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8496B0" w:themeColor="text2" w:themeTint="99"/>
  <w:body>
    <w:p w14:paraId="656F3E7F" w14:textId="7E87C1CD" w:rsidR="00760862" w:rsidRPr="00760862" w:rsidRDefault="00760862" w:rsidP="00760862">
      <w:pPr>
        <w:pStyle w:val="Sinespaciado"/>
        <w:jc w:val="center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  <w:r w:rsidRPr="00760862">
        <w:rPr>
          <w:rFonts w:ascii="Times New Roman" w:hAnsi="Times New Roman" w:cs="Times New Roman"/>
          <w:b/>
          <w:bCs/>
          <w:sz w:val="24"/>
          <w:szCs w:val="24"/>
          <w:lang w:val="pt-BR"/>
        </w:rPr>
        <w:t xml:space="preserve">BIBLIOGRAFIA DE </w:t>
      </w:r>
      <w:r w:rsidRPr="00760862">
        <w:rPr>
          <w:rFonts w:ascii="Times New Roman" w:hAnsi="Times New Roman" w:cs="Times New Roman"/>
          <w:b/>
          <w:bCs/>
          <w:sz w:val="24"/>
          <w:szCs w:val="24"/>
          <w:lang w:val="pt-BR"/>
        </w:rPr>
        <w:t>JESÚS MARÍA SILVA SÁNCHEZ</w:t>
      </w:r>
    </w:p>
    <w:p w14:paraId="77BD7F0D" w14:textId="77777777" w:rsidR="00760862" w:rsidRPr="00760862" w:rsidRDefault="00760862" w:rsidP="00760862">
      <w:pPr>
        <w:pStyle w:val="Sinespaciado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3BC00BA9" w14:textId="191838D8" w:rsidR="00760862" w:rsidRPr="00760862" w:rsidRDefault="00760862" w:rsidP="00760862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  <w:r w:rsidRPr="00760862">
        <w:rPr>
          <w:rFonts w:ascii="Times New Roman" w:hAnsi="Times New Roman" w:cs="Times New Roman"/>
          <w:sz w:val="24"/>
          <w:szCs w:val="24"/>
        </w:rPr>
        <w:t xml:space="preserve">Enlace de todas las obras ubicadas: https://cutt.ly/Zn1TrAk, visitado el </w:t>
      </w:r>
      <w:r w:rsidRPr="00760862">
        <w:rPr>
          <w:rFonts w:ascii="Times New Roman" w:hAnsi="Times New Roman" w:cs="Times New Roman"/>
          <w:sz w:val="24"/>
          <w:szCs w:val="24"/>
        </w:rPr>
        <w:t>20</w:t>
      </w:r>
      <w:r w:rsidRPr="00760862">
        <w:rPr>
          <w:rFonts w:ascii="Times New Roman" w:hAnsi="Times New Roman" w:cs="Times New Roman"/>
          <w:sz w:val="24"/>
          <w:szCs w:val="24"/>
        </w:rPr>
        <w:t>.06.2021</w:t>
      </w:r>
    </w:p>
    <w:p w14:paraId="518C28A3" w14:textId="77777777" w:rsidR="00760862" w:rsidRPr="00760862" w:rsidRDefault="00760862" w:rsidP="00760862">
      <w:pPr>
        <w:pStyle w:val="Sinespaciad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20052D46" w14:textId="77777777" w:rsidR="00760862" w:rsidRPr="00760862" w:rsidRDefault="00760862" w:rsidP="00760862">
      <w:pPr>
        <w:pStyle w:val="Sinespaciad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</w:p>
    <w:p w14:paraId="6CBD7E2F" w14:textId="1DDBFA2C" w:rsidR="00760862" w:rsidRPr="00760862" w:rsidRDefault="00760862" w:rsidP="00760862">
      <w:pPr>
        <w:pStyle w:val="Sinespaciado"/>
        <w:ind w:left="705" w:hanging="705"/>
        <w:jc w:val="both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  <w:r w:rsidRPr="00760862">
        <w:rPr>
          <w:rFonts w:ascii="Times New Roman" w:hAnsi="Times New Roman" w:cs="Times New Roman"/>
          <w:b/>
          <w:bCs/>
          <w:sz w:val="24"/>
          <w:szCs w:val="24"/>
          <w:lang w:val="pt-BR"/>
        </w:rPr>
        <w:t>CONCEPTOS GENERALES</w:t>
      </w:r>
    </w:p>
    <w:p w14:paraId="31EF639A" w14:textId="77777777" w:rsidR="00760862" w:rsidRPr="00760862" w:rsidRDefault="00760862" w:rsidP="00760862">
      <w:pPr>
        <w:pStyle w:val="Sinespaciado"/>
        <w:ind w:left="705" w:hanging="705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4A8AAEC4" w14:textId="3C9EC4C4" w:rsidR="00760862" w:rsidRPr="00760862" w:rsidRDefault="00760862" w:rsidP="00760862">
      <w:pPr>
        <w:pStyle w:val="Sinespaciado"/>
        <w:ind w:left="705" w:hanging="705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760862">
        <w:rPr>
          <w:rFonts w:ascii="Times New Roman" w:hAnsi="Times New Roman" w:cs="Times New Roman"/>
          <w:sz w:val="24"/>
          <w:szCs w:val="24"/>
          <w:lang w:val="pt-BR"/>
        </w:rPr>
        <w:t xml:space="preserve">SILVA SÁNCHEZ, </w:t>
      </w:r>
      <w:proofErr w:type="spellStart"/>
      <w:r w:rsidRPr="00760862">
        <w:rPr>
          <w:rFonts w:ascii="Times New Roman" w:hAnsi="Times New Roman" w:cs="Times New Roman"/>
          <w:sz w:val="24"/>
          <w:szCs w:val="24"/>
          <w:lang w:val="pt-BR"/>
        </w:rPr>
        <w:t>Jesús</w:t>
      </w:r>
      <w:proofErr w:type="spellEnd"/>
      <w:r w:rsidRPr="00760862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proofErr w:type="spellStart"/>
      <w:r w:rsidRPr="00760862">
        <w:rPr>
          <w:rFonts w:ascii="Times New Roman" w:hAnsi="Times New Roman" w:cs="Times New Roman"/>
          <w:sz w:val="24"/>
          <w:szCs w:val="24"/>
          <w:lang w:val="pt-BR"/>
        </w:rPr>
        <w:t>María</w:t>
      </w:r>
      <w:proofErr w:type="spellEnd"/>
    </w:p>
    <w:p w14:paraId="455F6BAC" w14:textId="77777777" w:rsidR="00760862" w:rsidRPr="00760862" w:rsidRDefault="00760862" w:rsidP="00760862">
      <w:pPr>
        <w:pStyle w:val="Sinespaciad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760862">
        <w:rPr>
          <w:rFonts w:ascii="Times New Roman" w:hAnsi="Times New Roman" w:cs="Times New Roman"/>
          <w:sz w:val="24"/>
          <w:szCs w:val="24"/>
        </w:rPr>
        <w:t>2000</w:t>
      </w:r>
      <w:r w:rsidRPr="00760862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760862">
        <w:rPr>
          <w:rFonts w:ascii="Times New Roman" w:hAnsi="Times New Roman" w:cs="Times New Roman"/>
          <w:sz w:val="24"/>
          <w:szCs w:val="24"/>
        </w:rPr>
        <w:t>Política</w:t>
      </w:r>
      <w:proofErr w:type="gramEnd"/>
      <w:r w:rsidRPr="00760862">
        <w:rPr>
          <w:rFonts w:ascii="Times New Roman" w:hAnsi="Times New Roman" w:cs="Times New Roman"/>
          <w:sz w:val="24"/>
          <w:szCs w:val="24"/>
        </w:rPr>
        <w:t xml:space="preserve"> Criminal en la dogmática: Algunas cuestiones sobre su contenido y límites. Traducción de Carmen Gómez Rivero y María del Carmen García Cantizano. En: La evolución de la Política Criminal, el Derecho penal y el Proceso Penal. Traducción de Carmen Gómez Rivero y María del Carmen García Cantizano. Introducción de Francisco Muñoz Conde. España – Valencia: Tirant lo Blanch, </w:t>
      </w:r>
      <w:proofErr w:type="spellStart"/>
      <w:r w:rsidRPr="00760862">
        <w:rPr>
          <w:rFonts w:ascii="Times New Roman" w:hAnsi="Times New Roman" w:cs="Times New Roman"/>
          <w:sz w:val="24"/>
          <w:szCs w:val="24"/>
        </w:rPr>
        <w:t>pp</w:t>
      </w:r>
      <w:proofErr w:type="spellEnd"/>
      <w:r w:rsidRPr="00760862">
        <w:rPr>
          <w:rFonts w:ascii="Times New Roman" w:hAnsi="Times New Roman" w:cs="Times New Roman"/>
          <w:sz w:val="24"/>
          <w:szCs w:val="24"/>
        </w:rPr>
        <w:t xml:space="preserve"> 95-120.</w:t>
      </w:r>
    </w:p>
    <w:p w14:paraId="78B2707C" w14:textId="77777777" w:rsidR="00760862" w:rsidRPr="00760862" w:rsidRDefault="00760862" w:rsidP="00760862">
      <w:pPr>
        <w:pStyle w:val="Sinespaciado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60862">
        <w:rPr>
          <w:rFonts w:ascii="Times New Roman" w:hAnsi="Times New Roman" w:cs="Times New Roman"/>
          <w:sz w:val="24"/>
          <w:szCs w:val="24"/>
        </w:rPr>
        <w:t xml:space="preserve">Enlace del libro La evolución de la Política Criminal, el Derecho penal y el Proceso Penal: </w:t>
      </w:r>
      <w:hyperlink r:id="rId5" w:history="1">
        <w:r w:rsidRPr="00760862">
          <w:rPr>
            <w:rStyle w:val="Hipervnculo"/>
            <w:rFonts w:ascii="Times New Roman" w:hAnsi="Times New Roman" w:cs="Times New Roman"/>
            <w:sz w:val="24"/>
            <w:szCs w:val="24"/>
          </w:rPr>
          <w:t>https://cutt.ly/rnBqUoX</w:t>
        </w:r>
      </w:hyperlink>
      <w:r w:rsidRPr="00760862">
        <w:rPr>
          <w:rFonts w:ascii="Times New Roman" w:hAnsi="Times New Roman" w:cs="Times New Roman"/>
          <w:sz w:val="24"/>
          <w:szCs w:val="24"/>
        </w:rPr>
        <w:t>, visitado el 18.06.2021.</w:t>
      </w:r>
    </w:p>
    <w:p w14:paraId="3E27A982" w14:textId="31F0E148" w:rsidR="00760862" w:rsidRPr="00760862" w:rsidRDefault="00760862" w:rsidP="00760862">
      <w:pPr>
        <w:pStyle w:val="Sinespaciado"/>
        <w:rPr>
          <w:rFonts w:ascii="Times New Roman" w:hAnsi="Times New Roman" w:cs="Times New Roman"/>
          <w:sz w:val="24"/>
          <w:szCs w:val="24"/>
        </w:rPr>
      </w:pPr>
    </w:p>
    <w:p w14:paraId="00FF53D0" w14:textId="5E3EFF12" w:rsidR="00760862" w:rsidRPr="00760862" w:rsidRDefault="00760862" w:rsidP="00760862">
      <w:pPr>
        <w:pStyle w:val="Sinespaciado"/>
        <w:rPr>
          <w:rFonts w:ascii="Times New Roman" w:hAnsi="Times New Roman" w:cs="Times New Roman"/>
          <w:sz w:val="24"/>
          <w:szCs w:val="24"/>
        </w:rPr>
      </w:pPr>
    </w:p>
    <w:p w14:paraId="31CC2B56" w14:textId="1D6BA5A8" w:rsidR="00760862" w:rsidRPr="00760862" w:rsidRDefault="00760862" w:rsidP="00760862">
      <w:pPr>
        <w:pStyle w:val="Sinespaciado"/>
        <w:rPr>
          <w:rFonts w:ascii="Times New Roman" w:hAnsi="Times New Roman" w:cs="Times New Roman"/>
          <w:b/>
          <w:bCs/>
          <w:sz w:val="24"/>
          <w:szCs w:val="24"/>
        </w:rPr>
      </w:pPr>
      <w:r w:rsidRPr="00760862">
        <w:rPr>
          <w:rFonts w:ascii="Times New Roman" w:hAnsi="Times New Roman" w:cs="Times New Roman"/>
          <w:b/>
          <w:bCs/>
          <w:sz w:val="24"/>
          <w:szCs w:val="24"/>
        </w:rPr>
        <w:t>METOD</w:t>
      </w:r>
      <w:r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Pr="00760862">
        <w:rPr>
          <w:rFonts w:ascii="Times New Roman" w:hAnsi="Times New Roman" w:cs="Times New Roman"/>
          <w:b/>
          <w:bCs/>
          <w:sz w:val="24"/>
          <w:szCs w:val="24"/>
        </w:rPr>
        <w:t>LOGÍA JURÍDICO PENAL</w:t>
      </w:r>
    </w:p>
    <w:p w14:paraId="155FFE78" w14:textId="77777777" w:rsidR="00760862" w:rsidRPr="00760862" w:rsidRDefault="00760862" w:rsidP="00760862">
      <w:pPr>
        <w:pStyle w:val="Sinespaciad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760862">
        <w:rPr>
          <w:rFonts w:ascii="Times New Roman" w:hAnsi="Times New Roman" w:cs="Times New Roman"/>
          <w:sz w:val="24"/>
          <w:szCs w:val="24"/>
        </w:rPr>
        <w:t>SILVA SÁNCHEZ, Jesús María</w:t>
      </w:r>
    </w:p>
    <w:p w14:paraId="1EB1F898" w14:textId="77777777" w:rsidR="00760862" w:rsidRPr="00760862" w:rsidRDefault="00760862" w:rsidP="00760862">
      <w:pPr>
        <w:pStyle w:val="Sinespaciad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760862">
        <w:rPr>
          <w:rFonts w:ascii="Times New Roman" w:hAnsi="Times New Roman" w:cs="Times New Roman"/>
          <w:sz w:val="24"/>
          <w:szCs w:val="24"/>
        </w:rPr>
        <w:t>2000</w:t>
      </w:r>
      <w:r w:rsidRPr="00760862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760862">
        <w:rPr>
          <w:rFonts w:ascii="Times New Roman" w:hAnsi="Times New Roman" w:cs="Times New Roman"/>
          <w:sz w:val="24"/>
          <w:szCs w:val="24"/>
        </w:rPr>
        <w:t>Política</w:t>
      </w:r>
      <w:proofErr w:type="gramEnd"/>
      <w:r w:rsidRPr="00760862">
        <w:rPr>
          <w:rFonts w:ascii="Times New Roman" w:hAnsi="Times New Roman" w:cs="Times New Roman"/>
          <w:sz w:val="24"/>
          <w:szCs w:val="24"/>
        </w:rPr>
        <w:t xml:space="preserve"> Criminal en la dogmática: Algunas cuestiones sobre su contenido y límites. Traducción de Carmen Gómez Rivero y María del Carmen García Cantizano. En: La evolución de la Política Criminal, el Derecho penal y el Proceso Penal. Traducción de Carmen Gómez Rivero y María del Carmen García Cantizano. Introducción de Francisco Muñoz Conde. España – Valencia: Tirant lo Blanch, </w:t>
      </w:r>
      <w:proofErr w:type="spellStart"/>
      <w:r w:rsidRPr="00760862">
        <w:rPr>
          <w:rFonts w:ascii="Times New Roman" w:hAnsi="Times New Roman" w:cs="Times New Roman"/>
          <w:sz w:val="24"/>
          <w:szCs w:val="24"/>
        </w:rPr>
        <w:t>pp</w:t>
      </w:r>
      <w:proofErr w:type="spellEnd"/>
      <w:r w:rsidRPr="00760862">
        <w:rPr>
          <w:rFonts w:ascii="Times New Roman" w:hAnsi="Times New Roman" w:cs="Times New Roman"/>
          <w:sz w:val="24"/>
          <w:szCs w:val="24"/>
        </w:rPr>
        <w:t xml:space="preserve"> 95-120.</w:t>
      </w:r>
    </w:p>
    <w:p w14:paraId="2C9A9F22" w14:textId="77777777" w:rsidR="00760862" w:rsidRPr="00760862" w:rsidRDefault="00760862" w:rsidP="00760862">
      <w:pPr>
        <w:pStyle w:val="Sinespaciado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60862">
        <w:rPr>
          <w:rFonts w:ascii="Times New Roman" w:hAnsi="Times New Roman" w:cs="Times New Roman"/>
          <w:sz w:val="24"/>
          <w:szCs w:val="24"/>
        </w:rPr>
        <w:t xml:space="preserve">Enlace del libro La evolución de la Política Criminal, el Derecho penal y el Proceso Penal: </w:t>
      </w:r>
      <w:hyperlink r:id="rId6" w:history="1">
        <w:r w:rsidRPr="00760862">
          <w:rPr>
            <w:rStyle w:val="Hipervnculo"/>
            <w:rFonts w:ascii="Times New Roman" w:hAnsi="Times New Roman" w:cs="Times New Roman"/>
            <w:sz w:val="24"/>
            <w:szCs w:val="24"/>
          </w:rPr>
          <w:t>https://cutt.ly/rnBqUoX</w:t>
        </w:r>
      </w:hyperlink>
      <w:r w:rsidRPr="00760862">
        <w:rPr>
          <w:rFonts w:ascii="Times New Roman" w:hAnsi="Times New Roman" w:cs="Times New Roman"/>
          <w:sz w:val="24"/>
          <w:szCs w:val="24"/>
        </w:rPr>
        <w:t>, visitado el 18.06.2021.</w:t>
      </w:r>
    </w:p>
    <w:p w14:paraId="2B5CD327" w14:textId="77777777" w:rsidR="00760862" w:rsidRPr="00760862" w:rsidRDefault="00760862" w:rsidP="00760862">
      <w:pPr>
        <w:pStyle w:val="Sinespaciado"/>
        <w:rPr>
          <w:rFonts w:ascii="Times New Roman" w:hAnsi="Times New Roman" w:cs="Times New Roman"/>
          <w:sz w:val="24"/>
          <w:szCs w:val="24"/>
        </w:rPr>
      </w:pPr>
    </w:p>
    <w:sectPr w:rsidR="00760862" w:rsidRPr="0076086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BC47E43"/>
    <w:multiLevelType w:val="hybridMultilevel"/>
    <w:tmpl w:val="77626FC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oNotDisplayPageBoundaries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0862"/>
    <w:rsid w:val="00760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1951]"/>
    </o:shapedefaults>
    <o:shapelayout v:ext="edit">
      <o:idmap v:ext="edit" data="1"/>
    </o:shapelayout>
  </w:shapeDefaults>
  <w:decimalSymbol w:val="."/>
  <w:listSeparator w:val=";"/>
  <w14:docId w14:val="7088567F"/>
  <w15:chartTrackingRefBased/>
  <w15:docId w15:val="{4A1661BF-7141-4182-820A-837868CCB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760862"/>
    <w:pPr>
      <w:spacing w:after="0" w:line="240" w:lineRule="auto"/>
    </w:pPr>
  </w:style>
  <w:style w:type="character" w:styleId="Hipervnculo">
    <w:name w:val="Hyperlink"/>
    <w:basedOn w:val="Fuentedeprrafopredeter"/>
    <w:uiPriority w:val="99"/>
    <w:unhideWhenUsed/>
    <w:rsid w:val="0076086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utt.ly/rnBqUoX" TargetMode="External"/><Relationship Id="rId5" Type="http://schemas.openxmlformats.org/officeDocument/2006/relationships/hyperlink" Target="https://cutt.ly/rnBqUo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213</Words>
  <Characters>1177</Characters>
  <Application>Microsoft Office Word</Application>
  <DocSecurity>0</DocSecurity>
  <Lines>9</Lines>
  <Paragraphs>2</Paragraphs>
  <ScaleCrop>false</ScaleCrop>
  <Company/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Pro Plus</dc:creator>
  <cp:keywords/>
  <dc:description/>
  <cp:lastModifiedBy>365 Pro Plus</cp:lastModifiedBy>
  <cp:revision>1</cp:revision>
  <dcterms:created xsi:type="dcterms:W3CDTF">2021-06-20T12:52:00Z</dcterms:created>
  <dcterms:modified xsi:type="dcterms:W3CDTF">2021-06-20T12:57:00Z</dcterms:modified>
</cp:coreProperties>
</file>