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12928" w14:textId="77777777" w:rsidR="00000000" w:rsidRDefault="00000000">
      <w:pPr>
        <w:rPr>
          <w:rFonts w:eastAsia="Times New Roman"/>
        </w:rPr>
      </w:pPr>
    </w:p>
    <w:p w14:paraId="7AA4A444" w14:textId="77777777" w:rsidR="00000000" w:rsidRDefault="00000000">
      <w:pPr>
        <w:pStyle w:val="Ttulo1"/>
        <w:jc w:val="center"/>
        <w:rPr>
          <w:rFonts w:eastAsia="Times New Roman"/>
        </w:rPr>
      </w:pPr>
      <w:bookmarkStart w:id="0" w:name="REF_37111_1687536599662"/>
      <w:bookmarkStart w:id="1" w:name="REF_23152_1673973991915"/>
      <w:bookmarkEnd w:id="0"/>
      <w:bookmarkEnd w:id="1"/>
      <w:r>
        <w:rPr>
          <w:rStyle w:val="letraguinda"/>
          <w:rFonts w:ascii="Arial" w:eastAsia="Times New Roman" w:hAnsi="Arial" w:cs="Arial"/>
          <w:color w:val="990000"/>
          <w:sz w:val="27"/>
          <w:szCs w:val="27"/>
        </w:rPr>
        <w:t>CONSTITUCION POLITICA DEL PERU DE 1993</w:t>
      </w:r>
    </w:p>
    <w:p w14:paraId="193EC283" w14:textId="3E34FDB7" w:rsidR="00000000" w:rsidRDefault="00000000">
      <w:pPr>
        <w:pStyle w:val="NormalWeb"/>
      </w:pPr>
      <w:hyperlink r:id="rId6" w:history="1">
        <w:r>
          <w:rPr>
            <w:rStyle w:val="Hipervnculo"/>
            <w:b/>
            <w:bCs/>
            <w:color w:val="008000"/>
          </w:rPr>
          <w:t>(VERSION DE LA CONSTITUCION POLITICA DEL PERU DE 1993 EN INGLES - MAYO 2013)</w:t>
        </w:r>
      </w:hyperlink>
      <w:r>
        <w:rPr>
          <w:b/>
          <w:bCs/>
        </w:rPr>
        <w:br/>
      </w:r>
      <w:r>
        <w:t> </w:t>
      </w:r>
    </w:p>
    <w:p w14:paraId="17B8CE2B" w14:textId="5F85100F" w:rsidR="00000000" w:rsidRDefault="00000000">
      <w:pPr>
        <w:pStyle w:val="NormalWeb"/>
      </w:pPr>
      <w:hyperlink r:id="rId7" w:history="1">
        <w:r>
          <w:rPr>
            <w:rStyle w:val="Hipervnculo"/>
            <w:b/>
            <w:bCs/>
            <w:color w:val="008000"/>
          </w:rPr>
          <w:t>(VERSION DE LA CONSTITUCION POLITICA DEL PERU DE 1993 EN QUECHUA)</w:t>
        </w:r>
      </w:hyperlink>
      <w:r>
        <w:t> </w:t>
      </w:r>
    </w:p>
    <w:p w14:paraId="27CA1267" w14:textId="77777777" w:rsidR="00000000" w:rsidRDefault="00000000">
      <w:pPr>
        <w:pStyle w:val="NormalWeb"/>
        <w:rPr>
          <w:rFonts w:ascii="Arial" w:hAnsi="Arial" w:cs="Arial"/>
          <w:sz w:val="20"/>
          <w:szCs w:val="20"/>
        </w:rPr>
      </w:pPr>
      <w:r>
        <w:rPr>
          <w:rFonts w:ascii="Arial" w:hAnsi="Arial" w:cs="Arial"/>
          <w:b/>
          <w:bCs/>
          <w:color w:val="333333"/>
          <w:sz w:val="20"/>
          <w:szCs w:val="20"/>
        </w:rPr>
        <w:t>NOTA</w:t>
      </w:r>
      <w:r>
        <w:rPr>
          <w:rFonts w:ascii="Arial" w:hAnsi="Arial" w:cs="Arial"/>
          <w:color w:val="333333"/>
          <w:sz w:val="20"/>
          <w:szCs w:val="20"/>
        </w:rPr>
        <w:t xml:space="preserve"> </w:t>
      </w:r>
      <w:r>
        <w:rPr>
          <w:rFonts w:ascii="Arial" w:hAnsi="Arial" w:cs="Arial"/>
          <w:b/>
          <w:bCs/>
        </w:rPr>
        <w:t>: Al texto de cada artículo de la Constitución Política del Perú de 1993 se ha incluido una sumilla de carácter referencial.</w:t>
      </w:r>
      <w:r>
        <w:rPr>
          <w:rFonts w:ascii="Arial" w:hAnsi="Arial" w:cs="Arial"/>
          <w:b/>
          <w:bCs/>
        </w:rPr>
        <w:br/>
      </w:r>
      <w:r>
        <w:rPr>
          <w:rFonts w:ascii="Arial" w:hAnsi="Arial" w:cs="Arial"/>
        </w:rPr>
        <w:t> </w:t>
      </w:r>
    </w:p>
    <w:p w14:paraId="0E30B789" w14:textId="77777777" w:rsidR="00000000" w:rsidRDefault="00000000">
      <w:pPr>
        <w:pStyle w:val="NormalWeb"/>
        <w:rPr>
          <w:rFonts w:ascii="Arial" w:hAnsi="Arial" w:cs="Arial"/>
          <w:sz w:val="20"/>
          <w:szCs w:val="20"/>
        </w:rPr>
      </w:pPr>
      <w:r>
        <w:rPr>
          <w:rFonts w:ascii="Arial" w:hAnsi="Arial" w:cs="Arial"/>
          <w:b/>
          <w:bCs/>
        </w:rPr>
        <w:t>FECHA DE PROMULGACION:          29-12-93</w:t>
      </w:r>
      <w:r>
        <w:rPr>
          <w:rFonts w:ascii="Arial" w:hAnsi="Arial" w:cs="Arial"/>
          <w:b/>
          <w:bCs/>
        </w:rPr>
        <w:br/>
      </w:r>
      <w:r>
        <w:rPr>
          <w:rFonts w:ascii="Arial" w:hAnsi="Arial" w:cs="Arial"/>
        </w:rPr>
        <w:t> </w:t>
      </w:r>
    </w:p>
    <w:p w14:paraId="7DFDCC7F" w14:textId="77777777" w:rsidR="00000000" w:rsidRDefault="00000000">
      <w:pPr>
        <w:pStyle w:val="NormalWeb"/>
        <w:rPr>
          <w:rFonts w:ascii="Arial" w:hAnsi="Arial" w:cs="Arial"/>
          <w:sz w:val="20"/>
          <w:szCs w:val="20"/>
        </w:rPr>
      </w:pPr>
      <w:r>
        <w:rPr>
          <w:rFonts w:ascii="Arial" w:hAnsi="Arial" w:cs="Arial"/>
          <w:b/>
          <w:bCs/>
        </w:rPr>
        <w:t>(*) Entra en vigencia a partir del 31-12-93</w:t>
      </w:r>
      <w:r>
        <w:rPr>
          <w:rFonts w:ascii="Arial" w:hAnsi="Arial" w:cs="Arial"/>
          <w:b/>
          <w:bCs/>
        </w:rPr>
        <w:br/>
      </w:r>
      <w:r>
        <w:rPr>
          <w:rFonts w:ascii="Arial" w:hAnsi="Arial" w:cs="Arial"/>
          <w:b/>
          <w:bCs/>
        </w:rPr>
        <w:br/>
      </w:r>
      <w:r>
        <w:rPr>
          <w:rFonts w:ascii="Arial" w:hAnsi="Arial" w:cs="Arial"/>
        </w:rPr>
        <w:t> </w:t>
      </w:r>
    </w:p>
    <w:p w14:paraId="0C9B1A27" w14:textId="77777777" w:rsidR="00000000" w:rsidRDefault="00000000">
      <w:pPr>
        <w:pStyle w:val="NormalWeb"/>
        <w:rPr>
          <w:rFonts w:ascii="Arial" w:hAnsi="Arial" w:cs="Arial"/>
          <w:sz w:val="20"/>
          <w:szCs w:val="20"/>
        </w:rPr>
      </w:pPr>
      <w:r>
        <w:rPr>
          <w:rFonts w:ascii="Arial" w:hAnsi="Arial" w:cs="Arial"/>
          <w:b/>
          <w:bCs/>
        </w:rPr>
        <w:t>DEBATE CONSTITUCIONAL - 1993</w:t>
      </w:r>
      <w:r>
        <w:rPr>
          <w:rFonts w:ascii="Arial" w:hAnsi="Arial" w:cs="Arial"/>
          <w:b/>
          <w:bCs/>
        </w:rPr>
        <w:br/>
      </w:r>
      <w:r>
        <w:rPr>
          <w:rFonts w:ascii="Arial" w:hAnsi="Arial" w:cs="Arial"/>
          <w:b/>
          <w:bCs/>
        </w:rPr>
        <w:br/>
      </w:r>
      <w:r>
        <w:rPr>
          <w:rFonts w:ascii="Arial" w:hAnsi="Arial" w:cs="Arial"/>
        </w:rPr>
        <w:t> </w:t>
      </w:r>
    </w:p>
    <w:p w14:paraId="354700F1" w14:textId="77777777" w:rsidR="00000000" w:rsidRDefault="00000000">
      <w:pPr>
        <w:pStyle w:val="NormalWeb"/>
        <w:rPr>
          <w:rFonts w:ascii="Arial" w:hAnsi="Arial" w:cs="Arial"/>
          <w:sz w:val="20"/>
          <w:szCs w:val="20"/>
        </w:rPr>
      </w:pPr>
      <w:r>
        <w:rPr>
          <w:rFonts w:ascii="Arial" w:hAnsi="Arial" w:cs="Arial"/>
          <w:b/>
          <w:bCs/>
        </w:rPr>
        <w:t>COMISIÓN DE CONSTITUCIÓN Y REGLAMENTO</w:t>
      </w:r>
      <w:r>
        <w:rPr>
          <w:rFonts w:ascii="Arial" w:hAnsi="Arial" w:cs="Arial"/>
          <w:b/>
          <w:bCs/>
        </w:rPr>
        <w:br/>
      </w:r>
      <w:r>
        <w:rPr>
          <w:rFonts w:ascii="Arial" w:hAnsi="Arial" w:cs="Arial"/>
          <w:b/>
          <w:bCs/>
        </w:rPr>
        <w:br/>
      </w:r>
      <w:r>
        <w:rPr>
          <w:rFonts w:ascii="Arial" w:hAnsi="Arial" w:cs="Arial"/>
        </w:rPr>
        <w:t> </w:t>
      </w:r>
    </w:p>
    <w:p w14:paraId="7FFBEEEB" w14:textId="77777777" w:rsidR="00000000" w:rsidRDefault="00000000">
      <w:pPr>
        <w:pStyle w:val="NormalWeb"/>
        <w:rPr>
          <w:rFonts w:ascii="Arial" w:hAnsi="Arial" w:cs="Arial"/>
          <w:sz w:val="20"/>
          <w:szCs w:val="20"/>
        </w:rPr>
      </w:pPr>
      <w:r>
        <w:rPr>
          <w:rFonts w:ascii="Arial" w:hAnsi="Arial" w:cs="Arial"/>
          <w:b/>
          <w:bCs/>
        </w:rPr>
        <w:t>TOMO I</w:t>
      </w:r>
      <w:r>
        <w:rPr>
          <w:rFonts w:ascii="Arial" w:hAnsi="Arial" w:cs="Arial"/>
          <w:b/>
          <w:bCs/>
        </w:rPr>
        <w:br/>
      </w:r>
      <w:hyperlink r:id="rId8" w:tgtFrame="_blank" w:history="1">
        <w:r>
          <w:rPr>
            <w:rStyle w:val="Hipervnculo"/>
            <w:rFonts w:ascii="Arial" w:hAnsi="Arial" w:cs="Arial"/>
            <w:b/>
            <w:bCs/>
            <w:color w:val="7F0000"/>
          </w:rPr>
          <w:t>Enlace Web: Diario de los Debates - Comisión de Constitución y Reglamento (PDF)</w:t>
        </w:r>
      </w:hyperlink>
      <w:r>
        <w:rPr>
          <w:rFonts w:ascii="Arial" w:hAnsi="Arial" w:cs="Arial"/>
          <w:b/>
          <w:bCs/>
        </w:rPr>
        <w:br/>
      </w:r>
      <w:r>
        <w:rPr>
          <w:rFonts w:ascii="Arial" w:hAnsi="Arial" w:cs="Arial"/>
        </w:rPr>
        <w:t> </w:t>
      </w:r>
    </w:p>
    <w:p w14:paraId="7F09B79C" w14:textId="77777777" w:rsidR="00000000" w:rsidRDefault="00000000">
      <w:pPr>
        <w:pStyle w:val="NormalWeb"/>
        <w:rPr>
          <w:rFonts w:ascii="Arial" w:hAnsi="Arial" w:cs="Arial"/>
          <w:sz w:val="20"/>
          <w:szCs w:val="20"/>
        </w:rPr>
      </w:pPr>
      <w:r>
        <w:rPr>
          <w:rFonts w:ascii="Arial" w:hAnsi="Arial" w:cs="Arial"/>
          <w:b/>
          <w:bCs/>
        </w:rPr>
        <w:t>TOMO II</w:t>
      </w:r>
      <w:r>
        <w:rPr>
          <w:rFonts w:ascii="Arial" w:hAnsi="Arial" w:cs="Arial"/>
          <w:b/>
          <w:bCs/>
        </w:rPr>
        <w:br/>
      </w:r>
      <w:hyperlink r:id="rId9" w:tgtFrame="_blank" w:history="1">
        <w:r>
          <w:rPr>
            <w:rStyle w:val="Hipervnculo"/>
            <w:rFonts w:ascii="Arial" w:hAnsi="Arial" w:cs="Arial"/>
            <w:b/>
            <w:bCs/>
            <w:color w:val="7F0000"/>
          </w:rPr>
          <w:t>Enlace Web: Diario de los Debates - Comisión de Constitución y Reglamento (PDF)</w:t>
        </w:r>
      </w:hyperlink>
      <w:r>
        <w:rPr>
          <w:rFonts w:ascii="Arial" w:hAnsi="Arial" w:cs="Arial"/>
          <w:b/>
          <w:bCs/>
        </w:rPr>
        <w:br/>
      </w:r>
      <w:r>
        <w:rPr>
          <w:rFonts w:ascii="Arial" w:hAnsi="Arial" w:cs="Arial"/>
        </w:rPr>
        <w:t> </w:t>
      </w:r>
    </w:p>
    <w:p w14:paraId="32D5E0D2" w14:textId="77777777" w:rsidR="00000000" w:rsidRDefault="00000000">
      <w:pPr>
        <w:pStyle w:val="NormalWeb"/>
        <w:rPr>
          <w:rFonts w:ascii="Arial" w:hAnsi="Arial" w:cs="Arial"/>
          <w:sz w:val="20"/>
          <w:szCs w:val="20"/>
        </w:rPr>
      </w:pPr>
      <w:r>
        <w:rPr>
          <w:rFonts w:ascii="Arial" w:hAnsi="Arial" w:cs="Arial"/>
          <w:b/>
          <w:bCs/>
        </w:rPr>
        <w:t>TOMO III</w:t>
      </w:r>
      <w:r>
        <w:rPr>
          <w:rFonts w:ascii="Arial" w:hAnsi="Arial" w:cs="Arial"/>
          <w:b/>
          <w:bCs/>
        </w:rPr>
        <w:br/>
      </w:r>
      <w:hyperlink r:id="rId10" w:tgtFrame="_blank" w:history="1">
        <w:r>
          <w:rPr>
            <w:rStyle w:val="Hipervnculo"/>
            <w:rFonts w:ascii="Arial" w:hAnsi="Arial" w:cs="Arial"/>
            <w:b/>
            <w:bCs/>
            <w:color w:val="7F0000"/>
          </w:rPr>
          <w:t xml:space="preserve">Enlace Web: Diario de los Debates - Comisión de Constitución y Reglamento (PDF) </w:t>
        </w:r>
      </w:hyperlink>
      <w:r>
        <w:rPr>
          <w:rFonts w:ascii="Arial" w:hAnsi="Arial" w:cs="Arial"/>
        </w:rPr>
        <w:t> </w:t>
      </w:r>
    </w:p>
    <w:p w14:paraId="521EA996" w14:textId="77777777" w:rsidR="00000000" w:rsidRDefault="00000000">
      <w:pPr>
        <w:pStyle w:val="NormalWeb"/>
        <w:rPr>
          <w:rFonts w:ascii="Arial" w:hAnsi="Arial" w:cs="Arial"/>
          <w:sz w:val="20"/>
          <w:szCs w:val="20"/>
        </w:rPr>
      </w:pPr>
      <w:r>
        <w:rPr>
          <w:rFonts w:ascii="Arial" w:hAnsi="Arial" w:cs="Arial"/>
          <w:b/>
          <w:bCs/>
        </w:rPr>
        <w:t>TOMO IV</w:t>
      </w:r>
      <w:r>
        <w:rPr>
          <w:rFonts w:ascii="Arial" w:hAnsi="Arial" w:cs="Arial"/>
          <w:b/>
          <w:bCs/>
        </w:rPr>
        <w:br/>
      </w:r>
      <w:hyperlink r:id="rId11" w:tgtFrame="_blank" w:history="1">
        <w:r>
          <w:rPr>
            <w:rStyle w:val="Hipervnculo"/>
            <w:rFonts w:ascii="Arial" w:hAnsi="Arial" w:cs="Arial"/>
            <w:b/>
            <w:bCs/>
            <w:color w:val="7F0000"/>
          </w:rPr>
          <w:t xml:space="preserve">Enlace Web: Diario de los Debates - Comisión de Constitución y Reglamento (PDF) </w:t>
        </w:r>
      </w:hyperlink>
      <w:r>
        <w:rPr>
          <w:rFonts w:ascii="Arial" w:hAnsi="Arial" w:cs="Arial"/>
        </w:rPr>
        <w:t> </w:t>
      </w:r>
    </w:p>
    <w:p w14:paraId="7D5CBC66" w14:textId="77777777" w:rsidR="00000000" w:rsidRDefault="00000000">
      <w:pPr>
        <w:pStyle w:val="NormalWeb"/>
        <w:rPr>
          <w:rFonts w:ascii="Arial" w:hAnsi="Arial" w:cs="Arial"/>
          <w:sz w:val="20"/>
          <w:szCs w:val="20"/>
        </w:rPr>
      </w:pPr>
      <w:r>
        <w:rPr>
          <w:rFonts w:ascii="Arial" w:hAnsi="Arial" w:cs="Arial"/>
          <w:b/>
          <w:bCs/>
        </w:rPr>
        <w:t>TOMO V</w:t>
      </w:r>
      <w:r>
        <w:rPr>
          <w:rFonts w:ascii="Arial" w:hAnsi="Arial" w:cs="Arial"/>
          <w:b/>
          <w:bCs/>
        </w:rPr>
        <w:br/>
      </w:r>
      <w:hyperlink r:id="rId12" w:tgtFrame="_blank" w:history="1">
        <w:r>
          <w:rPr>
            <w:rStyle w:val="Hipervnculo"/>
            <w:rFonts w:ascii="Arial" w:hAnsi="Arial" w:cs="Arial"/>
            <w:b/>
            <w:bCs/>
            <w:color w:val="7F0000"/>
          </w:rPr>
          <w:t xml:space="preserve">Enlace Web: Diario de los Debates - Comisión de Constitución y </w:t>
        </w:r>
        <w:r>
          <w:rPr>
            <w:rStyle w:val="Hipervnculo"/>
            <w:rFonts w:ascii="Arial" w:hAnsi="Arial" w:cs="Arial"/>
            <w:b/>
            <w:bCs/>
            <w:color w:val="7F0000"/>
          </w:rPr>
          <w:lastRenderedPageBreak/>
          <w:t>Reglamento (PDF)</w:t>
        </w:r>
      </w:hyperlink>
      <w:r>
        <w:rPr>
          <w:rFonts w:ascii="Arial" w:hAnsi="Arial" w:cs="Arial"/>
          <w:b/>
          <w:bCs/>
        </w:rPr>
        <w:br/>
      </w:r>
      <w:r>
        <w:rPr>
          <w:rFonts w:ascii="Arial" w:hAnsi="Arial" w:cs="Arial"/>
          <w:b/>
          <w:bCs/>
        </w:rPr>
        <w:br/>
      </w:r>
      <w:r>
        <w:rPr>
          <w:rFonts w:ascii="Arial" w:hAnsi="Arial" w:cs="Arial"/>
        </w:rPr>
        <w:t> </w:t>
      </w:r>
    </w:p>
    <w:p w14:paraId="69B49E3F" w14:textId="77777777" w:rsidR="00000000" w:rsidRDefault="00000000">
      <w:pPr>
        <w:pStyle w:val="NormalWeb"/>
        <w:rPr>
          <w:rFonts w:ascii="Arial" w:hAnsi="Arial" w:cs="Arial"/>
          <w:sz w:val="20"/>
          <w:szCs w:val="20"/>
        </w:rPr>
      </w:pPr>
      <w:r>
        <w:rPr>
          <w:rFonts w:ascii="Arial" w:hAnsi="Arial" w:cs="Arial"/>
          <w:b/>
          <w:bCs/>
        </w:rPr>
        <w:t>DEBATE CONSTITUCIONAL PLENO 1993</w:t>
      </w:r>
      <w:r>
        <w:rPr>
          <w:rFonts w:ascii="Arial" w:hAnsi="Arial" w:cs="Arial"/>
          <w:b/>
          <w:bCs/>
        </w:rPr>
        <w:br/>
      </w:r>
      <w:r>
        <w:rPr>
          <w:rFonts w:ascii="Arial" w:hAnsi="Arial" w:cs="Arial"/>
          <w:b/>
          <w:bCs/>
        </w:rPr>
        <w:br/>
      </w:r>
      <w:r>
        <w:rPr>
          <w:rFonts w:ascii="Arial" w:hAnsi="Arial" w:cs="Arial"/>
        </w:rPr>
        <w:t> </w:t>
      </w:r>
    </w:p>
    <w:p w14:paraId="5127C734" w14:textId="77777777" w:rsidR="00000000" w:rsidRDefault="00000000">
      <w:pPr>
        <w:pStyle w:val="NormalWeb"/>
        <w:rPr>
          <w:rFonts w:ascii="Arial" w:hAnsi="Arial" w:cs="Arial"/>
          <w:sz w:val="20"/>
          <w:szCs w:val="20"/>
        </w:rPr>
      </w:pPr>
      <w:r>
        <w:rPr>
          <w:rFonts w:ascii="Arial" w:hAnsi="Arial" w:cs="Arial"/>
          <w:b/>
          <w:bCs/>
        </w:rPr>
        <w:t>TOMO I</w:t>
      </w:r>
      <w:r>
        <w:rPr>
          <w:rFonts w:ascii="Arial" w:hAnsi="Arial" w:cs="Arial"/>
        </w:rPr>
        <w:t> </w:t>
      </w:r>
    </w:p>
    <w:p w14:paraId="7E11FA71" w14:textId="77777777" w:rsidR="00000000" w:rsidRDefault="00000000">
      <w:pPr>
        <w:pStyle w:val="NormalWeb"/>
        <w:rPr>
          <w:rFonts w:ascii="Arial" w:hAnsi="Arial" w:cs="Arial"/>
          <w:sz w:val="20"/>
          <w:szCs w:val="20"/>
        </w:rPr>
      </w:pPr>
      <w:hyperlink r:id="rId13" w:tgtFrame="_blank" w:history="1">
        <w:r>
          <w:rPr>
            <w:rStyle w:val="Hipervnculo"/>
            <w:rFonts w:ascii="Arial" w:hAnsi="Arial" w:cs="Arial"/>
            <w:b/>
            <w:bCs/>
            <w:color w:val="7F0000"/>
          </w:rPr>
          <w:t>Enlace Web: Diario de los Debates - Debate Constitucional Pleno 1993 (PDF)</w:t>
        </w:r>
      </w:hyperlink>
      <w:r>
        <w:rPr>
          <w:rFonts w:ascii="Arial" w:hAnsi="Arial" w:cs="Arial"/>
          <w:b/>
          <w:bCs/>
        </w:rPr>
        <w:br/>
      </w:r>
      <w:r>
        <w:rPr>
          <w:rFonts w:ascii="Arial" w:hAnsi="Arial" w:cs="Arial"/>
        </w:rPr>
        <w:t> </w:t>
      </w:r>
    </w:p>
    <w:p w14:paraId="12C1B81D" w14:textId="77777777" w:rsidR="00000000" w:rsidRDefault="00000000">
      <w:pPr>
        <w:pStyle w:val="NormalWeb"/>
        <w:rPr>
          <w:rFonts w:ascii="Arial" w:hAnsi="Arial" w:cs="Arial"/>
          <w:sz w:val="20"/>
          <w:szCs w:val="20"/>
        </w:rPr>
      </w:pPr>
      <w:r>
        <w:rPr>
          <w:rFonts w:ascii="Arial" w:hAnsi="Arial" w:cs="Arial"/>
          <w:b/>
          <w:bCs/>
        </w:rPr>
        <w:t>TOMO II</w:t>
      </w:r>
      <w:r>
        <w:rPr>
          <w:rFonts w:ascii="Arial" w:hAnsi="Arial" w:cs="Arial"/>
        </w:rPr>
        <w:t> </w:t>
      </w:r>
    </w:p>
    <w:p w14:paraId="2CC0FC24" w14:textId="77777777" w:rsidR="00000000" w:rsidRDefault="00000000">
      <w:pPr>
        <w:pStyle w:val="NormalWeb"/>
        <w:rPr>
          <w:rFonts w:ascii="Arial" w:hAnsi="Arial" w:cs="Arial"/>
          <w:sz w:val="20"/>
          <w:szCs w:val="20"/>
        </w:rPr>
      </w:pPr>
      <w:hyperlink r:id="rId14" w:tgtFrame="_blank" w:history="1">
        <w:r>
          <w:rPr>
            <w:rStyle w:val="Hipervnculo"/>
            <w:rFonts w:ascii="Arial" w:hAnsi="Arial" w:cs="Arial"/>
            <w:b/>
            <w:bCs/>
            <w:color w:val="7F0000"/>
          </w:rPr>
          <w:t>Enlace Web: Diario de los Debates - Debate Constitucional Pleno 1993 (PDF)</w:t>
        </w:r>
      </w:hyperlink>
      <w:r>
        <w:rPr>
          <w:rFonts w:ascii="Arial" w:hAnsi="Arial" w:cs="Arial"/>
          <w:b/>
          <w:bCs/>
        </w:rPr>
        <w:br/>
      </w:r>
      <w:r>
        <w:rPr>
          <w:rFonts w:ascii="Arial" w:hAnsi="Arial" w:cs="Arial"/>
        </w:rPr>
        <w:t> </w:t>
      </w:r>
    </w:p>
    <w:p w14:paraId="0295AF1F" w14:textId="77777777" w:rsidR="00000000" w:rsidRDefault="00000000">
      <w:pPr>
        <w:pStyle w:val="NormalWeb"/>
        <w:rPr>
          <w:rFonts w:ascii="Arial" w:hAnsi="Arial" w:cs="Arial"/>
          <w:sz w:val="20"/>
          <w:szCs w:val="20"/>
        </w:rPr>
      </w:pPr>
      <w:r>
        <w:rPr>
          <w:rFonts w:ascii="Arial" w:hAnsi="Arial" w:cs="Arial"/>
          <w:b/>
          <w:bCs/>
        </w:rPr>
        <w:t>TOMO III</w:t>
      </w:r>
      <w:r>
        <w:rPr>
          <w:rFonts w:ascii="Arial" w:hAnsi="Arial" w:cs="Arial"/>
        </w:rPr>
        <w:t> </w:t>
      </w:r>
    </w:p>
    <w:p w14:paraId="436BFB06" w14:textId="77777777" w:rsidR="00000000" w:rsidRDefault="00000000">
      <w:pPr>
        <w:pStyle w:val="NormalWeb"/>
        <w:rPr>
          <w:rFonts w:ascii="Arial" w:hAnsi="Arial" w:cs="Arial"/>
          <w:sz w:val="20"/>
          <w:szCs w:val="20"/>
        </w:rPr>
      </w:pPr>
      <w:hyperlink r:id="rId15" w:tgtFrame="_blank" w:history="1">
        <w:r>
          <w:rPr>
            <w:rStyle w:val="Hipervnculo"/>
            <w:rFonts w:ascii="Arial" w:hAnsi="Arial" w:cs="Arial"/>
            <w:b/>
            <w:bCs/>
            <w:color w:val="7F0000"/>
          </w:rPr>
          <w:t>Enlace Web: Diario de los Debates - Debate Constitucional Pleno 1993 (PDF)</w:t>
        </w:r>
      </w:hyperlink>
      <w:r>
        <w:rPr>
          <w:rFonts w:ascii="Arial" w:hAnsi="Arial" w:cs="Arial"/>
          <w:b/>
          <w:bCs/>
        </w:rPr>
        <w:br/>
      </w:r>
      <w:r>
        <w:rPr>
          <w:rFonts w:ascii="Arial" w:hAnsi="Arial" w:cs="Arial"/>
        </w:rPr>
        <w:t> </w:t>
      </w:r>
    </w:p>
    <w:p w14:paraId="2089E8F4" w14:textId="2B25F254" w:rsidR="00000000" w:rsidRDefault="00000000">
      <w:pPr>
        <w:pStyle w:val="NormalWeb"/>
        <w:rPr>
          <w:rFonts w:ascii="Arial" w:hAnsi="Arial" w:cs="Arial"/>
          <w:sz w:val="20"/>
          <w:szCs w:val="20"/>
        </w:rPr>
      </w:pPr>
      <w:r>
        <w:rPr>
          <w:rFonts w:ascii="Arial" w:hAnsi="Arial" w:cs="Arial"/>
          <w:b/>
          <w:bCs/>
        </w:rPr>
        <w:t xml:space="preserve">CONCORDANCIAS:      </w:t>
      </w:r>
      <w:hyperlink r:id="rId16" w:history="1">
        <w:r>
          <w:rPr>
            <w:rStyle w:val="Hipervnculo"/>
            <w:rFonts w:ascii="Arial" w:hAnsi="Arial" w:cs="Arial"/>
            <w:b/>
            <w:bCs/>
            <w:color w:val="008000"/>
          </w:rPr>
          <w:t>EXPEDIENTE N° 014-2003-AI-TC</w:t>
        </w:r>
      </w:hyperlink>
      <w:r>
        <w:rPr>
          <w:rFonts w:ascii="Arial" w:hAnsi="Arial" w:cs="Arial"/>
        </w:rPr>
        <w:t> </w:t>
      </w:r>
    </w:p>
    <w:p w14:paraId="65BAA5F7" w14:textId="7AC2C5FB" w:rsidR="00000000" w:rsidRDefault="00000000">
      <w:pPr>
        <w:pStyle w:val="NormalWeb"/>
        <w:rPr>
          <w:rFonts w:ascii="Arial" w:hAnsi="Arial" w:cs="Arial"/>
          <w:sz w:val="20"/>
          <w:szCs w:val="20"/>
        </w:rPr>
      </w:pPr>
      <w:r>
        <w:rPr>
          <w:rFonts w:ascii="Arial" w:hAnsi="Arial" w:cs="Arial"/>
          <w:b/>
          <w:bCs/>
        </w:rPr>
        <w:t>                                       </w:t>
      </w:r>
      <w:hyperlink r:id="rId17" w:history="1">
        <w:r>
          <w:rPr>
            <w:rStyle w:val="Hipervnculo"/>
            <w:rFonts w:ascii="Arial" w:hAnsi="Arial" w:cs="Arial"/>
            <w:b/>
            <w:bCs/>
            <w:i/>
            <w:iCs/>
            <w:color w:val="008000"/>
          </w:rPr>
          <w:t>LEY N° 28237 (Código Procesal Constitucional)</w:t>
        </w:r>
      </w:hyperlink>
      <w:r>
        <w:rPr>
          <w:rFonts w:ascii="Arial" w:hAnsi="Arial" w:cs="Arial"/>
          <w:b/>
          <w:bCs/>
        </w:rPr>
        <w:br/>
      </w:r>
      <w:r>
        <w:rPr>
          <w:rFonts w:ascii="Arial" w:hAnsi="Arial" w:cs="Arial"/>
        </w:rPr>
        <w:t> </w:t>
      </w:r>
    </w:p>
    <w:p w14:paraId="447DDFF4" w14:textId="0C1BFEDA" w:rsidR="00000000" w:rsidRDefault="00000000">
      <w:pPr>
        <w:pStyle w:val="NormalWeb"/>
        <w:rPr>
          <w:rFonts w:ascii="Arial" w:hAnsi="Arial" w:cs="Arial"/>
          <w:sz w:val="20"/>
          <w:szCs w:val="20"/>
        </w:rPr>
      </w:pPr>
      <w:r>
        <w:rPr>
          <w:rFonts w:ascii="Arial" w:hAnsi="Arial" w:cs="Arial"/>
          <w:b/>
          <w:bCs/>
          <w:i/>
          <w:iCs/>
        </w:rPr>
        <w:t>                                       </w:t>
      </w:r>
      <w:hyperlink r:id="rId18" w:history="1">
        <w:r>
          <w:rPr>
            <w:rStyle w:val="Hipervnculo"/>
            <w:rFonts w:ascii="Arial" w:hAnsi="Arial" w:cs="Arial"/>
            <w:b/>
            <w:bCs/>
            <w:color w:val="008000"/>
            <w:sz w:val="20"/>
            <w:szCs w:val="20"/>
          </w:rPr>
          <w:t>LEY N° 31307 (Nuevo Código Procesal Constitucional)</w:t>
        </w:r>
      </w:hyperlink>
    </w:p>
    <w:p w14:paraId="2C056AB5" w14:textId="77777777" w:rsidR="00000000" w:rsidRDefault="00000000">
      <w:pPr>
        <w:pStyle w:val="NormalWeb"/>
      </w:pPr>
      <w:r>
        <w:rPr>
          <w:rFonts w:ascii="Arial" w:hAnsi="Arial" w:cs="Arial"/>
          <w:b/>
          <w:bCs/>
          <w:color w:val="800000"/>
          <w:sz w:val="6"/>
          <w:szCs w:val="6"/>
        </w:rPr>
        <w:t>INDICE</w:t>
      </w:r>
    </w:p>
    <w:tbl>
      <w:tblPr>
        <w:tblW w:w="5000" w:type="pct"/>
        <w:tblCellSpacing w:w="0" w:type="dxa"/>
        <w:tblCellMar>
          <w:left w:w="0" w:type="dxa"/>
          <w:right w:w="0" w:type="dxa"/>
        </w:tblCellMar>
        <w:tblLook w:val="04A0" w:firstRow="1" w:lastRow="0" w:firstColumn="1" w:lastColumn="0" w:noHBand="0" w:noVBand="1"/>
      </w:tblPr>
      <w:tblGrid>
        <w:gridCol w:w="8504"/>
      </w:tblGrid>
      <w:tr w:rsidR="00000000" w14:paraId="54690D43" w14:textId="77777777">
        <w:trPr>
          <w:tblCellSpacing w:w="0" w:type="dxa"/>
        </w:trPr>
        <w:tc>
          <w:tcPr>
            <w:tcW w:w="0" w:type="auto"/>
            <w:vAlign w:val="center"/>
            <w:hideMark/>
          </w:tcPr>
          <w:tbl>
            <w:tblPr>
              <w:tblW w:w="10080" w:type="dxa"/>
              <w:jc w:val="center"/>
              <w:tblCellSpacing w:w="0" w:type="dxa"/>
              <w:tblBorders>
                <w:top w:val="outset" w:sz="6" w:space="0" w:color="808000"/>
                <w:left w:val="outset" w:sz="6" w:space="0" w:color="808000"/>
                <w:bottom w:val="outset" w:sz="6" w:space="0" w:color="808000"/>
                <w:right w:val="outset" w:sz="6" w:space="0" w:color="808000"/>
              </w:tblBorders>
              <w:tblCellMar>
                <w:top w:w="48" w:type="dxa"/>
                <w:left w:w="48" w:type="dxa"/>
                <w:bottom w:w="48" w:type="dxa"/>
                <w:right w:w="48" w:type="dxa"/>
              </w:tblCellMar>
              <w:tblLook w:val="04A0" w:firstRow="1" w:lastRow="0" w:firstColumn="1" w:lastColumn="0" w:noHBand="0" w:noVBand="1"/>
            </w:tblPr>
            <w:tblGrid>
              <w:gridCol w:w="1440"/>
              <w:gridCol w:w="1440"/>
              <w:gridCol w:w="7200"/>
            </w:tblGrid>
            <w:tr w:rsidR="00000000" w14:paraId="0D83037F" w14:textId="77777777">
              <w:trPr>
                <w:tblCellSpacing w:w="0" w:type="dxa"/>
                <w:jc w:val="center"/>
              </w:trPr>
              <w:tc>
                <w:tcPr>
                  <w:tcW w:w="10080" w:type="dxa"/>
                  <w:gridSpan w:val="3"/>
                  <w:tcBorders>
                    <w:top w:val="outset" w:sz="6" w:space="0" w:color="808000"/>
                    <w:left w:val="outset" w:sz="6" w:space="0" w:color="808000"/>
                    <w:bottom w:val="outset" w:sz="6" w:space="0" w:color="808000"/>
                    <w:right w:val="outset" w:sz="6" w:space="0" w:color="808000"/>
                  </w:tcBorders>
                  <w:hideMark/>
                </w:tcPr>
                <w:p w14:paraId="66DB7E23" w14:textId="62A3844D" w:rsidR="00000000" w:rsidRDefault="00000000">
                  <w:pPr>
                    <w:pStyle w:val="NormalWeb"/>
                    <w:rPr>
                      <w:rFonts w:ascii="Arial" w:hAnsi="Arial" w:cs="Arial"/>
                      <w:sz w:val="20"/>
                      <w:szCs w:val="20"/>
                    </w:rPr>
                  </w:pPr>
                  <w:hyperlink r:id="rId19" w:history="1">
                    <w:r>
                      <w:rPr>
                        <w:rStyle w:val="Hipervnculo"/>
                        <w:rFonts w:ascii="Arial" w:hAnsi="Arial" w:cs="Arial"/>
                        <w:b/>
                        <w:bCs/>
                        <w:color w:val="008000"/>
                      </w:rPr>
                      <w:t>PREAMBULO</w:t>
                    </w:r>
                  </w:hyperlink>
                  <w:r>
                    <w:rPr>
                      <w:rFonts w:ascii="Arial" w:hAnsi="Arial" w:cs="Arial"/>
                    </w:rPr>
                    <w:t> </w:t>
                  </w:r>
                </w:p>
              </w:tc>
            </w:tr>
            <w:tr w:rsidR="00000000" w14:paraId="489AF87D" w14:textId="77777777">
              <w:trPr>
                <w:tblCellSpacing w:w="0" w:type="dxa"/>
                <w:jc w:val="center"/>
              </w:trPr>
              <w:tc>
                <w:tcPr>
                  <w:tcW w:w="1440" w:type="dxa"/>
                  <w:tcBorders>
                    <w:top w:val="outset" w:sz="6" w:space="0" w:color="808000"/>
                    <w:left w:val="outset" w:sz="6" w:space="0" w:color="808000"/>
                    <w:bottom w:val="outset" w:sz="6" w:space="0" w:color="808000"/>
                    <w:right w:val="outset" w:sz="6" w:space="0" w:color="808000"/>
                  </w:tcBorders>
                  <w:hideMark/>
                </w:tcPr>
                <w:p w14:paraId="7629DF7F" w14:textId="426D9B15" w:rsidR="00000000" w:rsidRDefault="00000000">
                  <w:pPr>
                    <w:pStyle w:val="NormalWeb"/>
                    <w:rPr>
                      <w:rFonts w:ascii="Arial" w:hAnsi="Arial" w:cs="Arial"/>
                      <w:sz w:val="20"/>
                      <w:szCs w:val="20"/>
                    </w:rPr>
                  </w:pPr>
                  <w:hyperlink r:id="rId20" w:history="1">
                    <w:r>
                      <w:rPr>
                        <w:rStyle w:val="Hipervnculo"/>
                        <w:rFonts w:ascii="Arial" w:hAnsi="Arial" w:cs="Arial"/>
                        <w:b/>
                        <w:bCs/>
                        <w:color w:val="008000"/>
                      </w:rPr>
                      <w:t>TITULO I</w:t>
                    </w:r>
                  </w:hyperlink>
                  <w:r>
                    <w:rPr>
                      <w:rFonts w:ascii="Arial" w:hAnsi="Arial" w:cs="Arial"/>
                    </w:rPr>
                    <w:t> </w:t>
                  </w:r>
                </w:p>
              </w:tc>
              <w:tc>
                <w:tcPr>
                  <w:tcW w:w="8640" w:type="dxa"/>
                  <w:gridSpan w:val="2"/>
                  <w:tcBorders>
                    <w:top w:val="outset" w:sz="6" w:space="0" w:color="808000"/>
                    <w:left w:val="outset" w:sz="6" w:space="0" w:color="808000"/>
                    <w:bottom w:val="outset" w:sz="6" w:space="0" w:color="808000"/>
                    <w:right w:val="outset" w:sz="6" w:space="0" w:color="808000"/>
                  </w:tcBorders>
                  <w:hideMark/>
                </w:tcPr>
                <w:p w14:paraId="3F700C77" w14:textId="77777777" w:rsidR="00000000" w:rsidRDefault="00000000">
                  <w:pPr>
                    <w:pStyle w:val="NormalWeb"/>
                    <w:rPr>
                      <w:rFonts w:ascii="Arial" w:hAnsi="Arial" w:cs="Arial"/>
                      <w:sz w:val="20"/>
                      <w:szCs w:val="20"/>
                    </w:rPr>
                  </w:pPr>
                  <w:r>
                    <w:rPr>
                      <w:rFonts w:ascii="Arial" w:hAnsi="Arial" w:cs="Arial"/>
                      <w:b/>
                      <w:bCs/>
                    </w:rPr>
                    <w:t>DE LA PERSONA Y DE LA SOCIEDAD (Artículos del 1 al 42)</w:t>
                  </w:r>
                  <w:r>
                    <w:rPr>
                      <w:rFonts w:ascii="Arial" w:hAnsi="Arial" w:cs="Arial"/>
                    </w:rPr>
                    <w:t> </w:t>
                  </w:r>
                </w:p>
              </w:tc>
            </w:tr>
            <w:tr w:rsidR="00000000" w14:paraId="77CED2C0" w14:textId="77777777">
              <w:trPr>
                <w:tblCellSpacing w:w="0" w:type="dxa"/>
                <w:jc w:val="center"/>
              </w:trPr>
              <w:tc>
                <w:tcPr>
                  <w:tcW w:w="1440" w:type="dxa"/>
                  <w:vMerge w:val="restart"/>
                  <w:tcBorders>
                    <w:top w:val="outset" w:sz="6" w:space="0" w:color="808000"/>
                    <w:left w:val="outset" w:sz="6" w:space="0" w:color="808000"/>
                    <w:bottom w:val="outset" w:sz="6" w:space="0" w:color="808000"/>
                    <w:right w:val="outset" w:sz="6" w:space="0" w:color="808000"/>
                  </w:tcBorders>
                  <w:hideMark/>
                </w:tcPr>
                <w:p w14:paraId="7C3BA348" w14:textId="77777777" w:rsidR="00000000" w:rsidRDefault="00000000">
                  <w:pPr>
                    <w:rPr>
                      <w:rFonts w:eastAsia="Times New Roman"/>
                    </w:rPr>
                  </w:pPr>
                  <w:r>
                    <w:rPr>
                      <w:rFonts w:eastAsia="Times New Roman"/>
                    </w:rPr>
                    <w:t> </w:t>
                  </w:r>
                </w:p>
              </w:tc>
              <w:tc>
                <w:tcPr>
                  <w:tcW w:w="1440" w:type="dxa"/>
                  <w:tcBorders>
                    <w:top w:val="outset" w:sz="6" w:space="0" w:color="808000"/>
                    <w:left w:val="outset" w:sz="6" w:space="0" w:color="808000"/>
                    <w:bottom w:val="outset" w:sz="6" w:space="0" w:color="808000"/>
                    <w:right w:val="outset" w:sz="6" w:space="0" w:color="808000"/>
                  </w:tcBorders>
                  <w:hideMark/>
                </w:tcPr>
                <w:p w14:paraId="16F3F320" w14:textId="2E6DA5F2" w:rsidR="00000000" w:rsidRDefault="00000000">
                  <w:pPr>
                    <w:pStyle w:val="NormalWeb"/>
                    <w:rPr>
                      <w:rFonts w:ascii="Arial" w:hAnsi="Arial" w:cs="Arial"/>
                      <w:sz w:val="20"/>
                      <w:szCs w:val="20"/>
                    </w:rPr>
                  </w:pPr>
                  <w:hyperlink r:id="rId21" w:history="1">
                    <w:r>
                      <w:rPr>
                        <w:rStyle w:val="Hipervnculo"/>
                        <w:rFonts w:ascii="Arial" w:hAnsi="Arial" w:cs="Arial"/>
                        <w:b/>
                        <w:bCs/>
                        <w:color w:val="008000"/>
                        <w:sz w:val="20"/>
                        <w:szCs w:val="20"/>
                      </w:rPr>
                      <w:t>Capítulo I</w:t>
                    </w:r>
                  </w:hyperlink>
                </w:p>
              </w:tc>
              <w:tc>
                <w:tcPr>
                  <w:tcW w:w="7200" w:type="dxa"/>
                  <w:tcBorders>
                    <w:top w:val="outset" w:sz="6" w:space="0" w:color="808000"/>
                    <w:left w:val="outset" w:sz="6" w:space="0" w:color="808000"/>
                    <w:bottom w:val="outset" w:sz="6" w:space="0" w:color="808000"/>
                    <w:right w:val="outset" w:sz="6" w:space="0" w:color="808000"/>
                  </w:tcBorders>
                  <w:hideMark/>
                </w:tcPr>
                <w:p w14:paraId="27C2D0BE" w14:textId="77777777" w:rsidR="00000000" w:rsidRDefault="00000000">
                  <w:pPr>
                    <w:pStyle w:val="NormalWeb"/>
                    <w:rPr>
                      <w:rFonts w:ascii="Arial" w:hAnsi="Arial" w:cs="Arial"/>
                      <w:sz w:val="20"/>
                      <w:szCs w:val="20"/>
                    </w:rPr>
                  </w:pPr>
                  <w:r>
                    <w:rPr>
                      <w:rFonts w:ascii="Arial" w:hAnsi="Arial" w:cs="Arial"/>
                    </w:rPr>
                    <w:t>Derechos Fundamentales de la Persona (Artículo 1 al 3)</w:t>
                  </w:r>
                </w:p>
              </w:tc>
            </w:tr>
            <w:tr w:rsidR="00000000" w14:paraId="0CD3F9AF"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547805C3"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1B81E6FA" w14:textId="4891B991" w:rsidR="00000000" w:rsidRDefault="00000000">
                  <w:pPr>
                    <w:pStyle w:val="NormalWeb"/>
                    <w:rPr>
                      <w:rFonts w:ascii="Arial" w:hAnsi="Arial" w:cs="Arial"/>
                      <w:sz w:val="20"/>
                      <w:szCs w:val="20"/>
                    </w:rPr>
                  </w:pPr>
                  <w:hyperlink r:id="rId22" w:history="1">
                    <w:r>
                      <w:rPr>
                        <w:rStyle w:val="Hipervnculo"/>
                        <w:rFonts w:ascii="Arial" w:hAnsi="Arial" w:cs="Arial"/>
                        <w:b/>
                        <w:bCs/>
                        <w:color w:val="008000"/>
                        <w:sz w:val="20"/>
                        <w:szCs w:val="20"/>
                      </w:rPr>
                      <w:t>Capítulo II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6186D631" w14:textId="77777777" w:rsidR="00000000" w:rsidRDefault="00000000">
                  <w:pPr>
                    <w:pStyle w:val="NormalWeb"/>
                    <w:rPr>
                      <w:rFonts w:ascii="Arial" w:hAnsi="Arial" w:cs="Arial"/>
                      <w:sz w:val="20"/>
                      <w:szCs w:val="20"/>
                    </w:rPr>
                  </w:pPr>
                  <w:r>
                    <w:rPr>
                      <w:rFonts w:ascii="Arial" w:hAnsi="Arial" w:cs="Arial"/>
                    </w:rPr>
                    <w:t>De los Derechos Sociales y Económicos (Artículo 4 al 29)</w:t>
                  </w:r>
                </w:p>
              </w:tc>
            </w:tr>
            <w:tr w:rsidR="00000000" w14:paraId="7D76AB08"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3B1E66EC"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185F35FE" w14:textId="1C4C4043" w:rsidR="00000000" w:rsidRDefault="00000000">
                  <w:pPr>
                    <w:pStyle w:val="NormalWeb"/>
                    <w:rPr>
                      <w:rFonts w:ascii="Arial" w:hAnsi="Arial" w:cs="Arial"/>
                      <w:sz w:val="20"/>
                      <w:szCs w:val="20"/>
                    </w:rPr>
                  </w:pPr>
                  <w:hyperlink r:id="rId23" w:history="1">
                    <w:r>
                      <w:rPr>
                        <w:rStyle w:val="Hipervnculo"/>
                        <w:rFonts w:ascii="Arial" w:hAnsi="Arial" w:cs="Arial"/>
                        <w:b/>
                        <w:bCs/>
                        <w:color w:val="008000"/>
                        <w:sz w:val="20"/>
                        <w:szCs w:val="20"/>
                      </w:rPr>
                      <w:t>Capítulo III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17A704FA" w14:textId="77777777" w:rsidR="00000000" w:rsidRDefault="00000000">
                  <w:pPr>
                    <w:pStyle w:val="NormalWeb"/>
                    <w:rPr>
                      <w:rFonts w:ascii="Arial" w:hAnsi="Arial" w:cs="Arial"/>
                      <w:sz w:val="20"/>
                      <w:szCs w:val="20"/>
                    </w:rPr>
                  </w:pPr>
                  <w:r>
                    <w:rPr>
                      <w:rFonts w:ascii="Arial" w:hAnsi="Arial" w:cs="Arial"/>
                    </w:rPr>
                    <w:t>De los Derechos Políticos y de los Deberes (Artículo 30 al 38)</w:t>
                  </w:r>
                </w:p>
              </w:tc>
            </w:tr>
            <w:tr w:rsidR="00000000" w14:paraId="3E2B2379"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4C8C454C"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3C4B43F6" w14:textId="1B1040F4" w:rsidR="00000000" w:rsidRDefault="00000000">
                  <w:pPr>
                    <w:pStyle w:val="NormalWeb"/>
                    <w:rPr>
                      <w:rFonts w:ascii="Arial" w:hAnsi="Arial" w:cs="Arial"/>
                      <w:sz w:val="20"/>
                      <w:szCs w:val="20"/>
                    </w:rPr>
                  </w:pPr>
                  <w:hyperlink r:id="rId24" w:history="1">
                    <w:r>
                      <w:rPr>
                        <w:rStyle w:val="Hipervnculo"/>
                        <w:rFonts w:ascii="Arial" w:hAnsi="Arial" w:cs="Arial"/>
                        <w:b/>
                        <w:bCs/>
                        <w:color w:val="008000"/>
                        <w:sz w:val="20"/>
                        <w:szCs w:val="20"/>
                      </w:rPr>
                      <w:t>Capítulo IV</w:t>
                    </w:r>
                  </w:hyperlink>
                </w:p>
              </w:tc>
              <w:tc>
                <w:tcPr>
                  <w:tcW w:w="1440" w:type="dxa"/>
                  <w:tcBorders>
                    <w:top w:val="outset" w:sz="6" w:space="0" w:color="808000"/>
                    <w:left w:val="outset" w:sz="6" w:space="0" w:color="808000"/>
                    <w:bottom w:val="outset" w:sz="6" w:space="0" w:color="808000"/>
                    <w:right w:val="outset" w:sz="6" w:space="0" w:color="808000"/>
                  </w:tcBorders>
                  <w:hideMark/>
                </w:tcPr>
                <w:p w14:paraId="2E7AF58E" w14:textId="77777777" w:rsidR="00000000" w:rsidRDefault="00000000">
                  <w:pPr>
                    <w:pStyle w:val="NormalWeb"/>
                    <w:rPr>
                      <w:rFonts w:ascii="Arial" w:hAnsi="Arial" w:cs="Arial"/>
                      <w:sz w:val="20"/>
                      <w:szCs w:val="20"/>
                    </w:rPr>
                  </w:pPr>
                  <w:r>
                    <w:rPr>
                      <w:rFonts w:ascii="Arial" w:hAnsi="Arial" w:cs="Arial"/>
                    </w:rPr>
                    <w:t>De la Función Pública (Artículo 39 al 42)</w:t>
                  </w:r>
                </w:p>
              </w:tc>
            </w:tr>
            <w:tr w:rsidR="00000000" w14:paraId="69ED7291" w14:textId="77777777">
              <w:trPr>
                <w:tblCellSpacing w:w="0" w:type="dxa"/>
                <w:jc w:val="center"/>
              </w:trPr>
              <w:tc>
                <w:tcPr>
                  <w:tcW w:w="1440" w:type="dxa"/>
                  <w:tcBorders>
                    <w:top w:val="outset" w:sz="6" w:space="0" w:color="808000"/>
                    <w:left w:val="outset" w:sz="6" w:space="0" w:color="808000"/>
                    <w:bottom w:val="outset" w:sz="6" w:space="0" w:color="808000"/>
                    <w:right w:val="outset" w:sz="6" w:space="0" w:color="808000"/>
                  </w:tcBorders>
                  <w:hideMark/>
                </w:tcPr>
                <w:p w14:paraId="17FCBF76" w14:textId="63DD5D32" w:rsidR="00000000" w:rsidRDefault="00000000">
                  <w:pPr>
                    <w:pStyle w:val="NormalWeb"/>
                    <w:rPr>
                      <w:rFonts w:ascii="Arial" w:hAnsi="Arial" w:cs="Arial"/>
                      <w:sz w:val="20"/>
                      <w:szCs w:val="20"/>
                    </w:rPr>
                  </w:pPr>
                  <w:hyperlink r:id="rId25" w:history="1">
                    <w:r>
                      <w:rPr>
                        <w:rStyle w:val="Hipervnculo"/>
                        <w:rFonts w:ascii="Arial" w:hAnsi="Arial" w:cs="Arial"/>
                        <w:b/>
                        <w:bCs/>
                        <w:color w:val="008000"/>
                      </w:rPr>
                      <w:t>TITULO II</w:t>
                    </w:r>
                  </w:hyperlink>
                  <w:r>
                    <w:rPr>
                      <w:rFonts w:ascii="Arial" w:hAnsi="Arial" w:cs="Arial"/>
                    </w:rPr>
                    <w:t> </w:t>
                  </w:r>
                </w:p>
              </w:tc>
              <w:tc>
                <w:tcPr>
                  <w:tcW w:w="8640" w:type="dxa"/>
                  <w:gridSpan w:val="2"/>
                  <w:tcBorders>
                    <w:top w:val="outset" w:sz="6" w:space="0" w:color="808000"/>
                    <w:left w:val="outset" w:sz="6" w:space="0" w:color="808000"/>
                    <w:bottom w:val="outset" w:sz="6" w:space="0" w:color="808000"/>
                    <w:right w:val="outset" w:sz="6" w:space="0" w:color="808000"/>
                  </w:tcBorders>
                  <w:hideMark/>
                </w:tcPr>
                <w:p w14:paraId="5649D7ED" w14:textId="77777777" w:rsidR="00000000" w:rsidRDefault="00000000">
                  <w:pPr>
                    <w:pStyle w:val="NormalWeb"/>
                    <w:rPr>
                      <w:rFonts w:ascii="Arial" w:hAnsi="Arial" w:cs="Arial"/>
                      <w:sz w:val="20"/>
                      <w:szCs w:val="20"/>
                    </w:rPr>
                  </w:pPr>
                  <w:r>
                    <w:rPr>
                      <w:rFonts w:ascii="Arial" w:hAnsi="Arial" w:cs="Arial"/>
                      <w:b/>
                      <w:bCs/>
                    </w:rPr>
                    <w:t>DEL ESTADO Y LA  LA NACION (Artículos del 43 al 57)</w:t>
                  </w:r>
                  <w:r>
                    <w:rPr>
                      <w:rFonts w:ascii="Arial" w:hAnsi="Arial" w:cs="Arial"/>
                    </w:rPr>
                    <w:t> </w:t>
                  </w:r>
                </w:p>
              </w:tc>
            </w:tr>
            <w:tr w:rsidR="00000000" w14:paraId="09751846" w14:textId="77777777">
              <w:trPr>
                <w:tblCellSpacing w:w="0" w:type="dxa"/>
                <w:jc w:val="center"/>
              </w:trPr>
              <w:tc>
                <w:tcPr>
                  <w:tcW w:w="1440" w:type="dxa"/>
                  <w:vMerge w:val="restart"/>
                  <w:tcBorders>
                    <w:top w:val="outset" w:sz="6" w:space="0" w:color="808000"/>
                    <w:left w:val="outset" w:sz="6" w:space="0" w:color="808000"/>
                    <w:bottom w:val="outset" w:sz="6" w:space="0" w:color="808000"/>
                    <w:right w:val="outset" w:sz="6" w:space="0" w:color="808000"/>
                  </w:tcBorders>
                  <w:hideMark/>
                </w:tcPr>
                <w:p w14:paraId="55510BDA" w14:textId="77777777" w:rsidR="00000000" w:rsidRDefault="00000000">
                  <w:pPr>
                    <w:rPr>
                      <w:rFonts w:eastAsia="Times New Roman"/>
                    </w:rPr>
                  </w:pPr>
                  <w:r>
                    <w:rPr>
                      <w:rFonts w:eastAsia="Times New Roman"/>
                    </w:rPr>
                    <w:t> </w:t>
                  </w:r>
                </w:p>
              </w:tc>
              <w:tc>
                <w:tcPr>
                  <w:tcW w:w="1440" w:type="dxa"/>
                  <w:tcBorders>
                    <w:top w:val="outset" w:sz="6" w:space="0" w:color="808000"/>
                    <w:left w:val="outset" w:sz="6" w:space="0" w:color="808000"/>
                    <w:bottom w:val="outset" w:sz="6" w:space="0" w:color="808000"/>
                    <w:right w:val="outset" w:sz="6" w:space="0" w:color="808000"/>
                  </w:tcBorders>
                  <w:hideMark/>
                </w:tcPr>
                <w:p w14:paraId="2140889B" w14:textId="520CABBF" w:rsidR="00000000" w:rsidRDefault="00000000">
                  <w:pPr>
                    <w:pStyle w:val="NormalWeb"/>
                    <w:rPr>
                      <w:rFonts w:ascii="Arial" w:hAnsi="Arial" w:cs="Arial"/>
                      <w:sz w:val="20"/>
                      <w:szCs w:val="20"/>
                    </w:rPr>
                  </w:pPr>
                  <w:hyperlink r:id="rId26" w:history="1">
                    <w:r>
                      <w:rPr>
                        <w:rStyle w:val="Hipervnculo"/>
                        <w:rFonts w:ascii="Arial" w:hAnsi="Arial" w:cs="Arial"/>
                        <w:b/>
                        <w:bCs/>
                        <w:color w:val="008000"/>
                        <w:sz w:val="20"/>
                        <w:szCs w:val="20"/>
                      </w:rPr>
                      <w:t>Capítulo I</w:t>
                    </w:r>
                  </w:hyperlink>
                </w:p>
              </w:tc>
              <w:tc>
                <w:tcPr>
                  <w:tcW w:w="7200" w:type="dxa"/>
                  <w:tcBorders>
                    <w:top w:val="outset" w:sz="6" w:space="0" w:color="808000"/>
                    <w:left w:val="outset" w:sz="6" w:space="0" w:color="808000"/>
                    <w:bottom w:val="outset" w:sz="6" w:space="0" w:color="808000"/>
                    <w:right w:val="outset" w:sz="6" w:space="0" w:color="808000"/>
                  </w:tcBorders>
                  <w:hideMark/>
                </w:tcPr>
                <w:p w14:paraId="43C5770D" w14:textId="77777777" w:rsidR="00000000" w:rsidRDefault="00000000">
                  <w:pPr>
                    <w:pStyle w:val="NormalWeb"/>
                    <w:rPr>
                      <w:rFonts w:ascii="Arial" w:hAnsi="Arial" w:cs="Arial"/>
                      <w:sz w:val="20"/>
                      <w:szCs w:val="20"/>
                    </w:rPr>
                  </w:pPr>
                  <w:r>
                    <w:rPr>
                      <w:rFonts w:ascii="Arial" w:hAnsi="Arial" w:cs="Arial"/>
                    </w:rPr>
                    <w:t>Del Estado, la Nación y el Territorio (Artículo 43 al 54)</w:t>
                  </w:r>
                </w:p>
              </w:tc>
            </w:tr>
            <w:tr w:rsidR="00000000" w14:paraId="6F06068B"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6C30F424"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2D130A8E" w14:textId="7502487E" w:rsidR="00000000" w:rsidRDefault="00000000">
                  <w:pPr>
                    <w:pStyle w:val="NormalWeb"/>
                    <w:rPr>
                      <w:rFonts w:ascii="Arial" w:hAnsi="Arial" w:cs="Arial"/>
                      <w:sz w:val="20"/>
                      <w:szCs w:val="20"/>
                    </w:rPr>
                  </w:pPr>
                  <w:hyperlink r:id="rId27" w:history="1">
                    <w:r>
                      <w:rPr>
                        <w:rStyle w:val="Hipervnculo"/>
                        <w:rFonts w:ascii="Arial" w:hAnsi="Arial" w:cs="Arial"/>
                        <w:b/>
                        <w:bCs/>
                        <w:color w:val="008000"/>
                        <w:sz w:val="20"/>
                        <w:szCs w:val="20"/>
                      </w:rPr>
                      <w:t>Capítulo II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4E88BEA1" w14:textId="77777777" w:rsidR="00000000" w:rsidRDefault="00000000">
                  <w:pPr>
                    <w:pStyle w:val="NormalWeb"/>
                    <w:rPr>
                      <w:rFonts w:ascii="Arial" w:hAnsi="Arial" w:cs="Arial"/>
                      <w:sz w:val="20"/>
                      <w:szCs w:val="20"/>
                    </w:rPr>
                  </w:pPr>
                  <w:r>
                    <w:rPr>
                      <w:rFonts w:ascii="Arial" w:hAnsi="Arial" w:cs="Arial"/>
                    </w:rPr>
                    <w:t>De los Tratados (Artículo 55 al 57)</w:t>
                  </w:r>
                </w:p>
              </w:tc>
            </w:tr>
            <w:tr w:rsidR="00000000" w14:paraId="7889BDF0" w14:textId="77777777">
              <w:trPr>
                <w:tblCellSpacing w:w="0" w:type="dxa"/>
                <w:jc w:val="center"/>
              </w:trPr>
              <w:tc>
                <w:tcPr>
                  <w:tcW w:w="1440" w:type="dxa"/>
                  <w:tcBorders>
                    <w:top w:val="outset" w:sz="6" w:space="0" w:color="808000"/>
                    <w:left w:val="outset" w:sz="6" w:space="0" w:color="808000"/>
                    <w:bottom w:val="outset" w:sz="6" w:space="0" w:color="808000"/>
                    <w:right w:val="outset" w:sz="6" w:space="0" w:color="808000"/>
                  </w:tcBorders>
                  <w:hideMark/>
                </w:tcPr>
                <w:p w14:paraId="5535FD74" w14:textId="7590022E" w:rsidR="00000000" w:rsidRDefault="00000000">
                  <w:pPr>
                    <w:pStyle w:val="NormalWeb"/>
                    <w:rPr>
                      <w:rFonts w:ascii="Arial" w:hAnsi="Arial" w:cs="Arial"/>
                      <w:sz w:val="20"/>
                      <w:szCs w:val="20"/>
                    </w:rPr>
                  </w:pPr>
                  <w:hyperlink r:id="rId28" w:history="1">
                    <w:r>
                      <w:rPr>
                        <w:rStyle w:val="Hipervnculo"/>
                        <w:rFonts w:ascii="Arial" w:hAnsi="Arial" w:cs="Arial"/>
                        <w:b/>
                        <w:bCs/>
                        <w:color w:val="008000"/>
                      </w:rPr>
                      <w:t>TITULO III</w:t>
                    </w:r>
                  </w:hyperlink>
                  <w:r>
                    <w:rPr>
                      <w:rFonts w:ascii="Arial" w:hAnsi="Arial" w:cs="Arial"/>
                    </w:rPr>
                    <w:t> </w:t>
                  </w:r>
                </w:p>
              </w:tc>
              <w:tc>
                <w:tcPr>
                  <w:tcW w:w="8640" w:type="dxa"/>
                  <w:gridSpan w:val="2"/>
                  <w:tcBorders>
                    <w:top w:val="outset" w:sz="6" w:space="0" w:color="808000"/>
                    <w:left w:val="outset" w:sz="6" w:space="0" w:color="808000"/>
                    <w:bottom w:val="outset" w:sz="6" w:space="0" w:color="808000"/>
                    <w:right w:val="outset" w:sz="6" w:space="0" w:color="808000"/>
                  </w:tcBorders>
                  <w:hideMark/>
                </w:tcPr>
                <w:p w14:paraId="134927D4" w14:textId="77777777" w:rsidR="00000000" w:rsidRDefault="00000000">
                  <w:pPr>
                    <w:pStyle w:val="NormalWeb"/>
                    <w:rPr>
                      <w:rFonts w:ascii="Arial" w:hAnsi="Arial" w:cs="Arial"/>
                      <w:sz w:val="20"/>
                      <w:szCs w:val="20"/>
                    </w:rPr>
                  </w:pPr>
                  <w:r>
                    <w:rPr>
                      <w:rFonts w:ascii="Arial" w:hAnsi="Arial" w:cs="Arial"/>
                      <w:b/>
                      <w:bCs/>
                    </w:rPr>
                    <w:t>DEL REGIMEN ECONOMICO (Artículos del 58 al 89)</w:t>
                  </w:r>
                  <w:r>
                    <w:rPr>
                      <w:rFonts w:ascii="Arial" w:hAnsi="Arial" w:cs="Arial"/>
                    </w:rPr>
                    <w:t> </w:t>
                  </w:r>
                </w:p>
              </w:tc>
            </w:tr>
            <w:tr w:rsidR="00000000" w14:paraId="7A49DDB5" w14:textId="77777777">
              <w:trPr>
                <w:tblCellSpacing w:w="0" w:type="dxa"/>
                <w:jc w:val="center"/>
              </w:trPr>
              <w:tc>
                <w:tcPr>
                  <w:tcW w:w="1440" w:type="dxa"/>
                  <w:vMerge w:val="restart"/>
                  <w:tcBorders>
                    <w:top w:val="outset" w:sz="6" w:space="0" w:color="808000"/>
                    <w:left w:val="outset" w:sz="6" w:space="0" w:color="808000"/>
                    <w:bottom w:val="outset" w:sz="6" w:space="0" w:color="808000"/>
                    <w:right w:val="outset" w:sz="6" w:space="0" w:color="808000"/>
                  </w:tcBorders>
                  <w:hideMark/>
                </w:tcPr>
                <w:p w14:paraId="57489CCB" w14:textId="77777777" w:rsidR="00000000" w:rsidRDefault="00000000">
                  <w:pPr>
                    <w:rPr>
                      <w:rFonts w:eastAsia="Times New Roman"/>
                    </w:rPr>
                  </w:pPr>
                  <w:r>
                    <w:rPr>
                      <w:rFonts w:eastAsia="Times New Roman"/>
                    </w:rPr>
                    <w:t> </w:t>
                  </w:r>
                </w:p>
              </w:tc>
              <w:tc>
                <w:tcPr>
                  <w:tcW w:w="1440" w:type="dxa"/>
                  <w:tcBorders>
                    <w:top w:val="outset" w:sz="6" w:space="0" w:color="808000"/>
                    <w:left w:val="outset" w:sz="6" w:space="0" w:color="808000"/>
                    <w:bottom w:val="outset" w:sz="6" w:space="0" w:color="808000"/>
                    <w:right w:val="outset" w:sz="6" w:space="0" w:color="808000"/>
                  </w:tcBorders>
                  <w:hideMark/>
                </w:tcPr>
                <w:p w14:paraId="17B3F449" w14:textId="44B5B7E8" w:rsidR="00000000" w:rsidRDefault="00000000">
                  <w:pPr>
                    <w:pStyle w:val="NormalWeb"/>
                    <w:rPr>
                      <w:rFonts w:ascii="Arial" w:hAnsi="Arial" w:cs="Arial"/>
                      <w:sz w:val="20"/>
                      <w:szCs w:val="20"/>
                    </w:rPr>
                  </w:pPr>
                  <w:hyperlink r:id="rId29" w:history="1">
                    <w:r>
                      <w:rPr>
                        <w:rStyle w:val="Hipervnculo"/>
                        <w:rFonts w:ascii="Arial" w:hAnsi="Arial" w:cs="Arial"/>
                        <w:b/>
                        <w:bCs/>
                        <w:color w:val="008000"/>
                        <w:sz w:val="20"/>
                        <w:szCs w:val="20"/>
                      </w:rPr>
                      <w:t>Capítulo I</w:t>
                    </w:r>
                  </w:hyperlink>
                </w:p>
              </w:tc>
              <w:tc>
                <w:tcPr>
                  <w:tcW w:w="7200" w:type="dxa"/>
                  <w:tcBorders>
                    <w:top w:val="outset" w:sz="6" w:space="0" w:color="808000"/>
                    <w:left w:val="outset" w:sz="6" w:space="0" w:color="808000"/>
                    <w:bottom w:val="outset" w:sz="6" w:space="0" w:color="808000"/>
                    <w:right w:val="outset" w:sz="6" w:space="0" w:color="808000"/>
                  </w:tcBorders>
                  <w:hideMark/>
                </w:tcPr>
                <w:p w14:paraId="6DAF5481" w14:textId="77777777" w:rsidR="00000000" w:rsidRDefault="00000000">
                  <w:pPr>
                    <w:pStyle w:val="NormalWeb"/>
                    <w:rPr>
                      <w:rFonts w:ascii="Arial" w:hAnsi="Arial" w:cs="Arial"/>
                      <w:sz w:val="20"/>
                      <w:szCs w:val="20"/>
                    </w:rPr>
                  </w:pPr>
                  <w:r>
                    <w:rPr>
                      <w:rFonts w:ascii="Arial" w:hAnsi="Arial" w:cs="Arial"/>
                    </w:rPr>
                    <w:t>Principios Generales (Artículos 58 al 65)</w:t>
                  </w:r>
                </w:p>
              </w:tc>
            </w:tr>
            <w:tr w:rsidR="00000000" w14:paraId="7C1E1F6A"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7ECB6AE7"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5CD10D63" w14:textId="4DC1DB73" w:rsidR="00000000" w:rsidRDefault="00000000">
                  <w:pPr>
                    <w:pStyle w:val="NormalWeb"/>
                    <w:rPr>
                      <w:rFonts w:ascii="Arial" w:hAnsi="Arial" w:cs="Arial"/>
                      <w:sz w:val="20"/>
                      <w:szCs w:val="20"/>
                    </w:rPr>
                  </w:pPr>
                  <w:hyperlink r:id="rId30" w:history="1">
                    <w:r>
                      <w:rPr>
                        <w:rStyle w:val="Hipervnculo"/>
                        <w:rFonts w:ascii="Arial" w:hAnsi="Arial" w:cs="Arial"/>
                        <w:b/>
                        <w:bCs/>
                        <w:color w:val="008000"/>
                        <w:sz w:val="20"/>
                        <w:szCs w:val="20"/>
                      </w:rPr>
                      <w:t>Capítulo II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5AFB7757" w14:textId="77777777" w:rsidR="00000000" w:rsidRDefault="00000000">
                  <w:pPr>
                    <w:pStyle w:val="NormalWeb"/>
                    <w:rPr>
                      <w:rFonts w:ascii="Arial" w:hAnsi="Arial" w:cs="Arial"/>
                      <w:sz w:val="20"/>
                      <w:szCs w:val="20"/>
                    </w:rPr>
                  </w:pPr>
                  <w:r>
                    <w:rPr>
                      <w:rFonts w:ascii="Arial" w:hAnsi="Arial" w:cs="Arial"/>
                    </w:rPr>
                    <w:t>Del Ambiente y los Recursos Naturales (Artículos 66 al 69)</w:t>
                  </w:r>
                </w:p>
              </w:tc>
            </w:tr>
            <w:tr w:rsidR="00000000" w14:paraId="0EDC6176"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2AA82B68"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1095FF0A" w14:textId="7CD72B2E" w:rsidR="00000000" w:rsidRDefault="00000000">
                  <w:pPr>
                    <w:pStyle w:val="NormalWeb"/>
                    <w:rPr>
                      <w:rFonts w:ascii="Arial" w:hAnsi="Arial" w:cs="Arial"/>
                      <w:sz w:val="20"/>
                      <w:szCs w:val="20"/>
                    </w:rPr>
                  </w:pPr>
                  <w:hyperlink r:id="rId31" w:history="1">
                    <w:r>
                      <w:rPr>
                        <w:rStyle w:val="Hipervnculo"/>
                        <w:rFonts w:ascii="Arial" w:hAnsi="Arial" w:cs="Arial"/>
                        <w:b/>
                        <w:bCs/>
                        <w:color w:val="008000"/>
                        <w:sz w:val="20"/>
                        <w:szCs w:val="20"/>
                      </w:rPr>
                      <w:t>Capítulo III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6565D655" w14:textId="77777777" w:rsidR="00000000" w:rsidRDefault="00000000">
                  <w:pPr>
                    <w:pStyle w:val="NormalWeb"/>
                    <w:rPr>
                      <w:rFonts w:ascii="Arial" w:hAnsi="Arial" w:cs="Arial"/>
                      <w:sz w:val="20"/>
                      <w:szCs w:val="20"/>
                    </w:rPr>
                  </w:pPr>
                  <w:r>
                    <w:rPr>
                      <w:rFonts w:ascii="Arial" w:hAnsi="Arial" w:cs="Arial"/>
                    </w:rPr>
                    <w:t>De la Propiedad (Artículos 70 al 73)</w:t>
                  </w:r>
                </w:p>
              </w:tc>
            </w:tr>
            <w:tr w:rsidR="00000000" w14:paraId="021A85A6"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37939288"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33693AC2" w14:textId="6AA04451" w:rsidR="00000000" w:rsidRDefault="00000000">
                  <w:pPr>
                    <w:pStyle w:val="NormalWeb"/>
                    <w:rPr>
                      <w:rFonts w:ascii="Arial" w:hAnsi="Arial" w:cs="Arial"/>
                      <w:sz w:val="20"/>
                      <w:szCs w:val="20"/>
                    </w:rPr>
                  </w:pPr>
                  <w:hyperlink r:id="rId32" w:history="1">
                    <w:r>
                      <w:rPr>
                        <w:rStyle w:val="Hipervnculo"/>
                        <w:rFonts w:ascii="Arial" w:hAnsi="Arial" w:cs="Arial"/>
                        <w:b/>
                        <w:bCs/>
                        <w:color w:val="008000"/>
                        <w:sz w:val="20"/>
                        <w:szCs w:val="20"/>
                      </w:rPr>
                      <w:t>Capítulo IV</w:t>
                    </w:r>
                  </w:hyperlink>
                </w:p>
              </w:tc>
              <w:tc>
                <w:tcPr>
                  <w:tcW w:w="1440" w:type="dxa"/>
                  <w:tcBorders>
                    <w:top w:val="outset" w:sz="6" w:space="0" w:color="808000"/>
                    <w:left w:val="outset" w:sz="6" w:space="0" w:color="808000"/>
                    <w:bottom w:val="outset" w:sz="6" w:space="0" w:color="808000"/>
                    <w:right w:val="outset" w:sz="6" w:space="0" w:color="808000"/>
                  </w:tcBorders>
                  <w:hideMark/>
                </w:tcPr>
                <w:p w14:paraId="66FFE5AA" w14:textId="77777777" w:rsidR="00000000" w:rsidRDefault="00000000">
                  <w:pPr>
                    <w:pStyle w:val="NormalWeb"/>
                    <w:rPr>
                      <w:rFonts w:ascii="Arial" w:hAnsi="Arial" w:cs="Arial"/>
                      <w:sz w:val="20"/>
                      <w:szCs w:val="20"/>
                    </w:rPr>
                  </w:pPr>
                  <w:r>
                    <w:rPr>
                      <w:rFonts w:ascii="Arial" w:hAnsi="Arial" w:cs="Arial"/>
                    </w:rPr>
                    <w:t>Del Régimen Tributario y Presupuestal (Artículo 74 al 82)</w:t>
                  </w:r>
                </w:p>
              </w:tc>
            </w:tr>
            <w:tr w:rsidR="00000000" w14:paraId="1B325E13"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4E85F171"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038C687A" w14:textId="72FA0966" w:rsidR="00000000" w:rsidRDefault="00000000">
                  <w:pPr>
                    <w:pStyle w:val="NormalWeb"/>
                    <w:rPr>
                      <w:rFonts w:ascii="Arial" w:hAnsi="Arial" w:cs="Arial"/>
                      <w:sz w:val="20"/>
                      <w:szCs w:val="20"/>
                    </w:rPr>
                  </w:pPr>
                  <w:hyperlink r:id="rId33" w:history="1">
                    <w:r>
                      <w:rPr>
                        <w:rStyle w:val="Hipervnculo"/>
                        <w:rFonts w:ascii="Arial" w:hAnsi="Arial" w:cs="Arial"/>
                        <w:b/>
                        <w:bCs/>
                        <w:color w:val="008000"/>
                        <w:sz w:val="20"/>
                        <w:szCs w:val="20"/>
                      </w:rPr>
                      <w:t>Capítulo V</w:t>
                    </w:r>
                  </w:hyperlink>
                </w:p>
              </w:tc>
              <w:tc>
                <w:tcPr>
                  <w:tcW w:w="1440" w:type="dxa"/>
                  <w:tcBorders>
                    <w:top w:val="outset" w:sz="6" w:space="0" w:color="808000"/>
                    <w:left w:val="outset" w:sz="6" w:space="0" w:color="808000"/>
                    <w:bottom w:val="outset" w:sz="6" w:space="0" w:color="808000"/>
                    <w:right w:val="outset" w:sz="6" w:space="0" w:color="808000"/>
                  </w:tcBorders>
                  <w:hideMark/>
                </w:tcPr>
                <w:p w14:paraId="3C90D46E" w14:textId="77777777" w:rsidR="00000000" w:rsidRDefault="00000000">
                  <w:pPr>
                    <w:pStyle w:val="NormalWeb"/>
                    <w:rPr>
                      <w:rFonts w:ascii="Arial" w:hAnsi="Arial" w:cs="Arial"/>
                      <w:sz w:val="20"/>
                      <w:szCs w:val="20"/>
                    </w:rPr>
                  </w:pPr>
                  <w:r>
                    <w:rPr>
                      <w:rFonts w:ascii="Arial" w:hAnsi="Arial" w:cs="Arial"/>
                    </w:rPr>
                    <w:t>De la Moneda y la Banca (Artículo 83 al 87)</w:t>
                  </w:r>
                </w:p>
              </w:tc>
            </w:tr>
            <w:tr w:rsidR="00000000" w14:paraId="6886CDE8"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764FB7C5"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6B49FB99" w14:textId="146D1F14" w:rsidR="00000000" w:rsidRDefault="00000000">
                  <w:pPr>
                    <w:pStyle w:val="NormalWeb"/>
                    <w:rPr>
                      <w:rFonts w:ascii="Arial" w:hAnsi="Arial" w:cs="Arial"/>
                      <w:sz w:val="20"/>
                      <w:szCs w:val="20"/>
                    </w:rPr>
                  </w:pPr>
                  <w:hyperlink r:id="rId34" w:history="1">
                    <w:r>
                      <w:rPr>
                        <w:rStyle w:val="Hipervnculo"/>
                        <w:rFonts w:ascii="Arial" w:hAnsi="Arial" w:cs="Arial"/>
                        <w:b/>
                        <w:bCs/>
                        <w:color w:val="008000"/>
                        <w:sz w:val="20"/>
                        <w:szCs w:val="20"/>
                      </w:rPr>
                      <w:t>Capítulo VI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10460051" w14:textId="77777777" w:rsidR="00000000" w:rsidRDefault="00000000">
                  <w:pPr>
                    <w:pStyle w:val="NormalWeb"/>
                    <w:rPr>
                      <w:rFonts w:ascii="Arial" w:hAnsi="Arial" w:cs="Arial"/>
                      <w:sz w:val="20"/>
                      <w:szCs w:val="20"/>
                    </w:rPr>
                  </w:pPr>
                  <w:r>
                    <w:rPr>
                      <w:rFonts w:ascii="Arial" w:hAnsi="Arial" w:cs="Arial"/>
                    </w:rPr>
                    <w:t>Del Régimen Agrario y de las Comunidades Campesinas y Nativas (Artículo 88 al 89)</w:t>
                  </w:r>
                </w:p>
              </w:tc>
            </w:tr>
            <w:tr w:rsidR="00000000" w14:paraId="21534DC8" w14:textId="77777777">
              <w:trPr>
                <w:tblCellSpacing w:w="0" w:type="dxa"/>
                <w:jc w:val="center"/>
              </w:trPr>
              <w:tc>
                <w:tcPr>
                  <w:tcW w:w="1440" w:type="dxa"/>
                  <w:tcBorders>
                    <w:top w:val="outset" w:sz="6" w:space="0" w:color="808000"/>
                    <w:left w:val="outset" w:sz="6" w:space="0" w:color="808000"/>
                    <w:bottom w:val="outset" w:sz="6" w:space="0" w:color="808000"/>
                    <w:right w:val="outset" w:sz="6" w:space="0" w:color="808000"/>
                  </w:tcBorders>
                  <w:hideMark/>
                </w:tcPr>
                <w:p w14:paraId="16963D1D" w14:textId="59CE899D" w:rsidR="00000000" w:rsidRDefault="00000000">
                  <w:pPr>
                    <w:pStyle w:val="NormalWeb"/>
                    <w:rPr>
                      <w:rFonts w:ascii="Arial" w:hAnsi="Arial" w:cs="Arial"/>
                      <w:sz w:val="20"/>
                      <w:szCs w:val="20"/>
                    </w:rPr>
                  </w:pPr>
                  <w:hyperlink r:id="rId35" w:history="1">
                    <w:r>
                      <w:rPr>
                        <w:rStyle w:val="Hipervnculo"/>
                        <w:rFonts w:ascii="Arial" w:hAnsi="Arial" w:cs="Arial"/>
                        <w:b/>
                        <w:bCs/>
                        <w:color w:val="008000"/>
                      </w:rPr>
                      <w:t>TITULO IV</w:t>
                    </w:r>
                  </w:hyperlink>
                  <w:r>
                    <w:rPr>
                      <w:rFonts w:ascii="Arial" w:hAnsi="Arial" w:cs="Arial"/>
                    </w:rPr>
                    <w:t> </w:t>
                  </w:r>
                </w:p>
              </w:tc>
              <w:tc>
                <w:tcPr>
                  <w:tcW w:w="8640" w:type="dxa"/>
                  <w:gridSpan w:val="2"/>
                  <w:tcBorders>
                    <w:top w:val="outset" w:sz="6" w:space="0" w:color="808000"/>
                    <w:left w:val="outset" w:sz="6" w:space="0" w:color="808000"/>
                    <w:bottom w:val="outset" w:sz="6" w:space="0" w:color="808000"/>
                    <w:right w:val="outset" w:sz="6" w:space="0" w:color="808000"/>
                  </w:tcBorders>
                  <w:hideMark/>
                </w:tcPr>
                <w:p w14:paraId="1CB3305E" w14:textId="77777777" w:rsidR="00000000" w:rsidRDefault="00000000">
                  <w:pPr>
                    <w:pStyle w:val="NormalWeb"/>
                    <w:rPr>
                      <w:rFonts w:ascii="Arial" w:hAnsi="Arial" w:cs="Arial"/>
                      <w:sz w:val="20"/>
                      <w:szCs w:val="20"/>
                    </w:rPr>
                  </w:pPr>
                  <w:r>
                    <w:rPr>
                      <w:rFonts w:ascii="Arial" w:hAnsi="Arial" w:cs="Arial"/>
                      <w:b/>
                      <w:bCs/>
                    </w:rPr>
                    <w:t>DE LA ESTRUCTURA  DEL ESTADO (Artículos del 90 al 199)</w:t>
                  </w:r>
                  <w:r>
                    <w:rPr>
                      <w:rFonts w:ascii="Arial" w:hAnsi="Arial" w:cs="Arial"/>
                    </w:rPr>
                    <w:t> </w:t>
                  </w:r>
                </w:p>
              </w:tc>
            </w:tr>
            <w:tr w:rsidR="00000000" w14:paraId="4C7808A8" w14:textId="77777777">
              <w:trPr>
                <w:tblCellSpacing w:w="0" w:type="dxa"/>
                <w:jc w:val="center"/>
              </w:trPr>
              <w:tc>
                <w:tcPr>
                  <w:tcW w:w="1440" w:type="dxa"/>
                  <w:vMerge w:val="restart"/>
                  <w:tcBorders>
                    <w:top w:val="outset" w:sz="6" w:space="0" w:color="808000"/>
                    <w:left w:val="outset" w:sz="6" w:space="0" w:color="808000"/>
                    <w:bottom w:val="outset" w:sz="6" w:space="0" w:color="808000"/>
                    <w:right w:val="outset" w:sz="6" w:space="0" w:color="808000"/>
                  </w:tcBorders>
                  <w:hideMark/>
                </w:tcPr>
                <w:p w14:paraId="13DBBE03" w14:textId="77777777" w:rsidR="00000000" w:rsidRDefault="00000000">
                  <w:pPr>
                    <w:rPr>
                      <w:rFonts w:eastAsia="Times New Roman"/>
                    </w:rPr>
                  </w:pPr>
                  <w:r>
                    <w:rPr>
                      <w:rFonts w:eastAsia="Times New Roman"/>
                    </w:rPr>
                    <w:t> </w:t>
                  </w:r>
                </w:p>
              </w:tc>
              <w:tc>
                <w:tcPr>
                  <w:tcW w:w="1440" w:type="dxa"/>
                  <w:tcBorders>
                    <w:top w:val="outset" w:sz="6" w:space="0" w:color="808000"/>
                    <w:left w:val="outset" w:sz="6" w:space="0" w:color="808000"/>
                    <w:bottom w:val="outset" w:sz="6" w:space="0" w:color="808000"/>
                    <w:right w:val="outset" w:sz="6" w:space="0" w:color="808000"/>
                  </w:tcBorders>
                  <w:hideMark/>
                </w:tcPr>
                <w:p w14:paraId="70153016" w14:textId="656E1786" w:rsidR="00000000" w:rsidRDefault="00000000">
                  <w:pPr>
                    <w:pStyle w:val="NormalWeb"/>
                    <w:rPr>
                      <w:rFonts w:ascii="Arial" w:hAnsi="Arial" w:cs="Arial"/>
                      <w:sz w:val="20"/>
                      <w:szCs w:val="20"/>
                    </w:rPr>
                  </w:pPr>
                  <w:hyperlink r:id="rId36" w:history="1">
                    <w:r>
                      <w:rPr>
                        <w:rStyle w:val="Hipervnculo"/>
                        <w:rFonts w:ascii="Arial" w:hAnsi="Arial" w:cs="Arial"/>
                        <w:b/>
                        <w:bCs/>
                        <w:color w:val="008000"/>
                        <w:sz w:val="20"/>
                        <w:szCs w:val="20"/>
                      </w:rPr>
                      <w:t>Capítulo I</w:t>
                    </w:r>
                  </w:hyperlink>
                </w:p>
              </w:tc>
              <w:tc>
                <w:tcPr>
                  <w:tcW w:w="7200" w:type="dxa"/>
                  <w:tcBorders>
                    <w:top w:val="outset" w:sz="6" w:space="0" w:color="808000"/>
                    <w:left w:val="outset" w:sz="6" w:space="0" w:color="808000"/>
                    <w:bottom w:val="outset" w:sz="6" w:space="0" w:color="808000"/>
                    <w:right w:val="outset" w:sz="6" w:space="0" w:color="808000"/>
                  </w:tcBorders>
                  <w:hideMark/>
                </w:tcPr>
                <w:p w14:paraId="77E2A244" w14:textId="77777777" w:rsidR="00000000" w:rsidRDefault="00000000">
                  <w:pPr>
                    <w:pStyle w:val="NormalWeb"/>
                    <w:rPr>
                      <w:rFonts w:ascii="Arial" w:hAnsi="Arial" w:cs="Arial"/>
                      <w:sz w:val="20"/>
                      <w:szCs w:val="20"/>
                    </w:rPr>
                  </w:pPr>
                  <w:r>
                    <w:rPr>
                      <w:rFonts w:ascii="Arial" w:hAnsi="Arial" w:cs="Arial"/>
                    </w:rPr>
                    <w:t>Poder Legislativo (Artículo 90 al 102)</w:t>
                  </w:r>
                </w:p>
              </w:tc>
            </w:tr>
            <w:tr w:rsidR="00000000" w14:paraId="282BA13D"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33F0FBE9"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3EFCDC2E" w14:textId="0F58A2B9" w:rsidR="00000000" w:rsidRDefault="00000000">
                  <w:pPr>
                    <w:pStyle w:val="NormalWeb"/>
                    <w:rPr>
                      <w:rFonts w:ascii="Arial" w:hAnsi="Arial" w:cs="Arial"/>
                      <w:sz w:val="20"/>
                      <w:szCs w:val="20"/>
                    </w:rPr>
                  </w:pPr>
                  <w:hyperlink r:id="rId37" w:history="1">
                    <w:r>
                      <w:rPr>
                        <w:rStyle w:val="Hipervnculo"/>
                        <w:rFonts w:ascii="Arial" w:hAnsi="Arial" w:cs="Arial"/>
                        <w:b/>
                        <w:bCs/>
                        <w:color w:val="008000"/>
                        <w:sz w:val="20"/>
                        <w:szCs w:val="20"/>
                      </w:rPr>
                      <w:t>Capítulo II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0597B5F1" w14:textId="77777777" w:rsidR="00000000" w:rsidRDefault="00000000">
                  <w:pPr>
                    <w:pStyle w:val="NormalWeb"/>
                    <w:rPr>
                      <w:rFonts w:ascii="Arial" w:hAnsi="Arial" w:cs="Arial"/>
                      <w:sz w:val="20"/>
                      <w:szCs w:val="20"/>
                    </w:rPr>
                  </w:pPr>
                  <w:r>
                    <w:rPr>
                      <w:rFonts w:ascii="Arial" w:hAnsi="Arial" w:cs="Arial"/>
                    </w:rPr>
                    <w:t>De la Función Legislativa (Artículo 103 a 106)</w:t>
                  </w:r>
                </w:p>
              </w:tc>
            </w:tr>
            <w:tr w:rsidR="00000000" w14:paraId="21921F52"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2CD56DF7"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12E8572D" w14:textId="0CFC7CCF" w:rsidR="00000000" w:rsidRDefault="00000000">
                  <w:pPr>
                    <w:pStyle w:val="NormalWeb"/>
                    <w:rPr>
                      <w:rFonts w:ascii="Arial" w:hAnsi="Arial" w:cs="Arial"/>
                      <w:sz w:val="20"/>
                      <w:szCs w:val="20"/>
                    </w:rPr>
                  </w:pPr>
                  <w:hyperlink r:id="rId38" w:history="1">
                    <w:r>
                      <w:rPr>
                        <w:rStyle w:val="Hipervnculo"/>
                        <w:rFonts w:ascii="Arial" w:hAnsi="Arial" w:cs="Arial"/>
                        <w:b/>
                        <w:bCs/>
                        <w:color w:val="008000"/>
                        <w:sz w:val="20"/>
                        <w:szCs w:val="20"/>
                      </w:rPr>
                      <w:t>Capítulo III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766526E5" w14:textId="77777777" w:rsidR="00000000" w:rsidRDefault="00000000">
                  <w:pPr>
                    <w:pStyle w:val="NormalWeb"/>
                    <w:rPr>
                      <w:rFonts w:ascii="Arial" w:hAnsi="Arial" w:cs="Arial"/>
                      <w:sz w:val="20"/>
                      <w:szCs w:val="20"/>
                    </w:rPr>
                  </w:pPr>
                  <w:r>
                    <w:rPr>
                      <w:rFonts w:ascii="Arial" w:hAnsi="Arial" w:cs="Arial"/>
                    </w:rPr>
                    <w:t>De la formación y promulgación de las leyes (Artículo 107 al 109)</w:t>
                  </w:r>
                </w:p>
              </w:tc>
            </w:tr>
            <w:tr w:rsidR="00000000" w14:paraId="6A5F1BEE"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7DC857A4"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09D71A07" w14:textId="23595616" w:rsidR="00000000" w:rsidRDefault="00000000">
                  <w:pPr>
                    <w:pStyle w:val="NormalWeb"/>
                    <w:rPr>
                      <w:rFonts w:ascii="Arial" w:hAnsi="Arial" w:cs="Arial"/>
                      <w:sz w:val="20"/>
                      <w:szCs w:val="20"/>
                    </w:rPr>
                  </w:pPr>
                  <w:hyperlink r:id="rId39" w:history="1">
                    <w:r>
                      <w:rPr>
                        <w:rStyle w:val="Hipervnculo"/>
                        <w:rFonts w:ascii="Arial" w:hAnsi="Arial" w:cs="Arial"/>
                        <w:b/>
                        <w:bCs/>
                        <w:color w:val="008000"/>
                        <w:sz w:val="20"/>
                        <w:szCs w:val="20"/>
                      </w:rPr>
                      <w:t>Capítulo IV</w:t>
                    </w:r>
                  </w:hyperlink>
                </w:p>
              </w:tc>
              <w:tc>
                <w:tcPr>
                  <w:tcW w:w="1440" w:type="dxa"/>
                  <w:tcBorders>
                    <w:top w:val="outset" w:sz="6" w:space="0" w:color="808000"/>
                    <w:left w:val="outset" w:sz="6" w:space="0" w:color="808000"/>
                    <w:bottom w:val="outset" w:sz="6" w:space="0" w:color="808000"/>
                    <w:right w:val="outset" w:sz="6" w:space="0" w:color="808000"/>
                  </w:tcBorders>
                  <w:hideMark/>
                </w:tcPr>
                <w:p w14:paraId="1C0E444E" w14:textId="77777777" w:rsidR="00000000" w:rsidRDefault="00000000">
                  <w:pPr>
                    <w:pStyle w:val="NormalWeb"/>
                    <w:rPr>
                      <w:rFonts w:ascii="Arial" w:hAnsi="Arial" w:cs="Arial"/>
                      <w:sz w:val="20"/>
                      <w:szCs w:val="20"/>
                    </w:rPr>
                  </w:pPr>
                  <w:r>
                    <w:rPr>
                      <w:rFonts w:ascii="Arial" w:hAnsi="Arial" w:cs="Arial"/>
                    </w:rPr>
                    <w:t>Poder Ejecutivo (Artículo 110 al 118)</w:t>
                  </w:r>
                </w:p>
              </w:tc>
            </w:tr>
            <w:tr w:rsidR="00000000" w14:paraId="0919B4CF"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5DBF711F"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14638F2D" w14:textId="4D129B7D" w:rsidR="00000000" w:rsidRDefault="00000000">
                  <w:pPr>
                    <w:pStyle w:val="NormalWeb"/>
                    <w:rPr>
                      <w:rFonts w:ascii="Arial" w:hAnsi="Arial" w:cs="Arial"/>
                      <w:sz w:val="20"/>
                      <w:szCs w:val="20"/>
                    </w:rPr>
                  </w:pPr>
                  <w:hyperlink r:id="rId40" w:history="1">
                    <w:r>
                      <w:rPr>
                        <w:rStyle w:val="Hipervnculo"/>
                        <w:rFonts w:ascii="Arial" w:hAnsi="Arial" w:cs="Arial"/>
                        <w:b/>
                        <w:bCs/>
                        <w:color w:val="008000"/>
                        <w:sz w:val="20"/>
                        <w:szCs w:val="20"/>
                      </w:rPr>
                      <w:t>Capítulo V</w:t>
                    </w:r>
                  </w:hyperlink>
                </w:p>
              </w:tc>
              <w:tc>
                <w:tcPr>
                  <w:tcW w:w="1440" w:type="dxa"/>
                  <w:tcBorders>
                    <w:top w:val="outset" w:sz="6" w:space="0" w:color="808000"/>
                    <w:left w:val="outset" w:sz="6" w:space="0" w:color="808000"/>
                    <w:bottom w:val="outset" w:sz="6" w:space="0" w:color="808000"/>
                    <w:right w:val="outset" w:sz="6" w:space="0" w:color="808000"/>
                  </w:tcBorders>
                  <w:hideMark/>
                </w:tcPr>
                <w:p w14:paraId="4A786DD1" w14:textId="77777777" w:rsidR="00000000" w:rsidRDefault="00000000">
                  <w:pPr>
                    <w:pStyle w:val="NormalWeb"/>
                    <w:rPr>
                      <w:rFonts w:ascii="Arial" w:hAnsi="Arial" w:cs="Arial"/>
                      <w:sz w:val="20"/>
                      <w:szCs w:val="20"/>
                    </w:rPr>
                  </w:pPr>
                  <w:r>
                    <w:rPr>
                      <w:rFonts w:ascii="Arial" w:hAnsi="Arial" w:cs="Arial"/>
                    </w:rPr>
                    <w:t>Del Consejo de Ministros (Artículo 119 al 129)</w:t>
                  </w:r>
                </w:p>
              </w:tc>
            </w:tr>
            <w:tr w:rsidR="00000000" w14:paraId="43359D1E"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3A3A206C"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62FAA40D" w14:textId="0130E597" w:rsidR="00000000" w:rsidRDefault="00000000">
                  <w:pPr>
                    <w:pStyle w:val="NormalWeb"/>
                    <w:rPr>
                      <w:rFonts w:ascii="Arial" w:hAnsi="Arial" w:cs="Arial"/>
                      <w:sz w:val="20"/>
                      <w:szCs w:val="20"/>
                    </w:rPr>
                  </w:pPr>
                  <w:hyperlink r:id="rId41" w:history="1">
                    <w:r>
                      <w:rPr>
                        <w:rStyle w:val="Hipervnculo"/>
                        <w:rFonts w:ascii="Arial" w:hAnsi="Arial" w:cs="Arial"/>
                        <w:b/>
                        <w:bCs/>
                        <w:color w:val="008000"/>
                        <w:sz w:val="20"/>
                        <w:szCs w:val="20"/>
                      </w:rPr>
                      <w:t>Capítulo VI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4474783D" w14:textId="77777777" w:rsidR="00000000" w:rsidRDefault="00000000">
                  <w:pPr>
                    <w:pStyle w:val="NormalWeb"/>
                    <w:rPr>
                      <w:rFonts w:ascii="Arial" w:hAnsi="Arial" w:cs="Arial"/>
                      <w:sz w:val="20"/>
                      <w:szCs w:val="20"/>
                    </w:rPr>
                  </w:pPr>
                  <w:r>
                    <w:rPr>
                      <w:rFonts w:ascii="Arial" w:hAnsi="Arial" w:cs="Arial"/>
                    </w:rPr>
                    <w:t>De las Relaciones con el Poder Legislativo (Artículo 130 al 136)</w:t>
                  </w:r>
                </w:p>
              </w:tc>
            </w:tr>
            <w:tr w:rsidR="00000000" w14:paraId="441DB0C1"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7AD96362"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00C69E7E" w14:textId="04FFEF95" w:rsidR="00000000" w:rsidRDefault="00000000">
                  <w:pPr>
                    <w:pStyle w:val="NormalWeb"/>
                    <w:rPr>
                      <w:rFonts w:ascii="Arial" w:hAnsi="Arial" w:cs="Arial"/>
                      <w:sz w:val="20"/>
                      <w:szCs w:val="20"/>
                    </w:rPr>
                  </w:pPr>
                  <w:hyperlink r:id="rId42" w:history="1">
                    <w:r>
                      <w:rPr>
                        <w:rStyle w:val="Hipervnculo"/>
                        <w:rFonts w:ascii="Arial" w:hAnsi="Arial" w:cs="Arial"/>
                        <w:b/>
                        <w:bCs/>
                        <w:color w:val="008000"/>
                        <w:sz w:val="20"/>
                        <w:szCs w:val="20"/>
                      </w:rPr>
                      <w:t>Capítulo VII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5EBAECDD" w14:textId="77777777" w:rsidR="00000000" w:rsidRDefault="00000000">
                  <w:pPr>
                    <w:pStyle w:val="NormalWeb"/>
                    <w:rPr>
                      <w:rFonts w:ascii="Arial" w:hAnsi="Arial" w:cs="Arial"/>
                      <w:sz w:val="20"/>
                      <w:szCs w:val="20"/>
                    </w:rPr>
                  </w:pPr>
                  <w:r>
                    <w:rPr>
                      <w:rFonts w:ascii="Arial" w:hAnsi="Arial" w:cs="Arial"/>
                    </w:rPr>
                    <w:t>Régimen de Excepción (Artículo 137)</w:t>
                  </w:r>
                </w:p>
              </w:tc>
            </w:tr>
            <w:tr w:rsidR="00000000" w14:paraId="1263503F"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4212B295"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6259C921" w14:textId="65CBF523" w:rsidR="00000000" w:rsidRDefault="00000000">
                  <w:pPr>
                    <w:pStyle w:val="NormalWeb"/>
                    <w:rPr>
                      <w:rFonts w:ascii="Arial" w:hAnsi="Arial" w:cs="Arial"/>
                      <w:sz w:val="20"/>
                      <w:szCs w:val="20"/>
                    </w:rPr>
                  </w:pPr>
                  <w:hyperlink r:id="rId43" w:history="1">
                    <w:r>
                      <w:rPr>
                        <w:rStyle w:val="Hipervnculo"/>
                        <w:rFonts w:ascii="Arial" w:hAnsi="Arial" w:cs="Arial"/>
                        <w:b/>
                        <w:bCs/>
                        <w:color w:val="008000"/>
                        <w:sz w:val="20"/>
                        <w:szCs w:val="20"/>
                      </w:rPr>
                      <w:t>Capítulo VIII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2985F060" w14:textId="77777777" w:rsidR="00000000" w:rsidRDefault="00000000">
                  <w:pPr>
                    <w:pStyle w:val="NormalWeb"/>
                    <w:rPr>
                      <w:rFonts w:ascii="Arial" w:hAnsi="Arial" w:cs="Arial"/>
                      <w:sz w:val="20"/>
                      <w:szCs w:val="20"/>
                    </w:rPr>
                  </w:pPr>
                  <w:r>
                    <w:rPr>
                      <w:rFonts w:ascii="Arial" w:hAnsi="Arial" w:cs="Arial"/>
                    </w:rPr>
                    <w:t>Poder Judicial (Artículo 138 al 149)</w:t>
                  </w:r>
                </w:p>
              </w:tc>
            </w:tr>
            <w:tr w:rsidR="00000000" w14:paraId="67DE00E1"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070A2B4D"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2C2BD51B" w14:textId="5C682B8E" w:rsidR="00000000" w:rsidRDefault="00000000">
                  <w:pPr>
                    <w:pStyle w:val="NormalWeb"/>
                    <w:rPr>
                      <w:rFonts w:ascii="Arial" w:hAnsi="Arial" w:cs="Arial"/>
                      <w:sz w:val="20"/>
                      <w:szCs w:val="20"/>
                    </w:rPr>
                  </w:pPr>
                  <w:hyperlink r:id="rId44" w:history="1">
                    <w:r>
                      <w:rPr>
                        <w:rStyle w:val="Hipervnculo"/>
                        <w:rFonts w:ascii="Arial" w:hAnsi="Arial" w:cs="Arial"/>
                        <w:b/>
                        <w:bCs/>
                        <w:color w:val="008000"/>
                        <w:sz w:val="20"/>
                        <w:szCs w:val="20"/>
                      </w:rPr>
                      <w:t>Capítulo IX</w:t>
                    </w:r>
                  </w:hyperlink>
                </w:p>
              </w:tc>
              <w:tc>
                <w:tcPr>
                  <w:tcW w:w="1440" w:type="dxa"/>
                  <w:tcBorders>
                    <w:top w:val="outset" w:sz="6" w:space="0" w:color="808000"/>
                    <w:left w:val="outset" w:sz="6" w:space="0" w:color="808000"/>
                    <w:bottom w:val="outset" w:sz="6" w:space="0" w:color="808000"/>
                    <w:right w:val="outset" w:sz="6" w:space="0" w:color="808000"/>
                  </w:tcBorders>
                  <w:hideMark/>
                </w:tcPr>
                <w:p w14:paraId="289B4620" w14:textId="77777777" w:rsidR="00000000" w:rsidRDefault="00000000">
                  <w:pPr>
                    <w:pStyle w:val="NormalWeb"/>
                    <w:rPr>
                      <w:rFonts w:ascii="Arial" w:hAnsi="Arial" w:cs="Arial"/>
                      <w:sz w:val="20"/>
                      <w:szCs w:val="20"/>
                    </w:rPr>
                  </w:pPr>
                  <w:r>
                    <w:rPr>
                      <w:rFonts w:ascii="Arial" w:hAnsi="Arial" w:cs="Arial"/>
                    </w:rPr>
                    <w:t>Del Consejo Nacional de la Magistratura (Artículo 150 al 157)</w:t>
                  </w:r>
                </w:p>
              </w:tc>
            </w:tr>
            <w:tr w:rsidR="00000000" w14:paraId="2D067057"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4AD4ADFA"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5C231B6C" w14:textId="40E03458" w:rsidR="00000000" w:rsidRDefault="00000000">
                  <w:pPr>
                    <w:pStyle w:val="NormalWeb"/>
                    <w:rPr>
                      <w:rFonts w:ascii="Arial" w:hAnsi="Arial" w:cs="Arial"/>
                      <w:sz w:val="20"/>
                      <w:szCs w:val="20"/>
                    </w:rPr>
                  </w:pPr>
                  <w:hyperlink r:id="rId45" w:history="1">
                    <w:r>
                      <w:rPr>
                        <w:rStyle w:val="Hipervnculo"/>
                        <w:rFonts w:ascii="Arial" w:hAnsi="Arial" w:cs="Arial"/>
                        <w:b/>
                        <w:bCs/>
                        <w:color w:val="008000"/>
                        <w:sz w:val="20"/>
                        <w:szCs w:val="20"/>
                      </w:rPr>
                      <w:t>Capítulo X</w:t>
                    </w:r>
                  </w:hyperlink>
                </w:p>
              </w:tc>
              <w:tc>
                <w:tcPr>
                  <w:tcW w:w="1440" w:type="dxa"/>
                  <w:tcBorders>
                    <w:top w:val="outset" w:sz="6" w:space="0" w:color="808000"/>
                    <w:left w:val="outset" w:sz="6" w:space="0" w:color="808000"/>
                    <w:bottom w:val="outset" w:sz="6" w:space="0" w:color="808000"/>
                    <w:right w:val="outset" w:sz="6" w:space="0" w:color="808000"/>
                  </w:tcBorders>
                  <w:hideMark/>
                </w:tcPr>
                <w:p w14:paraId="49DFE2A3" w14:textId="77777777" w:rsidR="00000000" w:rsidRDefault="00000000">
                  <w:pPr>
                    <w:pStyle w:val="NormalWeb"/>
                    <w:rPr>
                      <w:rFonts w:ascii="Arial" w:hAnsi="Arial" w:cs="Arial"/>
                      <w:sz w:val="20"/>
                      <w:szCs w:val="20"/>
                    </w:rPr>
                  </w:pPr>
                  <w:r>
                    <w:rPr>
                      <w:rFonts w:ascii="Arial" w:hAnsi="Arial" w:cs="Arial"/>
                    </w:rPr>
                    <w:t>Del Ministerio Público (Artículo 158 al 160)</w:t>
                  </w:r>
                </w:p>
              </w:tc>
            </w:tr>
            <w:tr w:rsidR="00000000" w14:paraId="3484AC59"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6B108D5F"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750C788F" w14:textId="18C4754D" w:rsidR="00000000" w:rsidRDefault="00000000">
                  <w:pPr>
                    <w:pStyle w:val="NormalWeb"/>
                    <w:rPr>
                      <w:rFonts w:ascii="Arial" w:hAnsi="Arial" w:cs="Arial"/>
                      <w:sz w:val="20"/>
                      <w:szCs w:val="20"/>
                    </w:rPr>
                  </w:pPr>
                  <w:hyperlink r:id="rId46" w:history="1">
                    <w:r>
                      <w:rPr>
                        <w:rStyle w:val="Hipervnculo"/>
                        <w:rFonts w:ascii="Arial" w:hAnsi="Arial" w:cs="Arial"/>
                        <w:b/>
                        <w:bCs/>
                        <w:color w:val="008000"/>
                        <w:sz w:val="20"/>
                        <w:szCs w:val="20"/>
                      </w:rPr>
                      <w:t>Capítulo XI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7A79FA4F" w14:textId="77777777" w:rsidR="00000000" w:rsidRDefault="00000000">
                  <w:pPr>
                    <w:pStyle w:val="NormalWeb"/>
                    <w:rPr>
                      <w:rFonts w:ascii="Arial" w:hAnsi="Arial" w:cs="Arial"/>
                      <w:sz w:val="20"/>
                      <w:szCs w:val="20"/>
                    </w:rPr>
                  </w:pPr>
                  <w:r>
                    <w:rPr>
                      <w:rFonts w:ascii="Arial" w:hAnsi="Arial" w:cs="Arial"/>
                    </w:rPr>
                    <w:t>De la Defensoría del Pueblo (Artículo 161 a 162)</w:t>
                  </w:r>
                </w:p>
              </w:tc>
            </w:tr>
            <w:tr w:rsidR="00000000" w14:paraId="4D2A2777"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60D4B1B7"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5AB29C16" w14:textId="52D5A0DE" w:rsidR="00000000" w:rsidRDefault="00000000">
                  <w:pPr>
                    <w:pStyle w:val="NormalWeb"/>
                    <w:rPr>
                      <w:rFonts w:ascii="Arial" w:hAnsi="Arial" w:cs="Arial"/>
                      <w:sz w:val="20"/>
                      <w:szCs w:val="20"/>
                    </w:rPr>
                  </w:pPr>
                  <w:hyperlink r:id="rId47" w:history="1">
                    <w:r>
                      <w:rPr>
                        <w:rStyle w:val="Hipervnculo"/>
                        <w:rFonts w:ascii="Arial" w:hAnsi="Arial" w:cs="Arial"/>
                        <w:b/>
                        <w:bCs/>
                        <w:color w:val="008000"/>
                        <w:sz w:val="20"/>
                        <w:szCs w:val="20"/>
                      </w:rPr>
                      <w:t>Capítulo XII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111AD355" w14:textId="77777777" w:rsidR="00000000" w:rsidRDefault="00000000">
                  <w:pPr>
                    <w:pStyle w:val="NormalWeb"/>
                    <w:rPr>
                      <w:rFonts w:ascii="Arial" w:hAnsi="Arial" w:cs="Arial"/>
                      <w:sz w:val="20"/>
                      <w:szCs w:val="20"/>
                    </w:rPr>
                  </w:pPr>
                  <w:r>
                    <w:rPr>
                      <w:rFonts w:ascii="Arial" w:hAnsi="Arial" w:cs="Arial"/>
                    </w:rPr>
                    <w:t>De la Seguridad y de la Defensa Nacional (Artículo 163 al 175)</w:t>
                  </w:r>
                </w:p>
              </w:tc>
            </w:tr>
            <w:tr w:rsidR="00000000" w14:paraId="410BDD53"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6538D3EC"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502700D1" w14:textId="72D97842" w:rsidR="00000000" w:rsidRDefault="00000000">
                  <w:pPr>
                    <w:pStyle w:val="NormalWeb"/>
                    <w:rPr>
                      <w:rFonts w:ascii="Arial" w:hAnsi="Arial" w:cs="Arial"/>
                      <w:sz w:val="20"/>
                      <w:szCs w:val="20"/>
                    </w:rPr>
                  </w:pPr>
                  <w:hyperlink r:id="rId48" w:history="1">
                    <w:r>
                      <w:rPr>
                        <w:rStyle w:val="Hipervnculo"/>
                        <w:rFonts w:ascii="Arial" w:hAnsi="Arial" w:cs="Arial"/>
                        <w:b/>
                        <w:bCs/>
                        <w:color w:val="008000"/>
                        <w:sz w:val="20"/>
                        <w:szCs w:val="20"/>
                      </w:rPr>
                      <w:t>Capítulo XIII</w:t>
                    </w:r>
                  </w:hyperlink>
                </w:p>
              </w:tc>
              <w:tc>
                <w:tcPr>
                  <w:tcW w:w="1440" w:type="dxa"/>
                  <w:tcBorders>
                    <w:top w:val="outset" w:sz="6" w:space="0" w:color="808000"/>
                    <w:left w:val="outset" w:sz="6" w:space="0" w:color="808000"/>
                    <w:bottom w:val="outset" w:sz="6" w:space="0" w:color="808000"/>
                    <w:right w:val="outset" w:sz="6" w:space="0" w:color="808000"/>
                  </w:tcBorders>
                  <w:hideMark/>
                </w:tcPr>
                <w:p w14:paraId="035723FA" w14:textId="77777777" w:rsidR="00000000" w:rsidRDefault="00000000">
                  <w:pPr>
                    <w:pStyle w:val="NormalWeb"/>
                    <w:rPr>
                      <w:rFonts w:ascii="Arial" w:hAnsi="Arial" w:cs="Arial"/>
                      <w:sz w:val="20"/>
                      <w:szCs w:val="20"/>
                    </w:rPr>
                  </w:pPr>
                  <w:r>
                    <w:rPr>
                      <w:rFonts w:ascii="Arial" w:hAnsi="Arial" w:cs="Arial"/>
                    </w:rPr>
                    <w:t>Del Sistema Electoral (Artículo 176 al 187)</w:t>
                  </w:r>
                </w:p>
              </w:tc>
            </w:tr>
            <w:tr w:rsidR="00000000" w14:paraId="12E03B44" w14:textId="77777777">
              <w:trPr>
                <w:tblCellSpacing w:w="0" w:type="dxa"/>
                <w:jc w:val="center"/>
              </w:trPr>
              <w:tc>
                <w:tcPr>
                  <w:tcW w:w="0" w:type="auto"/>
                  <w:vMerge/>
                  <w:tcBorders>
                    <w:top w:val="outset" w:sz="6" w:space="0" w:color="808000"/>
                    <w:left w:val="outset" w:sz="6" w:space="0" w:color="808000"/>
                    <w:bottom w:val="outset" w:sz="6" w:space="0" w:color="808000"/>
                    <w:right w:val="outset" w:sz="6" w:space="0" w:color="808000"/>
                  </w:tcBorders>
                  <w:vAlign w:val="center"/>
                  <w:hideMark/>
                </w:tcPr>
                <w:p w14:paraId="7F369922" w14:textId="77777777" w:rsidR="00000000" w:rsidRDefault="00000000">
                  <w:pPr>
                    <w:rPr>
                      <w:rFonts w:eastAsia="Times New Roman"/>
                    </w:rPr>
                  </w:pPr>
                </w:p>
              </w:tc>
              <w:tc>
                <w:tcPr>
                  <w:tcW w:w="1440" w:type="dxa"/>
                  <w:tcBorders>
                    <w:top w:val="outset" w:sz="6" w:space="0" w:color="808000"/>
                    <w:left w:val="outset" w:sz="6" w:space="0" w:color="808000"/>
                    <w:bottom w:val="outset" w:sz="6" w:space="0" w:color="808000"/>
                    <w:right w:val="outset" w:sz="6" w:space="0" w:color="808000"/>
                  </w:tcBorders>
                  <w:hideMark/>
                </w:tcPr>
                <w:p w14:paraId="6C9DA157" w14:textId="341CD170" w:rsidR="00000000" w:rsidRDefault="00000000">
                  <w:pPr>
                    <w:pStyle w:val="NormalWeb"/>
                    <w:rPr>
                      <w:rFonts w:ascii="Arial" w:hAnsi="Arial" w:cs="Arial"/>
                      <w:sz w:val="20"/>
                      <w:szCs w:val="20"/>
                    </w:rPr>
                  </w:pPr>
                  <w:hyperlink r:id="rId49" w:history="1">
                    <w:r>
                      <w:rPr>
                        <w:rStyle w:val="Hipervnculo"/>
                        <w:rFonts w:ascii="Arial" w:hAnsi="Arial" w:cs="Arial"/>
                        <w:b/>
                        <w:bCs/>
                        <w:color w:val="008000"/>
                        <w:sz w:val="20"/>
                        <w:szCs w:val="20"/>
                      </w:rPr>
                      <w:t>Capítulo XIV</w:t>
                    </w:r>
                  </w:hyperlink>
                </w:p>
              </w:tc>
              <w:tc>
                <w:tcPr>
                  <w:tcW w:w="1440" w:type="dxa"/>
                  <w:tcBorders>
                    <w:top w:val="outset" w:sz="6" w:space="0" w:color="808000"/>
                    <w:left w:val="outset" w:sz="6" w:space="0" w:color="808000"/>
                    <w:bottom w:val="outset" w:sz="6" w:space="0" w:color="808000"/>
                    <w:right w:val="outset" w:sz="6" w:space="0" w:color="808000"/>
                  </w:tcBorders>
                  <w:hideMark/>
                </w:tcPr>
                <w:p w14:paraId="76436756" w14:textId="77777777" w:rsidR="00000000" w:rsidRDefault="00000000">
                  <w:pPr>
                    <w:pStyle w:val="NormalWeb"/>
                    <w:rPr>
                      <w:rFonts w:ascii="Arial" w:hAnsi="Arial" w:cs="Arial"/>
                      <w:sz w:val="20"/>
                      <w:szCs w:val="20"/>
                    </w:rPr>
                  </w:pPr>
                  <w:r>
                    <w:rPr>
                      <w:rFonts w:ascii="Arial" w:hAnsi="Arial" w:cs="Arial"/>
                    </w:rPr>
                    <w:t>De la  Descentralización (Artículo 188 al 199)</w:t>
                  </w:r>
                </w:p>
              </w:tc>
            </w:tr>
            <w:tr w:rsidR="00000000" w14:paraId="13C409D0" w14:textId="77777777">
              <w:trPr>
                <w:tblCellSpacing w:w="0" w:type="dxa"/>
                <w:jc w:val="center"/>
              </w:trPr>
              <w:tc>
                <w:tcPr>
                  <w:tcW w:w="1440" w:type="dxa"/>
                  <w:tcBorders>
                    <w:top w:val="outset" w:sz="6" w:space="0" w:color="808000"/>
                    <w:left w:val="outset" w:sz="6" w:space="0" w:color="808000"/>
                    <w:bottom w:val="outset" w:sz="6" w:space="0" w:color="808000"/>
                    <w:right w:val="outset" w:sz="6" w:space="0" w:color="808000"/>
                  </w:tcBorders>
                  <w:hideMark/>
                </w:tcPr>
                <w:p w14:paraId="3F4E5E45" w14:textId="51D71311" w:rsidR="00000000" w:rsidRDefault="00000000">
                  <w:pPr>
                    <w:pStyle w:val="NormalWeb"/>
                    <w:rPr>
                      <w:rFonts w:ascii="Arial" w:hAnsi="Arial" w:cs="Arial"/>
                      <w:sz w:val="20"/>
                      <w:szCs w:val="20"/>
                    </w:rPr>
                  </w:pPr>
                  <w:hyperlink r:id="rId50" w:history="1">
                    <w:r>
                      <w:rPr>
                        <w:rStyle w:val="Hipervnculo"/>
                        <w:rFonts w:ascii="Arial" w:hAnsi="Arial" w:cs="Arial"/>
                        <w:b/>
                        <w:bCs/>
                        <w:color w:val="008000"/>
                      </w:rPr>
                      <w:t>TITULO V</w:t>
                    </w:r>
                  </w:hyperlink>
                  <w:r>
                    <w:rPr>
                      <w:rFonts w:ascii="Arial" w:hAnsi="Arial" w:cs="Arial"/>
                    </w:rPr>
                    <w:t> </w:t>
                  </w:r>
                </w:p>
              </w:tc>
              <w:tc>
                <w:tcPr>
                  <w:tcW w:w="8640" w:type="dxa"/>
                  <w:gridSpan w:val="2"/>
                  <w:tcBorders>
                    <w:top w:val="outset" w:sz="6" w:space="0" w:color="808000"/>
                    <w:left w:val="outset" w:sz="6" w:space="0" w:color="808000"/>
                    <w:bottom w:val="outset" w:sz="6" w:space="0" w:color="808000"/>
                    <w:right w:val="outset" w:sz="6" w:space="0" w:color="808000"/>
                  </w:tcBorders>
                  <w:hideMark/>
                </w:tcPr>
                <w:p w14:paraId="3C834A3E" w14:textId="77777777" w:rsidR="00000000" w:rsidRDefault="00000000">
                  <w:pPr>
                    <w:pStyle w:val="NormalWeb"/>
                    <w:rPr>
                      <w:rFonts w:ascii="Arial" w:hAnsi="Arial" w:cs="Arial"/>
                      <w:sz w:val="20"/>
                      <w:szCs w:val="20"/>
                    </w:rPr>
                  </w:pPr>
                  <w:r>
                    <w:rPr>
                      <w:rFonts w:ascii="Arial" w:hAnsi="Arial" w:cs="Arial"/>
                      <w:b/>
                      <w:bCs/>
                    </w:rPr>
                    <w:t>DE LAS GARANTIAS CONSTITUCIONALES (Artículos del 200 al 205)</w:t>
                  </w:r>
                  <w:r>
                    <w:rPr>
                      <w:rFonts w:ascii="Arial" w:hAnsi="Arial" w:cs="Arial"/>
                    </w:rPr>
                    <w:t> </w:t>
                  </w:r>
                </w:p>
              </w:tc>
            </w:tr>
            <w:tr w:rsidR="00000000" w14:paraId="10576CBF" w14:textId="77777777">
              <w:trPr>
                <w:tblCellSpacing w:w="0" w:type="dxa"/>
                <w:jc w:val="center"/>
              </w:trPr>
              <w:tc>
                <w:tcPr>
                  <w:tcW w:w="1440" w:type="dxa"/>
                  <w:tcBorders>
                    <w:top w:val="outset" w:sz="6" w:space="0" w:color="808000"/>
                    <w:left w:val="outset" w:sz="6" w:space="0" w:color="808000"/>
                    <w:bottom w:val="outset" w:sz="6" w:space="0" w:color="808000"/>
                    <w:right w:val="outset" w:sz="6" w:space="0" w:color="808000"/>
                  </w:tcBorders>
                  <w:hideMark/>
                </w:tcPr>
                <w:p w14:paraId="62B92982" w14:textId="76804C79" w:rsidR="00000000" w:rsidRDefault="00000000">
                  <w:pPr>
                    <w:pStyle w:val="NormalWeb"/>
                    <w:rPr>
                      <w:rFonts w:ascii="Arial" w:hAnsi="Arial" w:cs="Arial"/>
                      <w:sz w:val="20"/>
                      <w:szCs w:val="20"/>
                    </w:rPr>
                  </w:pPr>
                  <w:hyperlink r:id="rId51" w:history="1">
                    <w:r>
                      <w:rPr>
                        <w:rStyle w:val="Hipervnculo"/>
                        <w:rFonts w:ascii="Arial" w:hAnsi="Arial" w:cs="Arial"/>
                        <w:b/>
                        <w:bCs/>
                        <w:color w:val="008000"/>
                      </w:rPr>
                      <w:t>TITULO VI</w:t>
                    </w:r>
                  </w:hyperlink>
                  <w:r>
                    <w:rPr>
                      <w:rFonts w:ascii="Arial" w:hAnsi="Arial" w:cs="Arial"/>
                    </w:rPr>
                    <w:t> </w:t>
                  </w:r>
                </w:p>
              </w:tc>
              <w:tc>
                <w:tcPr>
                  <w:tcW w:w="8640" w:type="dxa"/>
                  <w:gridSpan w:val="2"/>
                  <w:tcBorders>
                    <w:top w:val="outset" w:sz="6" w:space="0" w:color="808000"/>
                    <w:left w:val="outset" w:sz="6" w:space="0" w:color="808000"/>
                    <w:bottom w:val="outset" w:sz="6" w:space="0" w:color="808000"/>
                    <w:right w:val="outset" w:sz="6" w:space="0" w:color="808000"/>
                  </w:tcBorders>
                  <w:hideMark/>
                </w:tcPr>
                <w:p w14:paraId="747A3BDC" w14:textId="77777777" w:rsidR="00000000" w:rsidRDefault="00000000">
                  <w:pPr>
                    <w:pStyle w:val="NormalWeb"/>
                    <w:rPr>
                      <w:rFonts w:ascii="Arial" w:hAnsi="Arial" w:cs="Arial"/>
                      <w:sz w:val="20"/>
                      <w:szCs w:val="20"/>
                    </w:rPr>
                  </w:pPr>
                  <w:r>
                    <w:rPr>
                      <w:rFonts w:ascii="Arial" w:hAnsi="Arial" w:cs="Arial"/>
                      <w:b/>
                      <w:bCs/>
                    </w:rPr>
                    <w:t>DE LA REFORMA DE LA CONSTITUCION (Artículo 206)</w:t>
                  </w:r>
                  <w:r>
                    <w:rPr>
                      <w:rFonts w:ascii="Arial" w:hAnsi="Arial" w:cs="Arial"/>
                    </w:rPr>
                    <w:t> </w:t>
                  </w:r>
                </w:p>
              </w:tc>
            </w:tr>
            <w:tr w:rsidR="00000000" w14:paraId="111DEA8B" w14:textId="77777777">
              <w:trPr>
                <w:tblCellSpacing w:w="0" w:type="dxa"/>
                <w:jc w:val="center"/>
              </w:trPr>
              <w:tc>
                <w:tcPr>
                  <w:tcW w:w="10080" w:type="dxa"/>
                  <w:gridSpan w:val="3"/>
                  <w:tcBorders>
                    <w:top w:val="outset" w:sz="6" w:space="0" w:color="808000"/>
                    <w:left w:val="outset" w:sz="6" w:space="0" w:color="808000"/>
                    <w:bottom w:val="outset" w:sz="6" w:space="0" w:color="808000"/>
                    <w:right w:val="outset" w:sz="6" w:space="0" w:color="808000"/>
                  </w:tcBorders>
                  <w:hideMark/>
                </w:tcPr>
                <w:p w14:paraId="04F39EC0" w14:textId="3A9E67C3" w:rsidR="00000000" w:rsidRDefault="00000000">
                  <w:pPr>
                    <w:pStyle w:val="NormalWeb"/>
                    <w:rPr>
                      <w:rFonts w:ascii="Arial" w:hAnsi="Arial" w:cs="Arial"/>
                      <w:sz w:val="20"/>
                      <w:szCs w:val="20"/>
                    </w:rPr>
                  </w:pPr>
                  <w:hyperlink r:id="rId52" w:history="1">
                    <w:r>
                      <w:rPr>
                        <w:rStyle w:val="Hipervnculo"/>
                        <w:rFonts w:ascii="Arial" w:hAnsi="Arial" w:cs="Arial"/>
                        <w:b/>
                        <w:bCs/>
                        <w:color w:val="008000"/>
                      </w:rPr>
                      <w:t>DISPOSICIONES FINALES Y TRANSITORIAS</w:t>
                    </w:r>
                  </w:hyperlink>
                  <w:r>
                    <w:rPr>
                      <w:rFonts w:ascii="Arial" w:hAnsi="Arial" w:cs="Arial"/>
                      <w:b/>
                      <w:bCs/>
                    </w:rPr>
                    <w:t>(Primera a la Decimosexta)</w:t>
                  </w:r>
                  <w:r>
                    <w:rPr>
                      <w:rFonts w:ascii="Arial" w:hAnsi="Arial" w:cs="Arial"/>
                    </w:rPr>
                    <w:t> </w:t>
                  </w:r>
                </w:p>
              </w:tc>
            </w:tr>
            <w:tr w:rsidR="00000000" w14:paraId="0DE518E8" w14:textId="77777777">
              <w:trPr>
                <w:tblCellSpacing w:w="0" w:type="dxa"/>
                <w:jc w:val="center"/>
              </w:trPr>
              <w:tc>
                <w:tcPr>
                  <w:tcW w:w="10080" w:type="dxa"/>
                  <w:gridSpan w:val="3"/>
                  <w:tcBorders>
                    <w:top w:val="outset" w:sz="6" w:space="0" w:color="808000"/>
                    <w:left w:val="outset" w:sz="6" w:space="0" w:color="808000"/>
                    <w:bottom w:val="outset" w:sz="6" w:space="0" w:color="808000"/>
                    <w:right w:val="outset" w:sz="6" w:space="0" w:color="808000"/>
                  </w:tcBorders>
                  <w:hideMark/>
                </w:tcPr>
                <w:p w14:paraId="43BB9237" w14:textId="77D7F5A8" w:rsidR="00000000" w:rsidRDefault="00000000">
                  <w:pPr>
                    <w:pStyle w:val="NormalWeb"/>
                    <w:rPr>
                      <w:rFonts w:ascii="Arial" w:hAnsi="Arial" w:cs="Arial"/>
                      <w:sz w:val="20"/>
                      <w:szCs w:val="20"/>
                    </w:rPr>
                  </w:pPr>
                  <w:hyperlink r:id="rId53" w:history="1">
                    <w:r>
                      <w:rPr>
                        <w:rStyle w:val="Hipervnculo"/>
                        <w:rFonts w:ascii="Arial" w:hAnsi="Arial" w:cs="Arial"/>
                        <w:b/>
                        <w:bCs/>
                        <w:color w:val="008000"/>
                      </w:rPr>
                      <w:t>DISPOSICIONES TRANSITORIAS ESPECIALES</w:t>
                    </w:r>
                  </w:hyperlink>
                  <w:r>
                    <w:rPr>
                      <w:rFonts w:ascii="Arial" w:hAnsi="Arial" w:cs="Arial"/>
                      <w:b/>
                      <w:bCs/>
                    </w:rPr>
                    <w:t>(Primera a la Tercera)</w:t>
                  </w:r>
                  <w:r>
                    <w:rPr>
                      <w:rFonts w:ascii="Arial" w:hAnsi="Arial" w:cs="Arial"/>
                    </w:rPr>
                    <w:t> </w:t>
                  </w:r>
                </w:p>
              </w:tc>
            </w:tr>
            <w:tr w:rsidR="00000000" w14:paraId="7BA6EBC4" w14:textId="77777777">
              <w:trPr>
                <w:tblCellSpacing w:w="0" w:type="dxa"/>
                <w:jc w:val="center"/>
              </w:trPr>
              <w:tc>
                <w:tcPr>
                  <w:tcW w:w="10080" w:type="dxa"/>
                  <w:gridSpan w:val="3"/>
                  <w:tcBorders>
                    <w:top w:val="outset" w:sz="6" w:space="0" w:color="808000"/>
                    <w:left w:val="outset" w:sz="6" w:space="0" w:color="808000"/>
                    <w:bottom w:val="outset" w:sz="6" w:space="0" w:color="808000"/>
                    <w:right w:val="outset" w:sz="6" w:space="0" w:color="808000"/>
                  </w:tcBorders>
                  <w:hideMark/>
                </w:tcPr>
                <w:p w14:paraId="28F9365A" w14:textId="186A5010" w:rsidR="00000000" w:rsidRDefault="00000000">
                  <w:pPr>
                    <w:pStyle w:val="NormalWeb"/>
                    <w:rPr>
                      <w:rFonts w:ascii="Arial" w:hAnsi="Arial" w:cs="Arial"/>
                      <w:sz w:val="20"/>
                      <w:szCs w:val="20"/>
                    </w:rPr>
                  </w:pPr>
                  <w:hyperlink r:id="rId54" w:history="1">
                    <w:r>
                      <w:rPr>
                        <w:rStyle w:val="Hipervnculo"/>
                        <w:rFonts w:ascii="Arial" w:hAnsi="Arial" w:cs="Arial"/>
                        <w:b/>
                        <w:bCs/>
                        <w:color w:val="008000"/>
                        <w:sz w:val="20"/>
                        <w:szCs w:val="20"/>
                      </w:rPr>
                      <w:t>DECLARACION</w:t>
                    </w:r>
                  </w:hyperlink>
                </w:p>
              </w:tc>
            </w:tr>
            <w:tr w:rsidR="00000000" w14:paraId="677C4C4E" w14:textId="77777777">
              <w:trPr>
                <w:tblCellSpacing w:w="0" w:type="dxa"/>
                <w:jc w:val="center"/>
              </w:trPr>
              <w:tc>
                <w:tcPr>
                  <w:tcW w:w="10080" w:type="dxa"/>
                  <w:gridSpan w:val="3"/>
                  <w:tcBorders>
                    <w:top w:val="outset" w:sz="6" w:space="0" w:color="808000"/>
                    <w:left w:val="outset" w:sz="6" w:space="0" w:color="808000"/>
                    <w:bottom w:val="outset" w:sz="6" w:space="0" w:color="808000"/>
                    <w:right w:val="outset" w:sz="6" w:space="0" w:color="808000"/>
                  </w:tcBorders>
                  <w:hideMark/>
                </w:tcPr>
                <w:p w14:paraId="4DAFAC92" w14:textId="5458C910" w:rsidR="00000000" w:rsidRDefault="00000000">
                  <w:pPr>
                    <w:pStyle w:val="NormalWeb"/>
                    <w:rPr>
                      <w:rFonts w:ascii="Arial" w:hAnsi="Arial" w:cs="Arial"/>
                      <w:sz w:val="20"/>
                      <w:szCs w:val="20"/>
                    </w:rPr>
                  </w:pPr>
                  <w:hyperlink r:id="rId55" w:history="1">
                    <w:r>
                      <w:rPr>
                        <w:rStyle w:val="Hipervnculo"/>
                        <w:rFonts w:ascii="Arial" w:hAnsi="Arial" w:cs="Arial"/>
                        <w:b/>
                        <w:bCs/>
                        <w:color w:val="008000"/>
                        <w:sz w:val="20"/>
                        <w:szCs w:val="20"/>
                      </w:rPr>
                      <w:t>Cuadro de Modificaciones</w:t>
                    </w:r>
                  </w:hyperlink>
                </w:p>
              </w:tc>
            </w:tr>
          </w:tbl>
          <w:p w14:paraId="2688426D" w14:textId="77777777" w:rsidR="00000000" w:rsidRDefault="00000000">
            <w:pPr>
              <w:jc w:val="center"/>
              <w:rPr>
                <w:rFonts w:ascii="Arial" w:eastAsia="Times New Roman" w:hAnsi="Arial" w:cs="Arial"/>
                <w:sz w:val="20"/>
                <w:szCs w:val="20"/>
              </w:rPr>
            </w:pPr>
          </w:p>
        </w:tc>
      </w:tr>
    </w:tbl>
    <w:p w14:paraId="5D2EAFFC" w14:textId="77777777" w:rsidR="00000000" w:rsidRDefault="00000000">
      <w:pPr>
        <w:rPr>
          <w:rFonts w:eastAsia="Times New Roman"/>
        </w:rPr>
      </w:pPr>
      <w:r>
        <w:rPr>
          <w:rFonts w:ascii="Arial" w:eastAsia="Times New Roman" w:hAnsi="Arial" w:cs="Arial"/>
        </w:rPr>
        <w:lastRenderedPageBreak/>
        <w:br/>
      </w:r>
    </w:p>
    <w:p w14:paraId="63223EEC" w14:textId="77777777" w:rsidR="00000000" w:rsidRDefault="00000000">
      <w:pPr>
        <w:pStyle w:val="NormalWeb"/>
      </w:pPr>
      <w:r>
        <w:rPr>
          <w:rFonts w:ascii="Arial" w:hAnsi="Arial" w:cs="Arial"/>
          <w:b/>
          <w:bCs/>
          <w:sz w:val="20"/>
          <w:szCs w:val="20"/>
        </w:rPr>
        <w:t>CONGRESO CONSTITUYENTE DEMOCRATICO</w:t>
      </w:r>
      <w:r>
        <w:rPr>
          <w:rFonts w:ascii="Arial" w:hAnsi="Arial" w:cs="Arial"/>
          <w:sz w:val="20"/>
          <w:szCs w:val="20"/>
        </w:rPr>
        <w:t xml:space="preserve"> </w:t>
      </w:r>
    </w:p>
    <w:p w14:paraId="33D4BE8C" w14:textId="77777777" w:rsidR="00000000" w:rsidRDefault="00000000">
      <w:pPr>
        <w:pStyle w:val="NormalWeb"/>
      </w:pPr>
      <w:r>
        <w:rPr>
          <w:rFonts w:ascii="Arial" w:hAnsi="Arial" w:cs="Arial"/>
          <w:b/>
          <w:bCs/>
          <w:sz w:val="20"/>
          <w:szCs w:val="20"/>
        </w:rPr>
        <w:t>Jaime Yoshiyama</w:t>
      </w:r>
      <w:r>
        <w:rPr>
          <w:rFonts w:ascii="Arial" w:hAnsi="Arial" w:cs="Arial"/>
          <w:sz w:val="20"/>
          <w:szCs w:val="20"/>
        </w:rPr>
        <w:t xml:space="preserve"> </w:t>
      </w:r>
    </w:p>
    <w:p w14:paraId="039EE066" w14:textId="77777777" w:rsidR="00000000" w:rsidRDefault="00000000">
      <w:pPr>
        <w:pStyle w:val="NormalWeb"/>
        <w:spacing w:after="240" w:afterAutospacing="0"/>
      </w:pPr>
      <w:r>
        <w:rPr>
          <w:rFonts w:ascii="Arial" w:hAnsi="Arial" w:cs="Arial"/>
          <w:sz w:val="20"/>
          <w:szCs w:val="20"/>
        </w:rPr>
        <w:t>Presidente</w:t>
      </w:r>
    </w:p>
    <w:p w14:paraId="01134CE0" w14:textId="77777777" w:rsidR="00000000" w:rsidRDefault="00000000">
      <w:pPr>
        <w:pStyle w:val="NormalWeb"/>
      </w:pPr>
      <w:r>
        <w:rPr>
          <w:rFonts w:ascii="Arial" w:hAnsi="Arial" w:cs="Arial"/>
          <w:b/>
          <w:bCs/>
          <w:sz w:val="20"/>
          <w:szCs w:val="20"/>
        </w:rPr>
        <w:t>COMISION DE CONTITUCION</w:t>
      </w:r>
      <w:r>
        <w:rPr>
          <w:rFonts w:ascii="Arial" w:hAnsi="Arial" w:cs="Arial"/>
          <w:sz w:val="20"/>
          <w:szCs w:val="20"/>
        </w:rPr>
        <w:t xml:space="preserve"> </w:t>
      </w:r>
    </w:p>
    <w:p w14:paraId="5C78DA1B" w14:textId="77777777" w:rsidR="00000000" w:rsidRDefault="00000000">
      <w:pPr>
        <w:pStyle w:val="NormalWeb"/>
      </w:pPr>
      <w:r>
        <w:rPr>
          <w:rFonts w:ascii="Arial" w:hAnsi="Arial" w:cs="Arial"/>
          <w:b/>
          <w:bCs/>
          <w:sz w:val="20"/>
          <w:szCs w:val="20"/>
        </w:rPr>
        <w:t>Carlos Torres y Torres Lara</w:t>
      </w:r>
      <w:r>
        <w:rPr>
          <w:rFonts w:ascii="Arial" w:hAnsi="Arial" w:cs="Arial"/>
          <w:sz w:val="20"/>
          <w:szCs w:val="20"/>
        </w:rPr>
        <w:t xml:space="preserve"> </w:t>
      </w:r>
    </w:p>
    <w:p w14:paraId="23542882" w14:textId="77777777" w:rsidR="00000000" w:rsidRDefault="00000000">
      <w:pPr>
        <w:pStyle w:val="NormalWeb"/>
      </w:pPr>
      <w:r>
        <w:rPr>
          <w:rFonts w:ascii="Arial" w:hAnsi="Arial" w:cs="Arial"/>
          <w:sz w:val="20"/>
          <w:szCs w:val="20"/>
        </w:rPr>
        <w:lastRenderedPageBreak/>
        <w:t>Presidente</w:t>
      </w:r>
    </w:p>
    <w:p w14:paraId="6EA2DB57" w14:textId="77777777" w:rsidR="00000000" w:rsidRDefault="00000000">
      <w:pPr>
        <w:pStyle w:val="NormalWeb"/>
      </w:pPr>
      <w:r>
        <w:rPr>
          <w:rFonts w:ascii="Arial" w:hAnsi="Arial" w:cs="Arial"/>
          <w:b/>
          <w:bCs/>
          <w:sz w:val="20"/>
          <w:szCs w:val="20"/>
        </w:rPr>
        <w:t>Enrique Chirinos Soto</w:t>
      </w:r>
      <w:r>
        <w:rPr>
          <w:rFonts w:ascii="Arial" w:hAnsi="Arial" w:cs="Arial"/>
          <w:sz w:val="20"/>
          <w:szCs w:val="20"/>
        </w:rPr>
        <w:t xml:space="preserve"> </w:t>
      </w:r>
    </w:p>
    <w:p w14:paraId="78C589D2" w14:textId="77777777" w:rsidR="00000000" w:rsidRDefault="00000000">
      <w:pPr>
        <w:pStyle w:val="NormalWeb"/>
      </w:pPr>
      <w:r>
        <w:rPr>
          <w:rFonts w:ascii="Arial" w:hAnsi="Arial" w:cs="Arial"/>
          <w:b/>
          <w:bCs/>
          <w:sz w:val="20"/>
          <w:szCs w:val="20"/>
        </w:rPr>
        <w:t>Vicepresidente</w:t>
      </w:r>
    </w:p>
    <w:tbl>
      <w:tblPr>
        <w:tblW w:w="9765" w:type="dxa"/>
        <w:tblCellSpacing w:w="0" w:type="dxa"/>
        <w:tblCellMar>
          <w:top w:w="36" w:type="dxa"/>
          <w:left w:w="36" w:type="dxa"/>
          <w:bottom w:w="36" w:type="dxa"/>
          <w:right w:w="36" w:type="dxa"/>
        </w:tblCellMar>
        <w:tblLook w:val="04A0" w:firstRow="1" w:lastRow="0" w:firstColumn="1" w:lastColumn="0" w:noHBand="0" w:noVBand="1"/>
      </w:tblPr>
      <w:tblGrid>
        <w:gridCol w:w="4320"/>
        <w:gridCol w:w="5445"/>
      </w:tblGrid>
      <w:tr w:rsidR="00000000" w14:paraId="12B290DB" w14:textId="77777777">
        <w:trPr>
          <w:tblCellSpacing w:w="0" w:type="dxa"/>
        </w:trPr>
        <w:tc>
          <w:tcPr>
            <w:tcW w:w="4320" w:type="dxa"/>
            <w:hideMark/>
          </w:tcPr>
          <w:p w14:paraId="4D4528D0" w14:textId="77777777" w:rsidR="00000000" w:rsidRDefault="00000000">
            <w:pPr>
              <w:pStyle w:val="NormalWeb"/>
              <w:rPr>
                <w:rFonts w:ascii="Arial" w:hAnsi="Arial" w:cs="Arial"/>
                <w:sz w:val="20"/>
                <w:szCs w:val="20"/>
              </w:rPr>
            </w:pPr>
            <w:r>
              <w:rPr>
                <w:rFonts w:ascii="Arial" w:hAnsi="Arial" w:cs="Arial"/>
                <w:sz w:val="20"/>
                <w:szCs w:val="20"/>
              </w:rPr>
              <w:t>Barba Caballero, José</w:t>
            </w:r>
          </w:p>
        </w:tc>
        <w:tc>
          <w:tcPr>
            <w:tcW w:w="5445" w:type="dxa"/>
            <w:hideMark/>
          </w:tcPr>
          <w:p w14:paraId="713B8036" w14:textId="77777777" w:rsidR="00000000" w:rsidRDefault="00000000">
            <w:pPr>
              <w:pStyle w:val="NormalWeb"/>
              <w:rPr>
                <w:rFonts w:ascii="Arial" w:hAnsi="Arial" w:cs="Arial"/>
                <w:sz w:val="20"/>
                <w:szCs w:val="20"/>
              </w:rPr>
            </w:pPr>
            <w:r>
              <w:rPr>
                <w:rFonts w:ascii="Arial" w:hAnsi="Arial" w:cs="Arial"/>
                <w:sz w:val="20"/>
                <w:szCs w:val="20"/>
              </w:rPr>
              <w:t>Joy Way Rojas, Víctor</w:t>
            </w:r>
          </w:p>
        </w:tc>
      </w:tr>
      <w:tr w:rsidR="00000000" w14:paraId="5E2FF3A0" w14:textId="77777777">
        <w:trPr>
          <w:tblCellSpacing w:w="0" w:type="dxa"/>
        </w:trPr>
        <w:tc>
          <w:tcPr>
            <w:tcW w:w="4320" w:type="dxa"/>
            <w:hideMark/>
          </w:tcPr>
          <w:p w14:paraId="676BD123" w14:textId="77777777" w:rsidR="00000000" w:rsidRDefault="00000000">
            <w:pPr>
              <w:pStyle w:val="NormalWeb"/>
              <w:rPr>
                <w:rFonts w:ascii="Arial" w:hAnsi="Arial" w:cs="Arial"/>
                <w:sz w:val="20"/>
                <w:szCs w:val="20"/>
              </w:rPr>
            </w:pPr>
            <w:r>
              <w:rPr>
                <w:rFonts w:ascii="Arial" w:hAnsi="Arial" w:cs="Arial"/>
                <w:sz w:val="20"/>
                <w:szCs w:val="20"/>
              </w:rPr>
              <w:t>Cáceres Velásquez, Róger</w:t>
            </w:r>
          </w:p>
        </w:tc>
        <w:tc>
          <w:tcPr>
            <w:tcW w:w="5445" w:type="dxa"/>
            <w:hideMark/>
          </w:tcPr>
          <w:p w14:paraId="2E4312AB" w14:textId="77777777" w:rsidR="00000000" w:rsidRDefault="00000000">
            <w:pPr>
              <w:pStyle w:val="NormalWeb"/>
              <w:rPr>
                <w:rFonts w:ascii="Arial" w:hAnsi="Arial" w:cs="Arial"/>
                <w:sz w:val="20"/>
                <w:szCs w:val="20"/>
              </w:rPr>
            </w:pPr>
            <w:r>
              <w:rPr>
                <w:rFonts w:ascii="Arial" w:hAnsi="Arial" w:cs="Arial"/>
                <w:sz w:val="20"/>
                <w:szCs w:val="20"/>
              </w:rPr>
              <w:t>Marcenaro Frers, Ricardo</w:t>
            </w:r>
          </w:p>
        </w:tc>
      </w:tr>
      <w:tr w:rsidR="00000000" w14:paraId="2CFB3347" w14:textId="77777777">
        <w:trPr>
          <w:tblCellSpacing w:w="0" w:type="dxa"/>
        </w:trPr>
        <w:tc>
          <w:tcPr>
            <w:tcW w:w="4320" w:type="dxa"/>
            <w:hideMark/>
          </w:tcPr>
          <w:p w14:paraId="70A2223B" w14:textId="77777777" w:rsidR="00000000" w:rsidRDefault="00000000">
            <w:pPr>
              <w:pStyle w:val="NormalWeb"/>
              <w:rPr>
                <w:rFonts w:ascii="Arial" w:hAnsi="Arial" w:cs="Arial"/>
                <w:sz w:val="20"/>
                <w:szCs w:val="20"/>
              </w:rPr>
            </w:pPr>
            <w:r>
              <w:rPr>
                <w:rFonts w:ascii="Arial" w:hAnsi="Arial" w:cs="Arial"/>
                <w:sz w:val="20"/>
                <w:szCs w:val="20"/>
              </w:rPr>
              <w:t>Chávez Cossio, Martha</w:t>
            </w:r>
          </w:p>
        </w:tc>
        <w:tc>
          <w:tcPr>
            <w:tcW w:w="5445" w:type="dxa"/>
            <w:hideMark/>
          </w:tcPr>
          <w:p w14:paraId="17081ADC" w14:textId="77777777" w:rsidR="00000000" w:rsidRDefault="00000000">
            <w:pPr>
              <w:pStyle w:val="NormalWeb"/>
              <w:rPr>
                <w:rFonts w:ascii="Arial" w:hAnsi="Arial" w:cs="Arial"/>
                <w:sz w:val="20"/>
                <w:szCs w:val="20"/>
              </w:rPr>
            </w:pPr>
            <w:r>
              <w:rPr>
                <w:rFonts w:ascii="Arial" w:hAnsi="Arial" w:cs="Arial"/>
                <w:sz w:val="20"/>
                <w:szCs w:val="20"/>
              </w:rPr>
              <w:t>Matsuda Nishimura, Samuel</w:t>
            </w:r>
          </w:p>
        </w:tc>
      </w:tr>
      <w:tr w:rsidR="00000000" w14:paraId="2C29F9CD" w14:textId="77777777">
        <w:trPr>
          <w:tblCellSpacing w:w="0" w:type="dxa"/>
        </w:trPr>
        <w:tc>
          <w:tcPr>
            <w:tcW w:w="4320" w:type="dxa"/>
            <w:hideMark/>
          </w:tcPr>
          <w:p w14:paraId="3BEAFDF7" w14:textId="77777777" w:rsidR="00000000" w:rsidRDefault="00000000">
            <w:pPr>
              <w:pStyle w:val="NormalWeb"/>
              <w:rPr>
                <w:rFonts w:ascii="Arial" w:hAnsi="Arial" w:cs="Arial"/>
                <w:sz w:val="20"/>
                <w:szCs w:val="20"/>
              </w:rPr>
            </w:pPr>
            <w:r>
              <w:rPr>
                <w:rFonts w:ascii="Arial" w:hAnsi="Arial" w:cs="Arial"/>
                <w:sz w:val="20"/>
                <w:szCs w:val="20"/>
              </w:rPr>
              <w:t>Fernández Arce, César</w:t>
            </w:r>
          </w:p>
        </w:tc>
        <w:tc>
          <w:tcPr>
            <w:tcW w:w="5445" w:type="dxa"/>
            <w:hideMark/>
          </w:tcPr>
          <w:p w14:paraId="411DB809" w14:textId="77777777" w:rsidR="00000000" w:rsidRDefault="00000000">
            <w:pPr>
              <w:pStyle w:val="NormalWeb"/>
              <w:rPr>
                <w:rFonts w:ascii="Arial" w:hAnsi="Arial" w:cs="Arial"/>
                <w:sz w:val="20"/>
                <w:szCs w:val="20"/>
              </w:rPr>
            </w:pPr>
            <w:r>
              <w:rPr>
                <w:rFonts w:ascii="Arial" w:hAnsi="Arial" w:cs="Arial"/>
                <w:sz w:val="20"/>
                <w:szCs w:val="20"/>
              </w:rPr>
              <w:t>Olivera Vega, Fernando</w:t>
            </w:r>
          </w:p>
        </w:tc>
      </w:tr>
      <w:tr w:rsidR="00000000" w14:paraId="09E4F450" w14:textId="77777777">
        <w:trPr>
          <w:tblCellSpacing w:w="0" w:type="dxa"/>
        </w:trPr>
        <w:tc>
          <w:tcPr>
            <w:tcW w:w="4320" w:type="dxa"/>
            <w:hideMark/>
          </w:tcPr>
          <w:p w14:paraId="616100B7" w14:textId="77777777" w:rsidR="00000000" w:rsidRDefault="00000000">
            <w:pPr>
              <w:pStyle w:val="NormalWeb"/>
              <w:rPr>
                <w:rFonts w:ascii="Arial" w:hAnsi="Arial" w:cs="Arial"/>
                <w:sz w:val="20"/>
                <w:szCs w:val="20"/>
              </w:rPr>
            </w:pPr>
            <w:r>
              <w:rPr>
                <w:rFonts w:ascii="Arial" w:hAnsi="Arial" w:cs="Arial"/>
                <w:sz w:val="20"/>
                <w:szCs w:val="20"/>
              </w:rPr>
              <w:t>Ferrero Costa, Carlos</w:t>
            </w:r>
          </w:p>
        </w:tc>
        <w:tc>
          <w:tcPr>
            <w:tcW w:w="5445" w:type="dxa"/>
            <w:hideMark/>
          </w:tcPr>
          <w:p w14:paraId="6165651D" w14:textId="77777777" w:rsidR="00000000" w:rsidRDefault="00000000">
            <w:pPr>
              <w:pStyle w:val="NormalWeb"/>
              <w:rPr>
                <w:rFonts w:ascii="Arial" w:hAnsi="Arial" w:cs="Arial"/>
                <w:sz w:val="20"/>
                <w:szCs w:val="20"/>
              </w:rPr>
            </w:pPr>
            <w:r>
              <w:rPr>
                <w:rFonts w:ascii="Arial" w:hAnsi="Arial" w:cs="Arial"/>
                <w:sz w:val="20"/>
                <w:szCs w:val="20"/>
              </w:rPr>
              <w:t>Pease García, Henry</w:t>
            </w:r>
          </w:p>
        </w:tc>
      </w:tr>
      <w:tr w:rsidR="00000000" w14:paraId="2AC77A4D" w14:textId="77777777">
        <w:trPr>
          <w:tblCellSpacing w:w="0" w:type="dxa"/>
        </w:trPr>
        <w:tc>
          <w:tcPr>
            <w:tcW w:w="4320" w:type="dxa"/>
            <w:hideMark/>
          </w:tcPr>
          <w:p w14:paraId="2F7D4E52" w14:textId="77777777" w:rsidR="00000000" w:rsidRDefault="00000000">
            <w:pPr>
              <w:pStyle w:val="NormalWeb"/>
              <w:rPr>
                <w:rFonts w:ascii="Arial" w:hAnsi="Arial" w:cs="Arial"/>
                <w:sz w:val="20"/>
                <w:szCs w:val="20"/>
              </w:rPr>
            </w:pPr>
            <w:r>
              <w:rPr>
                <w:rFonts w:ascii="Arial" w:hAnsi="Arial" w:cs="Arial"/>
                <w:sz w:val="20"/>
                <w:szCs w:val="20"/>
              </w:rPr>
              <w:t>Flores Nano, Lourdes</w:t>
            </w:r>
          </w:p>
        </w:tc>
        <w:tc>
          <w:tcPr>
            <w:tcW w:w="5445" w:type="dxa"/>
            <w:hideMark/>
          </w:tcPr>
          <w:p w14:paraId="75326E89" w14:textId="77777777" w:rsidR="00000000" w:rsidRDefault="00000000">
            <w:pPr>
              <w:pStyle w:val="NormalWeb"/>
              <w:rPr>
                <w:rFonts w:ascii="Arial" w:hAnsi="Arial" w:cs="Arial"/>
                <w:sz w:val="20"/>
                <w:szCs w:val="20"/>
              </w:rPr>
            </w:pPr>
            <w:r>
              <w:rPr>
                <w:rFonts w:ascii="Arial" w:hAnsi="Arial" w:cs="Arial"/>
                <w:sz w:val="20"/>
                <w:szCs w:val="20"/>
              </w:rPr>
              <w:t>Vílchez Malpica, Pedro</w:t>
            </w:r>
          </w:p>
        </w:tc>
      </w:tr>
    </w:tbl>
    <w:p w14:paraId="41ABB19E" w14:textId="77777777" w:rsidR="00000000" w:rsidRDefault="00000000">
      <w:pPr>
        <w:pStyle w:val="NormalWeb"/>
      </w:pPr>
      <w:r>
        <w:rPr>
          <w:rFonts w:ascii="Arial" w:hAnsi="Arial" w:cs="Arial"/>
          <w:b/>
          <w:bCs/>
          <w:sz w:val="20"/>
          <w:szCs w:val="20"/>
        </w:rPr>
        <w:t>CONGRESISTAS CONSTITUYENTES</w:t>
      </w:r>
    </w:p>
    <w:tbl>
      <w:tblPr>
        <w:tblW w:w="9780" w:type="dxa"/>
        <w:tblCellSpacing w:w="0" w:type="dxa"/>
        <w:tblCellMar>
          <w:top w:w="36" w:type="dxa"/>
          <w:left w:w="36" w:type="dxa"/>
          <w:bottom w:w="36" w:type="dxa"/>
          <w:right w:w="36" w:type="dxa"/>
        </w:tblCellMar>
        <w:tblLook w:val="04A0" w:firstRow="1" w:lastRow="0" w:firstColumn="1" w:lastColumn="0" w:noHBand="0" w:noVBand="1"/>
      </w:tblPr>
      <w:tblGrid>
        <w:gridCol w:w="3120"/>
        <w:gridCol w:w="3255"/>
        <w:gridCol w:w="3405"/>
      </w:tblGrid>
      <w:tr w:rsidR="00000000" w14:paraId="027E30B9" w14:textId="77777777">
        <w:trPr>
          <w:tblCellSpacing w:w="0" w:type="dxa"/>
        </w:trPr>
        <w:tc>
          <w:tcPr>
            <w:tcW w:w="3120" w:type="dxa"/>
            <w:hideMark/>
          </w:tcPr>
          <w:p w14:paraId="72C9C579" w14:textId="77777777" w:rsidR="00000000" w:rsidRDefault="00000000">
            <w:pPr>
              <w:pStyle w:val="NormalWeb"/>
              <w:rPr>
                <w:rFonts w:ascii="Arial" w:hAnsi="Arial" w:cs="Arial"/>
                <w:sz w:val="20"/>
                <w:szCs w:val="20"/>
              </w:rPr>
            </w:pPr>
            <w:r>
              <w:rPr>
                <w:rFonts w:ascii="Arial" w:hAnsi="Arial" w:cs="Arial"/>
                <w:sz w:val="20"/>
                <w:szCs w:val="20"/>
              </w:rPr>
              <w:t>01. Amuruz Gallegos, Róger</w:t>
            </w:r>
          </w:p>
        </w:tc>
        <w:tc>
          <w:tcPr>
            <w:tcW w:w="3255" w:type="dxa"/>
            <w:hideMark/>
          </w:tcPr>
          <w:p w14:paraId="41A9B34F" w14:textId="77777777" w:rsidR="00000000" w:rsidRDefault="00000000">
            <w:pPr>
              <w:pStyle w:val="NormalWeb"/>
              <w:rPr>
                <w:rFonts w:ascii="Arial" w:hAnsi="Arial" w:cs="Arial"/>
                <w:sz w:val="20"/>
                <w:szCs w:val="20"/>
              </w:rPr>
            </w:pPr>
            <w:r>
              <w:rPr>
                <w:rFonts w:ascii="Arial" w:hAnsi="Arial" w:cs="Arial"/>
                <w:sz w:val="20"/>
                <w:szCs w:val="20"/>
              </w:rPr>
              <w:t>28. Gamarra Olivares, Ernesto</w:t>
            </w:r>
          </w:p>
        </w:tc>
        <w:tc>
          <w:tcPr>
            <w:tcW w:w="3405" w:type="dxa"/>
            <w:hideMark/>
          </w:tcPr>
          <w:p w14:paraId="2650BD62" w14:textId="77777777" w:rsidR="00000000" w:rsidRDefault="00000000">
            <w:pPr>
              <w:pStyle w:val="NormalWeb"/>
              <w:rPr>
                <w:rFonts w:ascii="Arial" w:hAnsi="Arial" w:cs="Arial"/>
                <w:sz w:val="20"/>
                <w:szCs w:val="20"/>
              </w:rPr>
            </w:pPr>
            <w:r>
              <w:rPr>
                <w:rFonts w:ascii="Arial" w:hAnsi="Arial" w:cs="Arial"/>
                <w:sz w:val="20"/>
                <w:szCs w:val="20"/>
              </w:rPr>
              <w:t>55. Reggiardo Sayán, Andrés</w:t>
            </w:r>
          </w:p>
        </w:tc>
      </w:tr>
      <w:tr w:rsidR="00000000" w14:paraId="794612C2" w14:textId="77777777">
        <w:trPr>
          <w:tblCellSpacing w:w="0" w:type="dxa"/>
        </w:trPr>
        <w:tc>
          <w:tcPr>
            <w:tcW w:w="3120" w:type="dxa"/>
            <w:hideMark/>
          </w:tcPr>
          <w:p w14:paraId="3E1FCDB3" w14:textId="77777777" w:rsidR="00000000" w:rsidRDefault="00000000">
            <w:pPr>
              <w:pStyle w:val="NormalWeb"/>
              <w:rPr>
                <w:rFonts w:ascii="Arial" w:hAnsi="Arial" w:cs="Arial"/>
                <w:sz w:val="20"/>
                <w:szCs w:val="20"/>
              </w:rPr>
            </w:pPr>
            <w:r>
              <w:rPr>
                <w:rFonts w:ascii="Arial" w:hAnsi="Arial" w:cs="Arial"/>
                <w:sz w:val="20"/>
                <w:szCs w:val="20"/>
              </w:rPr>
              <w:t>02. Barba Caballero, José</w:t>
            </w:r>
          </w:p>
        </w:tc>
        <w:tc>
          <w:tcPr>
            <w:tcW w:w="3255" w:type="dxa"/>
            <w:hideMark/>
          </w:tcPr>
          <w:p w14:paraId="6523111D" w14:textId="77777777" w:rsidR="00000000" w:rsidRDefault="00000000">
            <w:pPr>
              <w:pStyle w:val="NormalWeb"/>
              <w:rPr>
                <w:rFonts w:ascii="Arial" w:hAnsi="Arial" w:cs="Arial"/>
                <w:sz w:val="20"/>
                <w:szCs w:val="20"/>
              </w:rPr>
            </w:pPr>
            <w:r>
              <w:rPr>
                <w:rFonts w:ascii="Arial" w:hAnsi="Arial" w:cs="Arial"/>
                <w:sz w:val="20"/>
                <w:szCs w:val="20"/>
              </w:rPr>
              <w:t>29. Gamonal Cruz, José</w:t>
            </w:r>
          </w:p>
        </w:tc>
        <w:tc>
          <w:tcPr>
            <w:tcW w:w="3405" w:type="dxa"/>
            <w:hideMark/>
          </w:tcPr>
          <w:p w14:paraId="0D546226" w14:textId="77777777" w:rsidR="00000000" w:rsidRDefault="00000000">
            <w:pPr>
              <w:pStyle w:val="NormalWeb"/>
              <w:rPr>
                <w:rFonts w:ascii="Arial" w:hAnsi="Arial" w:cs="Arial"/>
                <w:sz w:val="20"/>
                <w:szCs w:val="20"/>
              </w:rPr>
            </w:pPr>
            <w:r>
              <w:rPr>
                <w:rFonts w:ascii="Arial" w:hAnsi="Arial" w:cs="Arial"/>
                <w:sz w:val="20"/>
                <w:szCs w:val="20"/>
              </w:rPr>
              <w:t>56. Rey Rey, Rafael</w:t>
            </w:r>
          </w:p>
        </w:tc>
      </w:tr>
      <w:tr w:rsidR="00000000" w14:paraId="31174033" w14:textId="77777777">
        <w:trPr>
          <w:tblCellSpacing w:w="0" w:type="dxa"/>
        </w:trPr>
        <w:tc>
          <w:tcPr>
            <w:tcW w:w="3120" w:type="dxa"/>
            <w:hideMark/>
          </w:tcPr>
          <w:p w14:paraId="104A9D35" w14:textId="77777777" w:rsidR="00000000" w:rsidRDefault="00000000">
            <w:pPr>
              <w:pStyle w:val="NormalWeb"/>
              <w:rPr>
                <w:rFonts w:ascii="Arial" w:hAnsi="Arial" w:cs="Arial"/>
                <w:sz w:val="20"/>
                <w:szCs w:val="20"/>
              </w:rPr>
            </w:pPr>
            <w:r>
              <w:rPr>
                <w:rFonts w:ascii="Arial" w:hAnsi="Arial" w:cs="Arial"/>
                <w:sz w:val="20"/>
                <w:szCs w:val="20"/>
              </w:rPr>
              <w:t>03. Barreto Estrada, Gamaliel</w:t>
            </w:r>
          </w:p>
        </w:tc>
        <w:tc>
          <w:tcPr>
            <w:tcW w:w="3255" w:type="dxa"/>
            <w:hideMark/>
          </w:tcPr>
          <w:p w14:paraId="197DB021" w14:textId="77777777" w:rsidR="00000000" w:rsidRDefault="00000000">
            <w:pPr>
              <w:pStyle w:val="NormalWeb"/>
              <w:rPr>
                <w:rFonts w:ascii="Arial" w:hAnsi="Arial" w:cs="Arial"/>
                <w:sz w:val="20"/>
                <w:szCs w:val="20"/>
              </w:rPr>
            </w:pPr>
            <w:r>
              <w:rPr>
                <w:rFonts w:ascii="Arial" w:hAnsi="Arial" w:cs="Arial"/>
                <w:sz w:val="20"/>
                <w:szCs w:val="20"/>
              </w:rPr>
              <w:t>30. García Mundaca, Gustavo</w:t>
            </w:r>
          </w:p>
        </w:tc>
        <w:tc>
          <w:tcPr>
            <w:tcW w:w="3405" w:type="dxa"/>
            <w:hideMark/>
          </w:tcPr>
          <w:p w14:paraId="05DAAC79" w14:textId="77777777" w:rsidR="00000000" w:rsidRDefault="00000000">
            <w:pPr>
              <w:pStyle w:val="NormalWeb"/>
              <w:rPr>
                <w:rFonts w:ascii="Arial" w:hAnsi="Arial" w:cs="Arial"/>
                <w:sz w:val="20"/>
                <w:szCs w:val="20"/>
              </w:rPr>
            </w:pPr>
            <w:r>
              <w:rPr>
                <w:rFonts w:ascii="Arial" w:hAnsi="Arial" w:cs="Arial"/>
                <w:sz w:val="20"/>
                <w:szCs w:val="20"/>
              </w:rPr>
              <w:t>57. Roberts Billig, Reynaldo</w:t>
            </w:r>
          </w:p>
        </w:tc>
      </w:tr>
      <w:tr w:rsidR="00000000" w14:paraId="6EFFF499" w14:textId="77777777">
        <w:trPr>
          <w:tblCellSpacing w:w="0" w:type="dxa"/>
        </w:trPr>
        <w:tc>
          <w:tcPr>
            <w:tcW w:w="3120" w:type="dxa"/>
            <w:hideMark/>
          </w:tcPr>
          <w:p w14:paraId="6406BEBD" w14:textId="77777777" w:rsidR="00000000" w:rsidRDefault="00000000">
            <w:pPr>
              <w:pStyle w:val="NormalWeb"/>
              <w:rPr>
                <w:rFonts w:ascii="Arial" w:hAnsi="Arial" w:cs="Arial"/>
                <w:sz w:val="20"/>
                <w:szCs w:val="20"/>
              </w:rPr>
            </w:pPr>
            <w:r>
              <w:rPr>
                <w:rFonts w:ascii="Arial" w:hAnsi="Arial" w:cs="Arial"/>
                <w:sz w:val="20"/>
                <w:szCs w:val="20"/>
              </w:rPr>
              <w:t>04. Barrón Cebreros, Xavier</w:t>
            </w:r>
          </w:p>
        </w:tc>
        <w:tc>
          <w:tcPr>
            <w:tcW w:w="3255" w:type="dxa"/>
            <w:hideMark/>
          </w:tcPr>
          <w:p w14:paraId="71D04D2C" w14:textId="77777777" w:rsidR="00000000" w:rsidRDefault="00000000">
            <w:pPr>
              <w:pStyle w:val="NormalWeb"/>
              <w:rPr>
                <w:rFonts w:ascii="Arial" w:hAnsi="Arial" w:cs="Arial"/>
                <w:sz w:val="20"/>
                <w:szCs w:val="20"/>
              </w:rPr>
            </w:pPr>
            <w:r>
              <w:rPr>
                <w:rFonts w:ascii="Arial" w:hAnsi="Arial" w:cs="Arial"/>
                <w:sz w:val="20"/>
                <w:szCs w:val="20"/>
              </w:rPr>
              <w:t>31. García Saavedra, Pedro</w:t>
            </w:r>
          </w:p>
        </w:tc>
        <w:tc>
          <w:tcPr>
            <w:tcW w:w="3405" w:type="dxa"/>
            <w:hideMark/>
          </w:tcPr>
          <w:p w14:paraId="5F2D7C21" w14:textId="77777777" w:rsidR="00000000" w:rsidRDefault="00000000">
            <w:pPr>
              <w:pStyle w:val="NormalWeb"/>
              <w:rPr>
                <w:rFonts w:ascii="Arial" w:hAnsi="Arial" w:cs="Arial"/>
                <w:sz w:val="20"/>
                <w:szCs w:val="20"/>
              </w:rPr>
            </w:pPr>
            <w:r>
              <w:rPr>
                <w:rFonts w:ascii="Arial" w:hAnsi="Arial" w:cs="Arial"/>
                <w:sz w:val="20"/>
                <w:szCs w:val="20"/>
              </w:rPr>
              <w:t>58. Salgado Rubianes de Paredes, Luz</w:t>
            </w:r>
          </w:p>
        </w:tc>
      </w:tr>
      <w:tr w:rsidR="00000000" w14:paraId="415C9033" w14:textId="77777777">
        <w:trPr>
          <w:tblCellSpacing w:w="0" w:type="dxa"/>
        </w:trPr>
        <w:tc>
          <w:tcPr>
            <w:tcW w:w="3120" w:type="dxa"/>
            <w:hideMark/>
          </w:tcPr>
          <w:p w14:paraId="6C578006" w14:textId="77777777" w:rsidR="00000000" w:rsidRDefault="00000000">
            <w:pPr>
              <w:pStyle w:val="NormalWeb"/>
              <w:rPr>
                <w:rFonts w:ascii="Arial" w:hAnsi="Arial" w:cs="Arial"/>
                <w:sz w:val="20"/>
                <w:szCs w:val="20"/>
              </w:rPr>
            </w:pPr>
            <w:r>
              <w:rPr>
                <w:rFonts w:ascii="Arial" w:hAnsi="Arial" w:cs="Arial"/>
                <w:sz w:val="20"/>
                <w:szCs w:val="20"/>
              </w:rPr>
              <w:t>05. Bedoya de Vivanco, Guillermo Luís</w:t>
            </w:r>
          </w:p>
        </w:tc>
        <w:tc>
          <w:tcPr>
            <w:tcW w:w="3255" w:type="dxa"/>
            <w:hideMark/>
          </w:tcPr>
          <w:p w14:paraId="73D75C7D" w14:textId="77777777" w:rsidR="00000000" w:rsidRDefault="00000000">
            <w:pPr>
              <w:pStyle w:val="NormalWeb"/>
              <w:rPr>
                <w:rFonts w:ascii="Arial" w:hAnsi="Arial" w:cs="Arial"/>
                <w:sz w:val="20"/>
                <w:szCs w:val="20"/>
              </w:rPr>
            </w:pPr>
            <w:r>
              <w:rPr>
                <w:rFonts w:ascii="Arial" w:hAnsi="Arial" w:cs="Arial"/>
                <w:sz w:val="20"/>
                <w:szCs w:val="20"/>
              </w:rPr>
              <w:t>32. Guerra Ayala, Rómulo</w:t>
            </w:r>
          </w:p>
        </w:tc>
        <w:tc>
          <w:tcPr>
            <w:tcW w:w="3405" w:type="dxa"/>
            <w:hideMark/>
          </w:tcPr>
          <w:p w14:paraId="2804206C" w14:textId="77777777" w:rsidR="00000000" w:rsidRDefault="00000000">
            <w:pPr>
              <w:pStyle w:val="NormalWeb"/>
              <w:rPr>
                <w:rFonts w:ascii="Arial" w:hAnsi="Arial" w:cs="Arial"/>
                <w:sz w:val="20"/>
                <w:szCs w:val="20"/>
              </w:rPr>
            </w:pPr>
            <w:r>
              <w:rPr>
                <w:rFonts w:ascii="Arial" w:hAnsi="Arial" w:cs="Arial"/>
                <w:sz w:val="20"/>
                <w:szCs w:val="20"/>
              </w:rPr>
              <w:t>59. Sambuceti Pedraglio, Humberto</w:t>
            </w:r>
          </w:p>
        </w:tc>
      </w:tr>
      <w:tr w:rsidR="00000000" w14:paraId="2049ADB5" w14:textId="77777777">
        <w:trPr>
          <w:tblCellSpacing w:w="0" w:type="dxa"/>
        </w:trPr>
        <w:tc>
          <w:tcPr>
            <w:tcW w:w="3120" w:type="dxa"/>
            <w:hideMark/>
          </w:tcPr>
          <w:p w14:paraId="1714BA83" w14:textId="77777777" w:rsidR="00000000" w:rsidRDefault="00000000">
            <w:pPr>
              <w:pStyle w:val="NormalWeb"/>
              <w:rPr>
                <w:rFonts w:ascii="Arial" w:hAnsi="Arial" w:cs="Arial"/>
                <w:sz w:val="20"/>
                <w:szCs w:val="20"/>
              </w:rPr>
            </w:pPr>
            <w:r>
              <w:rPr>
                <w:rFonts w:ascii="Arial" w:hAnsi="Arial" w:cs="Arial"/>
                <w:sz w:val="20"/>
                <w:szCs w:val="20"/>
              </w:rPr>
              <w:t>06. Blanco Oropeza, Carlos</w:t>
            </w:r>
          </w:p>
        </w:tc>
        <w:tc>
          <w:tcPr>
            <w:tcW w:w="3255" w:type="dxa"/>
            <w:hideMark/>
          </w:tcPr>
          <w:p w14:paraId="11440018" w14:textId="77777777" w:rsidR="00000000" w:rsidRDefault="00000000">
            <w:pPr>
              <w:pStyle w:val="NormalWeb"/>
              <w:rPr>
                <w:rFonts w:ascii="Arial" w:hAnsi="Arial" w:cs="Arial"/>
                <w:sz w:val="20"/>
                <w:szCs w:val="20"/>
              </w:rPr>
            </w:pPr>
            <w:r>
              <w:rPr>
                <w:rFonts w:ascii="Arial" w:hAnsi="Arial" w:cs="Arial"/>
                <w:sz w:val="20"/>
                <w:szCs w:val="20"/>
              </w:rPr>
              <w:t>33. Helfer Palacios, Gloria</w:t>
            </w:r>
          </w:p>
        </w:tc>
        <w:tc>
          <w:tcPr>
            <w:tcW w:w="3405" w:type="dxa"/>
            <w:hideMark/>
          </w:tcPr>
          <w:p w14:paraId="78C45DA6" w14:textId="77777777" w:rsidR="00000000" w:rsidRDefault="00000000">
            <w:pPr>
              <w:pStyle w:val="NormalWeb"/>
              <w:rPr>
                <w:rFonts w:ascii="Arial" w:hAnsi="Arial" w:cs="Arial"/>
                <w:sz w:val="20"/>
                <w:szCs w:val="20"/>
              </w:rPr>
            </w:pPr>
            <w:r>
              <w:rPr>
                <w:rFonts w:ascii="Arial" w:hAnsi="Arial" w:cs="Arial"/>
                <w:sz w:val="20"/>
                <w:szCs w:val="20"/>
              </w:rPr>
              <w:t>60. Sandoval Aguirre, Oswaldo</w:t>
            </w:r>
          </w:p>
        </w:tc>
      </w:tr>
      <w:tr w:rsidR="00000000" w14:paraId="37666CB3" w14:textId="77777777">
        <w:trPr>
          <w:tblCellSpacing w:w="0" w:type="dxa"/>
        </w:trPr>
        <w:tc>
          <w:tcPr>
            <w:tcW w:w="3120" w:type="dxa"/>
            <w:hideMark/>
          </w:tcPr>
          <w:p w14:paraId="4599AABB" w14:textId="77777777" w:rsidR="00000000" w:rsidRDefault="00000000">
            <w:pPr>
              <w:pStyle w:val="NormalWeb"/>
              <w:rPr>
                <w:rFonts w:ascii="Arial" w:hAnsi="Arial" w:cs="Arial"/>
                <w:sz w:val="20"/>
                <w:szCs w:val="20"/>
              </w:rPr>
            </w:pPr>
            <w:r>
              <w:rPr>
                <w:rFonts w:ascii="Arial" w:hAnsi="Arial" w:cs="Arial"/>
                <w:sz w:val="20"/>
                <w:szCs w:val="20"/>
              </w:rPr>
              <w:t>07. Cáceres Velásquez, Pedro</w:t>
            </w:r>
          </w:p>
        </w:tc>
        <w:tc>
          <w:tcPr>
            <w:tcW w:w="3255" w:type="dxa"/>
            <w:hideMark/>
          </w:tcPr>
          <w:p w14:paraId="3337A7B1" w14:textId="77777777" w:rsidR="00000000" w:rsidRDefault="00000000">
            <w:pPr>
              <w:pStyle w:val="NormalWeb"/>
              <w:rPr>
                <w:rFonts w:ascii="Arial" w:hAnsi="Arial" w:cs="Arial"/>
                <w:sz w:val="20"/>
                <w:szCs w:val="20"/>
              </w:rPr>
            </w:pPr>
            <w:r>
              <w:rPr>
                <w:rFonts w:ascii="Arial" w:hAnsi="Arial" w:cs="Arial"/>
                <w:sz w:val="20"/>
                <w:szCs w:val="20"/>
              </w:rPr>
              <w:t>34. Hermoza Ríos, Juan Bosco</w:t>
            </w:r>
          </w:p>
        </w:tc>
        <w:tc>
          <w:tcPr>
            <w:tcW w:w="3405" w:type="dxa"/>
            <w:hideMark/>
          </w:tcPr>
          <w:p w14:paraId="79291062" w14:textId="77777777" w:rsidR="00000000" w:rsidRDefault="00000000">
            <w:pPr>
              <w:pStyle w:val="NormalWeb"/>
              <w:rPr>
                <w:rFonts w:ascii="Arial" w:hAnsi="Arial" w:cs="Arial"/>
                <w:sz w:val="20"/>
                <w:szCs w:val="20"/>
              </w:rPr>
            </w:pPr>
            <w:r>
              <w:rPr>
                <w:rFonts w:ascii="Arial" w:hAnsi="Arial" w:cs="Arial"/>
                <w:sz w:val="20"/>
                <w:szCs w:val="20"/>
              </w:rPr>
              <w:t>61. Serrato Puse, Willy</w:t>
            </w:r>
          </w:p>
        </w:tc>
      </w:tr>
      <w:tr w:rsidR="00000000" w14:paraId="2EFDC087" w14:textId="77777777">
        <w:trPr>
          <w:tblCellSpacing w:w="0" w:type="dxa"/>
        </w:trPr>
        <w:tc>
          <w:tcPr>
            <w:tcW w:w="3120" w:type="dxa"/>
            <w:hideMark/>
          </w:tcPr>
          <w:p w14:paraId="6F64D47C" w14:textId="77777777" w:rsidR="00000000" w:rsidRDefault="00000000">
            <w:pPr>
              <w:pStyle w:val="NormalWeb"/>
              <w:rPr>
                <w:rFonts w:ascii="Arial" w:hAnsi="Arial" w:cs="Arial"/>
                <w:sz w:val="20"/>
                <w:szCs w:val="20"/>
              </w:rPr>
            </w:pPr>
            <w:r>
              <w:rPr>
                <w:rFonts w:ascii="Arial" w:hAnsi="Arial" w:cs="Arial"/>
                <w:sz w:val="20"/>
                <w:szCs w:val="20"/>
              </w:rPr>
              <w:t>08. Cáceres Velásquez, Róger</w:t>
            </w:r>
          </w:p>
        </w:tc>
        <w:tc>
          <w:tcPr>
            <w:tcW w:w="3255" w:type="dxa"/>
            <w:hideMark/>
          </w:tcPr>
          <w:p w14:paraId="0A388180" w14:textId="77777777" w:rsidR="00000000" w:rsidRDefault="00000000">
            <w:pPr>
              <w:pStyle w:val="NormalWeb"/>
              <w:rPr>
                <w:rFonts w:ascii="Arial" w:hAnsi="Arial" w:cs="Arial"/>
                <w:sz w:val="20"/>
                <w:szCs w:val="20"/>
              </w:rPr>
            </w:pPr>
            <w:r>
              <w:rPr>
                <w:rFonts w:ascii="Arial" w:hAnsi="Arial" w:cs="Arial"/>
                <w:sz w:val="20"/>
                <w:szCs w:val="20"/>
              </w:rPr>
              <w:t>35. Huamanchumo Romero, Juan</w:t>
            </w:r>
          </w:p>
        </w:tc>
        <w:tc>
          <w:tcPr>
            <w:tcW w:w="3405" w:type="dxa"/>
            <w:hideMark/>
          </w:tcPr>
          <w:p w14:paraId="34CCC712" w14:textId="77777777" w:rsidR="00000000" w:rsidRDefault="00000000">
            <w:pPr>
              <w:pStyle w:val="NormalWeb"/>
              <w:rPr>
                <w:rFonts w:ascii="Arial" w:hAnsi="Arial" w:cs="Arial"/>
                <w:sz w:val="20"/>
                <w:szCs w:val="20"/>
              </w:rPr>
            </w:pPr>
            <w:r>
              <w:rPr>
                <w:rFonts w:ascii="Arial" w:hAnsi="Arial" w:cs="Arial"/>
                <w:sz w:val="20"/>
                <w:szCs w:val="20"/>
              </w:rPr>
              <w:t>62. Siura Céspedes, Gilberto</w:t>
            </w:r>
          </w:p>
        </w:tc>
      </w:tr>
      <w:tr w:rsidR="00000000" w14:paraId="6E389458" w14:textId="77777777">
        <w:trPr>
          <w:tblCellSpacing w:w="0" w:type="dxa"/>
        </w:trPr>
        <w:tc>
          <w:tcPr>
            <w:tcW w:w="3120" w:type="dxa"/>
            <w:hideMark/>
          </w:tcPr>
          <w:p w14:paraId="57CFBD5A" w14:textId="77777777" w:rsidR="00000000" w:rsidRDefault="00000000">
            <w:pPr>
              <w:pStyle w:val="NormalWeb"/>
              <w:rPr>
                <w:rFonts w:ascii="Arial" w:hAnsi="Arial" w:cs="Arial"/>
                <w:sz w:val="20"/>
                <w:szCs w:val="20"/>
              </w:rPr>
            </w:pPr>
            <w:r>
              <w:rPr>
                <w:rFonts w:ascii="Arial" w:hAnsi="Arial" w:cs="Arial"/>
                <w:sz w:val="20"/>
                <w:szCs w:val="20"/>
              </w:rPr>
              <w:t>09. Carpio Muñoz, Juan Guillermo</w:t>
            </w:r>
          </w:p>
        </w:tc>
        <w:tc>
          <w:tcPr>
            <w:tcW w:w="3255" w:type="dxa"/>
            <w:hideMark/>
          </w:tcPr>
          <w:p w14:paraId="57A01C61" w14:textId="77777777" w:rsidR="00000000" w:rsidRDefault="00000000">
            <w:pPr>
              <w:pStyle w:val="NormalWeb"/>
              <w:rPr>
                <w:rFonts w:ascii="Arial" w:hAnsi="Arial" w:cs="Arial"/>
                <w:sz w:val="20"/>
                <w:szCs w:val="20"/>
              </w:rPr>
            </w:pPr>
            <w:r>
              <w:rPr>
                <w:rFonts w:ascii="Arial" w:hAnsi="Arial" w:cs="Arial"/>
                <w:sz w:val="20"/>
                <w:szCs w:val="20"/>
              </w:rPr>
              <w:t>36. Joy Way Rojas, Víctor</w:t>
            </w:r>
          </w:p>
        </w:tc>
        <w:tc>
          <w:tcPr>
            <w:tcW w:w="3405" w:type="dxa"/>
            <w:hideMark/>
          </w:tcPr>
          <w:p w14:paraId="346DAAA7" w14:textId="77777777" w:rsidR="00000000" w:rsidRDefault="00000000">
            <w:pPr>
              <w:pStyle w:val="NormalWeb"/>
              <w:rPr>
                <w:rFonts w:ascii="Arial" w:hAnsi="Arial" w:cs="Arial"/>
                <w:sz w:val="20"/>
                <w:szCs w:val="20"/>
              </w:rPr>
            </w:pPr>
            <w:r>
              <w:rPr>
                <w:rFonts w:ascii="Arial" w:hAnsi="Arial" w:cs="Arial"/>
                <w:sz w:val="20"/>
                <w:szCs w:val="20"/>
              </w:rPr>
              <w:t>63. Sotomarino Chávez, Celso Américo</w:t>
            </w:r>
          </w:p>
        </w:tc>
      </w:tr>
      <w:tr w:rsidR="00000000" w14:paraId="30BAB1FB" w14:textId="77777777">
        <w:trPr>
          <w:tblCellSpacing w:w="0" w:type="dxa"/>
        </w:trPr>
        <w:tc>
          <w:tcPr>
            <w:tcW w:w="3120" w:type="dxa"/>
            <w:hideMark/>
          </w:tcPr>
          <w:p w14:paraId="0B9FDF58" w14:textId="77777777" w:rsidR="00000000" w:rsidRDefault="00000000">
            <w:pPr>
              <w:pStyle w:val="NormalWeb"/>
              <w:rPr>
                <w:rFonts w:ascii="Arial" w:hAnsi="Arial" w:cs="Arial"/>
                <w:sz w:val="20"/>
                <w:szCs w:val="20"/>
              </w:rPr>
            </w:pPr>
            <w:r>
              <w:rPr>
                <w:rFonts w:ascii="Arial" w:hAnsi="Arial" w:cs="Arial"/>
                <w:sz w:val="20"/>
                <w:szCs w:val="20"/>
              </w:rPr>
              <w:t>10. Carrión Ruiz, Juan</w:t>
            </w:r>
          </w:p>
        </w:tc>
        <w:tc>
          <w:tcPr>
            <w:tcW w:w="3255" w:type="dxa"/>
            <w:hideMark/>
          </w:tcPr>
          <w:p w14:paraId="0F47F1B0" w14:textId="77777777" w:rsidR="00000000" w:rsidRDefault="00000000">
            <w:pPr>
              <w:pStyle w:val="NormalWeb"/>
              <w:rPr>
                <w:rFonts w:ascii="Arial" w:hAnsi="Arial" w:cs="Arial"/>
                <w:sz w:val="20"/>
                <w:szCs w:val="20"/>
              </w:rPr>
            </w:pPr>
            <w:r>
              <w:rPr>
                <w:rFonts w:ascii="Arial" w:hAnsi="Arial" w:cs="Arial"/>
                <w:sz w:val="20"/>
                <w:szCs w:val="20"/>
              </w:rPr>
              <w:t>37. kouri Bumachar, Alexander Martín</w:t>
            </w:r>
          </w:p>
        </w:tc>
        <w:tc>
          <w:tcPr>
            <w:tcW w:w="3405" w:type="dxa"/>
            <w:hideMark/>
          </w:tcPr>
          <w:p w14:paraId="560FA1B0" w14:textId="77777777" w:rsidR="00000000" w:rsidRDefault="00000000">
            <w:pPr>
              <w:pStyle w:val="NormalWeb"/>
              <w:rPr>
                <w:rFonts w:ascii="Arial" w:hAnsi="Arial" w:cs="Arial"/>
                <w:sz w:val="20"/>
                <w:szCs w:val="20"/>
              </w:rPr>
            </w:pPr>
            <w:r>
              <w:rPr>
                <w:rFonts w:ascii="Arial" w:hAnsi="Arial" w:cs="Arial"/>
                <w:sz w:val="20"/>
                <w:szCs w:val="20"/>
              </w:rPr>
              <w:t>64. Tello Tello, Pablo Ernesto</w:t>
            </w:r>
          </w:p>
        </w:tc>
      </w:tr>
      <w:tr w:rsidR="00000000" w14:paraId="4477C08C" w14:textId="77777777">
        <w:trPr>
          <w:tblCellSpacing w:w="0" w:type="dxa"/>
        </w:trPr>
        <w:tc>
          <w:tcPr>
            <w:tcW w:w="3120" w:type="dxa"/>
            <w:hideMark/>
          </w:tcPr>
          <w:p w14:paraId="054ACA3F" w14:textId="77777777" w:rsidR="00000000" w:rsidRDefault="00000000">
            <w:pPr>
              <w:pStyle w:val="NormalWeb"/>
              <w:rPr>
                <w:rFonts w:ascii="Arial" w:hAnsi="Arial" w:cs="Arial"/>
                <w:sz w:val="20"/>
                <w:szCs w:val="20"/>
              </w:rPr>
            </w:pPr>
            <w:r>
              <w:rPr>
                <w:rFonts w:ascii="Arial" w:hAnsi="Arial" w:cs="Arial"/>
                <w:sz w:val="20"/>
                <w:szCs w:val="20"/>
              </w:rPr>
              <w:t>11. Castro Gómez , Julio</w:t>
            </w:r>
          </w:p>
        </w:tc>
        <w:tc>
          <w:tcPr>
            <w:tcW w:w="3255" w:type="dxa"/>
            <w:hideMark/>
          </w:tcPr>
          <w:p w14:paraId="213D811F" w14:textId="77777777" w:rsidR="00000000" w:rsidRDefault="00000000">
            <w:pPr>
              <w:pStyle w:val="NormalWeb"/>
              <w:rPr>
                <w:rFonts w:ascii="Arial" w:hAnsi="Arial" w:cs="Arial"/>
                <w:sz w:val="20"/>
                <w:szCs w:val="20"/>
              </w:rPr>
            </w:pPr>
            <w:r>
              <w:rPr>
                <w:rFonts w:ascii="Arial" w:hAnsi="Arial" w:cs="Arial"/>
                <w:sz w:val="20"/>
                <w:szCs w:val="20"/>
              </w:rPr>
              <w:t>38. La Torre Bardales, Manuel</w:t>
            </w:r>
          </w:p>
        </w:tc>
        <w:tc>
          <w:tcPr>
            <w:tcW w:w="3405" w:type="dxa"/>
            <w:hideMark/>
          </w:tcPr>
          <w:p w14:paraId="4F8F3882" w14:textId="77777777" w:rsidR="00000000" w:rsidRDefault="00000000">
            <w:pPr>
              <w:pStyle w:val="NormalWeb"/>
              <w:rPr>
                <w:rFonts w:ascii="Arial" w:hAnsi="Arial" w:cs="Arial"/>
                <w:sz w:val="20"/>
                <w:szCs w:val="20"/>
              </w:rPr>
            </w:pPr>
            <w:r>
              <w:rPr>
                <w:rFonts w:ascii="Arial" w:hAnsi="Arial" w:cs="Arial"/>
                <w:sz w:val="20"/>
                <w:szCs w:val="20"/>
              </w:rPr>
              <w:t>65. Tord Romero, Luis Enrique</w:t>
            </w:r>
          </w:p>
        </w:tc>
      </w:tr>
      <w:tr w:rsidR="00000000" w14:paraId="2AA52C84" w14:textId="77777777">
        <w:trPr>
          <w:tblCellSpacing w:w="0" w:type="dxa"/>
        </w:trPr>
        <w:tc>
          <w:tcPr>
            <w:tcW w:w="3120" w:type="dxa"/>
            <w:hideMark/>
          </w:tcPr>
          <w:p w14:paraId="41229539" w14:textId="77777777" w:rsidR="00000000" w:rsidRDefault="00000000">
            <w:pPr>
              <w:pStyle w:val="NormalWeb"/>
              <w:rPr>
                <w:rFonts w:ascii="Arial" w:hAnsi="Arial" w:cs="Arial"/>
                <w:sz w:val="20"/>
                <w:szCs w:val="20"/>
              </w:rPr>
            </w:pPr>
            <w:r>
              <w:rPr>
                <w:rFonts w:ascii="Arial" w:hAnsi="Arial" w:cs="Arial"/>
                <w:sz w:val="20"/>
                <w:szCs w:val="20"/>
              </w:rPr>
              <w:t>12. Chávez Cossio, Martha</w:t>
            </w:r>
          </w:p>
        </w:tc>
        <w:tc>
          <w:tcPr>
            <w:tcW w:w="3255" w:type="dxa"/>
            <w:hideMark/>
          </w:tcPr>
          <w:p w14:paraId="66C387CB" w14:textId="77777777" w:rsidR="00000000" w:rsidRDefault="00000000">
            <w:pPr>
              <w:pStyle w:val="NormalWeb"/>
              <w:rPr>
                <w:rFonts w:ascii="Arial" w:hAnsi="Arial" w:cs="Arial"/>
                <w:sz w:val="20"/>
                <w:szCs w:val="20"/>
              </w:rPr>
            </w:pPr>
            <w:r>
              <w:rPr>
                <w:rFonts w:ascii="Arial" w:hAnsi="Arial" w:cs="Arial"/>
                <w:sz w:val="20"/>
                <w:szCs w:val="20"/>
              </w:rPr>
              <w:t>39. Larrabure Gálvez, César</w:t>
            </w:r>
          </w:p>
        </w:tc>
        <w:tc>
          <w:tcPr>
            <w:tcW w:w="3405" w:type="dxa"/>
            <w:hideMark/>
          </w:tcPr>
          <w:p w14:paraId="763D59A6" w14:textId="77777777" w:rsidR="00000000" w:rsidRDefault="00000000">
            <w:pPr>
              <w:pStyle w:val="NormalWeb"/>
              <w:rPr>
                <w:rFonts w:ascii="Arial" w:hAnsi="Arial" w:cs="Arial"/>
                <w:sz w:val="20"/>
                <w:szCs w:val="20"/>
              </w:rPr>
            </w:pPr>
            <w:r>
              <w:rPr>
                <w:rFonts w:ascii="Arial" w:hAnsi="Arial" w:cs="Arial"/>
                <w:sz w:val="20"/>
                <w:szCs w:val="20"/>
              </w:rPr>
              <w:t>66. Torres Vallejo, Jorge</w:t>
            </w:r>
          </w:p>
        </w:tc>
      </w:tr>
      <w:tr w:rsidR="00000000" w14:paraId="72E3A7C0" w14:textId="77777777">
        <w:trPr>
          <w:tblCellSpacing w:w="0" w:type="dxa"/>
        </w:trPr>
        <w:tc>
          <w:tcPr>
            <w:tcW w:w="3120" w:type="dxa"/>
            <w:hideMark/>
          </w:tcPr>
          <w:p w14:paraId="1DA99D7F" w14:textId="77777777" w:rsidR="00000000" w:rsidRDefault="00000000">
            <w:pPr>
              <w:pStyle w:val="NormalWeb"/>
              <w:rPr>
                <w:rFonts w:ascii="Arial" w:hAnsi="Arial" w:cs="Arial"/>
                <w:sz w:val="20"/>
                <w:szCs w:val="20"/>
              </w:rPr>
            </w:pPr>
            <w:r>
              <w:rPr>
                <w:rFonts w:ascii="Arial" w:hAnsi="Arial" w:cs="Arial"/>
                <w:sz w:val="20"/>
                <w:szCs w:val="20"/>
              </w:rPr>
              <w:t>13. Chávez Romero, Tito</w:t>
            </w:r>
          </w:p>
        </w:tc>
        <w:tc>
          <w:tcPr>
            <w:tcW w:w="3255" w:type="dxa"/>
            <w:hideMark/>
          </w:tcPr>
          <w:p w14:paraId="0F0BC6F0" w14:textId="77777777" w:rsidR="00000000" w:rsidRDefault="00000000">
            <w:pPr>
              <w:pStyle w:val="NormalWeb"/>
              <w:rPr>
                <w:rFonts w:ascii="Arial" w:hAnsi="Arial" w:cs="Arial"/>
                <w:sz w:val="20"/>
                <w:szCs w:val="20"/>
              </w:rPr>
            </w:pPr>
            <w:r>
              <w:rPr>
                <w:rFonts w:ascii="Arial" w:hAnsi="Arial" w:cs="Arial"/>
                <w:sz w:val="20"/>
                <w:szCs w:val="20"/>
              </w:rPr>
              <w:t>40. León Trelles, Carlos</w:t>
            </w:r>
          </w:p>
        </w:tc>
        <w:tc>
          <w:tcPr>
            <w:tcW w:w="3405" w:type="dxa"/>
            <w:hideMark/>
          </w:tcPr>
          <w:p w14:paraId="51DBA8B2" w14:textId="77777777" w:rsidR="00000000" w:rsidRDefault="00000000">
            <w:pPr>
              <w:pStyle w:val="NormalWeb"/>
              <w:rPr>
                <w:rFonts w:ascii="Arial" w:hAnsi="Arial" w:cs="Arial"/>
                <w:sz w:val="20"/>
                <w:szCs w:val="20"/>
              </w:rPr>
            </w:pPr>
            <w:r>
              <w:rPr>
                <w:rFonts w:ascii="Arial" w:hAnsi="Arial" w:cs="Arial"/>
                <w:sz w:val="20"/>
                <w:szCs w:val="20"/>
              </w:rPr>
              <w:t>67. Torres y Torres Lara, Carlos</w:t>
            </w:r>
          </w:p>
        </w:tc>
      </w:tr>
      <w:tr w:rsidR="00000000" w14:paraId="4B137A42" w14:textId="77777777">
        <w:trPr>
          <w:tblCellSpacing w:w="0" w:type="dxa"/>
        </w:trPr>
        <w:tc>
          <w:tcPr>
            <w:tcW w:w="3120" w:type="dxa"/>
            <w:hideMark/>
          </w:tcPr>
          <w:p w14:paraId="22A770F4" w14:textId="77777777" w:rsidR="00000000" w:rsidRDefault="00000000">
            <w:pPr>
              <w:pStyle w:val="NormalWeb"/>
              <w:rPr>
                <w:rFonts w:ascii="Arial" w:hAnsi="Arial" w:cs="Arial"/>
                <w:sz w:val="20"/>
                <w:szCs w:val="20"/>
              </w:rPr>
            </w:pPr>
            <w:r>
              <w:rPr>
                <w:rFonts w:ascii="Arial" w:hAnsi="Arial" w:cs="Arial"/>
                <w:sz w:val="20"/>
                <w:szCs w:val="20"/>
              </w:rPr>
              <w:t>14. Chirinos Soto, Enrique</w:t>
            </w:r>
          </w:p>
        </w:tc>
        <w:tc>
          <w:tcPr>
            <w:tcW w:w="3255" w:type="dxa"/>
            <w:hideMark/>
          </w:tcPr>
          <w:p w14:paraId="0CA51264" w14:textId="77777777" w:rsidR="00000000" w:rsidRDefault="00000000">
            <w:pPr>
              <w:pStyle w:val="NormalWeb"/>
              <w:rPr>
                <w:rFonts w:ascii="Arial" w:hAnsi="Arial" w:cs="Arial"/>
                <w:sz w:val="20"/>
                <w:szCs w:val="20"/>
              </w:rPr>
            </w:pPr>
            <w:r>
              <w:rPr>
                <w:rFonts w:ascii="Arial" w:hAnsi="Arial" w:cs="Arial"/>
                <w:sz w:val="20"/>
                <w:szCs w:val="20"/>
              </w:rPr>
              <w:t>41. Lozada de Gamboa, María del Carmen</w:t>
            </w:r>
          </w:p>
        </w:tc>
        <w:tc>
          <w:tcPr>
            <w:tcW w:w="3405" w:type="dxa"/>
            <w:hideMark/>
          </w:tcPr>
          <w:p w14:paraId="33BF4053" w14:textId="77777777" w:rsidR="00000000" w:rsidRDefault="00000000">
            <w:pPr>
              <w:pStyle w:val="NormalWeb"/>
              <w:rPr>
                <w:rFonts w:ascii="Arial" w:hAnsi="Arial" w:cs="Arial"/>
                <w:sz w:val="20"/>
                <w:szCs w:val="20"/>
              </w:rPr>
            </w:pPr>
            <w:r>
              <w:rPr>
                <w:rFonts w:ascii="Arial" w:hAnsi="Arial" w:cs="Arial"/>
                <w:sz w:val="20"/>
                <w:szCs w:val="20"/>
              </w:rPr>
              <w:t>68. Tudela Van Breugel-Douglas, Francisco</w:t>
            </w:r>
          </w:p>
        </w:tc>
      </w:tr>
      <w:tr w:rsidR="00000000" w14:paraId="669C7D93" w14:textId="77777777">
        <w:trPr>
          <w:tblCellSpacing w:w="0" w:type="dxa"/>
        </w:trPr>
        <w:tc>
          <w:tcPr>
            <w:tcW w:w="3120" w:type="dxa"/>
            <w:hideMark/>
          </w:tcPr>
          <w:p w14:paraId="4546021B" w14:textId="77777777" w:rsidR="00000000" w:rsidRDefault="00000000">
            <w:pPr>
              <w:pStyle w:val="NormalWeb"/>
              <w:rPr>
                <w:rFonts w:ascii="Arial" w:hAnsi="Arial" w:cs="Arial"/>
                <w:sz w:val="20"/>
                <w:szCs w:val="20"/>
              </w:rPr>
            </w:pPr>
            <w:r>
              <w:rPr>
                <w:rFonts w:ascii="Arial" w:hAnsi="Arial" w:cs="Arial"/>
                <w:sz w:val="20"/>
                <w:szCs w:val="20"/>
              </w:rPr>
              <w:t>15. Chu Meriz, Julio</w:t>
            </w:r>
          </w:p>
        </w:tc>
        <w:tc>
          <w:tcPr>
            <w:tcW w:w="3255" w:type="dxa"/>
            <w:hideMark/>
          </w:tcPr>
          <w:p w14:paraId="29CB8E44" w14:textId="77777777" w:rsidR="00000000" w:rsidRDefault="00000000">
            <w:pPr>
              <w:pStyle w:val="NormalWeb"/>
              <w:rPr>
                <w:rFonts w:ascii="Arial" w:hAnsi="Arial" w:cs="Arial"/>
                <w:sz w:val="20"/>
                <w:szCs w:val="20"/>
              </w:rPr>
            </w:pPr>
            <w:r>
              <w:rPr>
                <w:rFonts w:ascii="Arial" w:hAnsi="Arial" w:cs="Arial"/>
                <w:sz w:val="20"/>
                <w:szCs w:val="20"/>
              </w:rPr>
              <w:t>42. Marcenaro Frers, Ricardo</w:t>
            </w:r>
          </w:p>
        </w:tc>
        <w:tc>
          <w:tcPr>
            <w:tcW w:w="3405" w:type="dxa"/>
            <w:hideMark/>
          </w:tcPr>
          <w:p w14:paraId="011D92FC" w14:textId="77777777" w:rsidR="00000000" w:rsidRDefault="00000000">
            <w:pPr>
              <w:pStyle w:val="NormalWeb"/>
              <w:rPr>
                <w:rFonts w:ascii="Arial" w:hAnsi="Arial" w:cs="Arial"/>
                <w:sz w:val="20"/>
                <w:szCs w:val="20"/>
              </w:rPr>
            </w:pPr>
            <w:r>
              <w:rPr>
                <w:rFonts w:ascii="Arial" w:hAnsi="Arial" w:cs="Arial"/>
                <w:sz w:val="20"/>
                <w:szCs w:val="20"/>
              </w:rPr>
              <w:t>69. Vega Ascencio, Anastasio</w:t>
            </w:r>
          </w:p>
        </w:tc>
      </w:tr>
      <w:tr w:rsidR="00000000" w14:paraId="48F1A4E5" w14:textId="77777777">
        <w:trPr>
          <w:tblCellSpacing w:w="0" w:type="dxa"/>
        </w:trPr>
        <w:tc>
          <w:tcPr>
            <w:tcW w:w="3120" w:type="dxa"/>
            <w:hideMark/>
          </w:tcPr>
          <w:p w14:paraId="1C8A5ACE" w14:textId="77777777" w:rsidR="00000000" w:rsidRDefault="00000000">
            <w:pPr>
              <w:pStyle w:val="NormalWeb"/>
              <w:rPr>
                <w:rFonts w:ascii="Arial" w:hAnsi="Arial" w:cs="Arial"/>
                <w:sz w:val="20"/>
                <w:szCs w:val="20"/>
              </w:rPr>
            </w:pPr>
            <w:r>
              <w:rPr>
                <w:rFonts w:ascii="Arial" w:hAnsi="Arial" w:cs="Arial"/>
                <w:sz w:val="20"/>
                <w:szCs w:val="20"/>
              </w:rPr>
              <w:t>16. Colchado Arellano, Genaro</w:t>
            </w:r>
          </w:p>
        </w:tc>
        <w:tc>
          <w:tcPr>
            <w:tcW w:w="3255" w:type="dxa"/>
            <w:hideMark/>
          </w:tcPr>
          <w:p w14:paraId="02CA4D15" w14:textId="77777777" w:rsidR="00000000" w:rsidRDefault="00000000">
            <w:pPr>
              <w:pStyle w:val="NormalWeb"/>
              <w:rPr>
                <w:rFonts w:ascii="Arial" w:hAnsi="Arial" w:cs="Arial"/>
                <w:sz w:val="20"/>
                <w:szCs w:val="20"/>
              </w:rPr>
            </w:pPr>
            <w:r>
              <w:rPr>
                <w:rFonts w:ascii="Arial" w:hAnsi="Arial" w:cs="Arial"/>
                <w:sz w:val="20"/>
                <w:szCs w:val="20"/>
              </w:rPr>
              <w:t>43. Matsuda Nishimura, Samuel</w:t>
            </w:r>
          </w:p>
        </w:tc>
        <w:tc>
          <w:tcPr>
            <w:tcW w:w="3405" w:type="dxa"/>
            <w:hideMark/>
          </w:tcPr>
          <w:p w14:paraId="25FBD39B" w14:textId="77777777" w:rsidR="00000000" w:rsidRDefault="00000000">
            <w:pPr>
              <w:pStyle w:val="NormalWeb"/>
              <w:rPr>
                <w:rFonts w:ascii="Arial" w:hAnsi="Arial" w:cs="Arial"/>
                <w:sz w:val="20"/>
                <w:szCs w:val="20"/>
              </w:rPr>
            </w:pPr>
            <w:r>
              <w:rPr>
                <w:rFonts w:ascii="Arial" w:hAnsi="Arial" w:cs="Arial"/>
                <w:sz w:val="20"/>
                <w:szCs w:val="20"/>
              </w:rPr>
              <w:t>70. Velásquez Gonzales, Jorge</w:t>
            </w:r>
          </w:p>
        </w:tc>
      </w:tr>
      <w:tr w:rsidR="00000000" w14:paraId="3BA79440" w14:textId="77777777">
        <w:trPr>
          <w:tblCellSpacing w:w="0" w:type="dxa"/>
        </w:trPr>
        <w:tc>
          <w:tcPr>
            <w:tcW w:w="3120" w:type="dxa"/>
            <w:hideMark/>
          </w:tcPr>
          <w:p w14:paraId="794FCFE3" w14:textId="77777777" w:rsidR="00000000" w:rsidRDefault="00000000">
            <w:pPr>
              <w:pStyle w:val="NormalWeb"/>
              <w:rPr>
                <w:rFonts w:ascii="Arial" w:hAnsi="Arial" w:cs="Arial"/>
                <w:sz w:val="20"/>
                <w:szCs w:val="20"/>
              </w:rPr>
            </w:pPr>
            <w:r>
              <w:rPr>
                <w:rFonts w:ascii="Arial" w:hAnsi="Arial" w:cs="Arial"/>
                <w:sz w:val="20"/>
                <w:szCs w:val="20"/>
              </w:rPr>
              <w:t>17. Cruz Arrunátegui, Héctor Pablo</w:t>
            </w:r>
          </w:p>
        </w:tc>
        <w:tc>
          <w:tcPr>
            <w:tcW w:w="3255" w:type="dxa"/>
            <w:hideMark/>
          </w:tcPr>
          <w:p w14:paraId="05E72A7C" w14:textId="77777777" w:rsidR="00000000" w:rsidRDefault="00000000">
            <w:pPr>
              <w:pStyle w:val="NormalWeb"/>
              <w:rPr>
                <w:rFonts w:ascii="Arial" w:hAnsi="Arial" w:cs="Arial"/>
                <w:sz w:val="20"/>
                <w:szCs w:val="20"/>
              </w:rPr>
            </w:pPr>
            <w:r>
              <w:rPr>
                <w:rFonts w:ascii="Arial" w:hAnsi="Arial" w:cs="Arial"/>
                <w:sz w:val="20"/>
                <w:szCs w:val="20"/>
              </w:rPr>
              <w:t>44. Meléndez Campos, Víctor</w:t>
            </w:r>
          </w:p>
        </w:tc>
        <w:tc>
          <w:tcPr>
            <w:tcW w:w="3405" w:type="dxa"/>
            <w:hideMark/>
          </w:tcPr>
          <w:p w14:paraId="105583A2" w14:textId="77777777" w:rsidR="00000000" w:rsidRDefault="00000000">
            <w:pPr>
              <w:pStyle w:val="NormalWeb"/>
              <w:rPr>
                <w:rFonts w:ascii="Arial" w:hAnsi="Arial" w:cs="Arial"/>
                <w:sz w:val="20"/>
                <w:szCs w:val="20"/>
              </w:rPr>
            </w:pPr>
            <w:r>
              <w:rPr>
                <w:rFonts w:ascii="Arial" w:hAnsi="Arial" w:cs="Arial"/>
                <w:sz w:val="20"/>
                <w:szCs w:val="20"/>
              </w:rPr>
              <w:t>71. Velásquez Ureta, Jorge Alfonso</w:t>
            </w:r>
          </w:p>
        </w:tc>
      </w:tr>
      <w:tr w:rsidR="00000000" w14:paraId="769B8FAA" w14:textId="77777777">
        <w:trPr>
          <w:tblCellSpacing w:w="0" w:type="dxa"/>
        </w:trPr>
        <w:tc>
          <w:tcPr>
            <w:tcW w:w="3120" w:type="dxa"/>
            <w:hideMark/>
          </w:tcPr>
          <w:p w14:paraId="26EF3025" w14:textId="77777777" w:rsidR="00000000" w:rsidRDefault="00000000">
            <w:pPr>
              <w:pStyle w:val="NormalWeb"/>
              <w:rPr>
                <w:rFonts w:ascii="Arial" w:hAnsi="Arial" w:cs="Arial"/>
                <w:sz w:val="20"/>
                <w:szCs w:val="20"/>
              </w:rPr>
            </w:pPr>
            <w:r>
              <w:rPr>
                <w:rFonts w:ascii="Arial" w:hAnsi="Arial" w:cs="Arial"/>
                <w:sz w:val="20"/>
                <w:szCs w:val="20"/>
              </w:rPr>
              <w:t>18. Cruzado Mantilla, Juan</w:t>
            </w:r>
          </w:p>
        </w:tc>
        <w:tc>
          <w:tcPr>
            <w:tcW w:w="3255" w:type="dxa"/>
            <w:hideMark/>
          </w:tcPr>
          <w:p w14:paraId="4116CD90" w14:textId="77777777" w:rsidR="00000000" w:rsidRDefault="00000000">
            <w:pPr>
              <w:pStyle w:val="NormalWeb"/>
              <w:rPr>
                <w:rFonts w:ascii="Arial" w:hAnsi="Arial" w:cs="Arial"/>
                <w:sz w:val="20"/>
                <w:szCs w:val="20"/>
              </w:rPr>
            </w:pPr>
            <w:r>
              <w:rPr>
                <w:rFonts w:ascii="Arial" w:hAnsi="Arial" w:cs="Arial"/>
                <w:sz w:val="20"/>
                <w:szCs w:val="20"/>
              </w:rPr>
              <w:t>45. Moreyra Loredo, Manuel</w:t>
            </w:r>
          </w:p>
        </w:tc>
        <w:tc>
          <w:tcPr>
            <w:tcW w:w="3405" w:type="dxa"/>
            <w:hideMark/>
          </w:tcPr>
          <w:p w14:paraId="22D8EA27" w14:textId="77777777" w:rsidR="00000000" w:rsidRDefault="00000000">
            <w:pPr>
              <w:pStyle w:val="NormalWeb"/>
              <w:rPr>
                <w:rFonts w:ascii="Arial" w:hAnsi="Arial" w:cs="Arial"/>
                <w:sz w:val="20"/>
                <w:szCs w:val="20"/>
              </w:rPr>
            </w:pPr>
            <w:r>
              <w:rPr>
                <w:rFonts w:ascii="Arial" w:hAnsi="Arial" w:cs="Arial"/>
                <w:sz w:val="20"/>
                <w:szCs w:val="20"/>
              </w:rPr>
              <w:t>72. Velit Núñez, Miguel</w:t>
            </w:r>
          </w:p>
        </w:tc>
      </w:tr>
      <w:tr w:rsidR="00000000" w14:paraId="2BAD7643" w14:textId="77777777">
        <w:trPr>
          <w:tblCellSpacing w:w="0" w:type="dxa"/>
        </w:trPr>
        <w:tc>
          <w:tcPr>
            <w:tcW w:w="3120" w:type="dxa"/>
            <w:hideMark/>
          </w:tcPr>
          <w:p w14:paraId="48E3611F" w14:textId="77777777" w:rsidR="00000000" w:rsidRDefault="00000000">
            <w:pPr>
              <w:pStyle w:val="NormalWeb"/>
              <w:rPr>
                <w:rFonts w:ascii="Arial" w:hAnsi="Arial" w:cs="Arial"/>
                <w:sz w:val="20"/>
                <w:szCs w:val="20"/>
              </w:rPr>
            </w:pPr>
            <w:r>
              <w:rPr>
                <w:rFonts w:ascii="Arial" w:hAnsi="Arial" w:cs="Arial"/>
                <w:sz w:val="20"/>
                <w:szCs w:val="20"/>
              </w:rPr>
              <w:t>19. Cuaresma Sánchez, Carlos</w:t>
            </w:r>
          </w:p>
        </w:tc>
        <w:tc>
          <w:tcPr>
            <w:tcW w:w="3255" w:type="dxa"/>
            <w:hideMark/>
          </w:tcPr>
          <w:p w14:paraId="5611BF8C" w14:textId="77777777" w:rsidR="00000000" w:rsidRDefault="00000000">
            <w:pPr>
              <w:pStyle w:val="NormalWeb"/>
              <w:rPr>
                <w:rFonts w:ascii="Arial" w:hAnsi="Arial" w:cs="Arial"/>
                <w:sz w:val="20"/>
                <w:szCs w:val="20"/>
              </w:rPr>
            </w:pPr>
            <w:r>
              <w:rPr>
                <w:rFonts w:ascii="Arial" w:hAnsi="Arial" w:cs="Arial"/>
                <w:sz w:val="20"/>
                <w:szCs w:val="20"/>
              </w:rPr>
              <w:t>46. Nakamura Hinostroza, Jorge</w:t>
            </w:r>
          </w:p>
        </w:tc>
        <w:tc>
          <w:tcPr>
            <w:tcW w:w="3405" w:type="dxa"/>
            <w:hideMark/>
          </w:tcPr>
          <w:p w14:paraId="01EE3D2C" w14:textId="77777777" w:rsidR="00000000" w:rsidRDefault="00000000">
            <w:pPr>
              <w:pStyle w:val="NormalWeb"/>
              <w:rPr>
                <w:rFonts w:ascii="Arial" w:hAnsi="Arial" w:cs="Arial"/>
                <w:sz w:val="20"/>
                <w:szCs w:val="20"/>
              </w:rPr>
            </w:pPr>
            <w:r>
              <w:rPr>
                <w:rFonts w:ascii="Arial" w:hAnsi="Arial" w:cs="Arial"/>
                <w:sz w:val="20"/>
                <w:szCs w:val="20"/>
              </w:rPr>
              <w:t>73. Vicuña Vásquez, Eusebio</w:t>
            </w:r>
          </w:p>
        </w:tc>
      </w:tr>
      <w:tr w:rsidR="00000000" w14:paraId="4A110A53" w14:textId="77777777">
        <w:trPr>
          <w:tblCellSpacing w:w="0" w:type="dxa"/>
        </w:trPr>
        <w:tc>
          <w:tcPr>
            <w:tcW w:w="3120" w:type="dxa"/>
            <w:hideMark/>
          </w:tcPr>
          <w:p w14:paraId="389EA170" w14:textId="77777777" w:rsidR="00000000" w:rsidRDefault="00000000">
            <w:pPr>
              <w:pStyle w:val="NormalWeb"/>
              <w:rPr>
                <w:rFonts w:ascii="Arial" w:hAnsi="Arial" w:cs="Arial"/>
                <w:sz w:val="20"/>
                <w:szCs w:val="20"/>
              </w:rPr>
            </w:pPr>
            <w:r>
              <w:rPr>
                <w:rFonts w:ascii="Arial" w:hAnsi="Arial" w:cs="Arial"/>
                <w:sz w:val="20"/>
                <w:szCs w:val="20"/>
              </w:rPr>
              <w:t>20. Díaz Palacios, Julio</w:t>
            </w:r>
          </w:p>
        </w:tc>
        <w:tc>
          <w:tcPr>
            <w:tcW w:w="3255" w:type="dxa"/>
            <w:hideMark/>
          </w:tcPr>
          <w:p w14:paraId="38A41FE7" w14:textId="77777777" w:rsidR="00000000" w:rsidRDefault="00000000">
            <w:pPr>
              <w:pStyle w:val="NormalWeb"/>
              <w:rPr>
                <w:rFonts w:ascii="Arial" w:hAnsi="Arial" w:cs="Arial"/>
                <w:sz w:val="20"/>
                <w:szCs w:val="20"/>
              </w:rPr>
            </w:pPr>
            <w:r>
              <w:rPr>
                <w:rFonts w:ascii="Arial" w:hAnsi="Arial" w:cs="Arial"/>
                <w:sz w:val="20"/>
                <w:szCs w:val="20"/>
              </w:rPr>
              <w:t>47. Ocharán Zegarra, Mario</w:t>
            </w:r>
          </w:p>
        </w:tc>
        <w:tc>
          <w:tcPr>
            <w:tcW w:w="3405" w:type="dxa"/>
            <w:hideMark/>
          </w:tcPr>
          <w:p w14:paraId="0B68AF12" w14:textId="77777777" w:rsidR="00000000" w:rsidRDefault="00000000">
            <w:pPr>
              <w:pStyle w:val="NormalWeb"/>
              <w:rPr>
                <w:rFonts w:ascii="Arial" w:hAnsi="Arial" w:cs="Arial"/>
                <w:sz w:val="20"/>
                <w:szCs w:val="20"/>
              </w:rPr>
            </w:pPr>
            <w:r>
              <w:rPr>
                <w:rFonts w:ascii="Arial" w:hAnsi="Arial" w:cs="Arial"/>
                <w:sz w:val="20"/>
                <w:szCs w:val="20"/>
              </w:rPr>
              <w:t>74. Vílchez Malpica, Pedro</w:t>
            </w:r>
          </w:p>
        </w:tc>
      </w:tr>
      <w:tr w:rsidR="00000000" w14:paraId="6A028D33" w14:textId="77777777">
        <w:trPr>
          <w:tblCellSpacing w:w="0" w:type="dxa"/>
        </w:trPr>
        <w:tc>
          <w:tcPr>
            <w:tcW w:w="3120" w:type="dxa"/>
            <w:hideMark/>
          </w:tcPr>
          <w:p w14:paraId="0AC5E241" w14:textId="77777777" w:rsidR="00000000" w:rsidRDefault="00000000">
            <w:pPr>
              <w:pStyle w:val="NormalWeb"/>
              <w:rPr>
                <w:rFonts w:ascii="Arial" w:hAnsi="Arial" w:cs="Arial"/>
                <w:sz w:val="20"/>
                <w:szCs w:val="20"/>
              </w:rPr>
            </w:pPr>
            <w:r>
              <w:rPr>
                <w:rFonts w:ascii="Arial" w:hAnsi="Arial" w:cs="Arial"/>
                <w:sz w:val="20"/>
                <w:szCs w:val="20"/>
              </w:rPr>
              <w:t>21. Donayre Lozano, Jorge</w:t>
            </w:r>
          </w:p>
        </w:tc>
        <w:tc>
          <w:tcPr>
            <w:tcW w:w="3255" w:type="dxa"/>
            <w:hideMark/>
          </w:tcPr>
          <w:p w14:paraId="648591C1" w14:textId="77777777" w:rsidR="00000000" w:rsidRDefault="00000000">
            <w:pPr>
              <w:pStyle w:val="NormalWeb"/>
              <w:rPr>
                <w:rFonts w:ascii="Arial" w:hAnsi="Arial" w:cs="Arial"/>
                <w:sz w:val="20"/>
                <w:szCs w:val="20"/>
              </w:rPr>
            </w:pPr>
            <w:r>
              <w:rPr>
                <w:rFonts w:ascii="Arial" w:hAnsi="Arial" w:cs="Arial"/>
                <w:sz w:val="20"/>
                <w:szCs w:val="20"/>
              </w:rPr>
              <w:t>48. Olivera Vega, Fernando</w:t>
            </w:r>
          </w:p>
        </w:tc>
        <w:tc>
          <w:tcPr>
            <w:tcW w:w="3405" w:type="dxa"/>
            <w:hideMark/>
          </w:tcPr>
          <w:p w14:paraId="73359784" w14:textId="77777777" w:rsidR="00000000" w:rsidRDefault="00000000">
            <w:pPr>
              <w:pStyle w:val="NormalWeb"/>
              <w:rPr>
                <w:rFonts w:ascii="Arial" w:hAnsi="Arial" w:cs="Arial"/>
                <w:sz w:val="20"/>
                <w:szCs w:val="20"/>
              </w:rPr>
            </w:pPr>
            <w:r>
              <w:rPr>
                <w:rFonts w:ascii="Arial" w:hAnsi="Arial" w:cs="Arial"/>
                <w:sz w:val="20"/>
                <w:szCs w:val="20"/>
              </w:rPr>
              <w:t>75. Villar Martínez, Nicolasa</w:t>
            </w:r>
          </w:p>
        </w:tc>
      </w:tr>
      <w:tr w:rsidR="00000000" w14:paraId="65A87B62" w14:textId="77777777">
        <w:trPr>
          <w:tblCellSpacing w:w="0" w:type="dxa"/>
        </w:trPr>
        <w:tc>
          <w:tcPr>
            <w:tcW w:w="3120" w:type="dxa"/>
            <w:hideMark/>
          </w:tcPr>
          <w:p w14:paraId="7EEFCD3E" w14:textId="77777777" w:rsidR="00000000" w:rsidRDefault="00000000">
            <w:pPr>
              <w:pStyle w:val="NormalWeb"/>
              <w:rPr>
                <w:rFonts w:ascii="Arial" w:hAnsi="Arial" w:cs="Arial"/>
                <w:sz w:val="20"/>
                <w:szCs w:val="20"/>
              </w:rPr>
            </w:pPr>
            <w:r>
              <w:rPr>
                <w:rFonts w:ascii="Arial" w:hAnsi="Arial" w:cs="Arial"/>
                <w:sz w:val="20"/>
                <w:szCs w:val="20"/>
              </w:rPr>
              <w:t>22. Fernández Arce, César</w:t>
            </w:r>
          </w:p>
        </w:tc>
        <w:tc>
          <w:tcPr>
            <w:tcW w:w="3255" w:type="dxa"/>
            <w:hideMark/>
          </w:tcPr>
          <w:p w14:paraId="50A1BD0E" w14:textId="77777777" w:rsidR="00000000" w:rsidRDefault="00000000">
            <w:pPr>
              <w:pStyle w:val="NormalWeb"/>
              <w:rPr>
                <w:rFonts w:ascii="Arial" w:hAnsi="Arial" w:cs="Arial"/>
                <w:sz w:val="20"/>
                <w:szCs w:val="20"/>
              </w:rPr>
            </w:pPr>
            <w:r>
              <w:rPr>
                <w:rFonts w:ascii="Arial" w:hAnsi="Arial" w:cs="Arial"/>
                <w:sz w:val="20"/>
                <w:szCs w:val="20"/>
              </w:rPr>
              <w:t>49. Ortiz de Zevallos Roedel, Gonzalo</w:t>
            </w:r>
          </w:p>
        </w:tc>
        <w:tc>
          <w:tcPr>
            <w:tcW w:w="3405" w:type="dxa"/>
            <w:hideMark/>
          </w:tcPr>
          <w:p w14:paraId="67DEB3E6" w14:textId="77777777" w:rsidR="00000000" w:rsidRDefault="00000000">
            <w:pPr>
              <w:pStyle w:val="NormalWeb"/>
              <w:rPr>
                <w:rFonts w:ascii="Arial" w:hAnsi="Arial" w:cs="Arial"/>
                <w:sz w:val="20"/>
                <w:szCs w:val="20"/>
              </w:rPr>
            </w:pPr>
            <w:r>
              <w:rPr>
                <w:rFonts w:ascii="Arial" w:hAnsi="Arial" w:cs="Arial"/>
                <w:sz w:val="20"/>
                <w:szCs w:val="20"/>
              </w:rPr>
              <w:t>76. Vitor Alfaro, María Teresa</w:t>
            </w:r>
          </w:p>
        </w:tc>
      </w:tr>
      <w:tr w:rsidR="00000000" w14:paraId="28DDFD7A" w14:textId="77777777">
        <w:trPr>
          <w:tblCellSpacing w:w="0" w:type="dxa"/>
        </w:trPr>
        <w:tc>
          <w:tcPr>
            <w:tcW w:w="3120" w:type="dxa"/>
            <w:hideMark/>
          </w:tcPr>
          <w:p w14:paraId="0B924FF9" w14:textId="77777777" w:rsidR="00000000" w:rsidRDefault="00000000">
            <w:pPr>
              <w:pStyle w:val="NormalWeb"/>
              <w:rPr>
                <w:rFonts w:ascii="Arial" w:hAnsi="Arial" w:cs="Arial"/>
                <w:sz w:val="20"/>
                <w:szCs w:val="20"/>
              </w:rPr>
            </w:pPr>
            <w:r>
              <w:rPr>
                <w:rFonts w:ascii="Arial" w:hAnsi="Arial" w:cs="Arial"/>
                <w:sz w:val="20"/>
                <w:szCs w:val="20"/>
              </w:rPr>
              <w:t>23. Ferrero Costa, Carlos</w:t>
            </w:r>
          </w:p>
        </w:tc>
        <w:tc>
          <w:tcPr>
            <w:tcW w:w="3255" w:type="dxa"/>
            <w:hideMark/>
          </w:tcPr>
          <w:p w14:paraId="0712B01E" w14:textId="77777777" w:rsidR="00000000" w:rsidRDefault="00000000">
            <w:pPr>
              <w:pStyle w:val="NormalWeb"/>
              <w:rPr>
                <w:rFonts w:ascii="Arial" w:hAnsi="Arial" w:cs="Arial"/>
                <w:sz w:val="20"/>
                <w:szCs w:val="20"/>
              </w:rPr>
            </w:pPr>
            <w:r>
              <w:rPr>
                <w:rFonts w:ascii="Arial" w:hAnsi="Arial" w:cs="Arial"/>
                <w:sz w:val="20"/>
                <w:szCs w:val="20"/>
              </w:rPr>
              <w:t>50. Pajares Ruiz, Miguel</w:t>
            </w:r>
          </w:p>
        </w:tc>
        <w:tc>
          <w:tcPr>
            <w:tcW w:w="3405" w:type="dxa"/>
            <w:hideMark/>
          </w:tcPr>
          <w:p w14:paraId="72FB2C43" w14:textId="77777777" w:rsidR="00000000" w:rsidRDefault="00000000">
            <w:pPr>
              <w:pStyle w:val="NormalWeb"/>
              <w:rPr>
                <w:rFonts w:ascii="Arial" w:hAnsi="Arial" w:cs="Arial"/>
                <w:sz w:val="20"/>
                <w:szCs w:val="20"/>
              </w:rPr>
            </w:pPr>
            <w:r>
              <w:rPr>
                <w:rFonts w:ascii="Arial" w:hAnsi="Arial" w:cs="Arial"/>
                <w:sz w:val="20"/>
                <w:szCs w:val="20"/>
              </w:rPr>
              <w:t>77. Yoshiyama Tanaka, Jaime</w:t>
            </w:r>
          </w:p>
        </w:tc>
      </w:tr>
      <w:tr w:rsidR="00000000" w14:paraId="55AC67EF" w14:textId="77777777">
        <w:trPr>
          <w:tblCellSpacing w:w="0" w:type="dxa"/>
        </w:trPr>
        <w:tc>
          <w:tcPr>
            <w:tcW w:w="3120" w:type="dxa"/>
            <w:hideMark/>
          </w:tcPr>
          <w:p w14:paraId="675203F7" w14:textId="77777777" w:rsidR="00000000" w:rsidRDefault="00000000">
            <w:pPr>
              <w:pStyle w:val="NormalWeb"/>
              <w:rPr>
                <w:rFonts w:ascii="Arial" w:hAnsi="Arial" w:cs="Arial"/>
                <w:sz w:val="20"/>
                <w:szCs w:val="20"/>
              </w:rPr>
            </w:pPr>
            <w:r>
              <w:rPr>
                <w:rFonts w:ascii="Arial" w:hAnsi="Arial" w:cs="Arial"/>
                <w:sz w:val="20"/>
                <w:szCs w:val="20"/>
              </w:rPr>
              <w:t>24. Figueroa Vizcarra, Jorge</w:t>
            </w:r>
          </w:p>
        </w:tc>
        <w:tc>
          <w:tcPr>
            <w:tcW w:w="3255" w:type="dxa"/>
            <w:hideMark/>
          </w:tcPr>
          <w:p w14:paraId="506F01FB" w14:textId="77777777" w:rsidR="00000000" w:rsidRDefault="00000000">
            <w:pPr>
              <w:pStyle w:val="NormalWeb"/>
              <w:rPr>
                <w:rFonts w:ascii="Arial" w:hAnsi="Arial" w:cs="Arial"/>
                <w:sz w:val="20"/>
                <w:szCs w:val="20"/>
              </w:rPr>
            </w:pPr>
            <w:r>
              <w:rPr>
                <w:rFonts w:ascii="Arial" w:hAnsi="Arial" w:cs="Arial"/>
                <w:sz w:val="20"/>
                <w:szCs w:val="20"/>
              </w:rPr>
              <w:t>51. Paredes Cueva, Mario</w:t>
            </w:r>
          </w:p>
        </w:tc>
        <w:tc>
          <w:tcPr>
            <w:tcW w:w="3405" w:type="dxa"/>
            <w:hideMark/>
          </w:tcPr>
          <w:p w14:paraId="4DABDF90" w14:textId="77777777" w:rsidR="00000000" w:rsidRDefault="00000000">
            <w:pPr>
              <w:pStyle w:val="NormalWeb"/>
              <w:rPr>
                <w:rFonts w:ascii="Arial" w:hAnsi="Arial" w:cs="Arial"/>
                <w:sz w:val="20"/>
                <w:szCs w:val="20"/>
              </w:rPr>
            </w:pPr>
            <w:r>
              <w:rPr>
                <w:rFonts w:ascii="Arial" w:hAnsi="Arial" w:cs="Arial"/>
                <w:sz w:val="20"/>
                <w:szCs w:val="20"/>
              </w:rPr>
              <w:t>78. Ysisola Farfán, Guillermo</w:t>
            </w:r>
          </w:p>
        </w:tc>
      </w:tr>
      <w:tr w:rsidR="00000000" w14:paraId="24BBE627" w14:textId="77777777">
        <w:trPr>
          <w:tblCellSpacing w:w="0" w:type="dxa"/>
        </w:trPr>
        <w:tc>
          <w:tcPr>
            <w:tcW w:w="3120" w:type="dxa"/>
            <w:hideMark/>
          </w:tcPr>
          <w:p w14:paraId="521C26BF" w14:textId="77777777" w:rsidR="00000000" w:rsidRDefault="00000000">
            <w:pPr>
              <w:pStyle w:val="NormalWeb"/>
              <w:rPr>
                <w:rFonts w:ascii="Arial" w:hAnsi="Arial" w:cs="Arial"/>
                <w:sz w:val="20"/>
                <w:szCs w:val="20"/>
              </w:rPr>
            </w:pPr>
            <w:r>
              <w:rPr>
                <w:rFonts w:ascii="Arial" w:hAnsi="Arial" w:cs="Arial"/>
                <w:sz w:val="20"/>
                <w:szCs w:val="20"/>
              </w:rPr>
              <w:t>25. Flores Nano, Lourdes</w:t>
            </w:r>
          </w:p>
        </w:tc>
        <w:tc>
          <w:tcPr>
            <w:tcW w:w="3255" w:type="dxa"/>
            <w:hideMark/>
          </w:tcPr>
          <w:p w14:paraId="1D074EF2" w14:textId="77777777" w:rsidR="00000000" w:rsidRDefault="00000000">
            <w:pPr>
              <w:pStyle w:val="NormalWeb"/>
              <w:rPr>
                <w:rFonts w:ascii="Arial" w:hAnsi="Arial" w:cs="Arial"/>
                <w:sz w:val="20"/>
                <w:szCs w:val="20"/>
              </w:rPr>
            </w:pPr>
            <w:r>
              <w:rPr>
                <w:rFonts w:ascii="Arial" w:hAnsi="Arial" w:cs="Arial"/>
                <w:sz w:val="20"/>
                <w:szCs w:val="20"/>
              </w:rPr>
              <w:t>52. Patsias Mella, Demetrio</w:t>
            </w:r>
          </w:p>
        </w:tc>
        <w:tc>
          <w:tcPr>
            <w:tcW w:w="3405" w:type="dxa"/>
            <w:hideMark/>
          </w:tcPr>
          <w:p w14:paraId="3C6C606C" w14:textId="77777777" w:rsidR="00000000" w:rsidRDefault="00000000">
            <w:pPr>
              <w:pStyle w:val="NormalWeb"/>
              <w:rPr>
                <w:rFonts w:ascii="Arial" w:hAnsi="Arial" w:cs="Arial"/>
                <w:sz w:val="20"/>
                <w:szCs w:val="20"/>
              </w:rPr>
            </w:pPr>
            <w:r>
              <w:rPr>
                <w:rFonts w:ascii="Arial" w:hAnsi="Arial" w:cs="Arial"/>
                <w:sz w:val="20"/>
                <w:szCs w:val="20"/>
              </w:rPr>
              <w:t>79. Zamata Aguirre, Juan Hugo</w:t>
            </w:r>
          </w:p>
        </w:tc>
      </w:tr>
      <w:tr w:rsidR="00000000" w14:paraId="29E36CD2" w14:textId="77777777">
        <w:trPr>
          <w:tblCellSpacing w:w="0" w:type="dxa"/>
        </w:trPr>
        <w:tc>
          <w:tcPr>
            <w:tcW w:w="3120" w:type="dxa"/>
            <w:hideMark/>
          </w:tcPr>
          <w:p w14:paraId="5779349E" w14:textId="77777777" w:rsidR="00000000" w:rsidRDefault="00000000">
            <w:pPr>
              <w:pStyle w:val="NormalWeb"/>
              <w:rPr>
                <w:rFonts w:ascii="Arial" w:hAnsi="Arial" w:cs="Arial"/>
                <w:sz w:val="20"/>
                <w:szCs w:val="20"/>
              </w:rPr>
            </w:pPr>
            <w:r>
              <w:rPr>
                <w:rFonts w:ascii="Arial" w:hAnsi="Arial" w:cs="Arial"/>
                <w:sz w:val="20"/>
                <w:szCs w:val="20"/>
              </w:rPr>
              <w:t>26. Flores-Aráoz Esparza, Antero</w:t>
            </w:r>
          </w:p>
        </w:tc>
        <w:tc>
          <w:tcPr>
            <w:tcW w:w="3255" w:type="dxa"/>
            <w:hideMark/>
          </w:tcPr>
          <w:p w14:paraId="5FE4720E" w14:textId="77777777" w:rsidR="00000000" w:rsidRDefault="00000000">
            <w:pPr>
              <w:pStyle w:val="NormalWeb"/>
              <w:rPr>
                <w:rFonts w:ascii="Arial" w:hAnsi="Arial" w:cs="Arial"/>
                <w:sz w:val="20"/>
                <w:szCs w:val="20"/>
              </w:rPr>
            </w:pPr>
            <w:r>
              <w:rPr>
                <w:rFonts w:ascii="Arial" w:hAnsi="Arial" w:cs="Arial"/>
                <w:sz w:val="20"/>
                <w:szCs w:val="20"/>
              </w:rPr>
              <w:t>53. Pease García, Henry</w:t>
            </w:r>
          </w:p>
        </w:tc>
        <w:tc>
          <w:tcPr>
            <w:tcW w:w="3405" w:type="dxa"/>
            <w:hideMark/>
          </w:tcPr>
          <w:p w14:paraId="59F86910" w14:textId="77777777" w:rsidR="00000000" w:rsidRDefault="00000000">
            <w:pPr>
              <w:pStyle w:val="NormalWeb"/>
              <w:rPr>
                <w:rFonts w:ascii="Arial" w:hAnsi="Arial" w:cs="Arial"/>
                <w:sz w:val="20"/>
                <w:szCs w:val="20"/>
              </w:rPr>
            </w:pPr>
            <w:r>
              <w:rPr>
                <w:rFonts w:ascii="Arial" w:hAnsi="Arial" w:cs="Arial"/>
                <w:sz w:val="20"/>
                <w:szCs w:val="20"/>
              </w:rPr>
              <w:t>80. Zevallos Ríos, Daniel</w:t>
            </w:r>
          </w:p>
        </w:tc>
      </w:tr>
      <w:tr w:rsidR="00000000" w14:paraId="33545F42" w14:textId="77777777">
        <w:trPr>
          <w:tblCellSpacing w:w="0" w:type="dxa"/>
        </w:trPr>
        <w:tc>
          <w:tcPr>
            <w:tcW w:w="3120" w:type="dxa"/>
            <w:hideMark/>
          </w:tcPr>
          <w:p w14:paraId="14D27E3F" w14:textId="77777777" w:rsidR="00000000" w:rsidRDefault="00000000">
            <w:pPr>
              <w:pStyle w:val="NormalWeb"/>
              <w:rPr>
                <w:rFonts w:ascii="Arial" w:hAnsi="Arial" w:cs="Arial"/>
                <w:sz w:val="20"/>
                <w:szCs w:val="20"/>
              </w:rPr>
            </w:pPr>
            <w:r>
              <w:rPr>
                <w:rFonts w:ascii="Arial" w:hAnsi="Arial" w:cs="Arial"/>
                <w:sz w:val="20"/>
                <w:szCs w:val="20"/>
              </w:rPr>
              <w:lastRenderedPageBreak/>
              <w:t>27. Freundt-Thurne Oyanguren, Jaime</w:t>
            </w:r>
          </w:p>
        </w:tc>
        <w:tc>
          <w:tcPr>
            <w:tcW w:w="3255" w:type="dxa"/>
            <w:hideMark/>
          </w:tcPr>
          <w:p w14:paraId="6A41F513" w14:textId="77777777" w:rsidR="00000000" w:rsidRDefault="00000000">
            <w:pPr>
              <w:pStyle w:val="NormalWeb"/>
              <w:rPr>
                <w:rFonts w:ascii="Arial" w:hAnsi="Arial" w:cs="Arial"/>
                <w:sz w:val="20"/>
                <w:szCs w:val="20"/>
              </w:rPr>
            </w:pPr>
            <w:r>
              <w:rPr>
                <w:rFonts w:ascii="Arial" w:hAnsi="Arial" w:cs="Arial"/>
                <w:sz w:val="20"/>
                <w:szCs w:val="20"/>
              </w:rPr>
              <w:t>54. Reátegui Trigoso, Carlos</w:t>
            </w:r>
          </w:p>
        </w:tc>
        <w:tc>
          <w:tcPr>
            <w:tcW w:w="3405" w:type="dxa"/>
            <w:hideMark/>
          </w:tcPr>
          <w:p w14:paraId="7F63D0F6"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r>
    </w:tbl>
    <w:p w14:paraId="46D74469" w14:textId="77777777" w:rsidR="00000000" w:rsidRDefault="00000000">
      <w:pPr>
        <w:rPr>
          <w:rFonts w:eastAsia="Times New Roman"/>
          <w:vanish/>
        </w:rPr>
      </w:pPr>
    </w:p>
    <w:tbl>
      <w:tblPr>
        <w:tblW w:w="9780" w:type="dxa"/>
        <w:tblCellSpacing w:w="0" w:type="dxa"/>
        <w:tblCellMar>
          <w:top w:w="36" w:type="dxa"/>
          <w:left w:w="36" w:type="dxa"/>
          <w:bottom w:w="36" w:type="dxa"/>
          <w:right w:w="36" w:type="dxa"/>
        </w:tblCellMar>
        <w:tblLook w:val="04A0" w:firstRow="1" w:lastRow="0" w:firstColumn="1" w:lastColumn="0" w:noHBand="0" w:noVBand="1"/>
      </w:tblPr>
      <w:tblGrid>
        <w:gridCol w:w="4965"/>
        <w:gridCol w:w="4815"/>
      </w:tblGrid>
      <w:tr w:rsidR="00000000" w14:paraId="3996D16A" w14:textId="77777777">
        <w:trPr>
          <w:tblCellSpacing w:w="0" w:type="dxa"/>
        </w:trPr>
        <w:tc>
          <w:tcPr>
            <w:tcW w:w="4965" w:type="dxa"/>
            <w:hideMark/>
          </w:tcPr>
          <w:p w14:paraId="4B685D64"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c>
          <w:tcPr>
            <w:tcW w:w="4815" w:type="dxa"/>
            <w:hideMark/>
          </w:tcPr>
          <w:p w14:paraId="7DD398B8"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r>
      <w:tr w:rsidR="00000000" w14:paraId="47FB3412" w14:textId="77777777">
        <w:trPr>
          <w:tblCellSpacing w:w="0" w:type="dxa"/>
        </w:trPr>
        <w:tc>
          <w:tcPr>
            <w:tcW w:w="4965" w:type="dxa"/>
            <w:hideMark/>
          </w:tcPr>
          <w:p w14:paraId="69ECB209" w14:textId="77777777" w:rsidR="00000000" w:rsidRDefault="00000000">
            <w:pPr>
              <w:pStyle w:val="NormalWeb"/>
              <w:rPr>
                <w:rFonts w:ascii="Arial" w:hAnsi="Arial" w:cs="Arial"/>
                <w:sz w:val="20"/>
                <w:szCs w:val="20"/>
              </w:rPr>
            </w:pPr>
            <w:r>
              <w:rPr>
                <w:rFonts w:ascii="Arial" w:hAnsi="Arial" w:cs="Arial"/>
                <w:b/>
                <w:bCs/>
                <w:sz w:val="20"/>
                <w:szCs w:val="20"/>
              </w:rPr>
              <w:t>Alberto Fujimori Fujimori</w:t>
            </w:r>
            <w:r>
              <w:rPr>
                <w:rFonts w:ascii="Arial" w:hAnsi="Arial" w:cs="Arial"/>
                <w:sz w:val="20"/>
                <w:szCs w:val="20"/>
              </w:rPr>
              <w:t xml:space="preserve"> </w:t>
            </w:r>
            <w:r>
              <w:rPr>
                <w:rFonts w:ascii="Arial" w:hAnsi="Arial" w:cs="Arial"/>
                <w:b/>
                <w:bCs/>
                <w:sz w:val="20"/>
                <w:szCs w:val="20"/>
              </w:rPr>
              <w:t>(*)</w:t>
            </w:r>
            <w:r>
              <w:rPr>
                <w:rFonts w:ascii="Arial" w:hAnsi="Arial" w:cs="Arial"/>
                <w:sz w:val="20"/>
                <w:szCs w:val="20"/>
              </w:rPr>
              <w:t xml:space="preserve"> </w:t>
            </w:r>
          </w:p>
        </w:tc>
        <w:tc>
          <w:tcPr>
            <w:tcW w:w="4815" w:type="dxa"/>
            <w:hideMark/>
          </w:tcPr>
          <w:p w14:paraId="3876FE01" w14:textId="77777777" w:rsidR="00000000" w:rsidRDefault="00000000">
            <w:pPr>
              <w:pStyle w:val="NormalWeb"/>
              <w:rPr>
                <w:rFonts w:ascii="Arial" w:hAnsi="Arial" w:cs="Arial"/>
                <w:sz w:val="20"/>
                <w:szCs w:val="20"/>
              </w:rPr>
            </w:pPr>
            <w:r>
              <w:rPr>
                <w:rFonts w:ascii="Arial" w:hAnsi="Arial" w:cs="Arial"/>
                <w:sz w:val="20"/>
                <w:szCs w:val="20"/>
              </w:rPr>
              <w:t>El Presidente del Congreso Constituyente Democrático</w:t>
            </w:r>
          </w:p>
        </w:tc>
      </w:tr>
      <w:tr w:rsidR="00000000" w14:paraId="3BA6698C" w14:textId="77777777">
        <w:trPr>
          <w:tblCellSpacing w:w="0" w:type="dxa"/>
        </w:trPr>
        <w:tc>
          <w:tcPr>
            <w:tcW w:w="4965" w:type="dxa"/>
            <w:hideMark/>
          </w:tcPr>
          <w:p w14:paraId="0B0969DD" w14:textId="77777777" w:rsidR="00000000" w:rsidRDefault="00000000">
            <w:pPr>
              <w:pStyle w:val="NormalWeb"/>
              <w:rPr>
                <w:rFonts w:ascii="Arial" w:hAnsi="Arial" w:cs="Arial"/>
                <w:sz w:val="20"/>
                <w:szCs w:val="20"/>
              </w:rPr>
            </w:pPr>
            <w:r>
              <w:rPr>
                <w:rFonts w:ascii="Arial" w:hAnsi="Arial" w:cs="Arial"/>
                <w:sz w:val="20"/>
                <w:szCs w:val="20"/>
              </w:rPr>
              <w:t>Presidente Constitucional de la República</w:t>
            </w:r>
          </w:p>
        </w:tc>
        <w:tc>
          <w:tcPr>
            <w:tcW w:w="4815" w:type="dxa"/>
            <w:hideMark/>
          </w:tcPr>
          <w:p w14:paraId="032EF62A"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r>
      <w:tr w:rsidR="00000000" w14:paraId="6F3FF650" w14:textId="77777777">
        <w:trPr>
          <w:tblCellSpacing w:w="0" w:type="dxa"/>
        </w:trPr>
        <w:tc>
          <w:tcPr>
            <w:tcW w:w="4965" w:type="dxa"/>
            <w:hideMark/>
          </w:tcPr>
          <w:p w14:paraId="7A2BF3DA"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c>
          <w:tcPr>
            <w:tcW w:w="4815" w:type="dxa"/>
            <w:hideMark/>
          </w:tcPr>
          <w:p w14:paraId="0336FACB" w14:textId="77777777" w:rsidR="00000000" w:rsidRDefault="00000000">
            <w:pPr>
              <w:pStyle w:val="NormalWeb"/>
              <w:rPr>
                <w:rFonts w:ascii="Arial" w:hAnsi="Arial" w:cs="Arial"/>
                <w:sz w:val="20"/>
                <w:szCs w:val="20"/>
              </w:rPr>
            </w:pPr>
            <w:r>
              <w:rPr>
                <w:rFonts w:ascii="Arial" w:hAnsi="Arial" w:cs="Arial"/>
                <w:sz w:val="20"/>
                <w:szCs w:val="20"/>
              </w:rPr>
              <w:t>Por cuanto:</w:t>
            </w:r>
          </w:p>
        </w:tc>
      </w:tr>
      <w:tr w:rsidR="00000000" w14:paraId="58971FAB" w14:textId="77777777">
        <w:trPr>
          <w:tblCellSpacing w:w="0" w:type="dxa"/>
        </w:trPr>
        <w:tc>
          <w:tcPr>
            <w:tcW w:w="4965" w:type="dxa"/>
            <w:hideMark/>
          </w:tcPr>
          <w:p w14:paraId="03D96097" w14:textId="77777777" w:rsidR="00000000" w:rsidRDefault="00000000">
            <w:pPr>
              <w:pStyle w:val="NormalWeb"/>
              <w:rPr>
                <w:rFonts w:ascii="Arial" w:hAnsi="Arial" w:cs="Arial"/>
                <w:sz w:val="20"/>
                <w:szCs w:val="20"/>
              </w:rPr>
            </w:pPr>
            <w:r>
              <w:rPr>
                <w:rFonts w:ascii="Arial" w:hAnsi="Arial" w:cs="Arial"/>
                <w:sz w:val="20"/>
                <w:szCs w:val="20"/>
              </w:rPr>
              <w:t>Por cuanto:</w:t>
            </w:r>
          </w:p>
        </w:tc>
        <w:tc>
          <w:tcPr>
            <w:tcW w:w="4815" w:type="dxa"/>
            <w:hideMark/>
          </w:tcPr>
          <w:p w14:paraId="455B3F45" w14:textId="77777777" w:rsidR="00000000" w:rsidRDefault="00000000">
            <w:pPr>
              <w:pStyle w:val="NormalWeb"/>
              <w:rPr>
                <w:rFonts w:ascii="Arial" w:hAnsi="Arial" w:cs="Arial"/>
                <w:sz w:val="20"/>
                <w:szCs w:val="20"/>
              </w:rPr>
            </w:pPr>
            <w:r>
              <w:rPr>
                <w:rFonts w:ascii="Arial" w:hAnsi="Arial" w:cs="Arial"/>
                <w:sz w:val="20"/>
                <w:szCs w:val="20"/>
              </w:rPr>
              <w:t>Ha sido ratificado en el referéndum del 31 de</w:t>
            </w:r>
            <w:r>
              <w:rPr>
                <w:rFonts w:ascii="Arial" w:hAnsi="Arial" w:cs="Arial"/>
                <w:sz w:val="20"/>
                <w:szCs w:val="20"/>
              </w:rPr>
              <w:br/>
              <w:t>Octubre de 1993, el texto constitucional</w:t>
            </w:r>
            <w:r>
              <w:rPr>
                <w:rFonts w:ascii="Arial" w:hAnsi="Arial" w:cs="Arial"/>
                <w:sz w:val="20"/>
                <w:szCs w:val="20"/>
              </w:rPr>
              <w:br/>
              <w:t>Aprobado por el Congreso Constituyente</w:t>
            </w:r>
            <w:r>
              <w:rPr>
                <w:rFonts w:ascii="Arial" w:hAnsi="Arial" w:cs="Arial"/>
                <w:sz w:val="20"/>
                <w:szCs w:val="20"/>
              </w:rPr>
              <w:br/>
              <w:t>Democrático.</w:t>
            </w:r>
          </w:p>
        </w:tc>
      </w:tr>
      <w:tr w:rsidR="00000000" w14:paraId="66B30EF7" w14:textId="77777777">
        <w:trPr>
          <w:tblCellSpacing w:w="0" w:type="dxa"/>
        </w:trPr>
        <w:tc>
          <w:tcPr>
            <w:tcW w:w="4965" w:type="dxa"/>
            <w:hideMark/>
          </w:tcPr>
          <w:p w14:paraId="38A6C8A6"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c>
          <w:tcPr>
            <w:tcW w:w="4815" w:type="dxa"/>
            <w:hideMark/>
          </w:tcPr>
          <w:p w14:paraId="716C66DD"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r>
      <w:tr w:rsidR="00000000" w14:paraId="3448BC0B" w14:textId="77777777">
        <w:trPr>
          <w:tblCellSpacing w:w="0" w:type="dxa"/>
        </w:trPr>
        <w:tc>
          <w:tcPr>
            <w:tcW w:w="4965" w:type="dxa"/>
            <w:hideMark/>
          </w:tcPr>
          <w:p w14:paraId="7E51FC1C" w14:textId="77777777" w:rsidR="00000000" w:rsidRDefault="00000000">
            <w:pPr>
              <w:pStyle w:val="NormalWeb"/>
              <w:rPr>
                <w:rFonts w:ascii="Arial" w:hAnsi="Arial" w:cs="Arial"/>
                <w:sz w:val="20"/>
                <w:szCs w:val="20"/>
              </w:rPr>
            </w:pPr>
            <w:r>
              <w:rPr>
                <w:rFonts w:ascii="Arial" w:hAnsi="Arial" w:cs="Arial"/>
                <w:sz w:val="20"/>
                <w:szCs w:val="20"/>
              </w:rPr>
              <w:t>El Congreso Constituyente Democrático del Perú</w:t>
            </w:r>
          </w:p>
        </w:tc>
        <w:tc>
          <w:tcPr>
            <w:tcW w:w="4815" w:type="dxa"/>
            <w:hideMark/>
          </w:tcPr>
          <w:p w14:paraId="2A41AAF8"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r>
      <w:tr w:rsidR="00000000" w14:paraId="5ADF7680" w14:textId="77777777">
        <w:trPr>
          <w:tblCellSpacing w:w="0" w:type="dxa"/>
        </w:trPr>
        <w:tc>
          <w:tcPr>
            <w:tcW w:w="4965" w:type="dxa"/>
            <w:hideMark/>
          </w:tcPr>
          <w:p w14:paraId="6562C491" w14:textId="77777777" w:rsidR="00000000" w:rsidRDefault="00000000">
            <w:pPr>
              <w:pStyle w:val="NormalWeb"/>
              <w:rPr>
                <w:rFonts w:ascii="Arial" w:hAnsi="Arial" w:cs="Arial"/>
                <w:sz w:val="20"/>
                <w:szCs w:val="20"/>
              </w:rPr>
            </w:pPr>
            <w:r>
              <w:rPr>
                <w:rFonts w:ascii="Arial" w:hAnsi="Arial" w:cs="Arial"/>
                <w:sz w:val="20"/>
                <w:szCs w:val="20"/>
              </w:rPr>
              <w:t>Ha aprobado la Constitución Política de la República y el pueblo peruano la ha ratificado en el referéndum del 31 de octubre de 1993, se promulga la siguiente:</w:t>
            </w:r>
          </w:p>
        </w:tc>
        <w:tc>
          <w:tcPr>
            <w:tcW w:w="4815" w:type="dxa"/>
            <w:hideMark/>
          </w:tcPr>
          <w:p w14:paraId="191BCEF6"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r>
      <w:tr w:rsidR="00000000" w14:paraId="3A387833" w14:textId="77777777">
        <w:trPr>
          <w:tblCellSpacing w:w="0" w:type="dxa"/>
        </w:trPr>
        <w:tc>
          <w:tcPr>
            <w:tcW w:w="4965" w:type="dxa"/>
            <w:hideMark/>
          </w:tcPr>
          <w:p w14:paraId="49D2031C" w14:textId="77777777" w:rsidR="00000000" w:rsidRDefault="00000000">
            <w:pPr>
              <w:pStyle w:val="NormalWeb"/>
              <w:rPr>
                <w:rFonts w:ascii="Arial" w:hAnsi="Arial" w:cs="Arial"/>
                <w:sz w:val="20"/>
                <w:szCs w:val="20"/>
              </w:rPr>
            </w:pPr>
            <w:r>
              <w:rPr>
                <w:rFonts w:ascii="Arial" w:hAnsi="Arial" w:cs="Arial"/>
                <w:sz w:val="20"/>
                <w:szCs w:val="20"/>
              </w:rPr>
              <w:t>CONSTITUCION POLITICA DEL PERU 1993</w:t>
            </w:r>
          </w:p>
        </w:tc>
        <w:tc>
          <w:tcPr>
            <w:tcW w:w="4815" w:type="dxa"/>
            <w:hideMark/>
          </w:tcPr>
          <w:p w14:paraId="18CE379E" w14:textId="77777777" w:rsidR="00000000" w:rsidRDefault="00000000">
            <w:pPr>
              <w:pStyle w:val="NormalWeb"/>
              <w:rPr>
                <w:rFonts w:ascii="Arial" w:hAnsi="Arial" w:cs="Arial"/>
                <w:sz w:val="20"/>
                <w:szCs w:val="20"/>
              </w:rPr>
            </w:pPr>
            <w:r>
              <w:rPr>
                <w:rFonts w:ascii="Arial" w:hAnsi="Arial" w:cs="Arial"/>
                <w:sz w:val="20"/>
                <w:szCs w:val="20"/>
              </w:rPr>
              <w:t>EL CONGRESO CONSTITUYENTE DEMOCRATICO</w:t>
            </w:r>
          </w:p>
        </w:tc>
      </w:tr>
      <w:tr w:rsidR="00000000" w14:paraId="195C73A0" w14:textId="77777777">
        <w:trPr>
          <w:tblCellSpacing w:w="0" w:type="dxa"/>
        </w:trPr>
        <w:tc>
          <w:tcPr>
            <w:tcW w:w="4965" w:type="dxa"/>
            <w:hideMark/>
          </w:tcPr>
          <w:p w14:paraId="2368012A"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c>
          <w:tcPr>
            <w:tcW w:w="4815" w:type="dxa"/>
            <w:hideMark/>
          </w:tcPr>
          <w:p w14:paraId="68016A6B" w14:textId="77777777" w:rsidR="00000000" w:rsidRDefault="00000000">
            <w:pPr>
              <w:pStyle w:val="NormalWeb"/>
              <w:rPr>
                <w:rFonts w:ascii="Arial" w:hAnsi="Arial" w:cs="Arial"/>
                <w:sz w:val="20"/>
                <w:szCs w:val="20"/>
              </w:rPr>
            </w:pPr>
            <w:r>
              <w:rPr>
                <w:rFonts w:ascii="Arial" w:hAnsi="Arial" w:cs="Arial"/>
                <w:sz w:val="20"/>
                <w:szCs w:val="20"/>
              </w:rPr>
              <w:t>Ha dado la siguiente Constitución Política del Perú</w:t>
            </w:r>
          </w:p>
        </w:tc>
      </w:tr>
      <w:tr w:rsidR="00000000" w14:paraId="1DFDBB82" w14:textId="77777777">
        <w:trPr>
          <w:tblCellSpacing w:w="0" w:type="dxa"/>
        </w:trPr>
        <w:tc>
          <w:tcPr>
            <w:tcW w:w="4965" w:type="dxa"/>
            <w:hideMark/>
          </w:tcPr>
          <w:p w14:paraId="0ACC720F"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c>
          <w:tcPr>
            <w:tcW w:w="4815" w:type="dxa"/>
            <w:hideMark/>
          </w:tcPr>
          <w:p w14:paraId="60404E03"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r>
      <w:tr w:rsidR="00000000" w14:paraId="3F5C1CC2" w14:textId="77777777">
        <w:trPr>
          <w:tblCellSpacing w:w="0" w:type="dxa"/>
        </w:trPr>
        <w:tc>
          <w:tcPr>
            <w:tcW w:w="4965" w:type="dxa"/>
            <w:hideMark/>
          </w:tcPr>
          <w:p w14:paraId="2A0F2BB7"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c>
          <w:tcPr>
            <w:tcW w:w="4815" w:type="dxa"/>
            <w:hideMark/>
          </w:tcPr>
          <w:p w14:paraId="230CDBE1" w14:textId="77777777" w:rsidR="00000000" w:rsidRDefault="00000000">
            <w:pPr>
              <w:rPr>
                <w:rFonts w:ascii="Arial" w:eastAsia="Times New Roman" w:hAnsi="Arial" w:cs="Arial"/>
                <w:sz w:val="20"/>
                <w:szCs w:val="20"/>
              </w:rPr>
            </w:pPr>
            <w:r>
              <w:rPr>
                <w:rFonts w:ascii="Arial" w:eastAsia="Times New Roman" w:hAnsi="Arial" w:cs="Arial"/>
                <w:sz w:val="20"/>
                <w:szCs w:val="20"/>
              </w:rPr>
              <w:t> </w:t>
            </w:r>
          </w:p>
        </w:tc>
      </w:tr>
    </w:tbl>
    <w:p w14:paraId="4BC80608" w14:textId="7AC2C2CC" w:rsidR="00000000" w:rsidRDefault="00000000">
      <w:pPr>
        <w:pStyle w:val="NormalWeb"/>
      </w:pPr>
      <w:r>
        <w:rPr>
          <w:rFonts w:ascii="Arial" w:hAnsi="Arial" w:cs="Arial"/>
          <w:b/>
          <w:bCs/>
          <w:i/>
          <w:iCs/>
        </w:rPr>
        <w:t xml:space="preserve">(*) De conformidad con el </w:t>
      </w:r>
      <w:hyperlink r:id="rId56" w:history="1">
        <w:r>
          <w:rPr>
            <w:rStyle w:val="Hipervnculo"/>
            <w:rFonts w:ascii="Arial" w:hAnsi="Arial" w:cs="Arial"/>
            <w:b/>
            <w:bCs/>
            <w:i/>
            <w:iCs/>
            <w:color w:val="008000"/>
          </w:rPr>
          <w:t>Artículo 1 de la Ley Nº 27600</w:t>
        </w:r>
      </w:hyperlink>
      <w:r>
        <w:rPr>
          <w:rFonts w:ascii="Arial" w:hAnsi="Arial" w:cs="Arial"/>
          <w:b/>
          <w:bCs/>
          <w:i/>
          <w:iCs/>
        </w:rPr>
        <w:t xml:space="preserve">, publicada el </w:t>
      </w:r>
      <w:r>
        <w:rPr>
          <w:rStyle w:val="derartculofecha"/>
          <w:rFonts w:ascii="Arial" w:hAnsi="Arial" w:cs="Arial"/>
          <w:b/>
          <w:bCs/>
          <w:i/>
          <w:iCs/>
        </w:rPr>
        <w:t>16 diciembre 2001</w:t>
      </w:r>
      <w:r>
        <w:rPr>
          <w:rFonts w:ascii="Arial" w:hAnsi="Arial" w:cs="Arial"/>
          <w:b/>
          <w:bCs/>
          <w:i/>
          <w:iCs/>
        </w:rPr>
        <w:t>, se suprime la firma de Alberto Fujimori Fujimori, del texto de la Constitución Política del Estado de 1993</w:t>
      </w:r>
      <w:r>
        <w:rPr>
          <w:rFonts w:ascii="Arial" w:hAnsi="Arial" w:cs="Arial"/>
          <w:b/>
          <w:bCs/>
        </w:rPr>
        <w:t xml:space="preserve">. Posteriormente, mediante el </w:t>
      </w:r>
      <w:hyperlink r:id="rId57" w:history="1">
        <w:r>
          <w:rPr>
            <w:rStyle w:val="Hipervnculo"/>
            <w:rFonts w:ascii="Arial" w:hAnsi="Arial" w:cs="Arial"/>
            <w:b/>
            <w:bCs/>
            <w:color w:val="008000"/>
          </w:rPr>
          <w:t>Artículo Único de la Ley Nº 32265</w:t>
        </w:r>
      </w:hyperlink>
      <w:r>
        <w:rPr>
          <w:rFonts w:ascii="Arial" w:hAnsi="Arial" w:cs="Arial"/>
          <w:b/>
          <w:bCs/>
        </w:rPr>
        <w:t xml:space="preserve">, publicada el 22 marzo 2025, se deroga la Ley 27600-, y, en consecuencia, </w:t>
      </w:r>
      <w:r>
        <w:rPr>
          <w:rFonts w:ascii="Arial" w:hAnsi="Arial" w:cs="Arial"/>
          <w:b/>
          <w:bCs/>
          <w:u w:val="single"/>
        </w:rPr>
        <w:t>se restituye la firma de Alberto Fujimori Fujimori</w:t>
      </w:r>
      <w:r>
        <w:rPr>
          <w:rFonts w:ascii="Arial" w:hAnsi="Arial" w:cs="Arial"/>
          <w:b/>
          <w:bCs/>
        </w:rPr>
        <w:t xml:space="preserve"> -Presidente Constitucional de la República- en el texto de la Constitución Política del Perú de 1993. </w:t>
      </w:r>
      <w:r>
        <w:t> </w:t>
      </w:r>
    </w:p>
    <w:p w14:paraId="539C4CA7" w14:textId="77777777" w:rsidR="00000000" w:rsidRDefault="00000000">
      <w:pPr>
        <w:pStyle w:val="Ttulo3"/>
        <w:jc w:val="both"/>
        <w:rPr>
          <w:rFonts w:ascii="Arial" w:eastAsia="Times New Roman" w:hAnsi="Arial" w:cs="Arial"/>
          <w:b w:val="0"/>
          <w:bCs w:val="0"/>
          <w:sz w:val="20"/>
          <w:szCs w:val="20"/>
        </w:rPr>
      </w:pPr>
      <w:bookmarkStart w:id="2" w:name="JD_PERU"/>
      <w:bookmarkEnd w:id="2"/>
      <w:r>
        <w:rPr>
          <w:rFonts w:ascii="Arial" w:eastAsia="Times New Roman" w:hAnsi="Arial" w:cs="Arial"/>
          <w:sz w:val="24"/>
          <w:szCs w:val="24"/>
        </w:rPr>
        <w:t>PREAMBULO</w:t>
      </w:r>
      <w:r>
        <w:rPr>
          <w:rFonts w:ascii="Arial" w:eastAsia="Times New Roman" w:hAnsi="Arial" w:cs="Arial"/>
          <w:sz w:val="24"/>
          <w:szCs w:val="24"/>
        </w:rPr>
        <w:br/>
      </w:r>
      <w:r>
        <w:rPr>
          <w:rFonts w:ascii="Arial" w:eastAsia="Times New Roman" w:hAnsi="Arial" w:cs="Arial"/>
          <w:b w:val="0"/>
          <w:bCs w:val="0"/>
          <w:sz w:val="24"/>
          <w:szCs w:val="24"/>
        </w:rPr>
        <w:t> </w:t>
      </w:r>
    </w:p>
    <w:p w14:paraId="2E358427" w14:textId="77777777" w:rsidR="00000000" w:rsidRDefault="00000000">
      <w:pPr>
        <w:pStyle w:val="NormalWeb"/>
        <w:spacing w:after="240" w:afterAutospacing="0"/>
      </w:pPr>
      <w:r>
        <w:rPr>
          <w:rFonts w:ascii="Arial" w:hAnsi="Arial" w:cs="Arial"/>
          <w:sz w:val="20"/>
          <w:szCs w:val="20"/>
        </w:rPr>
        <w:t>     El Congreso Constituyente Democrático, invocando a Dios Todopoderoso, obedeciendo el mandato del pueblo peruano y recordando el sacrificio de todas las generaciones que nos han precedido en nuestra Patria, ha resuelto dar la siguiente Constitución:</w:t>
      </w:r>
    </w:p>
    <w:p w14:paraId="561B8BB5" w14:textId="77777777" w:rsidR="00000000" w:rsidRDefault="00000000">
      <w:pPr>
        <w:pStyle w:val="NormalWeb"/>
      </w:pPr>
      <w:r>
        <w:rPr>
          <w:rFonts w:ascii="Arial" w:hAnsi="Arial" w:cs="Arial"/>
          <w:b/>
          <w:bCs/>
          <w:color w:val="800000"/>
          <w:sz w:val="20"/>
          <w:szCs w:val="20"/>
        </w:rPr>
        <w:t>CONSTITUCION POLITICA DEL PERU</w:t>
      </w:r>
    </w:p>
    <w:p w14:paraId="79CB79CA" w14:textId="77777777" w:rsidR="00000000" w:rsidRDefault="00000000">
      <w:pPr>
        <w:pStyle w:val="Ttulo3"/>
        <w:jc w:val="center"/>
        <w:rPr>
          <w:rFonts w:ascii="Arial" w:eastAsia="Times New Roman" w:hAnsi="Arial" w:cs="Arial"/>
          <w:b w:val="0"/>
          <w:bCs w:val="0"/>
          <w:sz w:val="20"/>
          <w:szCs w:val="20"/>
        </w:rPr>
      </w:pPr>
      <w:bookmarkStart w:id="3" w:name="JD_INDICE1"/>
      <w:bookmarkEnd w:id="3"/>
      <w:r>
        <w:rPr>
          <w:rFonts w:ascii="Arial" w:eastAsia="Times New Roman" w:hAnsi="Arial" w:cs="Arial"/>
          <w:sz w:val="24"/>
          <w:szCs w:val="24"/>
        </w:rPr>
        <w:t>TITULO I</w:t>
      </w:r>
      <w:r>
        <w:rPr>
          <w:rFonts w:ascii="Arial" w:eastAsia="Times New Roman" w:hAnsi="Arial" w:cs="Arial"/>
          <w:sz w:val="24"/>
          <w:szCs w:val="24"/>
        </w:rPr>
        <w:br/>
      </w:r>
      <w:r>
        <w:rPr>
          <w:rFonts w:ascii="Arial" w:eastAsia="Times New Roman" w:hAnsi="Arial" w:cs="Arial"/>
          <w:b w:val="0"/>
          <w:bCs w:val="0"/>
          <w:sz w:val="24"/>
          <w:szCs w:val="24"/>
        </w:rPr>
        <w:t> </w:t>
      </w:r>
    </w:p>
    <w:p w14:paraId="0E0C2ED3" w14:textId="77777777" w:rsidR="00000000" w:rsidRDefault="00000000">
      <w:pPr>
        <w:pStyle w:val="Ttulo3"/>
        <w:jc w:val="center"/>
        <w:rPr>
          <w:rFonts w:ascii="Arial" w:eastAsia="Times New Roman" w:hAnsi="Arial" w:cs="Arial"/>
          <w:b w:val="0"/>
          <w:bCs w:val="0"/>
          <w:sz w:val="20"/>
          <w:szCs w:val="20"/>
        </w:rPr>
      </w:pPr>
      <w:r>
        <w:rPr>
          <w:rFonts w:ascii="Arial" w:eastAsia="Times New Roman" w:hAnsi="Arial" w:cs="Arial"/>
          <w:sz w:val="24"/>
          <w:szCs w:val="24"/>
        </w:rPr>
        <w:t>DE LA PERSONA Y DE LA SOCIEDAD</w:t>
      </w:r>
      <w:r>
        <w:rPr>
          <w:rFonts w:ascii="Arial" w:eastAsia="Times New Roman" w:hAnsi="Arial" w:cs="Arial"/>
          <w:sz w:val="24"/>
          <w:szCs w:val="24"/>
        </w:rPr>
        <w:br/>
      </w:r>
      <w:r>
        <w:rPr>
          <w:rFonts w:ascii="Arial" w:eastAsia="Times New Roman" w:hAnsi="Arial" w:cs="Arial"/>
          <w:b w:val="0"/>
          <w:bCs w:val="0"/>
          <w:sz w:val="24"/>
          <w:szCs w:val="24"/>
        </w:rPr>
        <w:t> </w:t>
      </w:r>
    </w:p>
    <w:p w14:paraId="046D129F" w14:textId="77777777" w:rsidR="00000000" w:rsidRDefault="00000000">
      <w:pPr>
        <w:pStyle w:val="NormalWeb"/>
      </w:pPr>
      <w:bookmarkStart w:id="4" w:name="JD_INDICE2"/>
      <w:bookmarkEnd w:id="4"/>
      <w:r>
        <w:rPr>
          <w:rFonts w:ascii="Arial" w:hAnsi="Arial" w:cs="Arial"/>
          <w:b/>
          <w:bCs/>
          <w:color w:val="800000"/>
          <w:sz w:val="20"/>
          <w:szCs w:val="20"/>
        </w:rPr>
        <w:t>CAPITULO I</w:t>
      </w:r>
    </w:p>
    <w:p w14:paraId="6770198D" w14:textId="77777777" w:rsidR="00000000" w:rsidRDefault="00000000">
      <w:pPr>
        <w:pStyle w:val="NormalWeb"/>
      </w:pPr>
      <w:r>
        <w:rPr>
          <w:rFonts w:ascii="Arial" w:hAnsi="Arial" w:cs="Arial"/>
          <w:b/>
          <w:bCs/>
          <w:color w:val="800000"/>
          <w:sz w:val="20"/>
          <w:szCs w:val="20"/>
        </w:rPr>
        <w:t>DERECHOS FUNDAMENTALES DE LA PERSONA</w:t>
      </w:r>
    </w:p>
    <w:p w14:paraId="5291347A" w14:textId="77777777" w:rsidR="00000000" w:rsidRDefault="00000000">
      <w:pPr>
        <w:pStyle w:val="NormalWeb"/>
      </w:pPr>
      <w:r>
        <w:rPr>
          <w:rFonts w:ascii="Arial" w:hAnsi="Arial" w:cs="Arial"/>
          <w:b/>
          <w:bCs/>
          <w:sz w:val="20"/>
          <w:szCs w:val="20"/>
        </w:rPr>
        <w:t>     Defensa de la persona humana</w:t>
      </w:r>
      <w:r>
        <w:rPr>
          <w:rFonts w:ascii="Arial" w:hAnsi="Arial" w:cs="Arial"/>
          <w:sz w:val="20"/>
          <w:szCs w:val="20"/>
        </w:rPr>
        <w:t xml:space="preserve"> </w:t>
      </w:r>
    </w:p>
    <w:p w14:paraId="279708A2" w14:textId="77777777" w:rsidR="00000000" w:rsidRDefault="00000000">
      <w:pPr>
        <w:pStyle w:val="NormalWeb"/>
      </w:pPr>
      <w:r>
        <w:rPr>
          <w:rFonts w:ascii="Arial" w:hAnsi="Arial" w:cs="Arial"/>
          <w:sz w:val="20"/>
          <w:szCs w:val="20"/>
        </w:rPr>
        <w:lastRenderedPageBreak/>
        <w:t xml:space="preserve">      </w:t>
      </w:r>
      <w:bookmarkStart w:id="5" w:name="JD_Const.1993_A1"/>
      <w:bookmarkEnd w:id="5"/>
      <w:r>
        <w:rPr>
          <w:rFonts w:ascii="Arial" w:hAnsi="Arial" w:cs="Arial"/>
          <w:b/>
          <w:bCs/>
          <w:sz w:val="20"/>
          <w:szCs w:val="20"/>
        </w:rPr>
        <w:t xml:space="preserve">Artículo  1.- </w:t>
      </w:r>
      <w:r>
        <w:rPr>
          <w:rFonts w:ascii="Arial" w:hAnsi="Arial" w:cs="Arial"/>
          <w:sz w:val="20"/>
          <w:szCs w:val="20"/>
        </w:rPr>
        <w:t>La defensa de la persona humana y el respeto de su dignidad son el fin supremo de la sociedad y del Estado.</w:t>
      </w:r>
    </w:p>
    <w:p w14:paraId="6833004C"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079F4E76" w14:textId="77777777" w:rsidR="00000000" w:rsidRDefault="00000000">
      <w:pPr>
        <w:pStyle w:val="NormalWeb"/>
      </w:pPr>
      <w:r>
        <w:rPr>
          <w:rFonts w:ascii="Arial" w:hAnsi="Arial" w:cs="Arial"/>
          <w:b/>
          <w:bCs/>
        </w:rPr>
        <w:t>     Derechos fundamentales de la persona</w:t>
      </w:r>
      <w:r>
        <w:t> </w:t>
      </w:r>
    </w:p>
    <w:p w14:paraId="0591B919" w14:textId="77777777" w:rsidR="00000000" w:rsidRDefault="00000000">
      <w:pPr>
        <w:pStyle w:val="NormalWeb"/>
      </w:pPr>
      <w:r>
        <w:rPr>
          <w:rFonts w:ascii="Arial" w:hAnsi="Arial" w:cs="Arial"/>
          <w:sz w:val="20"/>
          <w:szCs w:val="20"/>
        </w:rPr>
        <w:t xml:space="preserve">      </w:t>
      </w:r>
      <w:bookmarkStart w:id="6" w:name="JD_CONSTITUCION-A2"/>
      <w:bookmarkEnd w:id="6"/>
      <w:r>
        <w:rPr>
          <w:rFonts w:ascii="Arial" w:hAnsi="Arial" w:cs="Arial"/>
          <w:b/>
          <w:bCs/>
          <w:sz w:val="20"/>
          <w:szCs w:val="20"/>
        </w:rPr>
        <w:t xml:space="preserve">Artículo  2.- </w:t>
      </w:r>
      <w:r>
        <w:rPr>
          <w:rFonts w:ascii="Arial" w:hAnsi="Arial" w:cs="Arial"/>
          <w:sz w:val="20"/>
          <w:szCs w:val="20"/>
        </w:rPr>
        <w:t>Toda persona tiene derecho:</w:t>
      </w:r>
    </w:p>
    <w:p w14:paraId="42769859" w14:textId="77777777" w:rsidR="00000000" w:rsidRDefault="00000000">
      <w:pPr>
        <w:pStyle w:val="NormalWeb"/>
      </w:pPr>
      <w:r>
        <w:rPr>
          <w:rFonts w:ascii="Arial" w:hAnsi="Arial" w:cs="Arial"/>
          <w:sz w:val="20"/>
          <w:szCs w:val="20"/>
        </w:rPr>
        <w:t xml:space="preserve">      </w:t>
      </w:r>
      <w:bookmarkStart w:id="7" w:name="JD_Const.1993-A2-N1"/>
      <w:bookmarkEnd w:id="7"/>
      <w:r>
        <w:rPr>
          <w:rFonts w:ascii="Arial" w:hAnsi="Arial" w:cs="Arial"/>
          <w:sz w:val="20"/>
          <w:szCs w:val="20"/>
        </w:rPr>
        <w:t>1. A la vida, a su identidad, a su integridad moral, psíquica y  física y a su libre desarrollo y bienestar. El concebido es sujeto de derecho en todo cuanto le favorece.</w:t>
      </w:r>
    </w:p>
    <w:p w14:paraId="5ABF64DF"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INTERAMERICANA DE DERECHOS HUMANOS</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7B8DB758" w14:textId="77777777" w:rsidR="00000000" w:rsidRDefault="00000000">
      <w:pPr>
        <w:pStyle w:val="NormalWeb"/>
      </w:pPr>
      <w:r>
        <w:rPr>
          <w:rFonts w:ascii="Arial" w:hAnsi="Arial" w:cs="Arial"/>
          <w:sz w:val="20"/>
          <w:szCs w:val="20"/>
        </w:rPr>
        <w:t xml:space="preserve">      </w:t>
      </w:r>
      <w:bookmarkStart w:id="8" w:name="JD_CONSTITUCICION-A2-n2"/>
      <w:bookmarkEnd w:id="8"/>
      <w:r>
        <w:rPr>
          <w:rFonts w:ascii="Arial" w:hAnsi="Arial" w:cs="Arial"/>
          <w:sz w:val="20"/>
          <w:szCs w:val="20"/>
        </w:rPr>
        <w:t>2. A la igualdad ante la ley. Nadie debe ser discriminado por motivo de origen, raza, sexo, idioma, religión, opinión, condición económica o de cualquiera otra índole.</w:t>
      </w:r>
    </w:p>
    <w:p w14:paraId="06BFA03C"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r>
        <w:rPr>
          <w:rFonts w:ascii="Arial" w:hAnsi="Arial" w:cs="Arial"/>
          <w:color w:val="008000"/>
          <w:sz w:val="20"/>
          <w:szCs w:val="20"/>
        </w:rPr>
        <w:br/>
      </w: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0072DB9E" w14:textId="77777777" w:rsidR="00000000" w:rsidRDefault="00000000">
      <w:pPr>
        <w:pStyle w:val="NormalWeb"/>
      </w:pPr>
      <w:r>
        <w:rPr>
          <w:rFonts w:ascii="Arial" w:hAnsi="Arial" w:cs="Arial"/>
          <w:sz w:val="20"/>
          <w:szCs w:val="20"/>
        </w:rPr>
        <w:t>     3. A la libertad de conciencia y de religión, en forma individual o asociada. No hay persecución por razón de ideas o creencias. No hay delito de opinión.  El ejercicio público de todas las confesiones es libre, siempre que no ofenda la  moral ni altere el orden público.</w:t>
      </w:r>
    </w:p>
    <w:p w14:paraId="515FEA41" w14:textId="77777777" w:rsidR="00000000" w:rsidRDefault="00000000">
      <w:pPr>
        <w:pStyle w:val="NormalWeb"/>
      </w:pPr>
      <w:r>
        <w:rPr>
          <w:rFonts w:ascii="Arial" w:hAnsi="Arial" w:cs="Arial"/>
          <w:i/>
          <w:iCs/>
          <w:sz w:val="20"/>
          <w:szCs w:val="20"/>
        </w:rPr>
        <w:t>     4. A las libertades de información, opinión, expresión y difusión del pensamiento mediante la palabra oral o escrita o la imagen, por cualquier medio de comunicación social, sin previa autorización ni censura ni impedimento algunos, bajo las responsabilidades de ley</w:t>
      </w:r>
    </w:p>
    <w:p w14:paraId="67AA9FBF" w14:textId="77777777" w:rsidR="00000000" w:rsidRDefault="00000000">
      <w:pPr>
        <w:pStyle w:val="NormalWeb"/>
      </w:pPr>
      <w:r>
        <w:rPr>
          <w:rFonts w:ascii="Arial" w:hAnsi="Arial" w:cs="Arial"/>
          <w:i/>
          <w:iCs/>
          <w:sz w:val="20"/>
          <w:szCs w:val="20"/>
        </w:rPr>
        <w:t>     Los delitos cometidos por medio del libro, la prensa y demás medios de comunicación social se tipifican en el Código  Penal y se juzgan en el fuero común.</w:t>
      </w:r>
      <w:r>
        <w:rPr>
          <w:rFonts w:ascii="Arial" w:hAnsi="Arial" w:cs="Arial"/>
          <w:b/>
          <w:bCs/>
        </w:rPr>
        <w:t>(*)</w:t>
      </w:r>
    </w:p>
    <w:p w14:paraId="17BF496A" w14:textId="3F348566" w:rsidR="00000000" w:rsidRDefault="00000000">
      <w:pPr>
        <w:pStyle w:val="NormalWeb"/>
      </w:pPr>
      <w:r>
        <w:rPr>
          <w:rFonts w:ascii="Arial" w:hAnsi="Arial" w:cs="Arial"/>
          <w:b/>
          <w:bCs/>
          <w:sz w:val="20"/>
          <w:szCs w:val="20"/>
        </w:rPr>
        <w:t xml:space="preserve">(*) Extremo modificado por el </w:t>
      </w:r>
      <w:hyperlink r:id="rId58" w:history="1">
        <w:r>
          <w:rPr>
            <w:rStyle w:val="Hipervnculo"/>
            <w:rFonts w:ascii="Arial" w:hAnsi="Arial" w:cs="Arial"/>
            <w:b/>
            <w:bCs/>
            <w:color w:val="008000"/>
            <w:sz w:val="20"/>
            <w:szCs w:val="20"/>
          </w:rPr>
          <w:t>Artículo 1 de la Ley Nº 31878</w:t>
        </w:r>
      </w:hyperlink>
      <w:r>
        <w:rPr>
          <w:rFonts w:ascii="Arial" w:hAnsi="Arial" w:cs="Arial"/>
          <w:b/>
          <w:bCs/>
          <w:sz w:val="20"/>
          <w:szCs w:val="20"/>
        </w:rPr>
        <w:t>, publicada el 23 septiembre 2023, cuyo texto es el siguiente:</w:t>
      </w:r>
    </w:p>
    <w:p w14:paraId="207037FC" w14:textId="77777777" w:rsidR="00000000" w:rsidRDefault="00000000">
      <w:pPr>
        <w:spacing w:before="100" w:beforeAutospacing="1"/>
        <w:jc w:val="both"/>
      </w:pPr>
      <w:r>
        <w:rPr>
          <w:sz w:val="20"/>
          <w:szCs w:val="20"/>
        </w:rPr>
        <w:t>       "4. A las libertades de información, opinión, expresión y difusión del pensamiento mediante la palabra oral o escrita o la imagen, por cualquier medio de comunicación social, sin previa autorización ni censura ni impedimento algunos, bajo las responsabilidades de ley.</w:t>
      </w:r>
    </w:p>
    <w:p w14:paraId="0C20752C" w14:textId="77777777" w:rsidR="00000000" w:rsidRDefault="00000000">
      <w:pPr>
        <w:spacing w:before="100" w:beforeAutospacing="1"/>
        <w:jc w:val="both"/>
      </w:pPr>
      <w:r>
        <w:rPr>
          <w:sz w:val="20"/>
          <w:szCs w:val="20"/>
        </w:rPr>
        <w:t>            El Estado promueve el uso de las tecnologías de la información y la comunicación en todo el país. </w:t>
      </w:r>
    </w:p>
    <w:p w14:paraId="543BDC6B" w14:textId="77777777" w:rsidR="00000000" w:rsidRDefault="00000000">
      <w:pPr>
        <w:spacing w:before="100" w:beforeAutospacing="1"/>
        <w:jc w:val="both"/>
      </w:pPr>
      <w:r>
        <w:rPr>
          <w:sz w:val="20"/>
          <w:szCs w:val="20"/>
        </w:rPr>
        <w:t>           Los delitos cometidos por medio del libro, la prensa y demás medios de comunicación social se tipifican en el Código Penal y se juzgan en el fuero común."</w:t>
      </w:r>
    </w:p>
    <w:p w14:paraId="1783E0FF" w14:textId="77777777" w:rsidR="00000000" w:rsidRDefault="00000000">
      <w:pPr>
        <w:pStyle w:val="NormalWeb"/>
      </w:pPr>
      <w:r>
        <w:rPr>
          <w:rFonts w:ascii="Arial" w:hAnsi="Arial" w:cs="Arial"/>
          <w:sz w:val="20"/>
          <w:szCs w:val="20"/>
        </w:rPr>
        <w:t>     Es delito toda acción que suspende o clausura algún órgano de expresión o le impide circular libremente.  Los derechos de informar y opinar comprenden los de fundar medios de comunicación.</w:t>
      </w:r>
    </w:p>
    <w:p w14:paraId="395B4E3C" w14:textId="77777777" w:rsidR="00000000" w:rsidRDefault="00000000">
      <w:pPr>
        <w:pStyle w:val="NormalWeb"/>
      </w:pPr>
      <w:r>
        <w:rPr>
          <w:rFonts w:ascii="Arial" w:hAnsi="Arial" w:cs="Arial"/>
        </w:rPr>
        <w:t>     </w:t>
      </w:r>
      <w:hyperlink w:history="1">
        <w:r>
          <w:rPr>
            <w:rStyle w:val="Hipervnculo"/>
            <w:b/>
            <w:bCs/>
            <w:color w:val="848200"/>
          </w:rPr>
          <w:t>JURISPRUDENCIA DE LA CORTE INTERAMERICANA DE DERECHOS HUMANOS</w:t>
        </w:r>
      </w:hyperlink>
    </w:p>
    <w:p w14:paraId="7ED52517"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51FCE6A1" w14:textId="77777777" w:rsidR="00000000" w:rsidRDefault="00000000">
      <w:pPr>
        <w:pStyle w:val="NormalWeb"/>
      </w:pPr>
      <w:r>
        <w:rPr>
          <w:rFonts w:ascii="Arial" w:hAnsi="Arial" w:cs="Arial"/>
          <w:sz w:val="20"/>
          <w:szCs w:val="20"/>
        </w:rPr>
        <w:t xml:space="preserve">      </w:t>
      </w:r>
      <w:bookmarkStart w:id="9" w:name="JD_salas4206"/>
      <w:bookmarkEnd w:id="9"/>
      <w:r>
        <w:rPr>
          <w:rFonts w:ascii="Arial" w:hAnsi="Arial" w:cs="Arial"/>
          <w:i/>
          <w:iCs/>
          <w:sz w:val="20"/>
          <w:szCs w:val="20"/>
        </w:rPr>
        <w:t xml:space="preserve">5. A solicitar sin expresión de causa la información que requiera y a recibirla de cualquier entidad pública, en el plazo legal, con el costo que suponga el pedido.  Se exceptúan las </w:t>
      </w:r>
      <w:r>
        <w:rPr>
          <w:rFonts w:ascii="Arial" w:hAnsi="Arial" w:cs="Arial"/>
          <w:i/>
          <w:iCs/>
          <w:sz w:val="20"/>
          <w:szCs w:val="20"/>
        </w:rPr>
        <w:lastRenderedPageBreak/>
        <w:t>informaciones que afectan la intimidad personal y las que expresamente se excluyan por ley o por razones de seguridad nacional.</w:t>
      </w:r>
    </w:p>
    <w:p w14:paraId="6E289151" w14:textId="77777777" w:rsidR="00000000" w:rsidRDefault="00000000">
      <w:pPr>
        <w:pStyle w:val="NormalWeb"/>
      </w:pPr>
      <w:r>
        <w:rPr>
          <w:rFonts w:ascii="Arial" w:hAnsi="Arial" w:cs="Arial"/>
          <w:b/>
          <w:bCs/>
          <w:i/>
          <w:iCs/>
          <w:sz w:val="20"/>
          <w:szCs w:val="20"/>
        </w:rPr>
        <w:t>     </w:t>
      </w:r>
      <w:r>
        <w:rPr>
          <w:rFonts w:ascii="Arial" w:hAnsi="Arial" w:cs="Arial"/>
          <w:i/>
          <w:iCs/>
          <w:sz w:val="20"/>
          <w:szCs w:val="20"/>
        </w:rPr>
        <w:t xml:space="preserve"> El secreto bancario y la reserva tributaria pueden levantarse a pedido del Juez, del Fiscal de la Nación, o de una comisión investigadora del Congreso con arreglo a ley y siempre que se refieran al caso investigado.</w:t>
      </w:r>
      <w:r>
        <w:rPr>
          <w:rFonts w:ascii="Arial" w:hAnsi="Arial" w:cs="Arial"/>
          <w:b/>
          <w:bCs/>
          <w:sz w:val="20"/>
          <w:szCs w:val="20"/>
        </w:rPr>
        <w:t>(*)</w:t>
      </w:r>
    </w:p>
    <w:p w14:paraId="255BC0AC" w14:textId="6EF073E2" w:rsidR="00000000" w:rsidRDefault="00000000">
      <w:pPr>
        <w:pStyle w:val="NormalWeb"/>
      </w:pPr>
      <w:r>
        <w:rPr>
          <w:rFonts w:ascii="Arial" w:hAnsi="Arial" w:cs="Arial"/>
          <w:b/>
          <w:bCs/>
          <w:i/>
          <w:iCs/>
          <w:sz w:val="20"/>
          <w:szCs w:val="20"/>
        </w:rPr>
        <w:t xml:space="preserve">(*) Inciso modificado por el </w:t>
      </w:r>
      <w:hyperlink r:id="rId59" w:history="1">
        <w:r>
          <w:rPr>
            <w:rStyle w:val="Hipervnculo"/>
            <w:rFonts w:ascii="Arial" w:hAnsi="Arial" w:cs="Arial"/>
            <w:b/>
            <w:bCs/>
            <w:i/>
            <w:iCs/>
            <w:color w:val="008000"/>
            <w:sz w:val="20"/>
            <w:szCs w:val="20"/>
          </w:rPr>
          <w:t>Artículo Único de la Ley N° 31305</w:t>
        </w:r>
      </w:hyperlink>
      <w:r>
        <w:rPr>
          <w:rFonts w:ascii="Arial" w:hAnsi="Arial" w:cs="Arial"/>
          <w:b/>
          <w:bCs/>
          <w:i/>
          <w:iCs/>
          <w:sz w:val="20"/>
          <w:szCs w:val="20"/>
        </w:rPr>
        <w:t>, publicada el 23 julio 2021, cuyo texto es el siguiente:</w:t>
      </w:r>
    </w:p>
    <w:p w14:paraId="4BFB3DDB" w14:textId="77777777" w:rsidR="00000000" w:rsidRDefault="00000000">
      <w:pPr>
        <w:pStyle w:val="NormalWeb"/>
      </w:pPr>
      <w:r>
        <w:rPr>
          <w:rFonts w:ascii="Arial" w:hAnsi="Arial" w:cs="Arial"/>
          <w:b/>
          <w:bCs/>
          <w:i/>
          <w:iCs/>
          <w:sz w:val="20"/>
          <w:szCs w:val="20"/>
        </w:rPr>
        <w:t>   </w:t>
      </w:r>
      <w:r>
        <w:rPr>
          <w:rFonts w:ascii="Arial" w:hAnsi="Arial" w:cs="Arial"/>
          <w:i/>
          <w:iCs/>
          <w:sz w:val="20"/>
          <w:szCs w:val="20"/>
        </w:rPr>
        <w:t xml:space="preserve"> </w:t>
      </w:r>
      <w:r>
        <w:rPr>
          <w:rFonts w:ascii="Arial" w:hAnsi="Arial" w:cs="Arial"/>
          <w:b/>
          <w:bCs/>
          <w:i/>
          <w:iCs/>
          <w:sz w:val="20"/>
          <w:szCs w:val="20"/>
        </w:rPr>
        <w:t>"</w:t>
      </w:r>
      <w:r>
        <w:rPr>
          <w:rFonts w:ascii="Arial" w:hAnsi="Arial" w:cs="Arial"/>
          <w:i/>
          <w:iCs/>
          <w:sz w:val="20"/>
          <w:szCs w:val="20"/>
        </w:rPr>
        <w:t>5. A solicitar sin expresión de causa la información que requiera y a recibirla de cualquier entidad pública, en el plazo legal, con el costo que suponga el pedido. Se exceptúan las informaciones que afectan la intimidad personal y las que expresamente se excluyan por ley o por razones de seguridad nacional.</w:t>
      </w:r>
      <w:r>
        <w:rPr>
          <w:rFonts w:ascii="Arial" w:hAnsi="Arial" w:cs="Arial"/>
          <w:i/>
          <w:iCs/>
          <w:sz w:val="20"/>
          <w:szCs w:val="20"/>
        </w:rPr>
        <w:br/>
      </w:r>
      <w:r>
        <w:rPr>
          <w:rFonts w:ascii="Arial" w:hAnsi="Arial" w:cs="Arial"/>
          <w:i/>
          <w:iCs/>
          <w:sz w:val="20"/>
          <w:szCs w:val="20"/>
        </w:rPr>
        <w:br/>
        <w:t>    Toda persona tiene derecho al secreto bancario y la reserva tributaria. Su levantamiento solo puede efectuarse a pedido:</w:t>
      </w:r>
      <w:r>
        <w:rPr>
          <w:rFonts w:ascii="Arial" w:hAnsi="Arial" w:cs="Arial"/>
          <w:i/>
          <w:iCs/>
          <w:sz w:val="20"/>
          <w:szCs w:val="20"/>
        </w:rPr>
        <w:br/>
      </w:r>
      <w:r>
        <w:rPr>
          <w:rFonts w:ascii="Arial" w:hAnsi="Arial" w:cs="Arial"/>
          <w:i/>
          <w:iCs/>
          <w:sz w:val="20"/>
          <w:szCs w:val="20"/>
        </w:rPr>
        <w:br/>
        <w:t>    1. Del juez.</w:t>
      </w:r>
      <w:r>
        <w:rPr>
          <w:rFonts w:ascii="Arial" w:hAnsi="Arial" w:cs="Arial"/>
          <w:i/>
          <w:iCs/>
          <w:sz w:val="20"/>
          <w:szCs w:val="20"/>
        </w:rPr>
        <w:br/>
      </w:r>
      <w:r>
        <w:rPr>
          <w:rFonts w:ascii="Arial" w:hAnsi="Arial" w:cs="Arial"/>
          <w:i/>
          <w:iCs/>
          <w:sz w:val="20"/>
          <w:szCs w:val="20"/>
        </w:rPr>
        <w:br/>
        <w:t>    2. Del Fiscal de la Nación.</w:t>
      </w:r>
      <w:r>
        <w:rPr>
          <w:rFonts w:ascii="Arial" w:hAnsi="Arial" w:cs="Arial"/>
          <w:i/>
          <w:iCs/>
          <w:sz w:val="20"/>
          <w:szCs w:val="20"/>
        </w:rPr>
        <w:br/>
      </w:r>
      <w:r>
        <w:rPr>
          <w:rFonts w:ascii="Arial" w:hAnsi="Arial" w:cs="Arial"/>
          <w:i/>
          <w:iCs/>
          <w:sz w:val="20"/>
          <w:szCs w:val="20"/>
        </w:rPr>
        <w:br/>
        <w:t>    3. De una comisión investigadora del Congreso con arreglo a ley y siempre que se refieran al caso investigado.</w:t>
      </w:r>
      <w:r>
        <w:rPr>
          <w:rFonts w:ascii="Arial" w:hAnsi="Arial" w:cs="Arial"/>
          <w:i/>
          <w:iCs/>
          <w:sz w:val="20"/>
          <w:szCs w:val="20"/>
        </w:rPr>
        <w:br/>
      </w:r>
      <w:r>
        <w:rPr>
          <w:rFonts w:ascii="Arial" w:hAnsi="Arial" w:cs="Arial"/>
          <w:i/>
          <w:iCs/>
          <w:sz w:val="20"/>
          <w:szCs w:val="20"/>
        </w:rPr>
        <w:br/>
        <w:t>    4. Del Contralor General de la República respecto de funcionarios y servidores públicos que administren o manejen fondos del Estado o de organismos sostenidos por éste, en los tres niveles de gobierno, en el marco de una acción de control.</w:t>
      </w:r>
      <w:r>
        <w:rPr>
          <w:rFonts w:ascii="Arial" w:hAnsi="Arial" w:cs="Arial"/>
          <w:i/>
          <w:iCs/>
          <w:sz w:val="20"/>
          <w:szCs w:val="20"/>
        </w:rPr>
        <w:br/>
      </w:r>
      <w:r>
        <w:rPr>
          <w:rFonts w:ascii="Arial" w:hAnsi="Arial" w:cs="Arial"/>
          <w:i/>
          <w:iCs/>
          <w:sz w:val="20"/>
          <w:szCs w:val="20"/>
        </w:rPr>
        <w:br/>
        <w:t>    5. Del Superintendente de Banca, Seguros y Administradoras Privadas de Fondos de Pensiones para los fines específicos de la inteligencia financiera.</w:t>
      </w:r>
      <w:r>
        <w:rPr>
          <w:rFonts w:ascii="Arial" w:hAnsi="Arial" w:cs="Arial"/>
          <w:i/>
          <w:iCs/>
          <w:sz w:val="20"/>
          <w:szCs w:val="20"/>
        </w:rPr>
        <w:br/>
      </w:r>
      <w:r>
        <w:rPr>
          <w:rFonts w:ascii="Arial" w:hAnsi="Arial" w:cs="Arial"/>
          <w:i/>
          <w:iCs/>
          <w:sz w:val="20"/>
          <w:szCs w:val="20"/>
        </w:rPr>
        <w:br/>
        <w:t>    El levantamiento de estos derechos fundamentales se efectúa de acuerdo a ley, que incluye decisión motivada y bajo responsabilidad de su titular</w:t>
      </w:r>
      <w:r>
        <w:rPr>
          <w:rFonts w:ascii="Arial" w:hAnsi="Arial" w:cs="Arial"/>
          <w:b/>
          <w:bCs/>
          <w:i/>
          <w:iCs/>
          <w:sz w:val="20"/>
          <w:szCs w:val="20"/>
        </w:rPr>
        <w:t xml:space="preserve">”. </w:t>
      </w:r>
      <w:r>
        <w:rPr>
          <w:rFonts w:ascii="Arial" w:hAnsi="Arial" w:cs="Arial"/>
          <w:b/>
          <w:bCs/>
          <w:sz w:val="20"/>
          <w:szCs w:val="20"/>
        </w:rPr>
        <w:t>(*)</w:t>
      </w:r>
    </w:p>
    <w:p w14:paraId="0080DD51" w14:textId="035A9EAC" w:rsidR="00000000" w:rsidRDefault="00000000">
      <w:pPr>
        <w:pStyle w:val="NormalWeb"/>
      </w:pPr>
      <w:r>
        <w:rPr>
          <w:rFonts w:ascii="Arial" w:hAnsi="Arial" w:cs="Arial"/>
          <w:b/>
          <w:bCs/>
        </w:rPr>
        <w:t>(*) De conformidad con el </w:t>
      </w:r>
      <w:hyperlink r:id="rId60" w:history="1">
        <w:r>
          <w:rPr>
            <w:rStyle w:val="Hipervnculo"/>
            <w:rFonts w:ascii="Arial" w:hAnsi="Arial" w:cs="Arial"/>
            <w:b/>
            <w:bCs/>
            <w:color w:val="008000"/>
          </w:rPr>
          <w:t>Resolutivo Nº 2 del Expediente Nº 00019-2021-PI/TC, 00021-2021-PI/TC, 00022-2021-PI/TC (acumulados)</w:t>
        </w:r>
      </w:hyperlink>
      <w:r>
        <w:rPr>
          <w:rFonts w:ascii="Arial" w:hAnsi="Arial" w:cs="Arial"/>
          <w:b/>
          <w:bCs/>
        </w:rPr>
        <w:t xml:space="preserve">, publicado el 26 noviembre 2021, la Ley N° 31305 fue </w:t>
      </w:r>
      <w:r>
        <w:rPr>
          <w:rFonts w:ascii="Arial" w:hAnsi="Arial" w:cs="Arial"/>
          <w:b/>
          <w:bCs/>
          <w:color w:val="FF0000"/>
        </w:rPr>
        <w:t>DECLARADA INCONSTITUCIONAL</w:t>
      </w:r>
      <w:r>
        <w:rPr>
          <w:rFonts w:ascii="Arial" w:hAnsi="Arial" w:cs="Arial"/>
          <w:b/>
          <w:bCs/>
        </w:rPr>
        <w:t>. De acuerdo con el Informe N° 014-2022-JUS/DGDNCR-DDJCR, las modificaciones que dicha norma pretendía introducir en el presente inciso carecen de efectos jurídicos; por lo que, se conserva la redacción del presente inciso anterior a la emisión de la Ley N° 31305, que es la siguiente:</w:t>
      </w:r>
    </w:p>
    <w:p w14:paraId="6AB72F56" w14:textId="77777777" w:rsidR="00000000" w:rsidRDefault="00000000">
      <w:pPr>
        <w:pStyle w:val="ng-scope"/>
      </w:pPr>
      <w:r>
        <w:rPr>
          <w:rFonts w:ascii="Arial" w:hAnsi="Arial" w:cs="Arial"/>
          <w:b/>
          <w:bCs/>
        </w:rPr>
        <w:t>“</w:t>
      </w:r>
      <w:r>
        <w:rPr>
          <w:rFonts w:ascii="Arial" w:hAnsi="Arial" w:cs="Arial"/>
          <w:i/>
          <w:iCs/>
        </w:rPr>
        <w:t>5. A solicitar sin expresión de causa la información que requiera y a recibirla de cualquier entidad pública, en el plazo legal, con el costo que suponga el pedido.  Se exceptúan las informaciones que afectan la intimidad personal y las que expresamente se excluyan por ley o por razones de seguridad nacional.</w:t>
      </w:r>
    </w:p>
    <w:p w14:paraId="109FD7F4" w14:textId="410CB598" w:rsidR="00000000" w:rsidRDefault="00000000">
      <w:pPr>
        <w:spacing w:before="100" w:beforeAutospacing="1"/>
        <w:jc w:val="both"/>
        <w:rPr>
          <w:rFonts w:ascii="Arial" w:hAnsi="Arial" w:cs="Arial"/>
          <w:sz w:val="20"/>
          <w:szCs w:val="20"/>
        </w:rPr>
      </w:pPr>
      <w:r>
        <w:rPr>
          <w:rFonts w:ascii="Arial" w:hAnsi="Arial" w:cs="Arial"/>
          <w:i/>
          <w:iCs/>
          <w:shd w:val="clear" w:color="auto" w:fill="FFFFFF"/>
        </w:rPr>
        <w:t>      El secreto bancario y la reserva tributaria pueden levantarse a pedido del Juez, del Fiscal de la Nación, o de una comisión investigadora del Congreso con arreglo a ley y siempre que se refieran al caso investigado</w:t>
      </w:r>
      <w:r>
        <w:rPr>
          <w:rFonts w:ascii="Arial" w:hAnsi="Arial" w:cs="Arial"/>
          <w:shd w:val="clear" w:color="auto" w:fill="FFFFFF"/>
        </w:rPr>
        <w:t>.</w:t>
      </w:r>
      <w:r>
        <w:rPr>
          <w:rFonts w:ascii="Arial" w:hAnsi="Arial" w:cs="Arial"/>
          <w:b/>
          <w:bCs/>
          <w:shd w:val="clear" w:color="auto" w:fill="FFFFFF"/>
        </w:rPr>
        <w:t>”  (*)</w:t>
      </w:r>
      <w:r>
        <w:rPr>
          <w:rFonts w:ascii="Arial" w:hAnsi="Arial" w:cs="Arial"/>
          <w:b/>
          <w:bCs/>
          <w:shd w:val="clear" w:color="auto" w:fill="FFFFFF"/>
        </w:rPr>
        <w:br/>
      </w:r>
      <w:r>
        <w:rPr>
          <w:rFonts w:ascii="Arial" w:hAnsi="Arial" w:cs="Arial"/>
          <w:b/>
          <w:bCs/>
          <w:shd w:val="clear" w:color="auto" w:fill="FFFFFF"/>
        </w:rPr>
        <w:br/>
        <w:t xml:space="preserve">(*) Inciso modificado por el </w:t>
      </w:r>
      <w:hyperlink r:id="rId61" w:history="1">
        <w:r>
          <w:rPr>
            <w:rStyle w:val="Hipervnculo"/>
            <w:rFonts w:ascii="Arial" w:hAnsi="Arial" w:cs="Arial"/>
            <w:b/>
            <w:bCs/>
            <w:color w:val="008000"/>
            <w:shd w:val="clear" w:color="auto" w:fill="FFFFFF"/>
          </w:rPr>
          <w:t>Artículo Único de la Ley Nº 31507</w:t>
        </w:r>
      </w:hyperlink>
      <w:r>
        <w:rPr>
          <w:rFonts w:ascii="Arial" w:hAnsi="Arial" w:cs="Arial"/>
          <w:b/>
          <w:bCs/>
          <w:shd w:val="clear" w:color="auto" w:fill="FFFFFF"/>
        </w:rPr>
        <w:t xml:space="preserve">, publicada el 03 julio 2022, cuyo texto es el siguiente: </w:t>
      </w:r>
    </w:p>
    <w:p w14:paraId="5F2C652F" w14:textId="77777777" w:rsidR="00000000" w:rsidRDefault="00000000">
      <w:pPr>
        <w:spacing w:before="100" w:beforeAutospacing="1"/>
        <w:jc w:val="both"/>
        <w:rPr>
          <w:rFonts w:ascii="Arial" w:hAnsi="Arial" w:cs="Arial"/>
          <w:sz w:val="20"/>
          <w:szCs w:val="20"/>
        </w:rPr>
      </w:pPr>
      <w:r>
        <w:rPr>
          <w:rFonts w:ascii="Arial" w:hAnsi="Arial" w:cs="Arial"/>
          <w:sz w:val="20"/>
          <w:szCs w:val="20"/>
        </w:rPr>
        <w:lastRenderedPageBreak/>
        <w:t>     "</w:t>
      </w:r>
      <w:bookmarkStart w:id="10" w:name="REF_94824_1673966875912"/>
      <w:bookmarkEnd w:id="10"/>
      <w:r>
        <w:rPr>
          <w:rFonts w:ascii="Arial" w:hAnsi="Arial" w:cs="Arial"/>
          <w:sz w:val="20"/>
          <w:szCs w:val="20"/>
        </w:rPr>
        <w:t>5. A solicitar sin expresión de causa la información que requiera y a recibirla de cualquier entidad pública, en el plazo legal, con el costo que suponga el pedido. Se exceptúan las informaciones que afectan la intimidad personal y las que expresamente se excluyan por ley o por razones de seguridad nacional.</w:t>
      </w:r>
    </w:p>
    <w:p w14:paraId="4532A918"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438DE293" w14:textId="77777777" w:rsidR="00000000" w:rsidRDefault="00000000">
      <w:pPr>
        <w:spacing w:before="100" w:beforeAutospacing="1"/>
        <w:jc w:val="both"/>
        <w:rPr>
          <w:rFonts w:ascii="Arial" w:hAnsi="Arial" w:cs="Arial"/>
          <w:sz w:val="20"/>
          <w:szCs w:val="20"/>
        </w:rPr>
      </w:pPr>
      <w:r>
        <w:rPr>
          <w:rFonts w:ascii="Arial" w:hAnsi="Arial" w:cs="Arial"/>
          <w:sz w:val="20"/>
          <w:szCs w:val="20"/>
        </w:rPr>
        <w:t>            Toda persona tiene derecho al secreto bancario y la reserva tributaria. Su levantamiento puede efectuarse a pedido:</w:t>
      </w:r>
    </w:p>
    <w:p w14:paraId="3539E79C"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09772D15" w14:textId="77777777" w:rsidR="00000000" w:rsidRDefault="00000000">
      <w:pPr>
        <w:spacing w:before="100" w:beforeAutospacing="1"/>
        <w:jc w:val="both"/>
        <w:rPr>
          <w:rFonts w:ascii="Arial" w:hAnsi="Arial" w:cs="Arial"/>
          <w:sz w:val="20"/>
          <w:szCs w:val="20"/>
        </w:rPr>
      </w:pPr>
      <w:r>
        <w:rPr>
          <w:rFonts w:ascii="Arial" w:hAnsi="Arial" w:cs="Arial"/>
          <w:sz w:val="20"/>
          <w:szCs w:val="20"/>
        </w:rPr>
        <w:t>            1. Del juez.</w:t>
      </w:r>
    </w:p>
    <w:p w14:paraId="3C093733"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48977EB0" w14:textId="77777777" w:rsidR="00000000" w:rsidRDefault="00000000">
      <w:pPr>
        <w:spacing w:before="100" w:beforeAutospacing="1"/>
        <w:jc w:val="both"/>
        <w:rPr>
          <w:rFonts w:ascii="Arial" w:hAnsi="Arial" w:cs="Arial"/>
          <w:sz w:val="20"/>
          <w:szCs w:val="20"/>
        </w:rPr>
      </w:pPr>
      <w:r>
        <w:rPr>
          <w:rFonts w:ascii="Arial" w:hAnsi="Arial" w:cs="Arial"/>
          <w:sz w:val="20"/>
          <w:szCs w:val="20"/>
        </w:rPr>
        <w:t>            2. Del Fiscal de la Nación.</w:t>
      </w:r>
    </w:p>
    <w:p w14:paraId="76E3F3A3"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22069BEB" w14:textId="5918DA3F" w:rsidR="00000000" w:rsidRDefault="00000000">
      <w:pPr>
        <w:spacing w:before="100" w:beforeAutospacing="1"/>
        <w:jc w:val="both"/>
        <w:rPr>
          <w:rFonts w:ascii="Arial" w:hAnsi="Arial" w:cs="Arial"/>
          <w:sz w:val="20"/>
          <w:szCs w:val="20"/>
        </w:rPr>
      </w:pPr>
      <w:r>
        <w:rPr>
          <w:rFonts w:ascii="Arial" w:hAnsi="Arial" w:cs="Arial"/>
          <w:sz w:val="20"/>
          <w:szCs w:val="20"/>
        </w:rPr>
        <w:t>            3. De una comisión investigadora del Congreso con arreglo a ley y siempre que se refieran al caso investigado.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Numeral modificado por el </w:t>
      </w:r>
      <w:hyperlink r:id="rId62"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63"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729848D4" w14:textId="77777777" w:rsidR="00000000" w:rsidRDefault="00000000">
      <w:pPr>
        <w:spacing w:before="100" w:beforeAutospacing="1"/>
        <w:ind w:left="600"/>
        <w:jc w:val="both"/>
      </w:pPr>
      <w:r>
        <w:t> "3. De una comisión investigadora de la Cámara de Diputados con arreglo a ley y siempre que se refieran al caso investigado."</w:t>
      </w:r>
    </w:p>
    <w:p w14:paraId="572EF1A3"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3EF8E789" w14:textId="77777777" w:rsidR="00000000" w:rsidRDefault="00000000">
      <w:pPr>
        <w:spacing w:before="100" w:beforeAutospacing="1"/>
        <w:jc w:val="both"/>
        <w:rPr>
          <w:rFonts w:ascii="Arial" w:hAnsi="Arial" w:cs="Arial"/>
          <w:sz w:val="20"/>
          <w:szCs w:val="20"/>
        </w:rPr>
      </w:pPr>
      <w:r>
        <w:rPr>
          <w:rFonts w:ascii="Arial" w:hAnsi="Arial" w:cs="Arial"/>
          <w:sz w:val="20"/>
          <w:szCs w:val="20"/>
        </w:rPr>
        <w:t>            4. Del Contralor General de la República respecto de funcionarios y servidores públicos que administren o manejen fondos del Estado o de organismos sostenidos por este, en los tres niveles de gobierno, en el marco de una acción de control.</w:t>
      </w:r>
    </w:p>
    <w:p w14:paraId="6DD74D21"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77B6ED6F" w14:textId="77777777" w:rsidR="00000000" w:rsidRDefault="00000000">
      <w:pPr>
        <w:spacing w:before="100" w:beforeAutospacing="1"/>
        <w:jc w:val="both"/>
        <w:rPr>
          <w:rFonts w:ascii="Arial" w:hAnsi="Arial" w:cs="Arial"/>
          <w:sz w:val="20"/>
          <w:szCs w:val="20"/>
        </w:rPr>
      </w:pPr>
      <w:r>
        <w:rPr>
          <w:rFonts w:ascii="Arial" w:hAnsi="Arial" w:cs="Arial"/>
          <w:sz w:val="20"/>
          <w:szCs w:val="20"/>
        </w:rPr>
        <w:t>            5. Del Superintendente de Banca, Seguros y Administradoras Privadas de Fondos de Pensiones para los fines específicos de la inteligencia financiera.</w:t>
      </w:r>
    </w:p>
    <w:p w14:paraId="3FBFC4AB"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3AE8AC03" w14:textId="77777777" w:rsidR="00000000" w:rsidRDefault="00000000">
      <w:pPr>
        <w:spacing w:before="100" w:beforeAutospacing="1"/>
        <w:jc w:val="both"/>
        <w:rPr>
          <w:rFonts w:ascii="Arial" w:hAnsi="Arial" w:cs="Arial"/>
          <w:sz w:val="20"/>
          <w:szCs w:val="20"/>
        </w:rPr>
      </w:pPr>
      <w:r>
        <w:rPr>
          <w:rFonts w:ascii="Arial" w:hAnsi="Arial" w:cs="Arial"/>
          <w:sz w:val="20"/>
          <w:szCs w:val="20"/>
        </w:rPr>
        <w:t>            El levantamiento de estos derechos fundamentales se efectúa de acuerdo a ley, que incluye decisión motivada y bajo responsabilidad de su titular”.</w:t>
      </w:r>
    </w:p>
    <w:p w14:paraId="0B1BCB68" w14:textId="77777777" w:rsidR="00000000" w:rsidRDefault="00000000">
      <w:pPr>
        <w:spacing w:before="100" w:beforeAutospacing="1"/>
        <w:jc w:val="both"/>
        <w:rPr>
          <w:rFonts w:ascii="Arial" w:hAnsi="Arial" w:cs="Arial"/>
          <w:color w:val="333333"/>
          <w:sz w:val="20"/>
          <w:szCs w:val="20"/>
          <w:shd w:val="clear" w:color="auto" w:fill="FFFFFF"/>
        </w:rPr>
      </w:pPr>
    </w:p>
    <w:p w14:paraId="4456FFDD" w14:textId="77777777" w:rsidR="00000000" w:rsidRDefault="00000000">
      <w:pPr>
        <w:pStyle w:val="NormalWeb"/>
      </w:pPr>
      <w:hyperlink w:history="1">
        <w:r>
          <w:rPr>
            <w:rStyle w:val="Hipervnculo"/>
            <w:rFonts w:ascii="Arial" w:hAnsi="Arial" w:cs="Arial"/>
            <w:b/>
            <w:bCs/>
            <w:color w:val="848200"/>
            <w:sz w:val="20"/>
            <w:szCs w:val="20"/>
          </w:rPr>
          <w:t>CONCORDANCIA NORMATIVA</w:t>
        </w:r>
      </w:hyperlink>
    </w:p>
    <w:p w14:paraId="58A2AC22" w14:textId="77777777" w:rsidR="00000000" w:rsidRDefault="00000000">
      <w:pPr>
        <w:pStyle w:val="NormalWeb"/>
      </w:pPr>
      <w:r>
        <w:rPr>
          <w:rFonts w:ascii="Arial" w:hAnsi="Arial" w:cs="Arial"/>
          <w:sz w:val="20"/>
          <w:szCs w:val="20"/>
        </w:rPr>
        <w:t xml:space="preserve">      </w:t>
      </w:r>
      <w:bookmarkStart w:id="11" w:name="JD_salas4207"/>
      <w:bookmarkEnd w:id="11"/>
      <w:r>
        <w:rPr>
          <w:rFonts w:ascii="Arial" w:hAnsi="Arial" w:cs="Arial"/>
          <w:sz w:val="20"/>
          <w:szCs w:val="20"/>
        </w:rPr>
        <w:t>6. A que los servicios informáticos, computarizados o no, públicos o privados, no suministren informaciones que afecten la intimidad personal y familiar.</w:t>
      </w:r>
    </w:p>
    <w:p w14:paraId="73B26EF0"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1F56DE2F" w14:textId="77777777" w:rsidR="00000000" w:rsidRDefault="00000000">
      <w:pPr>
        <w:pStyle w:val="NormalWeb"/>
      </w:pPr>
      <w:r>
        <w:rPr>
          <w:rFonts w:ascii="Arial" w:hAnsi="Arial" w:cs="Arial"/>
          <w:sz w:val="20"/>
          <w:szCs w:val="20"/>
        </w:rPr>
        <w:lastRenderedPageBreak/>
        <w:t>     7. Al honor y a la buena reputación, a la intimidad personal y familiar así como a la voz y a la imagen propias.</w:t>
      </w:r>
    </w:p>
    <w:p w14:paraId="62966140" w14:textId="77777777" w:rsidR="00000000" w:rsidRDefault="00000000">
      <w:pPr>
        <w:pStyle w:val="NormalWeb"/>
      </w:pPr>
      <w:r>
        <w:rPr>
          <w:rFonts w:ascii="Arial" w:hAnsi="Arial" w:cs="Arial"/>
          <w:sz w:val="20"/>
          <w:szCs w:val="20"/>
        </w:rPr>
        <w:t>     Toda persona afectada por afirmaciones inexactas o agraviada en cualquier medio de comunicación social tiene derecho a que éste se rectifique en forma gratuita, inmediata y proporcional, sin perjuicio de las responsabilidades de ley.</w:t>
      </w:r>
    </w:p>
    <w:p w14:paraId="3E1DCC96"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183E6565"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2CC4916F" w14:textId="77777777" w:rsidR="00000000" w:rsidRDefault="00000000">
      <w:pPr>
        <w:pStyle w:val="NormalWeb"/>
      </w:pPr>
      <w:r>
        <w:rPr>
          <w:rFonts w:ascii="Arial" w:hAnsi="Arial" w:cs="Arial"/>
          <w:sz w:val="20"/>
          <w:szCs w:val="20"/>
        </w:rPr>
        <w:t xml:space="preserve">      </w:t>
      </w:r>
      <w:bookmarkStart w:id="12" w:name="JD_1993.constitucion.2inc8"/>
      <w:bookmarkEnd w:id="12"/>
      <w:r>
        <w:rPr>
          <w:rFonts w:ascii="Arial" w:hAnsi="Arial" w:cs="Arial"/>
          <w:sz w:val="20"/>
          <w:szCs w:val="20"/>
        </w:rPr>
        <w:t>8. A la libertad de creación intelectual, artística, técnica y científica, así como a la propiedad sobre dichas creaciones y a su producto. El Estado propicia el acceso a la cultura y fomenta su desarrollo y difusión.</w:t>
      </w:r>
    </w:p>
    <w:p w14:paraId="0C0C1C94" w14:textId="77777777" w:rsidR="00000000" w:rsidRDefault="00000000">
      <w:pPr>
        <w:pStyle w:val="NormalWeb"/>
      </w:pPr>
      <w:r>
        <w:rPr>
          <w:rFonts w:ascii="Arial" w:hAnsi="Arial" w:cs="Arial"/>
          <w:sz w:val="20"/>
          <w:szCs w:val="20"/>
        </w:rPr>
        <w:t>     9. A la inviolabilidad del domicilio. Nadie puede ingresar en él ni efectuar investigaciones o registros sin autorización de la persona que lo habita o sin mandato judicial, salvo flagrante delito o muy grave peligro de su perpetración. Las excepciones por motivos de sanidad o de grave riesgo son  reguladas por la ley.</w:t>
      </w:r>
    </w:p>
    <w:p w14:paraId="47B117A8"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6FE56337" w14:textId="77777777" w:rsidR="00000000" w:rsidRDefault="00000000">
      <w:pPr>
        <w:pStyle w:val="NormalWeb"/>
      </w:pPr>
      <w:r>
        <w:rPr>
          <w:rFonts w:ascii="Arial" w:hAnsi="Arial" w:cs="Arial"/>
          <w:sz w:val="20"/>
          <w:szCs w:val="20"/>
        </w:rPr>
        <w:t>     10. Al secreto y a la inviolabilidad de sus comunicaciones y documentos privados.</w:t>
      </w:r>
    </w:p>
    <w:p w14:paraId="4E1C375B"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2B8479FF" w14:textId="77777777" w:rsidR="00000000" w:rsidRDefault="00000000">
      <w:pPr>
        <w:pStyle w:val="NormalWeb"/>
      </w:pPr>
      <w:r>
        <w:rPr>
          <w:rFonts w:ascii="Arial" w:hAnsi="Arial" w:cs="Arial"/>
          <w:sz w:val="20"/>
          <w:szCs w:val="20"/>
        </w:rPr>
        <w:t>     Las comunicaciones, telecomunicaciones o sus instrumentos sólo pueden ser abiertos, incautados, interceptados o intervenidos por mandamiento motivado del juez, con las garantías previstas en la ley. Se guarda secreto de los asuntos ajenos al hecho que motiva su examen.</w:t>
      </w:r>
    </w:p>
    <w:p w14:paraId="1449009C" w14:textId="77777777" w:rsidR="00000000" w:rsidRDefault="00000000">
      <w:pPr>
        <w:pStyle w:val="NormalWeb"/>
      </w:pPr>
      <w:r>
        <w:rPr>
          <w:rFonts w:ascii="Arial" w:hAnsi="Arial" w:cs="Arial"/>
          <w:sz w:val="20"/>
          <w:szCs w:val="20"/>
        </w:rPr>
        <w:t>     Los documentos privados obtenidos con violación de este precepto no tienen efecto legal.</w:t>
      </w:r>
    </w:p>
    <w:p w14:paraId="4FA91366" w14:textId="77777777" w:rsidR="00000000" w:rsidRDefault="00000000">
      <w:pPr>
        <w:pStyle w:val="NormalWeb"/>
      </w:pPr>
      <w:r>
        <w:rPr>
          <w:rFonts w:ascii="Arial" w:hAnsi="Arial" w:cs="Arial"/>
          <w:sz w:val="20"/>
          <w:szCs w:val="20"/>
        </w:rPr>
        <w:t>     Los libros, comprobantes y documentos contables y administrativos están sujetos a inspección o fiscalización de la autoridad competente, de conformidad con la ley. Las acciones que al respecto se tomen no pueden incluir su sustracción o incautación, salvo por orden judicial.</w:t>
      </w:r>
    </w:p>
    <w:p w14:paraId="245A08C6" w14:textId="77777777" w:rsidR="00000000" w:rsidRDefault="00000000">
      <w:pPr>
        <w:pStyle w:val="NormalWeb"/>
      </w:pPr>
      <w:r>
        <w:rPr>
          <w:rFonts w:ascii="Arial" w:hAnsi="Arial" w:cs="Arial"/>
          <w:sz w:val="20"/>
          <w:szCs w:val="20"/>
        </w:rPr>
        <w:t>     11. A elegir su lugar de residencia, a transitar por el territorio nacional y a salir de él y entrar en él, salvo limitaciones por razones de sanidad o por mandato judicial o por aplicación de la ley de extranjería.</w:t>
      </w:r>
    </w:p>
    <w:p w14:paraId="2D0F49CE"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PROCESOS CONSTITUCIONALES</w:t>
        </w:r>
      </w:hyperlink>
    </w:p>
    <w:p w14:paraId="3E8F2E51" w14:textId="77777777" w:rsidR="00000000" w:rsidRDefault="00000000">
      <w:pPr>
        <w:pStyle w:val="NormalWeb"/>
      </w:pPr>
      <w:r>
        <w:rPr>
          <w:rFonts w:ascii="Arial" w:hAnsi="Arial" w:cs="Arial"/>
          <w:sz w:val="20"/>
          <w:szCs w:val="20"/>
        </w:rPr>
        <w:t>     12. A reunirse pacíficamente sin armas. Las reuniones en locales privados o abiertos al público no requieren aviso  previo. Las que se convocan en plazas y vías públicas exigen anuncio anticipado a la autoridad, la que puede prohibirlas solamente por motivos probados de seguridad o de sanidad públicas.</w:t>
      </w:r>
    </w:p>
    <w:p w14:paraId="15F0A209" w14:textId="77777777" w:rsidR="00000000" w:rsidRDefault="00000000">
      <w:pPr>
        <w:pStyle w:val="NormalWeb"/>
      </w:pPr>
      <w:r>
        <w:rPr>
          <w:rFonts w:ascii="Arial" w:hAnsi="Arial" w:cs="Arial"/>
          <w:sz w:val="20"/>
          <w:szCs w:val="20"/>
        </w:rPr>
        <w:t>     13. A asociarse y a constituir fundaciones y diversas formas de organización jurídica sin fines de lucro, sin autorización previa y con arreglo a ley. No pueden ser disueltas por resolución administrativa.</w:t>
      </w:r>
    </w:p>
    <w:p w14:paraId="4B84E71F"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INTERAMERICANA DE DERECHOS HUMANOS</w:t>
        </w:r>
      </w:hyperlink>
    </w:p>
    <w:p w14:paraId="44A35E69"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4A69CD4B" w14:textId="77777777" w:rsidR="00000000" w:rsidRDefault="00000000">
      <w:pPr>
        <w:pStyle w:val="NormalWeb"/>
      </w:pPr>
      <w:r>
        <w:rPr>
          <w:rFonts w:ascii="Arial" w:hAnsi="Arial" w:cs="Arial"/>
          <w:sz w:val="20"/>
          <w:szCs w:val="20"/>
        </w:rPr>
        <w:lastRenderedPageBreak/>
        <w:t>     14. A contratar con fines lícitos,  siempre que no se contravengan leyes de orden público.</w:t>
      </w:r>
      <w:r>
        <w:rPr>
          <w:rFonts w:ascii="Arial" w:hAnsi="Arial" w:cs="Arial"/>
          <w:sz w:val="20"/>
          <w:szCs w:val="20"/>
        </w:rPr>
        <w:br/>
      </w:r>
      <w:r>
        <w:rPr>
          <w:rFonts w:ascii="Arial" w:hAnsi="Arial" w:cs="Arial"/>
          <w:sz w:val="20"/>
          <w:szCs w:val="20"/>
        </w:rPr>
        <w:br/>
        <w:t xml:space="preserve">      </w:t>
      </w:r>
      <w:hyperlink w:history="1">
        <w:r>
          <w:rPr>
            <w:rStyle w:val="Hipervnculo"/>
            <w:rFonts w:ascii="Arial" w:hAnsi="Arial" w:cs="Arial"/>
            <w:b/>
            <w:bCs/>
            <w:color w:val="848200"/>
            <w:sz w:val="20"/>
            <w:szCs w:val="20"/>
          </w:rPr>
          <w:t>JURISPRUDENCIA DE LA CORTE SUPREMA DE JUSTICIA</w:t>
        </w:r>
      </w:hyperlink>
    </w:p>
    <w:p w14:paraId="57F58658" w14:textId="77777777" w:rsidR="00000000" w:rsidRDefault="00000000">
      <w:pPr>
        <w:pStyle w:val="NormalWeb"/>
      </w:pPr>
      <w:r>
        <w:rPr>
          <w:rFonts w:ascii="Arial" w:hAnsi="Arial" w:cs="Arial"/>
          <w:sz w:val="20"/>
          <w:szCs w:val="20"/>
        </w:rPr>
        <w:t>     15. A trabajar libremente, con sujeción a ley.</w:t>
      </w:r>
    </w:p>
    <w:p w14:paraId="012FBE7B"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1FAB265D" w14:textId="3A504840" w:rsidR="00000000" w:rsidRDefault="00000000">
      <w:pPr>
        <w:pStyle w:val="NormalWeb"/>
      </w:pPr>
      <w:r>
        <w:rPr>
          <w:rFonts w:ascii="Arial" w:hAnsi="Arial" w:cs="Arial"/>
          <w:b/>
          <w:bCs/>
        </w:rPr>
        <w:t xml:space="preserve">CONCORDANCIAS:      </w:t>
      </w:r>
      <w:hyperlink r:id="rId64" w:history="1">
        <w:r>
          <w:rPr>
            <w:rStyle w:val="Hipervnculo"/>
            <w:rFonts w:ascii="Arial" w:hAnsi="Arial" w:cs="Arial"/>
            <w:b/>
            <w:bCs/>
            <w:color w:val="008000"/>
          </w:rPr>
          <w:t>R.N° 038-2016-SUNAFIL (Aprueban Protocolo de Actuación en materia de Trabajo Forzoso)</w:t>
        </w:r>
      </w:hyperlink>
      <w:r>
        <w:t> </w:t>
      </w:r>
    </w:p>
    <w:p w14:paraId="03EB81AD" w14:textId="0F0A06D9" w:rsidR="00000000" w:rsidRDefault="00000000">
      <w:pPr>
        <w:pStyle w:val="NormalWeb"/>
      </w:pPr>
      <w:r>
        <w:rPr>
          <w:rFonts w:ascii="Arial" w:hAnsi="Arial" w:cs="Arial"/>
        </w:rPr>
        <w:t xml:space="preserve">                                    </w:t>
      </w:r>
      <w:hyperlink r:id="rId65" w:history="1">
        <w:r>
          <w:rPr>
            <w:rStyle w:val="Hipervnculo"/>
            <w:rFonts w:ascii="Arial" w:hAnsi="Arial" w:cs="Arial"/>
            <w:b/>
            <w:bCs/>
            <w:color w:val="008000"/>
          </w:rPr>
          <w:t>D.S.N° 015-2019-TR (Decreto Supremo que aprueba el III Plan Nacional para la Lucha contra el Trabajo Forzoso 2019 - 2022)</w:t>
        </w:r>
      </w:hyperlink>
      <w:r>
        <w:t> </w:t>
      </w:r>
    </w:p>
    <w:p w14:paraId="7CDA7830" w14:textId="7A5914AA" w:rsidR="00000000" w:rsidRDefault="00000000">
      <w:pPr>
        <w:pStyle w:val="NormalWeb"/>
      </w:pPr>
      <w:r>
        <w:rPr>
          <w:rFonts w:ascii="Arial" w:hAnsi="Arial" w:cs="Arial"/>
        </w:rPr>
        <w:t xml:space="preserve">                                    </w:t>
      </w:r>
      <w:hyperlink r:id="rId66" w:history="1">
        <w:r>
          <w:rPr>
            <w:rStyle w:val="Hipervnculo"/>
            <w:rFonts w:ascii="Arial" w:hAnsi="Arial" w:cs="Arial"/>
            <w:b/>
            <w:bCs/>
            <w:color w:val="008000"/>
          </w:rPr>
          <w:t>R.M.N° 020-2020-TR (Declaran el día 1 de febrero de cada año como el “Día de la Lucha contra el Trabajo Forzoso”)</w:t>
        </w:r>
      </w:hyperlink>
      <w:r>
        <w:t> </w:t>
      </w:r>
    </w:p>
    <w:p w14:paraId="6441C3AE" w14:textId="77777777" w:rsidR="00000000" w:rsidRDefault="00000000">
      <w:pPr>
        <w:pStyle w:val="NormalWeb"/>
      </w:pPr>
      <w:r>
        <w:rPr>
          <w:rFonts w:ascii="Arial" w:hAnsi="Arial" w:cs="Arial"/>
          <w:sz w:val="20"/>
          <w:szCs w:val="20"/>
        </w:rPr>
        <w:t>     16. A la propiedad y a la herencia.</w:t>
      </w:r>
    </w:p>
    <w:p w14:paraId="49FCE492" w14:textId="77777777" w:rsidR="00000000" w:rsidRDefault="00000000">
      <w:pPr>
        <w:pStyle w:val="NormalWeb"/>
      </w:pPr>
      <w:r>
        <w:rPr>
          <w:rFonts w:ascii="Arial" w:hAnsi="Arial" w:cs="Arial"/>
          <w:color w:val="008000"/>
          <w:sz w:val="20"/>
          <w:szCs w:val="20"/>
        </w:rPr>
        <w:t xml:space="preserve">      </w:t>
      </w:r>
      <w:hyperlink w:history="1">
        <w:r>
          <w:rPr>
            <w:rStyle w:val="Hipervnculo"/>
            <w:rFonts w:ascii="Arial" w:hAnsi="Arial" w:cs="Arial"/>
            <w:b/>
            <w:bCs/>
            <w:color w:val="848200"/>
            <w:sz w:val="20"/>
            <w:szCs w:val="20"/>
          </w:rPr>
          <w:t>JURISPRUDENCIA DE LA CORTE INTERAMERICANA DE DERECHOS HUMANOS</w:t>
        </w:r>
      </w:hyperlink>
    </w:p>
    <w:p w14:paraId="05D98045"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041A98A2" w14:textId="77777777" w:rsidR="00000000" w:rsidRDefault="00000000">
      <w:pPr>
        <w:pStyle w:val="NormalWeb"/>
      </w:pPr>
      <w:r>
        <w:rPr>
          <w:rFonts w:ascii="Arial" w:hAnsi="Arial" w:cs="Arial"/>
          <w:sz w:val="20"/>
          <w:szCs w:val="20"/>
        </w:rPr>
        <w:t>     17. A participar, en forma individual o asociada, en la vida política, económica, social y cultural de la Nación.  Los ciudadanos tienen, conforme a ley, los derechos de elección, de remoción o revocación de autoridades, de iniciativa legislativa y de referéndum.</w:t>
      </w:r>
    </w:p>
    <w:p w14:paraId="0B5E2FDC"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375EB675" w14:textId="77777777" w:rsidR="00000000" w:rsidRDefault="00000000">
      <w:pPr>
        <w:pStyle w:val="NormalWeb"/>
      </w:pPr>
      <w:r>
        <w:rPr>
          <w:rFonts w:ascii="Arial" w:hAnsi="Arial" w:cs="Arial"/>
          <w:sz w:val="20"/>
          <w:szCs w:val="20"/>
        </w:rPr>
        <w:t>     18. A mantener reserva sobre sus convicciones políticas, filosóficas, religiosas o de cualquiera otra índole, así como a guardar el secreto profesional.</w:t>
      </w:r>
    </w:p>
    <w:p w14:paraId="478A6E6F"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848200"/>
            <w:sz w:val="20"/>
            <w:szCs w:val="20"/>
          </w:rPr>
          <w:t>JURISPRUDENCIA DE LA CORTE INTERAMERICANA DE DERECHOS HUMANOS</w:t>
        </w:r>
      </w:hyperlink>
    </w:p>
    <w:p w14:paraId="24BB808D" w14:textId="77777777" w:rsidR="00000000" w:rsidRDefault="00000000">
      <w:pPr>
        <w:pStyle w:val="NormalWeb"/>
      </w:pPr>
      <w:r>
        <w:rPr>
          <w:rFonts w:ascii="Arial" w:hAnsi="Arial" w:cs="Arial"/>
          <w:sz w:val="20"/>
          <w:szCs w:val="20"/>
        </w:rPr>
        <w:t>     19. A su identidad étnica y cultural. El Estado reconoce y protege la pluralidad étnica y cultural de la Nación.</w:t>
      </w:r>
    </w:p>
    <w:p w14:paraId="483F6E19"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446F9CDC" w14:textId="77777777" w:rsidR="00000000" w:rsidRDefault="00000000">
      <w:pPr>
        <w:pStyle w:val="NormalWeb"/>
      </w:pPr>
      <w:r>
        <w:rPr>
          <w:rFonts w:ascii="Arial" w:hAnsi="Arial" w:cs="Arial"/>
          <w:sz w:val="20"/>
          <w:szCs w:val="20"/>
        </w:rPr>
        <w:t>     Todo peruano tiene derecho a usar su propio idioma ante cualquier autoridad mediante un intérprete.  Los extranjeros tienen este mismo derecho cuando son citados por cualquier autoridad.</w:t>
      </w:r>
    </w:p>
    <w:p w14:paraId="08E16D5B" w14:textId="77777777" w:rsidR="00000000" w:rsidRDefault="00000000">
      <w:pPr>
        <w:pStyle w:val="NormalWeb"/>
      </w:pPr>
      <w:r>
        <w:rPr>
          <w:rFonts w:ascii="Arial" w:hAnsi="Arial" w:cs="Arial"/>
          <w:sz w:val="20"/>
          <w:szCs w:val="20"/>
        </w:rPr>
        <w:t>     20. A formular peticiones, individual o colectivamente, por escrito ante la autoridad competente, la que está obligada a dar al interesado una respuesta también por escrito dentro del plazo legal, bajo responsabilidad.</w:t>
      </w:r>
    </w:p>
    <w:p w14:paraId="4B2CEFD5" w14:textId="77777777" w:rsidR="00000000" w:rsidRDefault="00000000">
      <w:pPr>
        <w:pStyle w:val="NormalWeb"/>
      </w:pPr>
      <w:r>
        <w:rPr>
          <w:rFonts w:ascii="Arial" w:hAnsi="Arial" w:cs="Arial"/>
          <w:sz w:val="20"/>
          <w:szCs w:val="20"/>
        </w:rPr>
        <w:t>     Los miembros de las Fuerzas Armadas y de la Policía Nacional sólo pueden ejercer individualmente el derecho de petición.</w:t>
      </w:r>
    </w:p>
    <w:p w14:paraId="15F9ABED"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26456C01" w14:textId="77777777" w:rsidR="00000000" w:rsidRDefault="00000000">
      <w:pPr>
        <w:pStyle w:val="NormalWeb"/>
      </w:pPr>
      <w:r>
        <w:rPr>
          <w:rFonts w:ascii="Arial" w:hAnsi="Arial" w:cs="Arial"/>
          <w:sz w:val="20"/>
          <w:szCs w:val="20"/>
        </w:rPr>
        <w:t>     21. A su nacionalidad. Nadie puede ser despojado de ella.  Tampoco puede ser privado del derecho de obtener o de renovar su  pasaporte dentro o fuera del territorio de la República.</w:t>
      </w:r>
    </w:p>
    <w:p w14:paraId="504D3216" w14:textId="77777777" w:rsidR="00000000" w:rsidRDefault="00000000">
      <w:pPr>
        <w:pStyle w:val="NormalWeb"/>
      </w:pPr>
      <w:r>
        <w:rPr>
          <w:rFonts w:ascii="Arial" w:hAnsi="Arial" w:cs="Arial"/>
          <w:color w:val="008000"/>
          <w:sz w:val="20"/>
          <w:szCs w:val="20"/>
        </w:rPr>
        <w:lastRenderedPageBreak/>
        <w:t xml:space="preserve">      </w:t>
      </w:r>
      <w:hyperlink w:history="1">
        <w:r>
          <w:rPr>
            <w:rStyle w:val="Hipervnculo"/>
            <w:rFonts w:ascii="Arial" w:hAnsi="Arial" w:cs="Arial"/>
            <w:b/>
            <w:bCs/>
            <w:color w:val="848200"/>
            <w:sz w:val="20"/>
            <w:szCs w:val="20"/>
          </w:rPr>
          <w:t>JURISPRUDENCIA DE LA CORTE INTERAMERICANA DE DERECHOS HUMANOS</w:t>
        </w:r>
      </w:hyperlink>
    </w:p>
    <w:p w14:paraId="3C875A06" w14:textId="77777777" w:rsidR="00000000" w:rsidRDefault="00000000">
      <w:pPr>
        <w:pStyle w:val="NormalWeb"/>
      </w:pPr>
      <w:r>
        <w:rPr>
          <w:rFonts w:ascii="Arial" w:hAnsi="Arial" w:cs="Arial"/>
          <w:sz w:val="20"/>
          <w:szCs w:val="20"/>
        </w:rPr>
        <w:t xml:space="preserve">      </w:t>
      </w:r>
      <w:bookmarkStart w:id="13" w:name="JD_Const.1993_A2-i22"/>
      <w:bookmarkEnd w:id="13"/>
      <w:r>
        <w:rPr>
          <w:rFonts w:ascii="Arial" w:hAnsi="Arial" w:cs="Arial"/>
          <w:sz w:val="20"/>
          <w:szCs w:val="20"/>
        </w:rPr>
        <w:t>22. A la paz, a la tranquilidad, al disfrute del tiempo libre y al descanso, así como a gozar de un ambiente equilibrado y adecuado al desarrollo de su vida.</w:t>
      </w:r>
      <w:r>
        <w:rPr>
          <w:rFonts w:ascii="Arial" w:hAnsi="Arial" w:cs="Arial"/>
          <w:sz w:val="20"/>
          <w:szCs w:val="20"/>
        </w:rPr>
        <w:br/>
      </w:r>
      <w:r>
        <w:rPr>
          <w:rFonts w:ascii="Arial" w:hAnsi="Arial" w:cs="Arial"/>
          <w:sz w:val="20"/>
          <w:szCs w:val="20"/>
        </w:rPr>
        <w:br/>
        <w:t xml:space="preserve">      </w:t>
      </w:r>
      <w:hyperlink w:history="1">
        <w:r>
          <w:rPr>
            <w:rStyle w:val="Hipervnculo"/>
            <w:rFonts w:ascii="Arial" w:hAnsi="Arial" w:cs="Arial"/>
            <w:b/>
            <w:bCs/>
            <w:color w:val="848200"/>
            <w:sz w:val="20"/>
            <w:szCs w:val="20"/>
          </w:rPr>
          <w:t>CONCORDANCIA NORMATIVA</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2F955E77" w14:textId="77777777" w:rsidR="00000000" w:rsidRDefault="00000000">
      <w:pPr>
        <w:pStyle w:val="NormalWeb"/>
      </w:pPr>
      <w:r>
        <w:rPr>
          <w:rFonts w:ascii="Arial" w:hAnsi="Arial" w:cs="Arial"/>
          <w:sz w:val="20"/>
          <w:szCs w:val="20"/>
        </w:rPr>
        <w:t>     23. A la legítima defensa.</w:t>
      </w:r>
    </w:p>
    <w:p w14:paraId="1055BD3F" w14:textId="77777777" w:rsidR="00000000" w:rsidRDefault="00000000">
      <w:pPr>
        <w:pStyle w:val="NormalWeb"/>
      </w:pPr>
      <w:r>
        <w:rPr>
          <w:rFonts w:ascii="Arial" w:hAnsi="Arial" w:cs="Arial"/>
          <w:sz w:val="20"/>
          <w:szCs w:val="20"/>
        </w:rPr>
        <w:t>     24. A la libertad y a la seguridad personales. En consecuencia:</w:t>
      </w:r>
    </w:p>
    <w:p w14:paraId="4449CE56" w14:textId="77777777" w:rsidR="00000000" w:rsidRDefault="00000000">
      <w:pPr>
        <w:pStyle w:val="NormalWeb"/>
      </w:pPr>
      <w:r>
        <w:rPr>
          <w:rFonts w:ascii="Arial" w:hAnsi="Arial" w:cs="Arial"/>
          <w:sz w:val="20"/>
          <w:szCs w:val="20"/>
        </w:rPr>
        <w:t>     a. Nadie está obligado a hacer lo que la ley no manda, ni impedido de hacer lo que ella no prohíbe.</w:t>
      </w:r>
    </w:p>
    <w:p w14:paraId="5E7D98C6"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PROCESOS CONSTITUCIONALES</w:t>
        </w:r>
      </w:hyperlink>
    </w:p>
    <w:p w14:paraId="135AD47A" w14:textId="77777777" w:rsidR="00000000" w:rsidRDefault="00000000">
      <w:pPr>
        <w:pStyle w:val="NormalWeb"/>
      </w:pPr>
      <w:r>
        <w:rPr>
          <w:rFonts w:ascii="Arial" w:hAnsi="Arial" w:cs="Arial"/>
          <w:sz w:val="20"/>
          <w:szCs w:val="20"/>
        </w:rPr>
        <w:t xml:space="preserve">      </w:t>
      </w:r>
      <w:bookmarkStart w:id="14" w:name="JD_Const.1993_A2-23-b"/>
      <w:bookmarkEnd w:id="14"/>
      <w:r>
        <w:rPr>
          <w:rFonts w:ascii="Arial" w:hAnsi="Arial" w:cs="Arial"/>
          <w:sz w:val="20"/>
          <w:szCs w:val="20"/>
        </w:rPr>
        <w:t>b. No se permite forma alguna de restricción de la libertad personal, salvo en los casos previstos por la ley. Están prohibidas la esclavitud, la servidumbre y la trata de seres humanos en cualquiera de sus formas.</w:t>
      </w:r>
    </w:p>
    <w:p w14:paraId="1E95F90E" w14:textId="77777777" w:rsidR="00000000" w:rsidRDefault="00000000">
      <w:pPr>
        <w:pStyle w:val="NormalWeb"/>
      </w:pPr>
      <w:r>
        <w:rPr>
          <w:rFonts w:ascii="Arial" w:hAnsi="Arial" w:cs="Arial"/>
          <w:sz w:val="20"/>
          <w:szCs w:val="20"/>
        </w:rPr>
        <w:t>     c. No hay prisión por deudas.  Este principio no limita el mandato judicial por incumplimiento de deberes alimentarios.</w:t>
      </w:r>
    </w:p>
    <w:p w14:paraId="7A80526B" w14:textId="77777777" w:rsidR="00000000" w:rsidRDefault="00000000">
      <w:pPr>
        <w:pStyle w:val="NormalWeb"/>
      </w:pPr>
      <w:r>
        <w:rPr>
          <w:rFonts w:ascii="Arial" w:hAnsi="Arial" w:cs="Arial"/>
          <w:sz w:val="20"/>
          <w:szCs w:val="20"/>
        </w:rPr>
        <w:t>     d. Nadie será procesado ni condenado por acto u omisión que al tiempo de cometerse no esté previamente calificado en la ley, de manera expresa e inequívoca, como infracción punible; ni sancionado con pena no prevista en la ley.</w:t>
      </w:r>
    </w:p>
    <w:p w14:paraId="27E6C5E3" w14:textId="77777777" w:rsidR="00000000" w:rsidRDefault="00000000">
      <w:pPr>
        <w:pStyle w:val="NormalWeb"/>
      </w:pPr>
      <w:r>
        <w:rPr>
          <w:rFonts w:ascii="Arial" w:hAnsi="Arial" w:cs="Arial"/>
          <w:color w:val="008000"/>
          <w:sz w:val="20"/>
          <w:szCs w:val="20"/>
        </w:rPr>
        <w:t xml:space="preserve">      </w:t>
      </w:r>
      <w:hyperlink w:history="1">
        <w:r>
          <w:rPr>
            <w:rStyle w:val="Hipervnculo"/>
            <w:rFonts w:ascii="Arial" w:hAnsi="Arial" w:cs="Arial"/>
            <w:b/>
            <w:bCs/>
            <w:color w:val="848200"/>
            <w:sz w:val="20"/>
            <w:szCs w:val="20"/>
          </w:rPr>
          <w:t>JURISPRUDENCIA DE LA CORTE INTERAMERICANA DE DERECHOS HUMANOS</w:t>
        </w:r>
      </w:hyperlink>
    </w:p>
    <w:p w14:paraId="5B426869"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1DAC60E8" w14:textId="77777777" w:rsidR="00000000" w:rsidRDefault="00000000">
      <w:pPr>
        <w:pStyle w:val="NormalWeb"/>
      </w:pPr>
      <w:r>
        <w:rPr>
          <w:rFonts w:ascii="Arial" w:hAnsi="Arial" w:cs="Arial"/>
          <w:sz w:val="20"/>
          <w:szCs w:val="20"/>
        </w:rPr>
        <w:t>     e.  Toda persona es considerada inocente mientras no se haya declarado judicialmente su responsabilidad.</w:t>
      </w:r>
    </w:p>
    <w:p w14:paraId="790E792C"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INTERAMERICANA DE DERECHOS HUMANOS</w:t>
        </w:r>
      </w:hyperlink>
    </w:p>
    <w:p w14:paraId="3B4B8578"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5B4C296E" w14:textId="77777777" w:rsidR="00000000" w:rsidRDefault="00000000">
      <w:pPr>
        <w:pStyle w:val="NormalWeb"/>
      </w:pPr>
      <w:r>
        <w:rPr>
          <w:rFonts w:ascii="Arial" w:hAnsi="Arial" w:cs="Arial"/>
          <w:sz w:val="20"/>
          <w:szCs w:val="20"/>
        </w:rPr>
        <w:t>     </w:t>
      </w:r>
      <w:r>
        <w:rPr>
          <w:rFonts w:ascii="Arial" w:hAnsi="Arial" w:cs="Arial"/>
          <w:i/>
          <w:iCs/>
          <w:sz w:val="20"/>
          <w:szCs w:val="20"/>
        </w:rPr>
        <w:t>f. Nadie puede ser detenido sino por mandamiento escrito y motivado del juez o por las autoridades policiales en caso de flagrante delito.</w:t>
      </w:r>
    </w:p>
    <w:p w14:paraId="13DE3CD3" w14:textId="77777777" w:rsidR="00000000" w:rsidRDefault="00000000">
      <w:pPr>
        <w:pStyle w:val="NormalWeb"/>
      </w:pPr>
      <w:r>
        <w:rPr>
          <w:rFonts w:ascii="Arial" w:hAnsi="Arial" w:cs="Arial"/>
          <w:i/>
          <w:iCs/>
          <w:sz w:val="20"/>
          <w:szCs w:val="20"/>
        </w:rPr>
        <w:t>     El detenido debe ser puesto a disposición del juzgado correspondiente, dentro de las veinticuatro horas o en el término de la distancia.</w:t>
      </w:r>
    </w:p>
    <w:p w14:paraId="4FD038A7" w14:textId="77777777" w:rsidR="00000000" w:rsidRDefault="00000000">
      <w:pPr>
        <w:pStyle w:val="NormalWeb"/>
      </w:pPr>
      <w:r>
        <w:rPr>
          <w:rFonts w:ascii="Arial" w:hAnsi="Arial" w:cs="Arial"/>
          <w:i/>
          <w:iCs/>
        </w:rPr>
        <w:t xml:space="preserve">      </w:t>
      </w:r>
      <w:bookmarkStart w:id="15" w:name="JD_Constitucion93-A2"/>
      <w:bookmarkEnd w:id="15"/>
      <w:r>
        <w:rPr>
          <w:rFonts w:ascii="Arial" w:hAnsi="Arial" w:cs="Arial"/>
          <w:i/>
          <w:iCs/>
        </w:rPr>
        <w:t>Estos plazos no se aplican a los casos de terrorismo, espionaje y tráfico ilícito de drogas. En tales casos, las autoridades policiales pueden efectuar la detención preventiva de los presuntos implicados por un término no mayor de quince días naturales. Deben dar cuenta al Ministerio Público y al juez, quien puede asumir jurisdicción antes de vencido dicho término.</w:t>
      </w:r>
      <w:r>
        <w:rPr>
          <w:rFonts w:ascii="Arial" w:hAnsi="Arial" w:cs="Arial"/>
          <w:b/>
          <w:bCs/>
        </w:rPr>
        <w:t>(*)</w:t>
      </w:r>
      <w:r>
        <w:t> </w:t>
      </w:r>
    </w:p>
    <w:p w14:paraId="021A3BE2" w14:textId="71083D74" w:rsidR="00000000" w:rsidRDefault="00000000">
      <w:pPr>
        <w:pStyle w:val="NormalWeb"/>
      </w:pPr>
      <w:r>
        <w:rPr>
          <w:rFonts w:ascii="Arial" w:hAnsi="Arial" w:cs="Arial"/>
          <w:b/>
          <w:bCs/>
        </w:rPr>
        <w:t xml:space="preserve">(*) Literal f) modificado por el </w:t>
      </w:r>
      <w:hyperlink r:id="rId67" w:history="1">
        <w:r>
          <w:rPr>
            <w:rStyle w:val="Hipervnculo"/>
            <w:rFonts w:ascii="Arial" w:hAnsi="Arial" w:cs="Arial"/>
            <w:b/>
            <w:bCs/>
            <w:color w:val="008000"/>
          </w:rPr>
          <w:t>Artículo Único de la Ley N° 30558</w:t>
        </w:r>
      </w:hyperlink>
      <w:r>
        <w:rPr>
          <w:rFonts w:ascii="Arial" w:hAnsi="Arial" w:cs="Arial"/>
          <w:b/>
          <w:bCs/>
        </w:rPr>
        <w:t>, publicada el</w:t>
      </w:r>
      <w:r>
        <w:rPr>
          <w:rFonts w:ascii="Arial" w:hAnsi="Arial" w:cs="Arial"/>
        </w:rPr>
        <w:t xml:space="preserve"> </w:t>
      </w:r>
      <w:r>
        <w:rPr>
          <w:rStyle w:val="modartculofecha"/>
          <w:rFonts w:ascii="Arial" w:hAnsi="Arial" w:cs="Arial"/>
        </w:rPr>
        <w:t>09 mayo 2017</w:t>
      </w:r>
      <w:r>
        <w:rPr>
          <w:rFonts w:ascii="Arial" w:hAnsi="Arial" w:cs="Arial"/>
          <w:b/>
          <w:bCs/>
        </w:rPr>
        <w:t>, cuyo texto es el siguiente:</w:t>
      </w:r>
      <w:r>
        <w:t> </w:t>
      </w:r>
    </w:p>
    <w:p w14:paraId="4377FF14" w14:textId="77777777" w:rsidR="00000000" w:rsidRDefault="00000000">
      <w:pPr>
        <w:pStyle w:val="NormalWeb"/>
      </w:pPr>
      <w:r>
        <w:rPr>
          <w:rFonts w:ascii="Arial" w:hAnsi="Arial" w:cs="Arial"/>
          <w:sz w:val="20"/>
          <w:szCs w:val="20"/>
        </w:rPr>
        <w:lastRenderedPageBreak/>
        <w:t>     </w:t>
      </w:r>
      <w:r>
        <w:rPr>
          <w:rFonts w:ascii="Arial" w:hAnsi="Arial" w:cs="Arial"/>
          <w:b/>
          <w:bCs/>
          <w:sz w:val="20"/>
          <w:szCs w:val="20"/>
        </w:rPr>
        <w:t>"</w:t>
      </w:r>
      <w:bookmarkStart w:id="16" w:name="JD_uedeserdetenidosinoporman"/>
      <w:bookmarkEnd w:id="16"/>
      <w:r>
        <w:rPr>
          <w:rFonts w:ascii="Arial" w:hAnsi="Arial" w:cs="Arial"/>
          <w:sz w:val="20"/>
          <w:szCs w:val="20"/>
        </w:rPr>
        <w:t xml:space="preserve"> f. Nadie puede ser detenido sino por mandamiento escrito y motivado del juez o por las autoridades policiales en caso de flagrante delito. La detención no durará más del tiempo estrictamente necesario para la realización de las investigaciones y, en todo caso, el detenido debe ser puesto a disposición del juzgado correspondiente, dentro del plazo máximo de cuarenta y ocho horas o en el término de la distancia.</w:t>
      </w:r>
    </w:p>
    <w:p w14:paraId="6D818206" w14:textId="77777777" w:rsidR="00000000" w:rsidRDefault="00000000">
      <w:pPr>
        <w:pStyle w:val="NormalWeb"/>
      </w:pPr>
      <w:r>
        <w:rPr>
          <w:rFonts w:ascii="Arial" w:hAnsi="Arial" w:cs="Arial"/>
          <w:sz w:val="20"/>
          <w:szCs w:val="20"/>
        </w:rPr>
        <w:t xml:space="preserve">      </w:t>
      </w:r>
      <w:bookmarkStart w:id="17" w:name="JD_splazosnoseapl"/>
      <w:bookmarkEnd w:id="17"/>
      <w:r>
        <w:rPr>
          <w:rFonts w:ascii="Arial" w:hAnsi="Arial" w:cs="Arial"/>
          <w:sz w:val="20"/>
          <w:szCs w:val="20"/>
        </w:rPr>
        <w:t>Estos plazos no se aplican a los casos de terrorismo, espionaje, tráfico ilícito de drogas y a los delitos cometidos por organizaciones criminales. En tales casos, las autoridades policiales pueden efectuar la detención preventiva de los presuntos implicados por un término no mayor de quince días naturales. Deben dar cuenta al Ministerio Público y al juez, quien puede asumir jurisdicción antes de vencido dicho término</w:t>
      </w:r>
      <w:r>
        <w:rPr>
          <w:rFonts w:ascii="Arial" w:hAnsi="Arial" w:cs="Arial"/>
          <w:b/>
          <w:bCs/>
          <w:sz w:val="20"/>
          <w:szCs w:val="20"/>
        </w:rPr>
        <w:t xml:space="preserve">” </w:t>
      </w:r>
      <w:r>
        <w:rPr>
          <w:rFonts w:ascii="Arial" w:hAnsi="Arial" w:cs="Arial"/>
          <w:sz w:val="20"/>
          <w:szCs w:val="20"/>
        </w:rPr>
        <w:t>.</w:t>
      </w:r>
    </w:p>
    <w:p w14:paraId="1C661645"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INTERAMERICANA DE DERECHOS HUMANOS</w:t>
        </w:r>
      </w:hyperlink>
    </w:p>
    <w:p w14:paraId="137112BC" w14:textId="77777777" w:rsidR="00000000" w:rsidRDefault="00000000">
      <w:pPr>
        <w:pStyle w:val="NormalWeb"/>
      </w:pPr>
      <w:r>
        <w:rPr>
          <w:rFonts w:ascii="Arial" w:hAnsi="Arial" w:cs="Arial"/>
          <w:sz w:val="20"/>
          <w:szCs w:val="20"/>
        </w:rPr>
        <w:t xml:space="preserve">      </w:t>
      </w:r>
      <w:bookmarkStart w:id="18" w:name="JD_Nadiepue"/>
      <w:bookmarkEnd w:id="18"/>
      <w:r>
        <w:rPr>
          <w:rFonts w:ascii="Arial" w:hAnsi="Arial" w:cs="Arial"/>
          <w:sz w:val="20"/>
          <w:szCs w:val="20"/>
        </w:rPr>
        <w:t>g.  Nadie puede ser incomunicado sino en caso indispensable para el esclarecimiento de un delito, y en la forma y por el tiempo previstos por la ley. La autoridad está obligada bajo responsabilidad a señalar, sin dilación y por escrito, el lugar donde se halla la persona detenida.</w:t>
      </w:r>
    </w:p>
    <w:p w14:paraId="73E87C94"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INTERAMERICANA DE DERECHOS HUMANOS</w:t>
        </w:r>
      </w:hyperlink>
    </w:p>
    <w:p w14:paraId="39002224" w14:textId="77777777" w:rsidR="00000000" w:rsidRDefault="00000000">
      <w:pPr>
        <w:pStyle w:val="NormalWeb"/>
      </w:pPr>
      <w:r>
        <w:rPr>
          <w:rFonts w:ascii="Arial" w:hAnsi="Arial" w:cs="Arial"/>
          <w:sz w:val="20"/>
          <w:szCs w:val="20"/>
        </w:rPr>
        <w:t>     h. Nadie debe ser víctima de violencia moral, psíquica o física, ni sometido a tortura o a tratos inhumanos o humillantes.  Cualquiera puede pedir de inmediato el examen médico de la persona agraviada o de aquélla imposibilitada de recurrir por sí misma a la autoridad. Carecen de valor las declaraciones obtenidas por la violencia. Quien la emplea incurre en responsabilidad.</w:t>
      </w:r>
    </w:p>
    <w:p w14:paraId="552A99F7"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5E617F3B"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INTERAMERICANA DE DERECHOS HUMANOS</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5D5AE6DA" w14:textId="77777777" w:rsidR="00000000" w:rsidRDefault="00000000">
      <w:pPr>
        <w:pStyle w:val="NormalWeb"/>
      </w:pPr>
      <w:r>
        <w:rPr>
          <w:rFonts w:ascii="Arial" w:hAnsi="Arial" w:cs="Arial"/>
          <w:b/>
          <w:bCs/>
        </w:rPr>
        <w:t>     Derechos Constitucionales.  Númerus Apertus</w:t>
      </w:r>
      <w:r>
        <w:t> </w:t>
      </w:r>
    </w:p>
    <w:p w14:paraId="03573308"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3.- </w:t>
      </w:r>
      <w:r>
        <w:rPr>
          <w:rFonts w:ascii="Arial" w:hAnsi="Arial" w:cs="Arial"/>
          <w:sz w:val="20"/>
          <w:szCs w:val="20"/>
        </w:rPr>
        <w:t>La enumeración de los derechos establecidos en este capítulo no excluye los demás que la Constitución garantiza, ni otros de naturaleza análoga o que se fundan en la dignidad del hombre, o en los principios de soberanía del pueblo, del Estado democrático de derecho y de la forma republicana de gobierno.</w:t>
      </w:r>
    </w:p>
    <w:p w14:paraId="434D7AB8"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0E69C342" w14:textId="77777777" w:rsidR="00000000" w:rsidRDefault="00000000">
      <w:pPr>
        <w:pStyle w:val="NormalWeb"/>
      </w:pPr>
      <w:bookmarkStart w:id="19" w:name="JD_INDICE3"/>
      <w:bookmarkEnd w:id="19"/>
      <w:r>
        <w:rPr>
          <w:rFonts w:ascii="Arial" w:hAnsi="Arial" w:cs="Arial"/>
          <w:b/>
          <w:bCs/>
          <w:color w:val="800000"/>
          <w:sz w:val="20"/>
          <w:szCs w:val="20"/>
        </w:rPr>
        <w:t>CAPITULO II</w:t>
      </w:r>
    </w:p>
    <w:p w14:paraId="0A74695C" w14:textId="77777777" w:rsidR="00000000" w:rsidRDefault="00000000">
      <w:pPr>
        <w:pStyle w:val="NormalWeb"/>
      </w:pPr>
      <w:r>
        <w:rPr>
          <w:rFonts w:ascii="Arial" w:hAnsi="Arial" w:cs="Arial"/>
          <w:b/>
          <w:bCs/>
          <w:color w:val="800000"/>
          <w:sz w:val="20"/>
          <w:szCs w:val="20"/>
        </w:rPr>
        <w:t>DE LOS DERECHOS SOCIALES Y ECONOMICOS</w:t>
      </w:r>
    </w:p>
    <w:p w14:paraId="2EFAB29C" w14:textId="77777777" w:rsidR="00000000" w:rsidRDefault="00000000">
      <w:pPr>
        <w:pStyle w:val="NormalWeb"/>
      </w:pPr>
      <w:r>
        <w:rPr>
          <w:rFonts w:ascii="Arial" w:hAnsi="Arial" w:cs="Arial"/>
          <w:b/>
          <w:bCs/>
        </w:rPr>
        <w:t>     Protección a la familia.  Promoción del matrimonio</w:t>
      </w:r>
      <w:r>
        <w:t> </w:t>
      </w:r>
    </w:p>
    <w:p w14:paraId="62A2C963" w14:textId="77777777" w:rsidR="00000000" w:rsidRDefault="00000000">
      <w:pPr>
        <w:pStyle w:val="NormalWeb"/>
      </w:pPr>
      <w:r>
        <w:rPr>
          <w:rFonts w:ascii="Arial" w:hAnsi="Arial" w:cs="Arial"/>
          <w:sz w:val="20"/>
          <w:szCs w:val="20"/>
        </w:rPr>
        <w:t xml:space="preserve">      </w:t>
      </w:r>
      <w:bookmarkStart w:id="20" w:name="JD_Const.1993_A4"/>
      <w:bookmarkEnd w:id="20"/>
      <w:r>
        <w:rPr>
          <w:rFonts w:ascii="Arial" w:hAnsi="Arial" w:cs="Arial"/>
          <w:b/>
          <w:bCs/>
          <w:sz w:val="20"/>
          <w:szCs w:val="20"/>
        </w:rPr>
        <w:t xml:space="preserve">Artículo 4.- </w:t>
      </w:r>
      <w:r>
        <w:rPr>
          <w:rFonts w:ascii="Arial" w:hAnsi="Arial" w:cs="Arial"/>
          <w:sz w:val="20"/>
          <w:szCs w:val="20"/>
        </w:rPr>
        <w:t>La comunidad y el Estado protegen especialmente al niño, al adolescente, a la madre y al anciano en situación de abandono. También protegen a la familia y promueven el matrimonio. Reconocen a estos últimos como institutos naturales y fundamentales de la sociedad.</w:t>
      </w:r>
    </w:p>
    <w:p w14:paraId="1A14B615" w14:textId="77777777" w:rsidR="00000000" w:rsidRDefault="00000000">
      <w:pPr>
        <w:pStyle w:val="NormalWeb"/>
      </w:pPr>
      <w:r>
        <w:rPr>
          <w:rFonts w:ascii="Arial" w:hAnsi="Arial" w:cs="Arial"/>
          <w:sz w:val="20"/>
          <w:szCs w:val="20"/>
        </w:rPr>
        <w:t>     La forma del matrimonio y las causas de separación y de disolución son reguladas por la ley.</w:t>
      </w:r>
    </w:p>
    <w:p w14:paraId="2799F250" w14:textId="77777777" w:rsidR="00000000" w:rsidRDefault="00000000">
      <w:pPr>
        <w:pStyle w:val="NormalWeb"/>
      </w:pPr>
      <w:r>
        <w:rPr>
          <w:rFonts w:ascii="Arial" w:hAnsi="Arial" w:cs="Arial"/>
          <w:sz w:val="20"/>
          <w:szCs w:val="20"/>
        </w:rPr>
        <w:lastRenderedPageBreak/>
        <w:t>     </w:t>
      </w:r>
      <w:hyperlink w:history="1">
        <w:r>
          <w:rPr>
            <w:rStyle w:val="Hipervnculo"/>
            <w:rFonts w:ascii="Arial" w:hAnsi="Arial" w:cs="Arial"/>
            <w:b/>
            <w:bCs/>
            <w:color w:val="848200"/>
            <w:sz w:val="20"/>
            <w:szCs w:val="20"/>
          </w:rPr>
          <w:t>CONCORDANCIA NORMATIVA</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INTERAMERICANA DE DERECHOS HUMANOS</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57F1A0C2" w14:textId="77777777" w:rsidR="00000000" w:rsidRDefault="00000000">
      <w:pPr>
        <w:pStyle w:val="NormalWeb"/>
      </w:pPr>
      <w:r>
        <w:rPr>
          <w:rFonts w:ascii="Arial" w:hAnsi="Arial" w:cs="Arial"/>
          <w:b/>
          <w:bCs/>
        </w:rPr>
        <w:t>     Concubinato</w:t>
      </w:r>
      <w:r>
        <w:t> </w:t>
      </w:r>
    </w:p>
    <w:p w14:paraId="6BB10711"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5.- </w:t>
      </w:r>
      <w:r>
        <w:rPr>
          <w:rFonts w:ascii="Arial" w:hAnsi="Arial" w:cs="Arial"/>
          <w:sz w:val="20"/>
          <w:szCs w:val="20"/>
        </w:rPr>
        <w:t>La unión estable de un varón y una mujer, libres de impedimento matrimonial, que forman un hogar de hecho, da lugar a una comunidad de bienes sujeta al régimen de la sociedad de gananciales en cuanto sea aplicable.</w:t>
      </w:r>
    </w:p>
    <w:p w14:paraId="01691A28"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381D1120" w14:textId="77777777" w:rsidR="00000000" w:rsidRDefault="00000000">
      <w:pPr>
        <w:pStyle w:val="NormalWeb"/>
      </w:pPr>
      <w:r>
        <w:rPr>
          <w:rFonts w:ascii="Arial" w:hAnsi="Arial" w:cs="Arial"/>
          <w:b/>
          <w:bCs/>
        </w:rPr>
        <w:t>     Política Nacional de población.  Paternidad y maternidad responsables.  Igualdad de los hijos</w:t>
      </w:r>
      <w:r>
        <w:t> </w:t>
      </w:r>
    </w:p>
    <w:p w14:paraId="4E26D2FD" w14:textId="77777777" w:rsidR="00000000" w:rsidRDefault="00000000">
      <w:pPr>
        <w:pStyle w:val="NormalWeb"/>
      </w:pPr>
      <w:r>
        <w:rPr>
          <w:rFonts w:ascii="Arial" w:hAnsi="Arial" w:cs="Arial"/>
          <w:sz w:val="20"/>
          <w:szCs w:val="20"/>
        </w:rPr>
        <w:t xml:space="preserve">      </w:t>
      </w:r>
      <w:bookmarkStart w:id="21" w:name="JD_Const.1993_A6"/>
      <w:bookmarkEnd w:id="21"/>
      <w:r>
        <w:rPr>
          <w:rFonts w:ascii="Arial" w:hAnsi="Arial" w:cs="Arial"/>
          <w:b/>
          <w:bCs/>
          <w:sz w:val="20"/>
          <w:szCs w:val="20"/>
        </w:rPr>
        <w:t xml:space="preserve">Artículo 6.- </w:t>
      </w:r>
      <w:r>
        <w:rPr>
          <w:rFonts w:ascii="Arial" w:hAnsi="Arial" w:cs="Arial"/>
          <w:sz w:val="20"/>
          <w:szCs w:val="20"/>
        </w:rPr>
        <w:t>La política nacional de población tiene como objetivo difundir y promover la paternidad y maternidad responsables. Reconoce el derecho de las familias y de las personas a decidir. En tal sentido, el Estado asegura los programas de educación y la información adecuados y el acceso a los medios, que no afecten la vida o la salud.</w:t>
      </w:r>
    </w:p>
    <w:p w14:paraId="42791B76" w14:textId="77777777" w:rsidR="00000000" w:rsidRDefault="00000000">
      <w:pPr>
        <w:pStyle w:val="NormalWeb"/>
      </w:pPr>
      <w:r>
        <w:rPr>
          <w:rFonts w:ascii="Arial" w:hAnsi="Arial" w:cs="Arial"/>
          <w:sz w:val="20"/>
          <w:szCs w:val="20"/>
        </w:rPr>
        <w:t>     Es deber y derecho de los padres alimentar, educar y dar seguridad a sus hijos. Los hijos tienen el deber de respetar y asistir a sus padres.</w:t>
      </w:r>
    </w:p>
    <w:p w14:paraId="3B1F58C1" w14:textId="77777777" w:rsidR="00000000" w:rsidRDefault="00000000">
      <w:pPr>
        <w:pStyle w:val="NormalWeb"/>
      </w:pPr>
      <w:r>
        <w:rPr>
          <w:rFonts w:ascii="Arial" w:hAnsi="Arial" w:cs="Arial"/>
          <w:sz w:val="20"/>
          <w:szCs w:val="20"/>
        </w:rPr>
        <w:t>     Todos los hijos tienen iguales derechos y deberes. Está prohibida toda mención sobre el estado civil de los padres y sobre la naturaleza de la filiación  en los registros civiles y en cualquier otro documento de identidad.</w:t>
      </w:r>
    </w:p>
    <w:p w14:paraId="3C9CCA9E"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r>
        <w:rPr>
          <w:rFonts w:ascii="Arial" w:hAnsi="Arial" w:cs="Arial"/>
          <w:color w:val="008000"/>
          <w:sz w:val="20"/>
          <w:szCs w:val="20"/>
        </w:rPr>
        <w:br/>
      </w: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6615D574" w14:textId="77777777" w:rsidR="00000000" w:rsidRDefault="00000000">
      <w:pPr>
        <w:pStyle w:val="NormalWeb"/>
      </w:pPr>
      <w:r>
        <w:rPr>
          <w:rFonts w:ascii="Arial" w:hAnsi="Arial" w:cs="Arial"/>
          <w:b/>
          <w:bCs/>
        </w:rPr>
        <w:t>   </w:t>
      </w:r>
      <w:r>
        <w:rPr>
          <w:rFonts w:ascii="Arial" w:hAnsi="Arial" w:cs="Arial"/>
          <w:b/>
          <w:bCs/>
          <w:i/>
          <w:iCs/>
        </w:rPr>
        <w:t xml:space="preserve">  Derecho a la salud.  Protección al discapacitado</w:t>
      </w:r>
      <w:r>
        <w:t> </w:t>
      </w:r>
    </w:p>
    <w:p w14:paraId="6EAABCF9" w14:textId="3E28C234" w:rsidR="00000000" w:rsidRDefault="00000000">
      <w:pPr>
        <w:pStyle w:val="NormalWeb"/>
      </w:pPr>
      <w:r>
        <w:rPr>
          <w:rFonts w:ascii="Arial" w:hAnsi="Arial" w:cs="Arial"/>
          <w:sz w:val="20"/>
          <w:szCs w:val="20"/>
        </w:rPr>
        <w:t xml:space="preserve">      </w:t>
      </w:r>
      <w:bookmarkStart w:id="22" w:name="JD_Const.1993_A7"/>
      <w:bookmarkEnd w:id="22"/>
      <w:r>
        <w:rPr>
          <w:rFonts w:ascii="Arial" w:hAnsi="Arial" w:cs="Arial"/>
          <w:b/>
          <w:bCs/>
          <w:i/>
          <w:iCs/>
          <w:sz w:val="20"/>
          <w:szCs w:val="20"/>
        </w:rPr>
        <w:t xml:space="preserve">Artículo 7.- </w:t>
      </w:r>
      <w:r>
        <w:rPr>
          <w:rFonts w:ascii="Arial" w:hAnsi="Arial" w:cs="Arial"/>
          <w:i/>
          <w:iCs/>
          <w:sz w:val="20"/>
          <w:szCs w:val="20"/>
        </w:rPr>
        <w:t>Todos tienen derecho a la protección de su salud, la del medio familiar y la de la comunidad así como el deber de contribuir a su promoción y defensa. La persona incapacitada para velar por sí misma a causa de una deficiencia física o mental tiene derecho al respeto de su dignidad y a un régimen legal de protección, atención, readaptación y seguridad</w:t>
      </w:r>
      <w:r>
        <w:rPr>
          <w:rFonts w:ascii="Arial" w:hAnsi="Arial" w:cs="Arial"/>
          <w:sz w:val="20"/>
          <w:szCs w:val="20"/>
        </w:rPr>
        <w:t>.</w:t>
      </w:r>
      <w:r>
        <w:rPr>
          <w:rFonts w:ascii="Arial" w:hAnsi="Arial" w:cs="Arial"/>
          <w:b/>
          <w:bCs/>
          <w:sz w:val="20"/>
          <w:szCs w:val="20"/>
        </w:rPr>
        <w:t>(*)</w:t>
      </w:r>
      <w:r>
        <w:rPr>
          <w:rFonts w:ascii="Arial" w:hAnsi="Arial" w:cs="Arial"/>
          <w:b/>
          <w:bCs/>
          <w:sz w:val="20"/>
          <w:szCs w:val="20"/>
        </w:rPr>
        <w:br/>
      </w:r>
      <w:r>
        <w:rPr>
          <w:rFonts w:ascii="Arial" w:hAnsi="Arial" w:cs="Arial"/>
          <w:b/>
          <w:bCs/>
          <w:sz w:val="20"/>
          <w:szCs w:val="20"/>
        </w:rPr>
        <w:br/>
        <w:t xml:space="preserve">(*) Artículo modificado por el </w:t>
      </w:r>
      <w:hyperlink r:id="rId68" w:history="1">
        <w:r>
          <w:rPr>
            <w:rStyle w:val="Hipervnculo"/>
            <w:rFonts w:ascii="Arial" w:hAnsi="Arial" w:cs="Arial"/>
            <w:b/>
            <w:bCs/>
            <w:color w:val="008000"/>
            <w:sz w:val="20"/>
            <w:szCs w:val="20"/>
          </w:rPr>
          <w:t>Artículo Único de la Ley Nº 32188</w:t>
        </w:r>
      </w:hyperlink>
      <w:r>
        <w:rPr>
          <w:rFonts w:ascii="Arial" w:hAnsi="Arial" w:cs="Arial"/>
          <w:b/>
          <w:bCs/>
          <w:sz w:val="20"/>
          <w:szCs w:val="20"/>
        </w:rPr>
        <w:t xml:space="preserve">, publicada el 11 diciembre 2024, cuyo texto es el siguiente: </w:t>
      </w:r>
    </w:p>
    <w:p w14:paraId="272083A3" w14:textId="77777777" w:rsidR="00000000" w:rsidRDefault="00000000">
      <w:pPr>
        <w:spacing w:before="100" w:beforeAutospacing="1"/>
        <w:jc w:val="both"/>
      </w:pPr>
      <w:r>
        <w:rPr>
          <w:b/>
          <w:bCs/>
        </w:rPr>
        <w:t xml:space="preserve">      “Artículo 7. </w:t>
      </w:r>
      <w:r>
        <w:t>Todos tienen derecho a la protección de su salud, la del medio familiar y la de la comunidad, así como el deber de contribuir a su promoción y defensa. La persona con discapacidad tiene derecho al respeto de su dignidad y a un régimen legal de protección, atención, readaptación y seguridad."</w:t>
      </w:r>
    </w:p>
    <w:p w14:paraId="2566BC57"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r>
        <w:rPr>
          <w:rFonts w:ascii="Arial" w:hAnsi="Arial" w:cs="Arial"/>
          <w:color w:val="008000"/>
          <w:sz w:val="20"/>
          <w:szCs w:val="20"/>
        </w:rPr>
        <w:br/>
      </w:r>
      <w:r>
        <w:rPr>
          <w:rFonts w:ascii="Arial" w:hAnsi="Arial" w:cs="Arial"/>
          <w:sz w:val="20"/>
          <w:szCs w:val="20"/>
        </w:rPr>
        <w:t>     </w:t>
      </w:r>
      <w:hyperlink w:history="1">
        <w:r>
          <w:rPr>
            <w:rStyle w:val="Hipervnculo"/>
            <w:rFonts w:ascii="Arial" w:hAnsi="Arial" w:cs="Arial"/>
            <w:b/>
            <w:bCs/>
            <w:color w:val="848200"/>
            <w:sz w:val="20"/>
            <w:szCs w:val="20"/>
          </w:rPr>
          <w:t>JURISPRUDENCIA DE LA CORTE SUPREMA DE JUSTICIA</w:t>
        </w:r>
      </w:hyperlink>
    </w:p>
    <w:p w14:paraId="71540AF4"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 “</w:t>
      </w:r>
      <w:bookmarkStart w:id="23" w:name="JD_conoceelderecho"/>
      <w:bookmarkEnd w:id="23"/>
      <w:r>
        <w:rPr>
          <w:rFonts w:ascii="Arial" w:hAnsi="Arial" w:cs="Arial"/>
          <w:sz w:val="20"/>
          <w:szCs w:val="20"/>
        </w:rPr>
        <w:t xml:space="preserve"> </w:t>
      </w:r>
      <w:r>
        <w:rPr>
          <w:rFonts w:ascii="Arial" w:hAnsi="Arial" w:cs="Arial"/>
          <w:b/>
          <w:bCs/>
          <w:sz w:val="20"/>
          <w:szCs w:val="20"/>
        </w:rPr>
        <w:t xml:space="preserve">Artículo 7-A.- </w:t>
      </w:r>
      <w:r>
        <w:rPr>
          <w:rFonts w:ascii="Arial" w:hAnsi="Arial" w:cs="Arial"/>
          <w:sz w:val="20"/>
          <w:szCs w:val="20"/>
        </w:rPr>
        <w:t>El Estado reconoce el derecho de toda persona a acceder de forma progresiva y universal al agua potable. El Estado garantiza este derecho priorizando el consumo humano sobre otros usos.</w:t>
      </w:r>
    </w:p>
    <w:p w14:paraId="40351911" w14:textId="77777777" w:rsidR="00000000" w:rsidRDefault="00000000">
      <w:pPr>
        <w:pStyle w:val="NormalWeb"/>
      </w:pPr>
      <w:r>
        <w:rPr>
          <w:rFonts w:ascii="Arial" w:hAnsi="Arial" w:cs="Arial"/>
        </w:rPr>
        <w:t xml:space="preserve">     El Estado promueve el manejo sostenible del agua, el cual se reconoce como un recurso natural esencial y como tal, constituye un bien público y </w:t>
      </w:r>
      <w:r>
        <w:rPr>
          <w:rFonts w:ascii="Arial" w:hAnsi="Arial" w:cs="Arial"/>
        </w:rPr>
        <w:lastRenderedPageBreak/>
        <w:t>patrimonio de la Nación. Su dominio es inalienable e imprescriptible</w:t>
      </w:r>
      <w:r>
        <w:rPr>
          <w:rFonts w:ascii="Arial" w:hAnsi="Arial" w:cs="Arial"/>
          <w:b/>
          <w:bCs/>
        </w:rPr>
        <w:t xml:space="preserve">” </w:t>
      </w:r>
      <w:r>
        <w:rPr>
          <w:rFonts w:ascii="Arial" w:hAnsi="Arial" w:cs="Arial"/>
        </w:rPr>
        <w:t>.</w:t>
      </w:r>
      <w:r>
        <w:rPr>
          <w:rFonts w:ascii="Arial" w:hAnsi="Arial" w:cs="Arial"/>
          <w:b/>
          <w:bCs/>
        </w:rPr>
        <w:t>(*)</w:t>
      </w:r>
      <w:r>
        <w:rPr>
          <w:rFonts w:ascii="Arial" w:hAnsi="Arial" w:cs="Arial"/>
          <w:b/>
          <w:bCs/>
        </w:rPr>
        <w:br/>
      </w:r>
      <w:r>
        <w:t> </w:t>
      </w:r>
    </w:p>
    <w:p w14:paraId="500F86B4" w14:textId="7BED3040" w:rsidR="00000000" w:rsidRDefault="00000000">
      <w:pPr>
        <w:pStyle w:val="NormalWeb"/>
      </w:pPr>
      <w:r>
        <w:rPr>
          <w:rFonts w:ascii="Arial" w:hAnsi="Arial" w:cs="Arial"/>
          <w:b/>
          <w:bCs/>
        </w:rPr>
        <w:t xml:space="preserve">(*) Artículo incorporado por el </w:t>
      </w:r>
      <w:hyperlink r:id="rId69" w:history="1">
        <w:r>
          <w:rPr>
            <w:rStyle w:val="Hipervnculo"/>
            <w:rFonts w:ascii="Arial" w:hAnsi="Arial" w:cs="Arial"/>
            <w:b/>
            <w:bCs/>
            <w:color w:val="008000"/>
          </w:rPr>
          <w:t>Artículo Único de la Ley N° 30588</w:t>
        </w:r>
      </w:hyperlink>
      <w:r>
        <w:rPr>
          <w:rFonts w:ascii="Arial" w:hAnsi="Arial" w:cs="Arial"/>
          <w:b/>
          <w:bCs/>
        </w:rPr>
        <w:t xml:space="preserve">, publicada el </w:t>
      </w:r>
      <w:r>
        <w:rPr>
          <w:rStyle w:val="modartculofecha"/>
          <w:rFonts w:ascii="Arial" w:hAnsi="Arial" w:cs="Arial"/>
          <w:b/>
          <w:bCs/>
        </w:rPr>
        <w:t>22 junio 2017</w:t>
      </w:r>
      <w:r>
        <w:rPr>
          <w:rFonts w:ascii="Arial" w:hAnsi="Arial" w:cs="Arial"/>
          <w:b/>
          <w:bCs/>
        </w:rPr>
        <w:t>.</w:t>
      </w:r>
    </w:p>
    <w:p w14:paraId="7EAF85F2" w14:textId="65C27DFB" w:rsidR="00000000" w:rsidRDefault="00000000">
      <w:pPr>
        <w:pStyle w:val="NormalWeb"/>
      </w:pPr>
      <w:r>
        <w:rPr>
          <w:rFonts w:ascii="Arial" w:hAnsi="Arial" w:cs="Arial"/>
          <w:b/>
          <w:bCs/>
        </w:rPr>
        <w:t xml:space="preserve">CONCORDANCIAS:       </w:t>
      </w:r>
      <w:hyperlink r:id="rId70" w:history="1">
        <w:r>
          <w:rPr>
            <w:rStyle w:val="Hipervnculo"/>
            <w:rFonts w:ascii="Arial" w:hAnsi="Arial" w:cs="Arial"/>
            <w:b/>
            <w:bCs/>
            <w:color w:val="008000"/>
          </w:rPr>
          <w:t>D.U. Nº 014-2023 (Decreto de Urgencia que establece medidas extraordinarias para reducir el impacto económico por elevada inflación, en la población del ámbito urbano que no cuenta con acceso al agua potable y que se encuentre en condiciones de pobreza o vulnerabilidad)</w:t>
        </w:r>
      </w:hyperlink>
      <w:r>
        <w:rPr>
          <w:rFonts w:ascii="Arial" w:hAnsi="Arial" w:cs="Arial"/>
          <w:b/>
          <w:bCs/>
        </w:rPr>
        <w:br/>
      </w:r>
      <w:r>
        <w:t> </w:t>
      </w:r>
    </w:p>
    <w:p w14:paraId="2EB29DF6" w14:textId="77777777" w:rsidR="00000000" w:rsidRDefault="00000000">
      <w:pPr>
        <w:pStyle w:val="NormalWeb"/>
      </w:pPr>
      <w:r>
        <w:rPr>
          <w:rFonts w:ascii="Arial" w:hAnsi="Arial" w:cs="Arial"/>
          <w:b/>
          <w:bCs/>
        </w:rPr>
        <w:t>     Represión al Tráfico Ilícito de Drogas</w:t>
      </w:r>
      <w:r>
        <w:t> </w:t>
      </w:r>
    </w:p>
    <w:p w14:paraId="1562A263" w14:textId="77777777" w:rsidR="00000000" w:rsidRDefault="00000000">
      <w:pPr>
        <w:pStyle w:val="NormalWeb"/>
      </w:pPr>
      <w:r>
        <w:rPr>
          <w:rFonts w:ascii="Arial" w:hAnsi="Arial" w:cs="Arial"/>
          <w:sz w:val="20"/>
          <w:szCs w:val="20"/>
        </w:rPr>
        <w:t xml:space="preserve">      </w:t>
      </w:r>
      <w:bookmarkStart w:id="24" w:name="JD_Constitucion93-A8"/>
      <w:bookmarkEnd w:id="24"/>
      <w:r>
        <w:rPr>
          <w:rFonts w:ascii="Arial" w:hAnsi="Arial" w:cs="Arial"/>
          <w:b/>
          <w:bCs/>
          <w:sz w:val="20"/>
          <w:szCs w:val="20"/>
        </w:rPr>
        <w:t xml:space="preserve">Artículo 8.- </w:t>
      </w:r>
      <w:r>
        <w:rPr>
          <w:rFonts w:ascii="Arial" w:hAnsi="Arial" w:cs="Arial"/>
          <w:sz w:val="20"/>
          <w:szCs w:val="20"/>
        </w:rPr>
        <w:t>El Estado combate y sanciona el tráfico ilícito de drogas. Asimismo, regula el uso de los tóxicos sociales.</w:t>
      </w:r>
    </w:p>
    <w:p w14:paraId="03FC7667" w14:textId="77777777" w:rsidR="00000000" w:rsidRDefault="00000000">
      <w:pPr>
        <w:pStyle w:val="NormalWeb"/>
      </w:pPr>
      <w:r>
        <w:rPr>
          <w:rFonts w:ascii="Arial" w:hAnsi="Arial" w:cs="Arial"/>
          <w:b/>
          <w:bCs/>
        </w:rPr>
        <w:t>     Política Nacional de Salud</w:t>
      </w:r>
      <w:r>
        <w:t> </w:t>
      </w:r>
    </w:p>
    <w:p w14:paraId="0756F702"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9.- </w:t>
      </w:r>
      <w:r>
        <w:rPr>
          <w:rFonts w:ascii="Arial" w:hAnsi="Arial" w:cs="Arial"/>
          <w:sz w:val="20"/>
          <w:szCs w:val="20"/>
        </w:rPr>
        <w:t>El Estado determina la política nacional de salud. El Poder Ejecutivo norma y supervisa su aplicación. Es responsable de diseñarla y conducirla en forma plural y descentralizadora para facilitar a todos el acceso equitativo a los servicios de salud.</w:t>
      </w:r>
    </w:p>
    <w:p w14:paraId="2E4EB3F0"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1C59B81C" w14:textId="77777777" w:rsidR="00000000" w:rsidRDefault="00000000">
      <w:pPr>
        <w:pStyle w:val="NormalWeb"/>
      </w:pPr>
      <w:r>
        <w:rPr>
          <w:rFonts w:ascii="Arial" w:hAnsi="Arial" w:cs="Arial"/>
          <w:b/>
          <w:bCs/>
        </w:rPr>
        <w:t>     Derecho a la Seguridad Social</w:t>
      </w:r>
      <w:r>
        <w:t> </w:t>
      </w:r>
    </w:p>
    <w:p w14:paraId="38F8CD4F" w14:textId="77777777" w:rsidR="00000000" w:rsidRDefault="00000000">
      <w:pPr>
        <w:pStyle w:val="NormalWeb"/>
      </w:pPr>
      <w:r>
        <w:rPr>
          <w:rFonts w:ascii="Arial" w:hAnsi="Arial" w:cs="Arial"/>
          <w:sz w:val="20"/>
          <w:szCs w:val="20"/>
        </w:rPr>
        <w:t xml:space="preserve">      </w:t>
      </w:r>
      <w:bookmarkStart w:id="25" w:name="JD_salas1530"/>
      <w:bookmarkEnd w:id="25"/>
      <w:r>
        <w:rPr>
          <w:rFonts w:ascii="Arial" w:hAnsi="Arial" w:cs="Arial"/>
          <w:b/>
          <w:bCs/>
          <w:sz w:val="20"/>
          <w:szCs w:val="20"/>
        </w:rPr>
        <w:t xml:space="preserve">Artículo 10.- </w:t>
      </w:r>
      <w:r>
        <w:rPr>
          <w:rFonts w:ascii="Arial" w:hAnsi="Arial" w:cs="Arial"/>
          <w:sz w:val="20"/>
          <w:szCs w:val="20"/>
        </w:rPr>
        <w:t>El Estado reconoce el derecho universal y progresivo de toda persona a la seguridad social, para su protección frente a las contingencias que precise la ley y para la elevación de su calidad de vida.</w:t>
      </w:r>
    </w:p>
    <w:p w14:paraId="3BE91FF3"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797B755B" w14:textId="77777777" w:rsidR="00000000" w:rsidRDefault="00000000">
      <w:pPr>
        <w:pStyle w:val="NormalWeb"/>
      </w:pPr>
      <w:r>
        <w:rPr>
          <w:rFonts w:ascii="Arial" w:hAnsi="Arial" w:cs="Arial"/>
          <w:b/>
          <w:bCs/>
        </w:rPr>
        <w:t>     Libre acceso a las prestaciones de salud y pensiones</w:t>
      </w:r>
      <w:r>
        <w:t> </w:t>
      </w:r>
    </w:p>
    <w:p w14:paraId="10521A39" w14:textId="77777777" w:rsidR="00000000" w:rsidRDefault="00000000">
      <w:pPr>
        <w:pStyle w:val="NormalWeb"/>
      </w:pPr>
      <w:r>
        <w:rPr>
          <w:rFonts w:ascii="Arial" w:hAnsi="Arial" w:cs="Arial"/>
          <w:sz w:val="20"/>
          <w:szCs w:val="20"/>
        </w:rPr>
        <w:t xml:space="preserve">      </w:t>
      </w:r>
      <w:bookmarkStart w:id="26" w:name="JD_Const.1993_A11"/>
      <w:bookmarkEnd w:id="26"/>
      <w:r>
        <w:rPr>
          <w:rFonts w:ascii="Arial" w:hAnsi="Arial" w:cs="Arial"/>
          <w:b/>
          <w:bCs/>
          <w:sz w:val="20"/>
          <w:szCs w:val="20"/>
        </w:rPr>
        <w:t xml:space="preserve">Artículo 11.- </w:t>
      </w:r>
      <w:r>
        <w:rPr>
          <w:rFonts w:ascii="Arial" w:hAnsi="Arial" w:cs="Arial"/>
          <w:sz w:val="20"/>
          <w:szCs w:val="20"/>
        </w:rPr>
        <w:t>El Estado garantiza el libre acceso a prestaciones de salud y a pensiones, a través de entidades  públicas, privadas o mixtas. Supervisa asimismo su eficaz funcionamiento.</w:t>
      </w:r>
    </w:p>
    <w:p w14:paraId="38C4C16B" w14:textId="77777777" w:rsidR="00000000" w:rsidRDefault="00000000">
      <w:pPr>
        <w:pStyle w:val="NormalWeb"/>
      </w:pPr>
      <w:r>
        <w:rPr>
          <w:rFonts w:ascii="Arial" w:hAnsi="Arial" w:cs="Arial"/>
        </w:rPr>
        <w:t>     </w:t>
      </w:r>
      <w:r>
        <w:rPr>
          <w:rFonts w:ascii="Arial" w:hAnsi="Arial" w:cs="Arial"/>
          <w:b/>
          <w:bCs/>
        </w:rPr>
        <w:t xml:space="preserve"> “</w:t>
      </w:r>
      <w:r>
        <w:rPr>
          <w:rFonts w:ascii="Arial" w:hAnsi="Arial" w:cs="Arial"/>
        </w:rPr>
        <w:t xml:space="preserve"> La ley establece la entidad del Gobierno Nacional que administra los regímenes de pensiones a cargo del Estado</w:t>
      </w:r>
      <w:r>
        <w:rPr>
          <w:rFonts w:ascii="Arial" w:hAnsi="Arial" w:cs="Arial"/>
          <w:b/>
          <w:bCs/>
        </w:rPr>
        <w:t xml:space="preserve">” </w:t>
      </w:r>
      <w:r>
        <w:rPr>
          <w:rFonts w:ascii="Arial" w:hAnsi="Arial" w:cs="Arial"/>
        </w:rPr>
        <w:t>.</w:t>
      </w:r>
      <w:r>
        <w:rPr>
          <w:rFonts w:ascii="Arial" w:hAnsi="Arial" w:cs="Arial"/>
          <w:b/>
          <w:bCs/>
        </w:rPr>
        <w:t>(*)</w:t>
      </w:r>
      <w:r>
        <w:rPr>
          <w:rFonts w:ascii="Arial" w:hAnsi="Arial" w:cs="Arial"/>
          <w:b/>
          <w:bCs/>
        </w:rPr>
        <w:br/>
      </w:r>
      <w:r>
        <w:t> </w:t>
      </w:r>
    </w:p>
    <w:p w14:paraId="6F3CEF00" w14:textId="276DB838" w:rsidR="00000000" w:rsidRDefault="00000000">
      <w:pPr>
        <w:pStyle w:val="NormalWeb"/>
      </w:pPr>
      <w:r>
        <w:rPr>
          <w:rFonts w:ascii="Arial" w:hAnsi="Arial" w:cs="Arial"/>
          <w:b/>
          <w:bCs/>
        </w:rPr>
        <w:t xml:space="preserve">(*) Segundo párrafo agregado por el </w:t>
      </w:r>
      <w:hyperlink r:id="rId71" w:history="1">
        <w:r>
          <w:rPr>
            <w:rStyle w:val="Hipervnculo"/>
            <w:rFonts w:ascii="Arial" w:hAnsi="Arial" w:cs="Arial"/>
            <w:b/>
            <w:bCs/>
            <w:color w:val="008000"/>
          </w:rPr>
          <w:t>Artículo 1 de la Ley N° 28389</w:t>
        </w:r>
      </w:hyperlink>
      <w:r>
        <w:rPr>
          <w:rFonts w:ascii="Arial" w:hAnsi="Arial" w:cs="Arial"/>
          <w:b/>
          <w:bCs/>
        </w:rPr>
        <w:t xml:space="preserve">, publicada el </w:t>
      </w:r>
      <w:r>
        <w:rPr>
          <w:rStyle w:val="modartculofecha"/>
          <w:rFonts w:ascii="Arial" w:hAnsi="Arial" w:cs="Arial"/>
          <w:b/>
          <w:bCs/>
        </w:rPr>
        <w:t>17 noviembre 2004</w:t>
      </w:r>
      <w:r>
        <w:rPr>
          <w:rFonts w:ascii="Arial" w:hAnsi="Arial" w:cs="Arial"/>
          <w:b/>
          <w:bCs/>
        </w:rPr>
        <w:t>.</w:t>
      </w:r>
      <w:r>
        <w:rPr>
          <w:rFonts w:ascii="Arial" w:hAnsi="Arial" w:cs="Arial"/>
          <w:b/>
          <w:bCs/>
        </w:rPr>
        <w:br/>
      </w:r>
      <w:r>
        <w:t> </w:t>
      </w:r>
    </w:p>
    <w:p w14:paraId="0FA9B7A2"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PROCESOS CONSTITUCIONALES</w:t>
        </w:r>
      </w:hyperlink>
    </w:p>
    <w:p w14:paraId="7CF6733A" w14:textId="77777777" w:rsidR="00000000" w:rsidRDefault="00000000">
      <w:pPr>
        <w:pStyle w:val="NormalWeb"/>
      </w:pPr>
      <w:r>
        <w:rPr>
          <w:rFonts w:ascii="Arial" w:hAnsi="Arial" w:cs="Arial"/>
          <w:b/>
          <w:bCs/>
        </w:rPr>
        <w:t>     Fondos de la Seguridad Social</w:t>
      </w:r>
      <w:r>
        <w:t> </w:t>
      </w:r>
    </w:p>
    <w:p w14:paraId="15AF6CD0" w14:textId="77777777" w:rsidR="00000000" w:rsidRDefault="00000000">
      <w:pPr>
        <w:pStyle w:val="NormalWeb"/>
      </w:pPr>
      <w:r>
        <w:rPr>
          <w:rFonts w:ascii="Arial" w:hAnsi="Arial" w:cs="Arial"/>
          <w:sz w:val="20"/>
          <w:szCs w:val="20"/>
        </w:rPr>
        <w:lastRenderedPageBreak/>
        <w:t>     </w:t>
      </w:r>
      <w:r>
        <w:rPr>
          <w:rFonts w:ascii="Arial" w:hAnsi="Arial" w:cs="Arial"/>
          <w:b/>
          <w:bCs/>
          <w:sz w:val="20"/>
          <w:szCs w:val="20"/>
        </w:rPr>
        <w:t xml:space="preserve">Artículo 12.- </w:t>
      </w:r>
      <w:r>
        <w:rPr>
          <w:rFonts w:ascii="Arial" w:hAnsi="Arial" w:cs="Arial"/>
          <w:sz w:val="20"/>
          <w:szCs w:val="20"/>
        </w:rPr>
        <w:t>Los fondos y las reservas de la seguridad social son intangibles.  Los recursos se aplican en la forma y bajo la responsabilidad que señala la ley.</w:t>
      </w:r>
    </w:p>
    <w:p w14:paraId="05EE1B0B"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1A90204F" w14:textId="77777777" w:rsidR="00000000" w:rsidRDefault="00000000">
      <w:pPr>
        <w:pStyle w:val="NormalWeb"/>
      </w:pPr>
      <w:r>
        <w:rPr>
          <w:rFonts w:ascii="Arial" w:hAnsi="Arial" w:cs="Arial"/>
          <w:b/>
          <w:bCs/>
        </w:rPr>
        <w:t>     Educación y libertad de enseñanza</w:t>
      </w:r>
      <w:r>
        <w:t> </w:t>
      </w:r>
    </w:p>
    <w:p w14:paraId="263429BA" w14:textId="77777777" w:rsidR="00000000" w:rsidRDefault="00000000">
      <w:pPr>
        <w:pStyle w:val="NormalWeb"/>
      </w:pPr>
      <w:r>
        <w:rPr>
          <w:rFonts w:ascii="Arial" w:hAnsi="Arial" w:cs="Arial"/>
          <w:sz w:val="20"/>
          <w:szCs w:val="20"/>
        </w:rPr>
        <w:t xml:space="preserve">      </w:t>
      </w:r>
      <w:bookmarkStart w:id="27" w:name="JD_Const.1993_A13"/>
      <w:bookmarkEnd w:id="27"/>
      <w:r>
        <w:rPr>
          <w:rFonts w:ascii="Arial" w:hAnsi="Arial" w:cs="Arial"/>
          <w:b/>
          <w:bCs/>
          <w:sz w:val="20"/>
          <w:szCs w:val="20"/>
        </w:rPr>
        <w:t xml:space="preserve">Artículo 13.- </w:t>
      </w:r>
      <w:r>
        <w:rPr>
          <w:rFonts w:ascii="Arial" w:hAnsi="Arial" w:cs="Arial"/>
          <w:sz w:val="20"/>
          <w:szCs w:val="20"/>
        </w:rPr>
        <w:t>La educación tiene como finalidad el desarrollo integral de la persona humana.  El Estado reconoce y garantiza la libertad de enseñanza.  Los padres de familia tienen el deber de educar a sus hijos y el derecho de escoger los centros de educación y de participar en el proceso educativo.</w:t>
      </w:r>
    </w:p>
    <w:p w14:paraId="3A3192CC"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r>
        <w:rPr>
          <w:rFonts w:ascii="Arial" w:hAnsi="Arial" w:cs="Arial"/>
          <w:color w:val="008000"/>
          <w:sz w:val="20"/>
          <w:szCs w:val="20"/>
        </w:rPr>
        <w:br/>
      </w: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1AD967DD" w14:textId="77777777" w:rsidR="00000000" w:rsidRDefault="00000000">
      <w:pPr>
        <w:pStyle w:val="NormalWeb"/>
      </w:pPr>
      <w:r>
        <w:rPr>
          <w:rFonts w:ascii="Arial" w:hAnsi="Arial" w:cs="Arial"/>
          <w:b/>
          <w:bCs/>
        </w:rPr>
        <w:t>     Educación para la vida y el trabajo.  Los medios de comunicación social</w:t>
      </w:r>
      <w:r>
        <w:t> </w:t>
      </w:r>
    </w:p>
    <w:p w14:paraId="21725544" w14:textId="77777777" w:rsidR="00000000" w:rsidRDefault="00000000">
      <w:pPr>
        <w:pStyle w:val="NormalWeb"/>
      </w:pPr>
      <w:r>
        <w:rPr>
          <w:rFonts w:ascii="Arial" w:hAnsi="Arial" w:cs="Arial"/>
          <w:sz w:val="20"/>
          <w:szCs w:val="20"/>
        </w:rPr>
        <w:t xml:space="preserve">      </w:t>
      </w:r>
      <w:bookmarkStart w:id="28" w:name="JD_Const.1993_A14"/>
      <w:bookmarkEnd w:id="28"/>
      <w:r>
        <w:rPr>
          <w:rFonts w:ascii="Arial" w:hAnsi="Arial" w:cs="Arial"/>
          <w:b/>
          <w:bCs/>
          <w:sz w:val="20"/>
          <w:szCs w:val="20"/>
        </w:rPr>
        <w:t xml:space="preserve">Artículo 14.- </w:t>
      </w:r>
      <w:r>
        <w:rPr>
          <w:rFonts w:ascii="Arial" w:hAnsi="Arial" w:cs="Arial"/>
          <w:sz w:val="20"/>
          <w:szCs w:val="20"/>
        </w:rPr>
        <w:t>La educación promueve el conocimiento, el aprendizaje y la práctica de las humanidades, la ciencia, la técnica, las artes, la educación física y el deporte. Prepara para la vida y el trabajo y fomenta la solidaridad.</w:t>
      </w:r>
    </w:p>
    <w:p w14:paraId="3A3DCC39" w14:textId="77777777" w:rsidR="00000000" w:rsidRDefault="00000000">
      <w:pPr>
        <w:pStyle w:val="NormalWeb"/>
      </w:pPr>
      <w:r>
        <w:rPr>
          <w:rFonts w:ascii="Arial" w:hAnsi="Arial" w:cs="Arial"/>
          <w:sz w:val="20"/>
          <w:szCs w:val="20"/>
        </w:rPr>
        <w:t>     Es deber del Estado promover el desarrollo científico y tecnológico del país.</w:t>
      </w:r>
    </w:p>
    <w:p w14:paraId="6FD07B39" w14:textId="77777777" w:rsidR="00000000" w:rsidRDefault="00000000">
      <w:pPr>
        <w:pStyle w:val="NormalWeb"/>
      </w:pPr>
      <w:r>
        <w:rPr>
          <w:rFonts w:ascii="Arial" w:hAnsi="Arial" w:cs="Arial"/>
          <w:sz w:val="20"/>
          <w:szCs w:val="20"/>
        </w:rPr>
        <w:t>     La formación ética y cívica y la enseñanza de la Constitución y de los derechos humanos son obligatorias en todo el proceso educativo civil o militar. La educación religiosa se imparte con respeto a la libertad de las conciencias.</w:t>
      </w:r>
    </w:p>
    <w:p w14:paraId="2C1435B7" w14:textId="77777777" w:rsidR="00000000" w:rsidRDefault="00000000">
      <w:pPr>
        <w:pStyle w:val="NormalWeb"/>
      </w:pPr>
      <w:r>
        <w:rPr>
          <w:rFonts w:ascii="Arial" w:hAnsi="Arial" w:cs="Arial"/>
          <w:sz w:val="20"/>
          <w:szCs w:val="20"/>
        </w:rPr>
        <w:t>     La enseñanza se imparte, en todos sus niveles, con sujeción a los principios constitucionales y a los fines de la correspondiente institución educativa.</w:t>
      </w:r>
    </w:p>
    <w:p w14:paraId="1E5D78A3" w14:textId="77777777" w:rsidR="00000000" w:rsidRDefault="00000000">
      <w:pPr>
        <w:pStyle w:val="NormalWeb"/>
      </w:pPr>
      <w:r>
        <w:rPr>
          <w:rFonts w:ascii="Arial" w:hAnsi="Arial" w:cs="Arial"/>
          <w:sz w:val="20"/>
          <w:szCs w:val="20"/>
        </w:rPr>
        <w:t>     Los medios de comunicación social deben colaborar con el Estado en la educación y en la formación moral y cultural.</w:t>
      </w:r>
    </w:p>
    <w:p w14:paraId="02E9BFD0"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5C7043AF" w14:textId="77777777" w:rsidR="00000000" w:rsidRDefault="00000000">
      <w:pPr>
        <w:pStyle w:val="NormalWeb"/>
      </w:pPr>
      <w:r>
        <w:t xml:space="preserve">      </w:t>
      </w:r>
      <w:bookmarkStart w:id="29" w:name="REF_34667_1708360317307"/>
      <w:bookmarkEnd w:id="29"/>
      <w:r>
        <w:t>“</w:t>
      </w:r>
      <w:r>
        <w:rPr>
          <w:b/>
          <w:bCs/>
        </w:rPr>
        <w:t xml:space="preserve">Artículo 14-A. </w:t>
      </w:r>
      <w:r>
        <w:t>El Estado garantiza, a través de la inversión pública o privada, el acceso a internet libre en todo el territorio nacional, con especial énfasis en las zonas rurales, comunidades campesinas y nativas”.</w:t>
      </w:r>
      <w:r>
        <w:rPr>
          <w:b/>
          <w:bCs/>
          <w:sz w:val="20"/>
          <w:szCs w:val="20"/>
        </w:rPr>
        <w:t xml:space="preserve">(*) </w:t>
      </w:r>
    </w:p>
    <w:p w14:paraId="59E18876" w14:textId="704A5A5D" w:rsidR="00000000" w:rsidRDefault="00000000">
      <w:pPr>
        <w:pStyle w:val="NormalWeb"/>
      </w:pPr>
      <w:r>
        <w:rPr>
          <w:b/>
          <w:bCs/>
          <w:sz w:val="20"/>
          <w:szCs w:val="20"/>
        </w:rPr>
        <w:t xml:space="preserve">(*) Artículo incorporado por el </w:t>
      </w:r>
      <w:hyperlink r:id="rId72" w:history="1">
        <w:r>
          <w:rPr>
            <w:rStyle w:val="Hipervnculo"/>
            <w:b/>
            <w:bCs/>
            <w:color w:val="008000"/>
          </w:rPr>
          <w:t>Artículo 2 de la Ley Nº 31878</w:t>
        </w:r>
      </w:hyperlink>
      <w:r>
        <w:rPr>
          <w:b/>
          <w:bCs/>
        </w:rPr>
        <w:t>, publicada el 23 septiembre 2023.</w:t>
      </w:r>
    </w:p>
    <w:p w14:paraId="3C3CF953" w14:textId="77777777" w:rsidR="00000000" w:rsidRDefault="00000000">
      <w:pPr>
        <w:pStyle w:val="NormalWeb"/>
      </w:pPr>
      <w:r>
        <w:rPr>
          <w:rFonts w:ascii="Arial" w:hAnsi="Arial" w:cs="Arial"/>
          <w:b/>
          <w:bCs/>
        </w:rPr>
        <w:t>     Profesorado, carrera pública</w:t>
      </w:r>
      <w:r>
        <w:t> </w:t>
      </w:r>
    </w:p>
    <w:p w14:paraId="0A35B28F" w14:textId="77777777" w:rsidR="00000000" w:rsidRDefault="00000000">
      <w:pPr>
        <w:pStyle w:val="NormalWeb"/>
      </w:pPr>
      <w:r>
        <w:rPr>
          <w:rFonts w:ascii="Arial" w:hAnsi="Arial" w:cs="Arial"/>
          <w:sz w:val="20"/>
          <w:szCs w:val="20"/>
        </w:rPr>
        <w:t xml:space="preserve">      </w:t>
      </w:r>
      <w:bookmarkStart w:id="30" w:name="JD_Const.1993_A15"/>
      <w:bookmarkEnd w:id="30"/>
      <w:r>
        <w:rPr>
          <w:rFonts w:ascii="Arial" w:hAnsi="Arial" w:cs="Arial"/>
          <w:b/>
          <w:bCs/>
          <w:sz w:val="20"/>
          <w:szCs w:val="20"/>
        </w:rPr>
        <w:t xml:space="preserve">Artículo 15.- </w:t>
      </w:r>
      <w:r>
        <w:rPr>
          <w:rFonts w:ascii="Arial" w:hAnsi="Arial" w:cs="Arial"/>
          <w:sz w:val="20"/>
          <w:szCs w:val="20"/>
        </w:rPr>
        <w:t>El profesorado en la enseñanza oficial es carrera pública. La ley establece los requisitos para desempeñarse como director o profesor de un centro educativo, así como sus derechos y obligaciones. El Estado y la sociedad procuran su evaluación, capacitación, profesionalización y promoción permanentes.</w:t>
      </w:r>
    </w:p>
    <w:p w14:paraId="490FBD6A" w14:textId="77777777" w:rsidR="00000000" w:rsidRDefault="00000000">
      <w:pPr>
        <w:pStyle w:val="NormalWeb"/>
      </w:pPr>
      <w:r>
        <w:rPr>
          <w:rFonts w:ascii="Arial" w:hAnsi="Arial" w:cs="Arial"/>
          <w:sz w:val="20"/>
          <w:szCs w:val="20"/>
        </w:rPr>
        <w:t>     El educando tiene derecho a una formación que respete su  identidad, así como al buen trato psicológico y físico.</w:t>
      </w:r>
    </w:p>
    <w:p w14:paraId="7BE25E73" w14:textId="77777777" w:rsidR="00000000" w:rsidRDefault="00000000">
      <w:pPr>
        <w:pStyle w:val="NormalWeb"/>
      </w:pPr>
      <w:r>
        <w:rPr>
          <w:rFonts w:ascii="Arial" w:hAnsi="Arial" w:cs="Arial"/>
          <w:sz w:val="20"/>
          <w:szCs w:val="20"/>
        </w:rPr>
        <w:t>     Toda persona, natural o jurídica, tiene el derecho de promover y conducir instituciones educativas y el de transferir la propiedad de éstas, conforme a ley.</w:t>
      </w:r>
    </w:p>
    <w:p w14:paraId="364E64E7" w14:textId="77777777" w:rsidR="00000000" w:rsidRDefault="00000000">
      <w:pPr>
        <w:pStyle w:val="NormalWeb"/>
      </w:pPr>
      <w:r>
        <w:rPr>
          <w:rFonts w:ascii="Arial" w:hAnsi="Arial" w:cs="Arial"/>
          <w:b/>
          <w:bCs/>
          <w:sz w:val="20"/>
          <w:szCs w:val="20"/>
        </w:rPr>
        <w:lastRenderedPageBreak/>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7881C6F5" w14:textId="77777777" w:rsidR="00000000" w:rsidRDefault="00000000">
      <w:pPr>
        <w:pStyle w:val="NormalWeb"/>
      </w:pPr>
      <w:r>
        <w:rPr>
          <w:rFonts w:ascii="Arial" w:hAnsi="Arial" w:cs="Arial"/>
          <w:b/>
          <w:bCs/>
        </w:rPr>
        <w:t>     Descentralización del sistema educativo</w:t>
      </w:r>
      <w:r>
        <w:t> </w:t>
      </w:r>
    </w:p>
    <w:p w14:paraId="25BAAB6D" w14:textId="77777777" w:rsidR="00000000" w:rsidRDefault="00000000">
      <w:pPr>
        <w:pStyle w:val="NormalWeb"/>
      </w:pPr>
      <w:r>
        <w:rPr>
          <w:rFonts w:ascii="Arial" w:hAnsi="Arial" w:cs="Arial"/>
          <w:sz w:val="20"/>
          <w:szCs w:val="20"/>
        </w:rPr>
        <w:t xml:space="preserve">      </w:t>
      </w:r>
      <w:bookmarkStart w:id="31" w:name="JD_Const.1993_A16"/>
      <w:bookmarkEnd w:id="31"/>
      <w:r>
        <w:rPr>
          <w:rFonts w:ascii="Arial" w:hAnsi="Arial" w:cs="Arial"/>
          <w:b/>
          <w:bCs/>
          <w:sz w:val="20"/>
          <w:szCs w:val="20"/>
        </w:rPr>
        <w:t xml:space="preserve">Artículo  16.- </w:t>
      </w:r>
      <w:r>
        <w:rPr>
          <w:rFonts w:ascii="Arial" w:hAnsi="Arial" w:cs="Arial"/>
          <w:sz w:val="20"/>
          <w:szCs w:val="20"/>
        </w:rPr>
        <w:t>Tanto el sistema como el régimen educativo son descentralizados.</w:t>
      </w:r>
    </w:p>
    <w:p w14:paraId="054F4958" w14:textId="77777777" w:rsidR="00000000" w:rsidRDefault="00000000">
      <w:pPr>
        <w:pStyle w:val="NormalWeb"/>
      </w:pPr>
      <w:r>
        <w:rPr>
          <w:rFonts w:ascii="Arial" w:hAnsi="Arial" w:cs="Arial"/>
          <w:sz w:val="20"/>
          <w:szCs w:val="20"/>
        </w:rPr>
        <w:t>     El Estado coordina la política educativa. Formula los lineamientos generales de los planes de estudios así como los requisitos mínimos de la organización de los centros educativos. Supervisa su cumplimiento y la calidad de la educación.</w:t>
      </w:r>
    </w:p>
    <w:p w14:paraId="4DBD7927" w14:textId="77777777" w:rsidR="00000000" w:rsidRDefault="00000000">
      <w:pPr>
        <w:pStyle w:val="NormalWeb"/>
      </w:pPr>
      <w:r>
        <w:rPr>
          <w:rFonts w:ascii="Arial" w:hAnsi="Arial" w:cs="Arial"/>
          <w:sz w:val="20"/>
          <w:szCs w:val="20"/>
        </w:rPr>
        <w:t>     Es deber del Estado asegurar que nadie se vea impedido de recibir educación adecuada por razón de su situación económica o de limitaciones mentales o físicas.</w:t>
      </w:r>
    </w:p>
    <w:p w14:paraId="78DDB23E" w14:textId="77777777" w:rsidR="00000000" w:rsidRDefault="00000000">
      <w:pPr>
        <w:pStyle w:val="NormalWeb"/>
      </w:pPr>
      <w:r>
        <w:rPr>
          <w:rFonts w:ascii="Arial" w:hAnsi="Arial" w:cs="Arial"/>
        </w:rPr>
        <w:t>     </w:t>
      </w:r>
      <w:r>
        <w:rPr>
          <w:rFonts w:ascii="Arial" w:hAnsi="Arial" w:cs="Arial"/>
          <w:i/>
          <w:iCs/>
        </w:rPr>
        <w:t>Se da prioridad a la educación en la asignación de recursos ordinarios del Presupuesto de la República</w:t>
      </w:r>
      <w:r>
        <w:rPr>
          <w:rFonts w:ascii="Arial" w:hAnsi="Arial" w:cs="Arial"/>
        </w:rPr>
        <w:t>.</w:t>
      </w:r>
      <w:r>
        <w:rPr>
          <w:rFonts w:ascii="Arial" w:hAnsi="Arial" w:cs="Arial"/>
          <w:b/>
          <w:bCs/>
        </w:rPr>
        <w:t>(*)</w:t>
      </w:r>
      <w:r>
        <w:t> </w:t>
      </w:r>
    </w:p>
    <w:p w14:paraId="6C0BF5FF" w14:textId="4599B782" w:rsidR="00000000" w:rsidRDefault="00000000">
      <w:pPr>
        <w:pStyle w:val="NormalWeb"/>
      </w:pPr>
      <w:r>
        <w:rPr>
          <w:rFonts w:ascii="Arial" w:hAnsi="Arial" w:cs="Arial"/>
          <w:b/>
          <w:bCs/>
        </w:rPr>
        <w:t xml:space="preserve">(*) Último párrafo modificado por el </w:t>
      </w:r>
      <w:hyperlink r:id="rId73" w:history="1">
        <w:r>
          <w:rPr>
            <w:rStyle w:val="Hipervnculo"/>
            <w:rFonts w:ascii="Arial" w:hAnsi="Arial" w:cs="Arial"/>
            <w:b/>
            <w:bCs/>
            <w:color w:val="008000"/>
          </w:rPr>
          <w:t>Artículo Único de la Ley N° 31097</w:t>
        </w:r>
      </w:hyperlink>
      <w:r>
        <w:rPr>
          <w:rFonts w:ascii="Arial" w:hAnsi="Arial" w:cs="Arial"/>
          <w:b/>
          <w:bCs/>
        </w:rPr>
        <w:t xml:space="preserve">, publicada el </w:t>
      </w:r>
      <w:r>
        <w:rPr>
          <w:rStyle w:val="modartculofecha"/>
          <w:rFonts w:ascii="Arial" w:hAnsi="Arial" w:cs="Arial"/>
          <w:b/>
          <w:bCs/>
        </w:rPr>
        <w:t>29 diciembre 2020</w:t>
      </w:r>
      <w:r>
        <w:rPr>
          <w:rFonts w:ascii="Arial" w:hAnsi="Arial" w:cs="Arial"/>
          <w:b/>
          <w:bCs/>
        </w:rPr>
        <w:t>, cuyo texto es el siguiente:</w:t>
      </w:r>
      <w:r>
        <w:rPr>
          <w:b/>
          <w:bCs/>
        </w:rPr>
        <w:t> </w:t>
      </w:r>
    </w:p>
    <w:p w14:paraId="21E9330C" w14:textId="77777777" w:rsidR="00000000" w:rsidRDefault="00000000">
      <w:pPr>
        <w:pStyle w:val="NormalWeb"/>
      </w:pPr>
      <w:r>
        <w:rPr>
          <w:rFonts w:ascii="Arial" w:hAnsi="Arial" w:cs="Arial"/>
          <w:sz w:val="20"/>
          <w:szCs w:val="20"/>
        </w:rPr>
        <w:t>     </w:t>
      </w:r>
      <w:r>
        <w:rPr>
          <w:rFonts w:ascii="Arial" w:hAnsi="Arial" w:cs="Arial"/>
          <w:b/>
          <w:bCs/>
          <w:sz w:val="20"/>
          <w:szCs w:val="20"/>
        </w:rPr>
        <w:t>"</w:t>
      </w:r>
      <w:bookmarkStart w:id="32" w:name="JD_rechohumanofundam"/>
      <w:bookmarkEnd w:id="32"/>
      <w:r>
        <w:rPr>
          <w:rFonts w:ascii="Arial" w:hAnsi="Arial" w:cs="Arial"/>
          <w:sz w:val="20"/>
          <w:szCs w:val="20"/>
        </w:rPr>
        <w:t xml:space="preserve"> La educación es un derecho humano fundamental que garantiza el desarrollo de la persona y la sociedad, por lo que el Estado invierte anualmente no menos del 6 % del PBI</w:t>
      </w:r>
      <w:r>
        <w:rPr>
          <w:rFonts w:ascii="Arial" w:hAnsi="Arial" w:cs="Arial"/>
          <w:b/>
          <w:bCs/>
          <w:sz w:val="20"/>
          <w:szCs w:val="20"/>
        </w:rPr>
        <w:t xml:space="preserve">” </w:t>
      </w:r>
      <w:r>
        <w:rPr>
          <w:rFonts w:ascii="Arial" w:hAnsi="Arial" w:cs="Arial"/>
          <w:sz w:val="20"/>
          <w:szCs w:val="20"/>
        </w:rPr>
        <w:t>.</w:t>
      </w:r>
    </w:p>
    <w:p w14:paraId="0A580D22"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6EFC868C" w14:textId="77777777" w:rsidR="00000000" w:rsidRDefault="00000000">
      <w:pPr>
        <w:pStyle w:val="NormalWeb"/>
      </w:pPr>
      <w:r>
        <w:rPr>
          <w:rFonts w:ascii="Arial" w:hAnsi="Arial" w:cs="Arial"/>
          <w:b/>
          <w:bCs/>
        </w:rPr>
        <w:t>     Obligatoriedad de la educación inicial, primaria y secundaria</w:t>
      </w:r>
      <w:r>
        <w:t> </w:t>
      </w:r>
    </w:p>
    <w:p w14:paraId="68C2A7B6" w14:textId="77777777" w:rsidR="00000000" w:rsidRDefault="00000000">
      <w:pPr>
        <w:pStyle w:val="NormalWeb"/>
      </w:pPr>
      <w:r>
        <w:rPr>
          <w:rFonts w:ascii="Arial" w:hAnsi="Arial" w:cs="Arial"/>
          <w:sz w:val="20"/>
          <w:szCs w:val="20"/>
        </w:rPr>
        <w:t xml:space="preserve">      </w:t>
      </w:r>
      <w:bookmarkStart w:id="33" w:name="JD_Const.1993_A17"/>
      <w:bookmarkEnd w:id="33"/>
      <w:r>
        <w:rPr>
          <w:rFonts w:ascii="Arial" w:hAnsi="Arial" w:cs="Arial"/>
          <w:b/>
          <w:bCs/>
          <w:sz w:val="20"/>
          <w:szCs w:val="20"/>
        </w:rPr>
        <w:t xml:space="preserve">Artículo 17.- </w:t>
      </w:r>
      <w:r>
        <w:rPr>
          <w:rFonts w:ascii="Arial" w:hAnsi="Arial" w:cs="Arial"/>
          <w:sz w:val="20"/>
          <w:szCs w:val="20"/>
        </w:rPr>
        <w:t>La educación inicial, primaria y secundaria son obligatorias. En las instituciones del Estado, la educación es gratuita. En las universidades públicas el Estado garantiza el derecho a educarse gratuitamente a los alumnos que mantengan un rendimiento satisfactorio y no cuenten con los recursos económicos necesarios para cubrir los costos de educación.</w:t>
      </w:r>
    </w:p>
    <w:p w14:paraId="0EA8DEE4" w14:textId="77777777" w:rsidR="00000000" w:rsidRDefault="00000000">
      <w:pPr>
        <w:pStyle w:val="NormalWeb"/>
      </w:pPr>
      <w:r>
        <w:rPr>
          <w:rFonts w:ascii="Arial" w:hAnsi="Arial" w:cs="Arial"/>
          <w:sz w:val="20"/>
          <w:szCs w:val="20"/>
        </w:rPr>
        <w:t>     Con el fin de garantizar la mayor pluralidad de la oferta educativa, y en favor de quienes no puedan sufragar su educación, la ley fija el modo de subvencionar la educación privada en cualquiera de sus modalidades, incluyendo la comunal y la cooperativa.</w:t>
      </w:r>
    </w:p>
    <w:p w14:paraId="7F7B8846" w14:textId="77777777" w:rsidR="00000000" w:rsidRDefault="00000000">
      <w:pPr>
        <w:pStyle w:val="NormalWeb"/>
      </w:pPr>
      <w:r>
        <w:rPr>
          <w:rFonts w:ascii="Arial" w:hAnsi="Arial" w:cs="Arial"/>
          <w:sz w:val="20"/>
          <w:szCs w:val="20"/>
        </w:rPr>
        <w:t>     El Estado promueve la creación de centros de educación donde la población los requiera.</w:t>
      </w:r>
    </w:p>
    <w:p w14:paraId="4127CF27" w14:textId="77777777" w:rsidR="00000000" w:rsidRDefault="00000000">
      <w:pPr>
        <w:pStyle w:val="NormalWeb"/>
      </w:pPr>
      <w:r>
        <w:rPr>
          <w:rFonts w:ascii="Arial" w:hAnsi="Arial" w:cs="Arial"/>
          <w:sz w:val="20"/>
          <w:szCs w:val="20"/>
        </w:rPr>
        <w:t>     El Estado garantiza la erradicación del analfabetismo.  Asimismo fomenta la educación bilingüe e intercultural, según las características de cada zona. Preserva las diversas manifestaciones culturales y lingüísticas del país.  Promueve la integración nacional.</w:t>
      </w:r>
    </w:p>
    <w:p w14:paraId="2F42F066"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360D3BBE" w14:textId="77777777" w:rsidR="00000000" w:rsidRDefault="00000000">
      <w:pPr>
        <w:pStyle w:val="NormalWeb"/>
      </w:pPr>
      <w:r>
        <w:rPr>
          <w:rFonts w:ascii="Arial" w:hAnsi="Arial" w:cs="Arial"/>
          <w:b/>
          <w:bCs/>
        </w:rPr>
        <w:t>     Educación universitaria</w:t>
      </w:r>
      <w:r>
        <w:t> </w:t>
      </w:r>
    </w:p>
    <w:p w14:paraId="34B9B4D3" w14:textId="77777777" w:rsidR="00000000" w:rsidRDefault="00000000">
      <w:pPr>
        <w:pStyle w:val="NormalWeb"/>
      </w:pPr>
      <w:r>
        <w:rPr>
          <w:rFonts w:ascii="Arial" w:hAnsi="Arial" w:cs="Arial"/>
          <w:sz w:val="20"/>
          <w:szCs w:val="20"/>
        </w:rPr>
        <w:t xml:space="preserve">      </w:t>
      </w:r>
      <w:bookmarkStart w:id="34" w:name="JD_Const.1993_A18"/>
      <w:bookmarkEnd w:id="34"/>
      <w:r>
        <w:rPr>
          <w:rFonts w:ascii="Arial" w:hAnsi="Arial" w:cs="Arial"/>
          <w:b/>
          <w:bCs/>
          <w:sz w:val="20"/>
          <w:szCs w:val="20"/>
        </w:rPr>
        <w:t xml:space="preserve">Artículo 18.- </w:t>
      </w:r>
      <w:r>
        <w:rPr>
          <w:rFonts w:ascii="Arial" w:hAnsi="Arial" w:cs="Arial"/>
          <w:sz w:val="20"/>
          <w:szCs w:val="20"/>
        </w:rPr>
        <w:t>La educación universitaria tiene como fines la formación profesional, la difusión cultural, la creación intelectual y artística y la investigación científica y tecnológica. El Estado garantiza la libertad de cátedra y rechaza la intolerancia.</w:t>
      </w:r>
    </w:p>
    <w:p w14:paraId="535AE375" w14:textId="77777777" w:rsidR="00000000" w:rsidRDefault="00000000">
      <w:pPr>
        <w:pStyle w:val="NormalWeb"/>
      </w:pPr>
      <w:r>
        <w:rPr>
          <w:rFonts w:ascii="Arial" w:hAnsi="Arial" w:cs="Arial"/>
          <w:sz w:val="20"/>
          <w:szCs w:val="20"/>
        </w:rPr>
        <w:t>     Las universidades son promovidas por entidades privadas o públicas.  La ley fija las condiciones para autorizar su funcionamiento.</w:t>
      </w:r>
    </w:p>
    <w:p w14:paraId="60D4F36B" w14:textId="77777777" w:rsidR="00000000" w:rsidRDefault="00000000">
      <w:pPr>
        <w:pStyle w:val="NormalWeb"/>
      </w:pPr>
      <w:r>
        <w:rPr>
          <w:rFonts w:ascii="Arial" w:hAnsi="Arial" w:cs="Arial"/>
          <w:sz w:val="20"/>
          <w:szCs w:val="20"/>
        </w:rPr>
        <w:lastRenderedPageBreak/>
        <w:t>     La universidad es la comunidad de profesores, alumnos y graduados. Participan en ella los representantes de los promotores, de acuerdo a ley.</w:t>
      </w:r>
    </w:p>
    <w:p w14:paraId="648B29A2" w14:textId="77777777" w:rsidR="00000000" w:rsidRDefault="00000000">
      <w:pPr>
        <w:pStyle w:val="NormalWeb"/>
      </w:pPr>
      <w:r>
        <w:rPr>
          <w:rFonts w:ascii="Arial" w:hAnsi="Arial" w:cs="Arial"/>
          <w:sz w:val="20"/>
          <w:szCs w:val="20"/>
        </w:rPr>
        <w:t>     Cada universidad es autónoma en su régimen normativo, de gobierno, académico, administrativo y económico.  Las universidades se rigen por sus propios estatutos en el marco de la Constitución y de las leyes.</w:t>
      </w:r>
    </w:p>
    <w:p w14:paraId="49C91CEB"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436740E2"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6B30EBF3" w14:textId="77777777" w:rsidR="00000000" w:rsidRDefault="00000000">
      <w:pPr>
        <w:pStyle w:val="NormalWeb"/>
      </w:pPr>
      <w:r>
        <w:rPr>
          <w:rFonts w:ascii="Arial" w:hAnsi="Arial" w:cs="Arial"/>
          <w:b/>
          <w:bCs/>
        </w:rPr>
        <w:t>     Régimen tributario de Centros de Educación</w:t>
      </w:r>
      <w:r>
        <w:t> </w:t>
      </w:r>
    </w:p>
    <w:p w14:paraId="4ED8BEEA" w14:textId="77777777" w:rsidR="00000000" w:rsidRDefault="00000000">
      <w:pPr>
        <w:pStyle w:val="NormalWeb"/>
      </w:pPr>
      <w:r>
        <w:rPr>
          <w:rFonts w:ascii="Arial" w:hAnsi="Arial" w:cs="Arial"/>
          <w:sz w:val="20"/>
          <w:szCs w:val="20"/>
        </w:rPr>
        <w:t xml:space="preserve">      </w:t>
      </w:r>
      <w:bookmarkStart w:id="35" w:name="JD_Const.1993_A19"/>
      <w:bookmarkEnd w:id="35"/>
      <w:r>
        <w:rPr>
          <w:rFonts w:ascii="Arial" w:hAnsi="Arial" w:cs="Arial"/>
          <w:b/>
          <w:bCs/>
          <w:sz w:val="20"/>
          <w:szCs w:val="20"/>
        </w:rPr>
        <w:t xml:space="preserve">Artículo 19.- </w:t>
      </w:r>
      <w:r>
        <w:rPr>
          <w:rFonts w:ascii="Arial" w:hAnsi="Arial" w:cs="Arial"/>
          <w:sz w:val="20"/>
          <w:szCs w:val="20"/>
        </w:rPr>
        <w:t>Las universidades, institutos superiores y demás centros educativos constituidos conforme a la legislación en la materia gozan de inafectación de todo  impuesto directo e indirecto que afecte los bienes, actividades y servicios propios de su finalidad educativa y cultural.  En materia de aranceles de importación, puede establecerse un régimen especial de afectación para determinados bienes.</w:t>
      </w:r>
    </w:p>
    <w:p w14:paraId="6C20F7BD" w14:textId="77777777" w:rsidR="00000000" w:rsidRDefault="00000000">
      <w:pPr>
        <w:pStyle w:val="NormalWeb"/>
      </w:pPr>
      <w:r>
        <w:rPr>
          <w:rFonts w:ascii="Arial" w:hAnsi="Arial" w:cs="Arial"/>
          <w:sz w:val="20"/>
          <w:szCs w:val="20"/>
        </w:rPr>
        <w:t>     Las donaciones y becas con fines educativos gozarán de exoneración y beneficios tributarios en la forma y dentro de los límites que fije la ley.</w:t>
      </w:r>
    </w:p>
    <w:p w14:paraId="47CCFA9B" w14:textId="77777777" w:rsidR="00000000" w:rsidRDefault="00000000">
      <w:pPr>
        <w:pStyle w:val="NormalWeb"/>
      </w:pPr>
      <w:r>
        <w:rPr>
          <w:rFonts w:ascii="Arial" w:hAnsi="Arial" w:cs="Arial"/>
          <w:sz w:val="20"/>
          <w:szCs w:val="20"/>
        </w:rPr>
        <w:t>     La ley establece los mecanismos de fiscalización a que se sujetan las mencionadas instituciones, así como los requisitos y condiciones que deben cumplir los centros culturales que por excepción puedan gozar de los mismos beneficios.</w:t>
      </w:r>
    </w:p>
    <w:p w14:paraId="1DB6EA59" w14:textId="77777777" w:rsidR="00000000" w:rsidRDefault="00000000">
      <w:pPr>
        <w:pStyle w:val="NormalWeb"/>
      </w:pPr>
      <w:r>
        <w:rPr>
          <w:rFonts w:ascii="Arial" w:hAnsi="Arial" w:cs="Arial"/>
          <w:sz w:val="20"/>
          <w:szCs w:val="20"/>
        </w:rPr>
        <w:t>     Para las instituciones educativas privadas que generen ingresos que por ley sean calificados como utilidades, puede establecerse la aplicación del impuesto a la renta.</w:t>
      </w:r>
      <w:r>
        <w:rPr>
          <w:rFonts w:ascii="Arial" w:hAnsi="Arial" w:cs="Arial"/>
          <w:b/>
          <w:bCs/>
          <w:sz w:val="20"/>
          <w:szCs w:val="20"/>
        </w:rPr>
        <w:t>(*)</w:t>
      </w:r>
    </w:p>
    <w:p w14:paraId="0D490A3D" w14:textId="27D56D73" w:rsidR="00000000" w:rsidRDefault="00000000">
      <w:pPr>
        <w:pStyle w:val="NormalWeb"/>
      </w:pPr>
      <w:r>
        <w:rPr>
          <w:rFonts w:ascii="Arial" w:hAnsi="Arial" w:cs="Arial"/>
          <w:b/>
          <w:bCs/>
          <w:sz w:val="20"/>
          <w:szCs w:val="20"/>
        </w:rPr>
        <w:t xml:space="preserve">(*) De conformidad con la </w:t>
      </w:r>
      <w:hyperlink r:id="rId74" w:history="1">
        <w:r>
          <w:rPr>
            <w:rStyle w:val="Hipervnculo"/>
            <w:rFonts w:ascii="Arial" w:hAnsi="Arial" w:cs="Arial"/>
            <w:b/>
            <w:bCs/>
            <w:color w:val="008000"/>
            <w:sz w:val="20"/>
            <w:szCs w:val="20"/>
          </w:rPr>
          <w:t>Segundo Resolutivo de la Casación N° 13708-2022-LIMA</w:t>
        </w:r>
      </w:hyperlink>
      <w:r>
        <w:rPr>
          <w:rFonts w:ascii="Arial" w:hAnsi="Arial" w:cs="Arial"/>
          <w:b/>
          <w:bCs/>
          <w:sz w:val="20"/>
          <w:szCs w:val="20"/>
        </w:rPr>
        <w:t>, publicada el 26 septiembre 2023, se establece que constituye precedente vinculante el principio jurisprudencial señalado en el considerando cuarto de la citada resolución, el cual se detalla a continuación: "4.1.1 Para efectos de la interpretación de los alcances del artículo 19 de la Constitución Política del Perú, en aplicación del principio de supremacía constitucional y especialidad de dicha disposición, una institución educativa particular que genere utilidades solo se encuentra afecta al impuesto a la renta, y tal afectación no puede extenderse a otros impuestos directos o indirectos que afecten sus bienes, como sería el Impuesto Temporal a los Activos Netos - ITAN. En ese sentido, no le es aplicable lo establecido en el inciso f) del artículo 3 de la Ley N.º 28424, y así como las reglas previstas la Norma VII del Título Preliminar del Código Tributario puesto que esta última se refiere a las exoneraciones, incentivos o beneficios, y no a los casos de inafectación".</w:t>
      </w:r>
    </w:p>
    <w:p w14:paraId="461A7896" w14:textId="77777777" w:rsidR="00000000" w:rsidRDefault="00000000">
      <w:pPr>
        <w:pStyle w:val="NormalWeb"/>
      </w:pPr>
      <w:r>
        <w:rPr>
          <w:rFonts w:ascii="Arial" w:hAnsi="Arial" w:cs="Arial"/>
          <w:b/>
          <w:bCs/>
        </w:rPr>
        <w:t>     Colegios Profesionales</w:t>
      </w:r>
      <w:r>
        <w:t> </w:t>
      </w:r>
    </w:p>
    <w:p w14:paraId="0090F5B4"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20.- </w:t>
      </w:r>
      <w:r>
        <w:rPr>
          <w:rFonts w:ascii="Arial" w:hAnsi="Arial" w:cs="Arial"/>
          <w:sz w:val="20"/>
          <w:szCs w:val="20"/>
        </w:rPr>
        <w:t>Los colegios profesionales son instituciones autónomas con personalidad de derecho público.  La ley señala los casos en que la colegiación es obligatoria.</w:t>
      </w:r>
    </w:p>
    <w:p w14:paraId="542E9A62" w14:textId="77777777" w:rsidR="00000000" w:rsidRDefault="00000000">
      <w:pPr>
        <w:pStyle w:val="NormalWeb"/>
      </w:pPr>
      <w:r>
        <w:rPr>
          <w:rFonts w:ascii="Arial" w:hAnsi="Arial" w:cs="Arial"/>
          <w:b/>
          <w:bCs/>
          <w:sz w:val="20"/>
          <w:szCs w:val="20"/>
        </w:rPr>
        <w:t>     Patrimonio Cultural de la Nación</w:t>
      </w:r>
      <w:r>
        <w:rPr>
          <w:rFonts w:ascii="Arial" w:hAnsi="Arial" w:cs="Arial"/>
          <w:i/>
          <w:iCs/>
          <w:sz w:val="20"/>
          <w:szCs w:val="20"/>
        </w:rPr>
        <w:t> </w:t>
      </w:r>
    </w:p>
    <w:p w14:paraId="1AE590F3" w14:textId="77777777" w:rsidR="00000000" w:rsidRDefault="00000000">
      <w:pPr>
        <w:pStyle w:val="NormalWeb"/>
      </w:pPr>
      <w:r>
        <w:rPr>
          <w:rFonts w:ascii="Arial" w:hAnsi="Arial" w:cs="Arial"/>
          <w:i/>
          <w:iCs/>
          <w:sz w:val="20"/>
          <w:szCs w:val="20"/>
        </w:rPr>
        <w:t>     </w:t>
      </w:r>
      <w:r>
        <w:rPr>
          <w:rFonts w:ascii="Arial" w:hAnsi="Arial" w:cs="Arial"/>
          <w:b/>
          <w:bCs/>
          <w:i/>
          <w:iCs/>
          <w:sz w:val="20"/>
          <w:szCs w:val="20"/>
        </w:rPr>
        <w:t xml:space="preserve">Artículo 21.- </w:t>
      </w:r>
      <w:r>
        <w:rPr>
          <w:rFonts w:ascii="Arial" w:hAnsi="Arial" w:cs="Arial"/>
          <w:i/>
          <w:iCs/>
          <w:sz w:val="20"/>
          <w:szCs w:val="20"/>
        </w:rPr>
        <w:t>Los yacimientos y restos arqueológicos, construcciones, monumentos, lugares, documentos bibliográficos y de archivo, objetos artísticos y testimonios de valor histórico, expresamente declarados bienes culturales, y provisionalmente los que se presumen como tales, son patrimonio cultural de la Nación, independientemente de su condición de propiedad privada o pública. Están protegidos por el Estado.</w:t>
      </w:r>
    </w:p>
    <w:p w14:paraId="73F67611" w14:textId="77777777" w:rsidR="00000000" w:rsidRDefault="00000000">
      <w:pPr>
        <w:pStyle w:val="NormalWeb"/>
      </w:pPr>
      <w:r>
        <w:rPr>
          <w:rFonts w:ascii="Arial" w:hAnsi="Arial" w:cs="Arial"/>
          <w:i/>
          <w:iCs/>
          <w:sz w:val="20"/>
          <w:szCs w:val="20"/>
        </w:rPr>
        <w:t>     La ley garantiza la propiedad de dicho patrimonio.</w:t>
      </w:r>
    </w:p>
    <w:p w14:paraId="511C686E" w14:textId="77777777" w:rsidR="00000000" w:rsidRDefault="00000000">
      <w:pPr>
        <w:pStyle w:val="NormalWeb"/>
      </w:pPr>
      <w:r>
        <w:rPr>
          <w:rFonts w:ascii="Arial" w:hAnsi="Arial" w:cs="Arial"/>
          <w:i/>
          <w:iCs/>
          <w:sz w:val="20"/>
          <w:szCs w:val="20"/>
        </w:rPr>
        <w:lastRenderedPageBreak/>
        <w:t xml:space="preserve">     Fomenta conforme a ley, la participación privada en la conservación, restauración, exhibición y difusión del mismo, así como su restitución al país cuando hubiere sido ilegalmente trasladado fuera del territorio nacional. </w:t>
      </w:r>
      <w:r>
        <w:rPr>
          <w:rFonts w:ascii="Arial" w:hAnsi="Arial" w:cs="Arial"/>
          <w:b/>
          <w:bCs/>
          <w:sz w:val="20"/>
          <w:szCs w:val="20"/>
        </w:rPr>
        <w:t>(*)</w:t>
      </w:r>
    </w:p>
    <w:p w14:paraId="49DF2059" w14:textId="42EE69C7" w:rsidR="00000000" w:rsidRDefault="00000000">
      <w:pPr>
        <w:pStyle w:val="NormalWeb"/>
      </w:pPr>
      <w:r>
        <w:rPr>
          <w:rFonts w:ascii="Arial" w:hAnsi="Arial" w:cs="Arial"/>
          <w:b/>
          <w:bCs/>
          <w:i/>
          <w:iCs/>
          <w:sz w:val="20"/>
          <w:szCs w:val="20"/>
        </w:rPr>
        <w:t xml:space="preserve">(*) Artículo modificado por el </w:t>
      </w:r>
      <w:hyperlink r:id="rId75" w:history="1">
        <w:r>
          <w:rPr>
            <w:rStyle w:val="Hipervnculo"/>
            <w:rFonts w:ascii="Arial" w:hAnsi="Arial" w:cs="Arial"/>
            <w:b/>
            <w:bCs/>
            <w:i/>
            <w:iCs/>
            <w:color w:val="008000"/>
            <w:sz w:val="20"/>
            <w:szCs w:val="20"/>
          </w:rPr>
          <w:t>Artículo Único de la Ley N° 31304</w:t>
        </w:r>
      </w:hyperlink>
      <w:r>
        <w:rPr>
          <w:rFonts w:ascii="Arial" w:hAnsi="Arial" w:cs="Arial"/>
          <w:b/>
          <w:bCs/>
          <w:i/>
          <w:iCs/>
          <w:sz w:val="20"/>
          <w:szCs w:val="20"/>
        </w:rPr>
        <w:t>, publicada el 23 julio 2021, cuyo texto es el siguiente:</w:t>
      </w:r>
    </w:p>
    <w:p w14:paraId="0FE8CEC0" w14:textId="77777777" w:rsidR="00000000" w:rsidRDefault="00000000">
      <w:pPr>
        <w:pStyle w:val="NormalWeb"/>
      </w:pPr>
      <w:r>
        <w:rPr>
          <w:rFonts w:ascii="Arial" w:hAnsi="Arial" w:cs="Arial"/>
          <w:b/>
          <w:bCs/>
          <w:i/>
          <w:iCs/>
          <w:sz w:val="20"/>
          <w:szCs w:val="20"/>
        </w:rPr>
        <w:t xml:space="preserve">    “Artículo 21.- </w:t>
      </w:r>
      <w:r>
        <w:rPr>
          <w:rFonts w:ascii="Arial" w:hAnsi="Arial" w:cs="Arial"/>
          <w:i/>
          <w:iCs/>
          <w:sz w:val="20"/>
          <w:szCs w:val="20"/>
        </w:rPr>
        <w:t>Los yacimientos y restos arqueológicos, construcciones monumentos, lugares, documentos bibliográficos y de archivo, objetos artísticos y testimonios de valor histórico, expresamente declarados bienes culturales, y provisionalmente los que se presumen como tales, son patrimonio cultural de la Nación, independientemente de su condición de propiedad privada o pública. Están protegidos por el Estado.</w:t>
      </w:r>
      <w:r>
        <w:rPr>
          <w:rFonts w:ascii="Arial" w:hAnsi="Arial" w:cs="Arial"/>
          <w:i/>
          <w:iCs/>
          <w:sz w:val="20"/>
          <w:szCs w:val="20"/>
        </w:rPr>
        <w:br/>
      </w:r>
      <w:r>
        <w:rPr>
          <w:rFonts w:ascii="Arial" w:hAnsi="Arial" w:cs="Arial"/>
          <w:i/>
          <w:iCs/>
          <w:sz w:val="20"/>
          <w:szCs w:val="20"/>
        </w:rPr>
        <w:br/>
        <w:t>    En el caso de los bienes culturales no descubiertos ubicados en el subsuelo y en zonas subacuáticas del territorio nacional, la propiedad de estos es del Estado, la que es inalienable e imprescriptible.</w:t>
      </w:r>
      <w:r>
        <w:rPr>
          <w:rFonts w:ascii="Arial" w:hAnsi="Arial" w:cs="Arial"/>
          <w:i/>
          <w:iCs/>
          <w:sz w:val="20"/>
          <w:szCs w:val="20"/>
        </w:rPr>
        <w:br/>
      </w:r>
      <w:r>
        <w:rPr>
          <w:rFonts w:ascii="Arial" w:hAnsi="Arial" w:cs="Arial"/>
          <w:i/>
          <w:iCs/>
          <w:sz w:val="20"/>
          <w:szCs w:val="20"/>
        </w:rPr>
        <w:br/>
        <w:t>    Todos los bienes integrantes del patrimonio cultural de la Nación ya sean de carácter público o privado, se encuentran subordinados al interés general. El Estado fomenta conforme a ley, la participación privada en la conservación, restauración, exhibición y difusión del mismo, así como la restitución al país cuando hubiere sido ilegalmente trasladado fuera del territorio nacional</w:t>
      </w:r>
      <w:r>
        <w:rPr>
          <w:rFonts w:ascii="Arial" w:hAnsi="Arial" w:cs="Arial"/>
          <w:b/>
          <w:bCs/>
          <w:i/>
          <w:iCs/>
          <w:sz w:val="20"/>
          <w:szCs w:val="20"/>
        </w:rPr>
        <w:t xml:space="preserve">”. </w:t>
      </w:r>
      <w:r>
        <w:rPr>
          <w:rFonts w:ascii="Arial" w:hAnsi="Arial" w:cs="Arial"/>
          <w:b/>
          <w:bCs/>
          <w:sz w:val="20"/>
          <w:szCs w:val="20"/>
        </w:rPr>
        <w:t>(*)(**)</w:t>
      </w:r>
    </w:p>
    <w:p w14:paraId="71505C1C" w14:textId="19F09C35" w:rsidR="00000000" w:rsidRDefault="00000000">
      <w:pPr>
        <w:pStyle w:val="NormalWeb"/>
      </w:pPr>
      <w:r>
        <w:rPr>
          <w:rFonts w:ascii="Arial" w:hAnsi="Arial" w:cs="Arial"/>
          <w:b/>
          <w:bCs/>
          <w:sz w:val="20"/>
          <w:szCs w:val="20"/>
        </w:rPr>
        <w:t xml:space="preserve">(*) De conformidad con el </w:t>
      </w:r>
      <w:hyperlink r:id="rId76" w:history="1">
        <w:r>
          <w:rPr>
            <w:rStyle w:val="Hipervnculo"/>
            <w:rFonts w:ascii="Arial" w:hAnsi="Arial" w:cs="Arial"/>
            <w:b/>
            <w:bCs/>
            <w:color w:val="008000"/>
            <w:sz w:val="20"/>
            <w:szCs w:val="20"/>
          </w:rPr>
          <w:t>Resolutivo Nº 2 del Expediente Nº 00019-2021-PI/TC, 00021-2021-PI/TC, 00022-2021-PI/TC (acumulados)</w:t>
        </w:r>
      </w:hyperlink>
      <w:r>
        <w:rPr>
          <w:rFonts w:ascii="Arial" w:hAnsi="Arial" w:cs="Arial"/>
          <w:b/>
          <w:bCs/>
          <w:sz w:val="20"/>
          <w:szCs w:val="20"/>
        </w:rPr>
        <w:t xml:space="preserve">, publicado el 26 noviembre 2021, la Ley N° 31304 fue </w:t>
      </w:r>
      <w:r>
        <w:rPr>
          <w:rFonts w:ascii="Arial" w:hAnsi="Arial" w:cs="Arial"/>
          <w:b/>
          <w:bCs/>
          <w:color w:val="FF0000"/>
          <w:sz w:val="20"/>
          <w:szCs w:val="20"/>
        </w:rPr>
        <w:t>DECLARADA INCONSTITUCIONAL</w:t>
      </w:r>
      <w:r>
        <w:rPr>
          <w:rFonts w:ascii="Arial" w:hAnsi="Arial" w:cs="Arial"/>
          <w:b/>
          <w:bCs/>
          <w:sz w:val="20"/>
          <w:szCs w:val="20"/>
        </w:rPr>
        <w:t xml:space="preserve">.  </w:t>
      </w:r>
      <w:r>
        <w:rPr>
          <w:rFonts w:ascii="Arial" w:hAnsi="Arial" w:cs="Arial"/>
          <w:b/>
          <w:bCs/>
          <w:sz w:val="20"/>
          <w:szCs w:val="20"/>
        </w:rPr>
        <w:br/>
      </w:r>
    </w:p>
    <w:p w14:paraId="32EA9F80" w14:textId="0E1F7C92" w:rsidR="00000000" w:rsidRDefault="00000000">
      <w:pPr>
        <w:pStyle w:val="NormalWeb"/>
      </w:pPr>
      <w:r>
        <w:rPr>
          <w:rFonts w:ascii="Arial" w:hAnsi="Arial" w:cs="Arial"/>
          <w:b/>
          <w:bCs/>
          <w:sz w:val="20"/>
          <w:szCs w:val="20"/>
        </w:rPr>
        <w:t xml:space="preserve">(**) Artículo modificado por el </w:t>
      </w:r>
      <w:hyperlink r:id="rId77" w:history="1">
        <w:r>
          <w:rPr>
            <w:rStyle w:val="Hipervnculo"/>
            <w:rFonts w:ascii="Arial" w:hAnsi="Arial" w:cs="Arial"/>
            <w:b/>
            <w:bCs/>
            <w:color w:val="008000"/>
            <w:sz w:val="20"/>
            <w:szCs w:val="20"/>
          </w:rPr>
          <w:t>Artículo Único de la Ley Nº 31414</w:t>
        </w:r>
      </w:hyperlink>
      <w:r>
        <w:rPr>
          <w:rFonts w:ascii="Arial" w:hAnsi="Arial" w:cs="Arial"/>
          <w:b/>
          <w:bCs/>
          <w:sz w:val="20"/>
          <w:szCs w:val="20"/>
        </w:rPr>
        <w:t xml:space="preserve">, publicada el 12 febrero 2022, cuyo texto es el siguiente: </w:t>
      </w:r>
      <w:r>
        <w:rPr>
          <w:rFonts w:ascii="Arial" w:hAnsi="Arial" w:cs="Arial"/>
          <w:b/>
          <w:bCs/>
          <w:sz w:val="20"/>
          <w:szCs w:val="20"/>
        </w:rPr>
        <w:br/>
      </w:r>
    </w:p>
    <w:p w14:paraId="6DF5B8C1" w14:textId="77777777" w:rsidR="00000000" w:rsidRDefault="00000000">
      <w:pPr>
        <w:spacing w:before="100" w:beforeAutospacing="1"/>
        <w:jc w:val="both"/>
        <w:rPr>
          <w:rFonts w:ascii="Arial" w:hAnsi="Arial" w:cs="Arial"/>
          <w:sz w:val="20"/>
          <w:szCs w:val="20"/>
        </w:rPr>
      </w:pPr>
      <w:r>
        <w:rPr>
          <w:rFonts w:ascii="Arial" w:hAnsi="Arial" w:cs="Arial"/>
        </w:rPr>
        <w:t>            “</w:t>
      </w:r>
      <w:r>
        <w:rPr>
          <w:rFonts w:ascii="Arial" w:hAnsi="Arial" w:cs="Arial"/>
          <w:b/>
          <w:bCs/>
        </w:rPr>
        <w:t>Artículo 21.</w:t>
      </w:r>
      <w:r>
        <w:rPr>
          <w:rFonts w:ascii="Arial" w:hAnsi="Arial" w:cs="Arial"/>
        </w:rPr>
        <w:t>- Los yacimientos y restos arqueológicos, construcciones, monumentos, lugares, documentos bibliográficos y de archivo, objetos artísticos y testimonios de valor histórico, expresamente declarados bienes culturales, y provisionalmente los que se presumen como tales, son patrimonio cultural de la Nación, independientemente de su condición de propiedad privada o pública. Están protegidos por el Estado.</w:t>
      </w:r>
    </w:p>
    <w:p w14:paraId="06BDBA5B" w14:textId="77777777" w:rsidR="00000000" w:rsidRDefault="00000000">
      <w:pPr>
        <w:spacing w:before="100" w:beforeAutospacing="1"/>
        <w:jc w:val="both"/>
        <w:rPr>
          <w:rFonts w:ascii="Arial" w:hAnsi="Arial" w:cs="Arial"/>
          <w:sz w:val="20"/>
          <w:szCs w:val="20"/>
        </w:rPr>
      </w:pPr>
      <w:r>
        <w:rPr>
          <w:rFonts w:ascii="Arial" w:hAnsi="Arial" w:cs="Arial"/>
        </w:rPr>
        <w:t>            En el caso de los bienes culturales no descubiertos ubicados en el subsuelo y en zonas subacuáticas del territorio nacional, la propiedad de estos es del Estado, la que es inalienable e imprescriptible.</w:t>
      </w:r>
    </w:p>
    <w:p w14:paraId="37A2DA73" w14:textId="77777777" w:rsidR="00000000" w:rsidRDefault="00000000">
      <w:pPr>
        <w:spacing w:before="100" w:beforeAutospacing="1"/>
        <w:jc w:val="both"/>
        <w:rPr>
          <w:rFonts w:ascii="Arial" w:hAnsi="Arial" w:cs="Arial"/>
          <w:sz w:val="20"/>
          <w:szCs w:val="20"/>
        </w:rPr>
      </w:pPr>
      <w:r>
        <w:rPr>
          <w:rFonts w:ascii="Arial" w:hAnsi="Arial" w:cs="Arial"/>
        </w:rPr>
        <w:t>            Todos los bienes integrantes del patrimonio cultural de la Nación ya sean de carácter público o privado, se encuentran subordinados al interés general. El Estado fomenta conforme a ley, la participación privada en la conservación, restauración, exhibición y difusión del mismo, así como la restitución al país cuando hubiere sido ilegalmente trasladado fuera del territorio nacional”.</w:t>
      </w:r>
    </w:p>
    <w:p w14:paraId="7DA339C0"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79EB81FE" w14:textId="77777777" w:rsidR="00000000" w:rsidRDefault="00000000">
      <w:pPr>
        <w:pStyle w:val="NormalWeb"/>
      </w:pPr>
      <w:r>
        <w:rPr>
          <w:rFonts w:ascii="Arial" w:hAnsi="Arial" w:cs="Arial"/>
          <w:b/>
          <w:bCs/>
        </w:rPr>
        <w:t>     Protección y fomento del empleo</w:t>
      </w:r>
      <w:r>
        <w:t> </w:t>
      </w:r>
    </w:p>
    <w:p w14:paraId="5AE6E83B"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22.- </w:t>
      </w:r>
      <w:r>
        <w:rPr>
          <w:rFonts w:ascii="Arial" w:hAnsi="Arial" w:cs="Arial"/>
          <w:sz w:val="20"/>
          <w:szCs w:val="20"/>
        </w:rPr>
        <w:t>El trabajo es un deber y un derecho.  Es base del bienestar social y un medio de realización de la persona.</w:t>
      </w:r>
    </w:p>
    <w:p w14:paraId="6767FC1E" w14:textId="77777777" w:rsidR="00000000" w:rsidRDefault="00000000">
      <w:pPr>
        <w:pStyle w:val="NormalWeb"/>
      </w:pPr>
      <w:r>
        <w:rPr>
          <w:rFonts w:ascii="Arial" w:hAnsi="Arial" w:cs="Arial"/>
          <w:sz w:val="20"/>
          <w:szCs w:val="20"/>
        </w:rPr>
        <w:lastRenderedPageBreak/>
        <w:t xml:space="preserve">      </w:t>
      </w:r>
      <w:hyperlink w:history="1">
        <w:r>
          <w:rPr>
            <w:rStyle w:val="Hipervnculo"/>
            <w:rFonts w:ascii="Arial" w:hAnsi="Arial" w:cs="Arial"/>
            <w:b/>
            <w:bCs/>
            <w:color w:val="848200"/>
            <w:sz w:val="20"/>
            <w:szCs w:val="20"/>
          </w:rPr>
          <w:t>JURISPRUDENCIA DE LA CORTE SUPREMA DE JUSTICIA</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PROCESOS CONSTITUCIONAL</w:t>
        </w:r>
      </w:hyperlink>
      <w:r>
        <w:rPr>
          <w:rFonts w:ascii="Arial" w:hAnsi="Arial" w:cs="Arial"/>
          <w:color w:val="008000"/>
          <w:sz w:val="20"/>
          <w:szCs w:val="20"/>
        </w:rPr>
        <w:t>ES</w:t>
      </w:r>
    </w:p>
    <w:p w14:paraId="1B3FFF31" w14:textId="77777777" w:rsidR="00000000" w:rsidRDefault="00000000">
      <w:pPr>
        <w:pStyle w:val="NormalWeb"/>
      </w:pPr>
      <w:r>
        <w:rPr>
          <w:rFonts w:ascii="Arial" w:hAnsi="Arial" w:cs="Arial"/>
        </w:rPr>
        <w:t>     </w:t>
      </w:r>
      <w:r>
        <w:rPr>
          <w:rFonts w:ascii="Arial" w:hAnsi="Arial" w:cs="Arial"/>
          <w:b/>
          <w:bCs/>
        </w:rPr>
        <w:t>El Estado y el Trabajo</w:t>
      </w:r>
      <w:r>
        <w:t> </w:t>
      </w:r>
    </w:p>
    <w:p w14:paraId="012DAAAF" w14:textId="53D1B0D3" w:rsidR="00000000" w:rsidRDefault="00000000">
      <w:pPr>
        <w:pStyle w:val="NormalWeb"/>
      </w:pPr>
      <w:r>
        <w:rPr>
          <w:rFonts w:ascii="Arial" w:hAnsi="Arial" w:cs="Arial"/>
          <w:sz w:val="20"/>
          <w:szCs w:val="20"/>
        </w:rPr>
        <w:t> </w:t>
      </w:r>
      <w:r>
        <w:rPr>
          <w:rFonts w:ascii="Arial" w:hAnsi="Arial" w:cs="Arial"/>
          <w:i/>
          <w:iCs/>
          <w:sz w:val="20"/>
          <w:szCs w:val="20"/>
        </w:rPr>
        <w:t xml:space="preserve">     </w:t>
      </w:r>
      <w:bookmarkStart w:id="36" w:name="JD_Constitucion-1993-A23"/>
      <w:bookmarkEnd w:id="36"/>
      <w:r>
        <w:rPr>
          <w:rFonts w:ascii="Arial" w:hAnsi="Arial" w:cs="Arial"/>
          <w:b/>
          <w:bCs/>
          <w:i/>
          <w:iCs/>
          <w:sz w:val="20"/>
          <w:szCs w:val="20"/>
        </w:rPr>
        <w:t xml:space="preserve">Artículo 23.- </w:t>
      </w:r>
      <w:r>
        <w:rPr>
          <w:rFonts w:ascii="Arial" w:hAnsi="Arial" w:cs="Arial"/>
          <w:i/>
          <w:iCs/>
          <w:sz w:val="20"/>
          <w:szCs w:val="20"/>
        </w:rPr>
        <w:t>El trabajo, en sus diversas modalidades, es objeto de atención prioritaria del Estado, el cual protege especialmente a la madre, al menor de edad y al impedido que trabajan</w:t>
      </w:r>
      <w:r>
        <w:rPr>
          <w:rFonts w:ascii="Arial" w:hAnsi="Arial" w:cs="Arial"/>
          <w:sz w:val="20"/>
          <w:szCs w:val="20"/>
        </w:rPr>
        <w:t>.</w:t>
      </w:r>
      <w:r>
        <w:rPr>
          <w:rFonts w:ascii="Arial" w:hAnsi="Arial" w:cs="Arial"/>
          <w:b/>
          <w:bCs/>
          <w:sz w:val="20"/>
          <w:szCs w:val="20"/>
        </w:rPr>
        <w:t>(*)</w:t>
      </w:r>
      <w:r>
        <w:rPr>
          <w:rFonts w:ascii="Arial" w:hAnsi="Arial" w:cs="Arial"/>
          <w:b/>
          <w:bCs/>
          <w:sz w:val="20"/>
          <w:szCs w:val="20"/>
        </w:rPr>
        <w:br/>
      </w:r>
      <w:r>
        <w:rPr>
          <w:rFonts w:ascii="Arial" w:hAnsi="Arial" w:cs="Arial"/>
          <w:b/>
          <w:bCs/>
          <w:sz w:val="20"/>
          <w:szCs w:val="20"/>
        </w:rPr>
        <w:br/>
        <w:t xml:space="preserve">(*) Párrafo primero modificado por el </w:t>
      </w:r>
      <w:hyperlink r:id="rId78" w:history="1">
        <w:r>
          <w:rPr>
            <w:rStyle w:val="Hipervnculo"/>
            <w:rFonts w:ascii="Arial" w:hAnsi="Arial" w:cs="Arial"/>
            <w:b/>
            <w:bCs/>
            <w:color w:val="008000"/>
            <w:sz w:val="20"/>
            <w:szCs w:val="20"/>
          </w:rPr>
          <w:t>Artículo Único de la Ley Nº 32188</w:t>
        </w:r>
      </w:hyperlink>
      <w:r>
        <w:rPr>
          <w:rFonts w:ascii="Arial" w:hAnsi="Arial" w:cs="Arial"/>
          <w:b/>
          <w:bCs/>
          <w:sz w:val="20"/>
          <w:szCs w:val="20"/>
        </w:rPr>
        <w:t xml:space="preserve">, publicada el 11 diciembre 2024, cuyo texto es el siguiente: </w:t>
      </w:r>
    </w:p>
    <w:p w14:paraId="4FF9B1AC" w14:textId="77777777" w:rsidR="00000000" w:rsidRDefault="00000000">
      <w:pPr>
        <w:spacing w:before="100" w:beforeAutospacing="1"/>
        <w:jc w:val="both"/>
      </w:pPr>
      <w:r>
        <w:t>      "Artículo 23. El trabajo, en sus diversas modalidades, es objeto de atención prioritaria del Estado, el cual protege especialmente a la madre, al menor de edad y a la persona con discapacidad que trabajan."</w:t>
      </w:r>
    </w:p>
    <w:p w14:paraId="3921F2DF" w14:textId="77777777" w:rsidR="00000000" w:rsidRDefault="00000000">
      <w:pPr>
        <w:pStyle w:val="NormalWeb"/>
      </w:pPr>
      <w:r>
        <w:rPr>
          <w:rFonts w:ascii="Arial" w:hAnsi="Arial" w:cs="Arial"/>
          <w:sz w:val="20"/>
          <w:szCs w:val="20"/>
        </w:rPr>
        <w:t>     El Estado promueve condiciones para el progreso social y económico, en especial mediante políticas de fomento del empleo productivo y de educación para el trabajo.</w:t>
      </w:r>
    </w:p>
    <w:p w14:paraId="666F1CB7" w14:textId="77777777" w:rsidR="00000000" w:rsidRDefault="00000000">
      <w:pPr>
        <w:pStyle w:val="NormalWeb"/>
      </w:pPr>
      <w:r>
        <w:rPr>
          <w:rFonts w:ascii="Arial" w:hAnsi="Arial" w:cs="Arial"/>
          <w:sz w:val="20"/>
          <w:szCs w:val="20"/>
        </w:rPr>
        <w:t>     Ninguna relación laboral puede limitar el ejercicio de  los derechos constitucionales,  ni desconocer o rebajar la dignidad del trabajador.</w:t>
      </w:r>
    </w:p>
    <w:p w14:paraId="4FAD922A" w14:textId="77777777" w:rsidR="00000000" w:rsidRDefault="00000000">
      <w:pPr>
        <w:pStyle w:val="NormalWeb"/>
      </w:pPr>
      <w:r>
        <w:rPr>
          <w:rFonts w:ascii="Arial" w:hAnsi="Arial" w:cs="Arial"/>
          <w:sz w:val="20"/>
          <w:szCs w:val="20"/>
        </w:rPr>
        <w:t>     Nadie está obligado a prestar trabajo sin retribución o sin su libre consentimiento.</w:t>
      </w:r>
    </w:p>
    <w:p w14:paraId="50CD2E7F"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PROCESOS CONSTITUCIONALES</w:t>
        </w:r>
      </w:hyperlink>
    </w:p>
    <w:p w14:paraId="6A7DA4C9" w14:textId="77777777" w:rsidR="00000000" w:rsidRDefault="00000000">
      <w:pPr>
        <w:pStyle w:val="NormalWeb"/>
      </w:pPr>
      <w:r>
        <w:rPr>
          <w:rFonts w:ascii="Arial" w:hAnsi="Arial" w:cs="Arial"/>
          <w:b/>
          <w:bCs/>
        </w:rPr>
        <w:t>     Derechos del trabajador</w:t>
      </w:r>
      <w:r>
        <w:t> </w:t>
      </w:r>
    </w:p>
    <w:p w14:paraId="7127AD60" w14:textId="77777777" w:rsidR="00000000" w:rsidRDefault="00000000">
      <w:pPr>
        <w:pStyle w:val="NormalWeb"/>
      </w:pPr>
      <w:r>
        <w:rPr>
          <w:rFonts w:ascii="Arial" w:hAnsi="Arial" w:cs="Arial"/>
          <w:sz w:val="20"/>
          <w:szCs w:val="20"/>
        </w:rPr>
        <w:t xml:space="preserve">      </w:t>
      </w:r>
      <w:bookmarkStart w:id="37" w:name="JD_Constitucion-1993-A24"/>
      <w:bookmarkEnd w:id="37"/>
      <w:r>
        <w:rPr>
          <w:rFonts w:ascii="Arial" w:hAnsi="Arial" w:cs="Arial"/>
          <w:b/>
          <w:bCs/>
          <w:sz w:val="20"/>
          <w:szCs w:val="20"/>
        </w:rPr>
        <w:t xml:space="preserve">Artículo 24.- </w:t>
      </w:r>
      <w:r>
        <w:rPr>
          <w:rFonts w:ascii="Arial" w:hAnsi="Arial" w:cs="Arial"/>
          <w:sz w:val="20"/>
          <w:szCs w:val="20"/>
        </w:rPr>
        <w:t>El trabajador tiene derecho a una remuneración equitativa y suficiente, que procure, para él y su familia, el bienestar material y espiritual.</w:t>
      </w:r>
    </w:p>
    <w:p w14:paraId="1A332D78" w14:textId="77777777" w:rsidR="00000000" w:rsidRDefault="00000000">
      <w:pPr>
        <w:pStyle w:val="NormalWeb"/>
      </w:pPr>
      <w:r>
        <w:rPr>
          <w:rFonts w:ascii="Arial" w:hAnsi="Arial" w:cs="Arial"/>
          <w:sz w:val="20"/>
          <w:szCs w:val="20"/>
        </w:rPr>
        <w:t>     El pago de la remuneración y de los beneficios sociales del trabajador tiene prioridad sobre cualquiera otra obligación del empleador.</w:t>
      </w:r>
    </w:p>
    <w:p w14:paraId="38641628" w14:textId="77777777" w:rsidR="00000000" w:rsidRDefault="00000000">
      <w:pPr>
        <w:pStyle w:val="NormalWeb"/>
      </w:pPr>
      <w:r>
        <w:rPr>
          <w:rFonts w:ascii="Arial" w:hAnsi="Arial" w:cs="Arial"/>
          <w:sz w:val="20"/>
          <w:szCs w:val="20"/>
        </w:rPr>
        <w:t>     Las remuneraciones mínimas se regulan por el Estado con participación de las organizaciones representativas de los trabajadores y de los empleadores.</w:t>
      </w:r>
    </w:p>
    <w:p w14:paraId="72B2D3E5" w14:textId="029F2E47" w:rsidR="00000000" w:rsidRDefault="00000000">
      <w:pPr>
        <w:pStyle w:val="NormalWeb"/>
      </w:pPr>
      <w:r>
        <w:rPr>
          <w:rFonts w:ascii="Arial" w:hAnsi="Arial" w:cs="Arial"/>
          <w:b/>
          <w:bCs/>
          <w:sz w:val="20"/>
          <w:szCs w:val="20"/>
        </w:rPr>
        <w:t xml:space="preserve">CONCORDANCIAS:    </w:t>
      </w:r>
      <w:hyperlink r:id="rId79" w:history="1">
        <w:r>
          <w:rPr>
            <w:rStyle w:val="Hipervnculo"/>
            <w:rFonts w:ascii="Arial" w:hAnsi="Arial" w:cs="Arial"/>
            <w:b/>
            <w:bCs/>
            <w:color w:val="008000"/>
            <w:sz w:val="20"/>
            <w:szCs w:val="20"/>
          </w:rPr>
          <w:t>D.S.N° 006-2024-TR (Decreto Supremo que incrementa la Remuneración Mínima Vital de los trabajadores sujetos al régimen laboral de la actividad privada)</w:t>
        </w:r>
      </w:hyperlink>
    </w:p>
    <w:p w14:paraId="5177F073"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01505A27" w14:textId="77777777" w:rsidR="00000000" w:rsidRDefault="00000000">
      <w:pPr>
        <w:pStyle w:val="NormalWeb"/>
      </w:pPr>
      <w:r>
        <w:rPr>
          <w:rFonts w:ascii="Arial" w:hAnsi="Arial" w:cs="Arial"/>
          <w:b/>
          <w:bCs/>
        </w:rPr>
        <w:t>     Jornada ordinaria de trabajo</w:t>
      </w:r>
      <w:r>
        <w:t> </w:t>
      </w:r>
    </w:p>
    <w:p w14:paraId="029F2CA4"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25.- </w:t>
      </w:r>
      <w:r>
        <w:rPr>
          <w:rFonts w:ascii="Arial" w:hAnsi="Arial" w:cs="Arial"/>
          <w:sz w:val="20"/>
          <w:szCs w:val="20"/>
        </w:rPr>
        <w:t>La jornada ordinaria de trabajo es de ocho horas diarias o cuarenta y ocho horas semanales, como máximo. En caso de jornadas acumulativas o atípicas, el promedio de horas trabajadas en el período correspondiente no puede superar dicho máximo.</w:t>
      </w:r>
    </w:p>
    <w:p w14:paraId="2F8031F9" w14:textId="77777777" w:rsidR="00000000" w:rsidRDefault="00000000">
      <w:pPr>
        <w:pStyle w:val="NormalWeb"/>
      </w:pPr>
      <w:r>
        <w:rPr>
          <w:rFonts w:ascii="Arial" w:hAnsi="Arial" w:cs="Arial"/>
          <w:sz w:val="20"/>
          <w:szCs w:val="20"/>
        </w:rPr>
        <w:t>     Los trabajadores tienen derecho a descanso semanal y anual remunerados. Su disfrute y su compensación se regulan por ley o por convenio.</w:t>
      </w:r>
    </w:p>
    <w:p w14:paraId="6409EABE" w14:textId="526A0FB0" w:rsidR="00000000" w:rsidRDefault="00000000">
      <w:pPr>
        <w:pStyle w:val="NormalWeb"/>
      </w:pPr>
      <w:r>
        <w:rPr>
          <w:rFonts w:ascii="Arial" w:hAnsi="Arial" w:cs="Arial"/>
          <w:b/>
          <w:bCs/>
        </w:rPr>
        <w:lastRenderedPageBreak/>
        <w:t xml:space="preserve">CONCORDANCIAS:      </w:t>
      </w:r>
      <w:hyperlink r:id="rId80" w:history="1">
        <w:r>
          <w:rPr>
            <w:rStyle w:val="Hipervnculo"/>
            <w:rFonts w:ascii="Arial" w:hAnsi="Arial" w:cs="Arial"/>
            <w:b/>
            <w:bCs/>
            <w:color w:val="008000"/>
          </w:rPr>
          <w:t>D.S.N° 013-2019-PCM (Decreto Supremo que aprueba el Reglamento del Decreto Legislativo Nº 1405, Decreto Legislativo que establece regulaciones para que el disfrute del descanso vacacional remunerado favorezca la conciliación de la vida laboral y familiar, para el sector público)</w:t>
        </w:r>
      </w:hyperlink>
      <w:r>
        <w:t> </w:t>
      </w:r>
    </w:p>
    <w:p w14:paraId="6B7F5EF0"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106A1287" w14:textId="77777777" w:rsidR="00000000" w:rsidRDefault="00000000">
      <w:pPr>
        <w:pStyle w:val="NormalWeb"/>
      </w:pPr>
      <w:r>
        <w:rPr>
          <w:rFonts w:ascii="Arial" w:hAnsi="Arial" w:cs="Arial"/>
          <w:b/>
          <w:bCs/>
        </w:rPr>
        <w:t>     Principios que regulan la relación laboral</w:t>
      </w:r>
      <w:r>
        <w:t> </w:t>
      </w:r>
    </w:p>
    <w:p w14:paraId="505589E7"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26.- </w:t>
      </w:r>
      <w:r>
        <w:rPr>
          <w:rFonts w:ascii="Arial" w:hAnsi="Arial" w:cs="Arial"/>
          <w:sz w:val="20"/>
          <w:szCs w:val="20"/>
        </w:rPr>
        <w:t>En la relación laboral se respetan los siguientes principios:</w:t>
      </w:r>
    </w:p>
    <w:p w14:paraId="7C9839FB" w14:textId="77777777" w:rsidR="00000000" w:rsidRDefault="00000000">
      <w:pPr>
        <w:pStyle w:val="NormalWeb"/>
      </w:pPr>
      <w:r>
        <w:rPr>
          <w:rFonts w:ascii="Arial" w:hAnsi="Arial" w:cs="Arial"/>
          <w:sz w:val="20"/>
          <w:szCs w:val="20"/>
        </w:rPr>
        <w:t>     1. Igualdad de oportunidades sin discriminación.</w:t>
      </w:r>
    </w:p>
    <w:p w14:paraId="76F554EE" w14:textId="77777777" w:rsidR="00000000" w:rsidRDefault="00000000">
      <w:pPr>
        <w:pStyle w:val="NormalWeb"/>
      </w:pPr>
      <w:r>
        <w:rPr>
          <w:rFonts w:ascii="Arial" w:hAnsi="Arial" w:cs="Arial"/>
          <w:sz w:val="20"/>
          <w:szCs w:val="20"/>
        </w:rPr>
        <w:t>     2. Carácter irrenunciable de los derechos reconocidos por la Constitución y la ley.</w:t>
      </w:r>
    </w:p>
    <w:p w14:paraId="3CC82D51"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667F43D5" w14:textId="77777777" w:rsidR="00000000" w:rsidRDefault="00000000">
      <w:pPr>
        <w:pStyle w:val="NormalWeb"/>
      </w:pPr>
      <w:r>
        <w:rPr>
          <w:rFonts w:ascii="Arial" w:hAnsi="Arial" w:cs="Arial"/>
          <w:sz w:val="20"/>
          <w:szCs w:val="20"/>
        </w:rPr>
        <w:t>     3. Interpretación favorable al trabajador en caso de duda insalvable sobre el sentido de una norma.</w:t>
      </w:r>
    </w:p>
    <w:p w14:paraId="3B5A2031"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0B91BB2A" w14:textId="77777777" w:rsidR="00000000" w:rsidRDefault="00000000">
      <w:pPr>
        <w:pStyle w:val="NormalWeb"/>
      </w:pPr>
      <w:r>
        <w:rPr>
          <w:rFonts w:ascii="Arial" w:hAnsi="Arial" w:cs="Arial"/>
          <w:b/>
          <w:bCs/>
        </w:rPr>
        <w:t>     Protección del trabajador frente al despido arbitrario</w:t>
      </w:r>
      <w:r>
        <w:t> </w:t>
      </w:r>
    </w:p>
    <w:p w14:paraId="70C5F90C"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27.- </w:t>
      </w:r>
      <w:r>
        <w:rPr>
          <w:rFonts w:ascii="Arial" w:hAnsi="Arial" w:cs="Arial"/>
          <w:sz w:val="20"/>
          <w:szCs w:val="20"/>
        </w:rPr>
        <w:t>La ley otorga al trabajador adecuada protección contra el despido arbitrario.</w:t>
      </w:r>
    </w:p>
    <w:p w14:paraId="75F02370"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PROCESOS CONSTITUCIONALES</w:t>
        </w:r>
      </w:hyperlink>
    </w:p>
    <w:p w14:paraId="188C770D" w14:textId="77777777" w:rsidR="00000000" w:rsidRDefault="00000000">
      <w:pPr>
        <w:pStyle w:val="NormalWeb"/>
      </w:pPr>
      <w:r>
        <w:rPr>
          <w:rFonts w:ascii="Arial" w:hAnsi="Arial" w:cs="Arial"/>
          <w:b/>
          <w:bCs/>
        </w:rPr>
        <w:t>     Derechos colectivos del trabajador. Derecho de sindicación, negociación colectiva y derecho de huelga</w:t>
      </w:r>
      <w:r>
        <w:t> </w:t>
      </w:r>
    </w:p>
    <w:p w14:paraId="5FBFEED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28.- </w:t>
      </w:r>
      <w:r>
        <w:rPr>
          <w:rFonts w:ascii="Arial" w:hAnsi="Arial" w:cs="Arial"/>
          <w:sz w:val="20"/>
          <w:szCs w:val="20"/>
        </w:rPr>
        <w:t>El Estado reconoce los derechos de sindicación, negociación colectiva y huelga. Cautela su ejercicio democrático:</w:t>
      </w:r>
    </w:p>
    <w:p w14:paraId="613A5BA9" w14:textId="77777777" w:rsidR="00000000" w:rsidRDefault="00000000">
      <w:pPr>
        <w:pStyle w:val="NormalWeb"/>
      </w:pPr>
      <w:r>
        <w:rPr>
          <w:rFonts w:ascii="Arial" w:hAnsi="Arial" w:cs="Arial"/>
          <w:sz w:val="20"/>
          <w:szCs w:val="20"/>
        </w:rPr>
        <w:t>     1. Garantiza la libertad sindical.</w:t>
      </w:r>
    </w:p>
    <w:p w14:paraId="16DB4D05" w14:textId="77777777" w:rsidR="00000000" w:rsidRDefault="00000000">
      <w:pPr>
        <w:pStyle w:val="NormalWeb"/>
      </w:pPr>
      <w:r>
        <w:rPr>
          <w:rFonts w:ascii="Arial" w:hAnsi="Arial" w:cs="Arial"/>
          <w:sz w:val="20"/>
          <w:szCs w:val="20"/>
        </w:rPr>
        <w:t>     2. Fomenta la negociación colectiva y promueve formas de solución pacífica de los conflictos laborales.</w:t>
      </w:r>
    </w:p>
    <w:p w14:paraId="76267E7F" w14:textId="77777777" w:rsidR="00000000" w:rsidRDefault="00000000">
      <w:pPr>
        <w:pStyle w:val="NormalWeb"/>
      </w:pPr>
      <w:r>
        <w:rPr>
          <w:rFonts w:ascii="Arial" w:hAnsi="Arial" w:cs="Arial"/>
          <w:sz w:val="20"/>
          <w:szCs w:val="20"/>
        </w:rPr>
        <w:t>     La convención colectiva tiene fuerza vinculante en el ámbito de lo concertado.</w:t>
      </w:r>
    </w:p>
    <w:p w14:paraId="3DCFCB7E" w14:textId="77777777" w:rsidR="00000000" w:rsidRDefault="00000000">
      <w:pPr>
        <w:pStyle w:val="NormalWeb"/>
      </w:pPr>
      <w:r>
        <w:rPr>
          <w:rFonts w:ascii="Arial" w:hAnsi="Arial" w:cs="Arial"/>
          <w:sz w:val="20"/>
          <w:szCs w:val="20"/>
        </w:rPr>
        <w:t>     3. Regula el derecho de huelga para que se ejerza en armonía con el interés social. Señala sus excepciones y limitaciones.</w:t>
      </w:r>
    </w:p>
    <w:p w14:paraId="67BE7644"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848200"/>
            <w:sz w:val="20"/>
            <w:szCs w:val="20"/>
          </w:rPr>
          <w:t>JURISPRUDENCIA DE LA CORTE INTERAMERICANA DE DERECHOS HUMANOS</w:t>
        </w:r>
      </w:hyperlink>
    </w:p>
    <w:p w14:paraId="10CBF236"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7B17BD7B" w14:textId="77777777" w:rsidR="00000000" w:rsidRDefault="00000000">
      <w:pPr>
        <w:pStyle w:val="NormalWeb"/>
      </w:pPr>
      <w:r>
        <w:rPr>
          <w:rFonts w:ascii="Arial" w:hAnsi="Arial" w:cs="Arial"/>
          <w:b/>
          <w:bCs/>
        </w:rPr>
        <w:t>     Participación de los trabajadores en las utilidades</w:t>
      </w:r>
      <w:r>
        <w:t> </w:t>
      </w:r>
    </w:p>
    <w:p w14:paraId="58CD1CE8" w14:textId="77777777" w:rsidR="00000000" w:rsidRDefault="00000000">
      <w:pPr>
        <w:pStyle w:val="NormalWeb"/>
      </w:pPr>
      <w:r>
        <w:rPr>
          <w:rFonts w:ascii="Arial" w:hAnsi="Arial" w:cs="Arial"/>
          <w:sz w:val="20"/>
          <w:szCs w:val="20"/>
        </w:rPr>
        <w:t xml:space="preserve">      </w:t>
      </w:r>
      <w:bookmarkStart w:id="38" w:name="JD_Constitucion-1993-A29"/>
      <w:bookmarkEnd w:id="38"/>
      <w:r>
        <w:rPr>
          <w:rFonts w:ascii="Arial" w:hAnsi="Arial" w:cs="Arial"/>
          <w:b/>
          <w:bCs/>
          <w:sz w:val="20"/>
          <w:szCs w:val="20"/>
        </w:rPr>
        <w:t xml:space="preserve">Artículo 29.- </w:t>
      </w:r>
      <w:r>
        <w:rPr>
          <w:rFonts w:ascii="Arial" w:hAnsi="Arial" w:cs="Arial"/>
          <w:sz w:val="20"/>
          <w:szCs w:val="20"/>
        </w:rPr>
        <w:t>El Estado reconoce el derecho de los trabajadores a participar en las utilidades de la empresa y promueve otras formas de participación.</w:t>
      </w:r>
    </w:p>
    <w:p w14:paraId="4FDAC89F" w14:textId="77777777" w:rsidR="00000000" w:rsidRDefault="00000000">
      <w:pPr>
        <w:pStyle w:val="NormalWeb"/>
      </w:pPr>
      <w:r>
        <w:rPr>
          <w:rFonts w:ascii="Arial" w:hAnsi="Arial" w:cs="Arial"/>
          <w:sz w:val="20"/>
          <w:szCs w:val="20"/>
        </w:rPr>
        <w:lastRenderedPageBreak/>
        <w:t xml:space="preserve">      </w:t>
      </w:r>
      <w:hyperlink w:history="1">
        <w:r>
          <w:rPr>
            <w:rStyle w:val="Hipervnculo"/>
            <w:rFonts w:ascii="Arial" w:hAnsi="Arial" w:cs="Arial"/>
            <w:b/>
            <w:bCs/>
            <w:color w:val="848200"/>
            <w:sz w:val="20"/>
            <w:szCs w:val="20"/>
          </w:rPr>
          <w:t>JURISPRUDENCIA DE LA CORTE SUPREMA DE JUSTICIA</w:t>
        </w:r>
      </w:hyperlink>
    </w:p>
    <w:p w14:paraId="174F5B86" w14:textId="77777777" w:rsidR="00000000" w:rsidRDefault="00000000">
      <w:pPr>
        <w:pStyle w:val="NormalWeb"/>
      </w:pPr>
      <w:bookmarkStart w:id="39" w:name="JD_INDICE4"/>
      <w:bookmarkEnd w:id="39"/>
      <w:r>
        <w:rPr>
          <w:rFonts w:ascii="Arial" w:hAnsi="Arial" w:cs="Arial"/>
          <w:b/>
          <w:bCs/>
          <w:color w:val="800000"/>
          <w:sz w:val="20"/>
          <w:szCs w:val="20"/>
        </w:rPr>
        <w:t>CAPITULO III</w:t>
      </w:r>
    </w:p>
    <w:p w14:paraId="5A76DC66" w14:textId="77777777" w:rsidR="00000000" w:rsidRDefault="00000000">
      <w:pPr>
        <w:pStyle w:val="NormalWeb"/>
      </w:pPr>
      <w:r>
        <w:rPr>
          <w:rFonts w:ascii="Arial" w:hAnsi="Arial" w:cs="Arial"/>
          <w:b/>
          <w:bCs/>
          <w:color w:val="800000"/>
          <w:sz w:val="20"/>
          <w:szCs w:val="20"/>
        </w:rPr>
        <w:t>DE LOS DERECHOS POLITICOS Y DE LOS DEBERES</w:t>
      </w:r>
    </w:p>
    <w:p w14:paraId="1CF22227" w14:textId="77777777" w:rsidR="00000000" w:rsidRDefault="00000000">
      <w:pPr>
        <w:pStyle w:val="NormalWeb"/>
      </w:pPr>
      <w:r>
        <w:rPr>
          <w:rFonts w:ascii="Arial" w:hAnsi="Arial" w:cs="Arial"/>
          <w:b/>
          <w:bCs/>
        </w:rPr>
        <w:t>     Requisitos para la ciudadanía</w:t>
      </w:r>
      <w:r>
        <w:t> </w:t>
      </w:r>
    </w:p>
    <w:p w14:paraId="1014F7A1"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30.- </w:t>
      </w:r>
      <w:r>
        <w:rPr>
          <w:rFonts w:ascii="Arial" w:hAnsi="Arial" w:cs="Arial"/>
          <w:sz w:val="20"/>
          <w:szCs w:val="20"/>
        </w:rPr>
        <w:t>Son ciudadanos los peruanos mayores de dieciocho años. Para el ejercicio de la ciudadanía se requiere la inscripción electoral.</w:t>
      </w:r>
    </w:p>
    <w:p w14:paraId="0F6C9D94"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Participación ciudadana en asuntos públicos</w:t>
      </w:r>
      <w:r>
        <w:t> </w:t>
      </w:r>
    </w:p>
    <w:p w14:paraId="54E5F22F" w14:textId="77777777" w:rsidR="00000000" w:rsidRDefault="00000000">
      <w:pPr>
        <w:pStyle w:val="NormalWeb"/>
      </w:pPr>
      <w:r>
        <w:rPr>
          <w:rFonts w:ascii="Arial" w:hAnsi="Arial" w:cs="Arial"/>
          <w:sz w:val="20"/>
          <w:szCs w:val="20"/>
        </w:rPr>
        <w:t>     </w:t>
      </w:r>
      <w:r>
        <w:rPr>
          <w:rFonts w:ascii="Arial" w:hAnsi="Arial" w:cs="Arial"/>
          <w:b/>
          <w:bCs/>
          <w:i/>
          <w:iCs/>
          <w:sz w:val="20"/>
          <w:szCs w:val="20"/>
        </w:rPr>
        <w:t xml:space="preserve">Artículo 31.- </w:t>
      </w:r>
      <w:r>
        <w:rPr>
          <w:rFonts w:ascii="Arial" w:hAnsi="Arial" w:cs="Arial"/>
          <w:i/>
          <w:iCs/>
          <w:sz w:val="20"/>
          <w:szCs w:val="20"/>
        </w:rPr>
        <w:t>Los ciudadanos tienen derecho a participar en los asuntos públicos mediante referéndum; iniciativa legislativa; remoción o revocación de autoridades y demanda de rendición de cuentas. Tienen también el derecho de ser elegidos y de elegir libremente a sus representantes, de acuerdo con las condiciones y procedimientos determinados por ley orgánica.</w:t>
      </w:r>
    </w:p>
    <w:p w14:paraId="1488D07D" w14:textId="77777777" w:rsidR="00000000" w:rsidRDefault="00000000">
      <w:pPr>
        <w:pStyle w:val="NormalWeb"/>
      </w:pPr>
      <w:r>
        <w:rPr>
          <w:rFonts w:ascii="Arial" w:hAnsi="Arial" w:cs="Arial"/>
          <w:i/>
          <w:iCs/>
          <w:sz w:val="20"/>
          <w:szCs w:val="20"/>
        </w:rPr>
        <w:t>     Es derecho y deber de los vecinos participar en el gobierno municipal de su jurisdicción. La ley norma y promueve los mecanismos directos e indirectos de su participación.</w:t>
      </w:r>
    </w:p>
    <w:p w14:paraId="5FB315F6" w14:textId="77777777" w:rsidR="00000000" w:rsidRDefault="00000000">
      <w:pPr>
        <w:pStyle w:val="NormalWeb"/>
      </w:pPr>
      <w:r>
        <w:rPr>
          <w:rFonts w:ascii="Arial" w:hAnsi="Arial" w:cs="Arial"/>
          <w:i/>
          <w:iCs/>
          <w:sz w:val="20"/>
          <w:szCs w:val="20"/>
        </w:rPr>
        <w:t>     Tienen derecho al voto los ciudadanos en goce de su capacidad civil.</w:t>
      </w:r>
    </w:p>
    <w:p w14:paraId="745E744D" w14:textId="77777777" w:rsidR="00000000" w:rsidRDefault="00000000">
      <w:pPr>
        <w:pStyle w:val="NormalWeb"/>
      </w:pPr>
      <w:r>
        <w:rPr>
          <w:rFonts w:ascii="Arial" w:hAnsi="Arial" w:cs="Arial"/>
          <w:i/>
          <w:iCs/>
          <w:sz w:val="20"/>
          <w:szCs w:val="20"/>
        </w:rPr>
        <w:t>     El voto es personal, igual, libre, secreto y obligatorio hasta los setenta años.  Es facultativo después de esa edad.</w:t>
      </w:r>
    </w:p>
    <w:p w14:paraId="66A0AA6D" w14:textId="77777777" w:rsidR="00000000" w:rsidRDefault="00000000">
      <w:pPr>
        <w:pStyle w:val="NormalWeb"/>
      </w:pPr>
      <w:r>
        <w:rPr>
          <w:rFonts w:ascii="Arial" w:hAnsi="Arial" w:cs="Arial"/>
          <w:i/>
          <w:iCs/>
        </w:rPr>
        <w:t>     Es nulo y punible todo acto que prohíba o limite al ciudadano el ejercicio de sus derechos. </w:t>
      </w:r>
      <w:r>
        <w:rPr>
          <w:rFonts w:ascii="Arial" w:hAnsi="Arial" w:cs="Arial"/>
          <w:b/>
          <w:bCs/>
        </w:rPr>
        <w:t>(*)</w:t>
      </w:r>
      <w:r>
        <w:rPr>
          <w:rFonts w:ascii="Arial" w:hAnsi="Arial" w:cs="Arial"/>
          <w:b/>
          <w:bCs/>
        </w:rPr>
        <w:br/>
      </w:r>
      <w:r>
        <w:t> </w:t>
      </w:r>
    </w:p>
    <w:p w14:paraId="3CB70C90" w14:textId="6BCF9D49" w:rsidR="00000000" w:rsidRDefault="00000000">
      <w:pPr>
        <w:pStyle w:val="NormalWeb"/>
      </w:pPr>
      <w:r>
        <w:rPr>
          <w:rFonts w:ascii="Arial" w:hAnsi="Arial" w:cs="Arial"/>
          <w:b/>
          <w:bCs/>
        </w:rPr>
        <w:t xml:space="preserve">(*) Artículo modificado por el </w:t>
      </w:r>
      <w:hyperlink r:id="rId81" w:history="1">
        <w:r>
          <w:rPr>
            <w:rStyle w:val="Hipervnculo"/>
            <w:rFonts w:ascii="Arial" w:hAnsi="Arial" w:cs="Arial"/>
            <w:b/>
            <w:bCs/>
            <w:color w:val="008000"/>
          </w:rPr>
          <w:t>Artículo Único de la Ley N° 28480</w:t>
        </w:r>
      </w:hyperlink>
      <w:r>
        <w:rPr>
          <w:rFonts w:ascii="Arial" w:hAnsi="Arial" w:cs="Arial"/>
          <w:b/>
          <w:bCs/>
        </w:rPr>
        <w:t xml:space="preserve">, publicada el </w:t>
      </w:r>
      <w:r>
        <w:rPr>
          <w:rStyle w:val="modartculofecha"/>
          <w:rFonts w:ascii="Arial" w:hAnsi="Arial" w:cs="Arial"/>
          <w:b/>
          <w:bCs/>
        </w:rPr>
        <w:t>30 marzo 2005</w:t>
      </w:r>
      <w:r>
        <w:rPr>
          <w:rFonts w:ascii="Arial" w:hAnsi="Arial" w:cs="Arial"/>
          <w:b/>
          <w:bCs/>
        </w:rPr>
        <w:t>, cuyo texto es el siguiente:</w:t>
      </w:r>
      <w:r>
        <w:rPr>
          <w:rFonts w:ascii="Arial" w:hAnsi="Arial" w:cs="Arial"/>
          <w:b/>
          <w:bCs/>
        </w:rPr>
        <w:br/>
      </w:r>
      <w:r>
        <w:t> </w:t>
      </w:r>
    </w:p>
    <w:p w14:paraId="5569B88B" w14:textId="77777777" w:rsidR="00000000" w:rsidRDefault="00000000">
      <w:pPr>
        <w:pStyle w:val="NormalWeb"/>
      </w:pPr>
      <w:r>
        <w:rPr>
          <w:rFonts w:ascii="Arial" w:hAnsi="Arial" w:cs="Arial"/>
        </w:rPr>
        <w:t>     </w:t>
      </w:r>
      <w:r>
        <w:rPr>
          <w:rFonts w:ascii="Arial" w:hAnsi="Arial" w:cs="Arial"/>
          <w:b/>
          <w:bCs/>
        </w:rPr>
        <w:t>Participación ciudadana en asuntos públicos</w:t>
      </w:r>
      <w:r>
        <w:t> </w:t>
      </w:r>
    </w:p>
    <w:p w14:paraId="53D98A3B" w14:textId="77777777" w:rsidR="00000000" w:rsidRDefault="00000000">
      <w:pPr>
        <w:pStyle w:val="NormalWeb"/>
      </w:pPr>
      <w:r>
        <w:rPr>
          <w:rFonts w:ascii="Arial" w:hAnsi="Arial" w:cs="Arial"/>
          <w:sz w:val="20"/>
          <w:szCs w:val="20"/>
        </w:rPr>
        <w:t xml:space="preserve">      </w:t>
      </w:r>
      <w:bookmarkStart w:id="40" w:name="JD_CONSTITUCIN-A31"/>
      <w:bookmarkEnd w:id="40"/>
      <w:r>
        <w:rPr>
          <w:rFonts w:ascii="Arial" w:hAnsi="Arial" w:cs="Arial"/>
          <w:b/>
          <w:bCs/>
          <w:sz w:val="20"/>
          <w:szCs w:val="20"/>
        </w:rPr>
        <w:t xml:space="preserve">"Artículo 31.- </w:t>
      </w:r>
      <w:r>
        <w:rPr>
          <w:rFonts w:ascii="Arial" w:hAnsi="Arial" w:cs="Arial"/>
          <w:sz w:val="20"/>
          <w:szCs w:val="20"/>
        </w:rPr>
        <w:t>Los ciudadanos tienen derecho a participar en los asuntos públicos mediante referéndum; iniciativa legislativa; remoción o revocación de autoridades y demanda de rendición de cuentas. Tienen también el derecho de ser elegidos y de elegir libremente a sus representantes, de acuerdo con las condiciones y procedimientos determinados por ley orgánica.</w:t>
      </w:r>
    </w:p>
    <w:p w14:paraId="5B98DC30" w14:textId="77777777" w:rsidR="00000000" w:rsidRDefault="00000000">
      <w:pPr>
        <w:pStyle w:val="NormalWeb"/>
      </w:pPr>
      <w:r>
        <w:rPr>
          <w:rFonts w:ascii="Arial" w:hAnsi="Arial" w:cs="Arial"/>
          <w:sz w:val="20"/>
          <w:szCs w:val="20"/>
        </w:rPr>
        <w:t>     Es derecho y deber de los vecinos participar en el gobierno municipal de su jurisdicción. La ley norma y promueve los mecanismos directos e indirectos de su participación.</w:t>
      </w:r>
    </w:p>
    <w:p w14:paraId="124406B7" w14:textId="77777777" w:rsidR="00000000" w:rsidRDefault="00000000">
      <w:pPr>
        <w:pStyle w:val="NormalWeb"/>
      </w:pPr>
      <w:r>
        <w:rPr>
          <w:rFonts w:ascii="Arial" w:hAnsi="Arial" w:cs="Arial"/>
          <w:sz w:val="20"/>
          <w:szCs w:val="20"/>
        </w:rPr>
        <w:t>     Tienen derecho al voto los ciudadanos en goce de su capacidad civil. Para el ejercicio de este derecho se requiere estar inscrito en el registro correspondiente.</w:t>
      </w:r>
    </w:p>
    <w:p w14:paraId="56C255D3" w14:textId="77777777" w:rsidR="00000000" w:rsidRDefault="00000000">
      <w:pPr>
        <w:pStyle w:val="NormalWeb"/>
      </w:pPr>
      <w:r>
        <w:rPr>
          <w:rFonts w:ascii="Arial" w:hAnsi="Arial" w:cs="Arial"/>
          <w:sz w:val="20"/>
          <w:szCs w:val="20"/>
        </w:rPr>
        <w:t>     El voto es personal, igual, libre, secreto y obligatorio hasta los setenta años. Es facultativo después de esa edad.</w:t>
      </w:r>
    </w:p>
    <w:p w14:paraId="78635418" w14:textId="77777777" w:rsidR="00000000" w:rsidRDefault="00000000">
      <w:pPr>
        <w:pStyle w:val="NormalWeb"/>
      </w:pPr>
      <w:r>
        <w:rPr>
          <w:rFonts w:ascii="Arial" w:hAnsi="Arial" w:cs="Arial"/>
          <w:sz w:val="20"/>
          <w:szCs w:val="20"/>
        </w:rPr>
        <w:t>     La ley establece los mecanismos para garantizar la neutralidad estatal durante los procesos electorales y de participación ciudadana.</w:t>
      </w:r>
    </w:p>
    <w:p w14:paraId="159E11C2" w14:textId="77777777" w:rsidR="00000000" w:rsidRDefault="00000000">
      <w:pPr>
        <w:pStyle w:val="NormalWeb"/>
      </w:pPr>
      <w:r>
        <w:rPr>
          <w:rFonts w:ascii="Arial" w:hAnsi="Arial" w:cs="Arial"/>
        </w:rPr>
        <w:lastRenderedPageBreak/>
        <w:t>     Es nulo y punible todo acto que prohíba o limite al ciudadano el ejercicio de sus derechos.</w:t>
      </w:r>
      <w:r>
        <w:rPr>
          <w:rFonts w:ascii="Arial" w:hAnsi="Arial" w:cs="Arial"/>
          <w:b/>
          <w:bCs/>
        </w:rPr>
        <w:t>"</w:t>
      </w:r>
      <w:r>
        <w:rPr>
          <w:rFonts w:ascii="Arial" w:hAnsi="Arial" w:cs="Arial"/>
          <w:b/>
          <w:bCs/>
        </w:rPr>
        <w:br/>
      </w:r>
      <w:r>
        <w:t> </w:t>
      </w:r>
    </w:p>
    <w:p w14:paraId="6C1C0ED3"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0B719C35" w14:textId="77777777" w:rsidR="00000000" w:rsidRDefault="00000000">
      <w:pPr>
        <w:pStyle w:val="NormalWeb"/>
      </w:pPr>
      <w:r>
        <w:rPr>
          <w:rFonts w:ascii="Arial" w:hAnsi="Arial" w:cs="Arial"/>
          <w:b/>
          <w:bCs/>
        </w:rPr>
        <w:t>     Consulta popular por referéndum. Excepciones</w:t>
      </w:r>
      <w:r>
        <w:t> </w:t>
      </w:r>
    </w:p>
    <w:p w14:paraId="208251EE"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32.- </w:t>
      </w:r>
      <w:r>
        <w:rPr>
          <w:rFonts w:ascii="Arial" w:hAnsi="Arial" w:cs="Arial"/>
          <w:sz w:val="20"/>
          <w:szCs w:val="20"/>
        </w:rPr>
        <w:t>Pueden ser sometidas a referéndum:</w:t>
      </w:r>
    </w:p>
    <w:p w14:paraId="428DE589" w14:textId="77777777" w:rsidR="00000000" w:rsidRDefault="00000000">
      <w:pPr>
        <w:pStyle w:val="NormalWeb"/>
      </w:pPr>
      <w:r>
        <w:rPr>
          <w:rFonts w:ascii="Arial" w:hAnsi="Arial" w:cs="Arial"/>
          <w:sz w:val="20"/>
          <w:szCs w:val="20"/>
        </w:rPr>
        <w:t>     1. La reforma total o parcial de la Constitución;</w:t>
      </w:r>
      <w:r>
        <w:rPr>
          <w:rFonts w:ascii="Arial" w:hAnsi="Arial" w:cs="Arial"/>
          <w:sz w:val="20"/>
          <w:szCs w:val="20"/>
        </w:rPr>
        <w:br/>
        <w:t>     2. La aprobación de normas con rango de ley;</w:t>
      </w:r>
      <w:r>
        <w:rPr>
          <w:rFonts w:ascii="Arial" w:hAnsi="Arial" w:cs="Arial"/>
          <w:sz w:val="20"/>
          <w:szCs w:val="20"/>
        </w:rPr>
        <w:br/>
        <w:t>     3. Las ordenanzas municipales; y</w:t>
      </w:r>
      <w:r>
        <w:rPr>
          <w:rFonts w:ascii="Arial" w:hAnsi="Arial" w:cs="Arial"/>
          <w:sz w:val="20"/>
          <w:szCs w:val="20"/>
        </w:rPr>
        <w:br/>
        <w:t>     4. Las materias relativas al proceso de descentralización.</w:t>
      </w:r>
    </w:p>
    <w:p w14:paraId="58AB9CF3" w14:textId="77777777" w:rsidR="00000000" w:rsidRDefault="00000000">
      <w:pPr>
        <w:pStyle w:val="NormalWeb"/>
      </w:pPr>
      <w:r>
        <w:rPr>
          <w:rFonts w:ascii="Arial" w:hAnsi="Arial" w:cs="Arial"/>
          <w:sz w:val="20"/>
          <w:szCs w:val="20"/>
        </w:rPr>
        <w:t>     No pueden someterse a referéndum la supresión o la disminución de los derechos fundamentales de la persona, ni las normas de carácter tributario y presupuestal, ni los tratados internacionales en vigor.</w:t>
      </w:r>
    </w:p>
    <w:p w14:paraId="4AB0EA7F" w14:textId="77777777" w:rsidR="00000000" w:rsidRDefault="00000000">
      <w:pPr>
        <w:pStyle w:val="NormalWeb"/>
      </w:pPr>
      <w:r>
        <w:rPr>
          <w:rFonts w:ascii="Arial" w:hAnsi="Arial" w:cs="Arial"/>
          <w:b/>
          <w:bCs/>
        </w:rPr>
        <w:t>     Suspensión del ejercicio de la ciudadanía</w:t>
      </w:r>
      <w:r>
        <w:t> </w:t>
      </w:r>
    </w:p>
    <w:p w14:paraId="0020EA46"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33.- </w:t>
      </w:r>
      <w:r>
        <w:rPr>
          <w:rFonts w:ascii="Arial" w:hAnsi="Arial" w:cs="Arial"/>
          <w:sz w:val="20"/>
          <w:szCs w:val="20"/>
        </w:rPr>
        <w:t>El ejercicio de la ciudadanía se suspende:</w:t>
      </w:r>
    </w:p>
    <w:p w14:paraId="09C834A2" w14:textId="77777777" w:rsidR="00000000" w:rsidRDefault="00000000">
      <w:pPr>
        <w:pStyle w:val="NormalWeb"/>
      </w:pPr>
      <w:r>
        <w:rPr>
          <w:rFonts w:ascii="Arial" w:hAnsi="Arial" w:cs="Arial"/>
          <w:sz w:val="20"/>
          <w:szCs w:val="20"/>
        </w:rPr>
        <w:t>     1. Por resolución judicial de interdicción.</w:t>
      </w:r>
      <w:r>
        <w:rPr>
          <w:rFonts w:ascii="Arial" w:hAnsi="Arial" w:cs="Arial"/>
          <w:sz w:val="20"/>
          <w:szCs w:val="20"/>
        </w:rPr>
        <w:br/>
        <w:t>     2. Por sentencia con pena privativa de la libertad.</w:t>
      </w:r>
      <w:r>
        <w:rPr>
          <w:rFonts w:ascii="Arial" w:hAnsi="Arial" w:cs="Arial"/>
          <w:sz w:val="20"/>
          <w:szCs w:val="20"/>
        </w:rPr>
        <w:br/>
        <w:t>     3. Por sentencia con inhabilitación de los derechos políticos.</w:t>
      </w:r>
    </w:p>
    <w:p w14:paraId="6097DCFA"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Fuerzas Armadas y Fuerzas Policiales</w:t>
      </w:r>
      <w:r>
        <w:t> </w:t>
      </w:r>
    </w:p>
    <w:p w14:paraId="3D055EE5" w14:textId="77777777" w:rsidR="00000000" w:rsidRDefault="00000000">
      <w:pPr>
        <w:pStyle w:val="NormalWeb"/>
      </w:pPr>
      <w:r>
        <w:rPr>
          <w:rFonts w:ascii="Arial" w:hAnsi="Arial" w:cs="Arial"/>
        </w:rPr>
        <w:t>     </w:t>
      </w:r>
      <w:r>
        <w:rPr>
          <w:rFonts w:ascii="Arial" w:hAnsi="Arial" w:cs="Arial"/>
          <w:b/>
          <w:bCs/>
          <w:i/>
          <w:iCs/>
        </w:rPr>
        <w:t xml:space="preserve">Artículo 34.- </w:t>
      </w:r>
      <w:r>
        <w:rPr>
          <w:rFonts w:ascii="Arial" w:hAnsi="Arial" w:cs="Arial"/>
          <w:i/>
          <w:iCs/>
        </w:rPr>
        <w:t>Los miembros de las Fuerzas Armadas y de la Policía Nacional en actividad no pueden elegir ni ser elegidos.  No existen ni pueden crearse otras inhabilitaciones.</w:t>
      </w:r>
      <w:r>
        <w:rPr>
          <w:rFonts w:ascii="Arial" w:hAnsi="Arial" w:cs="Arial"/>
          <w:b/>
          <w:bCs/>
        </w:rPr>
        <w:t>(*)</w:t>
      </w:r>
      <w:r>
        <w:rPr>
          <w:rFonts w:ascii="Arial" w:hAnsi="Arial" w:cs="Arial"/>
          <w:b/>
          <w:bCs/>
        </w:rPr>
        <w:br/>
      </w:r>
      <w:r>
        <w:t> </w:t>
      </w:r>
    </w:p>
    <w:p w14:paraId="121639F5" w14:textId="4ECE8BF3" w:rsidR="00000000" w:rsidRDefault="00000000">
      <w:pPr>
        <w:pStyle w:val="NormalWeb"/>
      </w:pPr>
      <w:r>
        <w:rPr>
          <w:rFonts w:ascii="Arial" w:hAnsi="Arial" w:cs="Arial"/>
          <w:b/>
          <w:bCs/>
        </w:rPr>
        <w:t xml:space="preserve">(*) Artículo modificado por el </w:t>
      </w:r>
      <w:hyperlink r:id="rId82" w:history="1">
        <w:r>
          <w:rPr>
            <w:rStyle w:val="Hipervnculo"/>
            <w:rFonts w:ascii="Arial" w:hAnsi="Arial" w:cs="Arial"/>
            <w:b/>
            <w:bCs/>
            <w:color w:val="008000"/>
          </w:rPr>
          <w:t>Artículo Único de la Ley N° 28480</w:t>
        </w:r>
      </w:hyperlink>
      <w:r>
        <w:rPr>
          <w:rFonts w:ascii="Arial" w:hAnsi="Arial" w:cs="Arial"/>
          <w:b/>
          <w:bCs/>
        </w:rPr>
        <w:t xml:space="preserve">, publicada el </w:t>
      </w:r>
      <w:r>
        <w:rPr>
          <w:rStyle w:val="modartculofecha"/>
          <w:rFonts w:ascii="Arial" w:hAnsi="Arial" w:cs="Arial"/>
          <w:b/>
          <w:bCs/>
        </w:rPr>
        <w:t>30 marzo 2005</w:t>
      </w:r>
      <w:r>
        <w:rPr>
          <w:rFonts w:ascii="Arial" w:hAnsi="Arial" w:cs="Arial"/>
          <w:b/>
          <w:bCs/>
        </w:rPr>
        <w:t>, cuyo texto es el siguiente:</w:t>
      </w:r>
      <w:r>
        <w:rPr>
          <w:rFonts w:ascii="Arial" w:hAnsi="Arial" w:cs="Arial"/>
          <w:b/>
          <w:bCs/>
        </w:rPr>
        <w:br/>
      </w:r>
      <w:r>
        <w:t> </w:t>
      </w:r>
    </w:p>
    <w:p w14:paraId="79BA1968" w14:textId="77777777" w:rsidR="00000000" w:rsidRDefault="00000000">
      <w:pPr>
        <w:pStyle w:val="NormalWeb"/>
      </w:pPr>
      <w:r>
        <w:rPr>
          <w:rFonts w:ascii="Arial" w:hAnsi="Arial" w:cs="Arial"/>
        </w:rPr>
        <w:t>     </w:t>
      </w:r>
      <w:r>
        <w:rPr>
          <w:rFonts w:ascii="Arial" w:hAnsi="Arial" w:cs="Arial"/>
          <w:b/>
          <w:bCs/>
        </w:rPr>
        <w:t>Fuerzas Armadas y Fuerzas Policiales</w:t>
      </w:r>
      <w:r>
        <w:t> </w:t>
      </w:r>
    </w:p>
    <w:p w14:paraId="736DADD4" w14:textId="77777777" w:rsidR="00000000" w:rsidRDefault="00000000">
      <w:pPr>
        <w:pStyle w:val="NormalWeb"/>
      </w:pPr>
      <w:r>
        <w:rPr>
          <w:rFonts w:ascii="Arial" w:hAnsi="Arial" w:cs="Arial"/>
          <w:i/>
          <w:iCs/>
        </w:rPr>
        <w:t xml:space="preserve">      </w:t>
      </w:r>
      <w:bookmarkStart w:id="41" w:name="JD_cpp1993-a34"/>
      <w:bookmarkEnd w:id="41"/>
      <w:r>
        <w:rPr>
          <w:rFonts w:ascii="Arial" w:hAnsi="Arial" w:cs="Arial"/>
          <w:b/>
          <w:bCs/>
          <w:i/>
          <w:iCs/>
        </w:rPr>
        <w:t>"</w:t>
      </w:r>
      <w:r>
        <w:rPr>
          <w:rFonts w:ascii="Arial" w:hAnsi="Arial" w:cs="Arial"/>
        </w:rPr>
        <w:t xml:space="preserve"> </w:t>
      </w:r>
      <w:r>
        <w:rPr>
          <w:rFonts w:ascii="Arial" w:hAnsi="Arial" w:cs="Arial"/>
          <w:b/>
          <w:bCs/>
        </w:rPr>
        <w:t xml:space="preserve">Artículo 34.- </w:t>
      </w:r>
      <w:r>
        <w:rPr>
          <w:rFonts w:ascii="Arial" w:hAnsi="Arial" w:cs="Arial"/>
        </w:rPr>
        <w:t>Los miembros de las Fuerzas Armadas y de la Policía Nacional tienen derecho al voto y a la participación ciudadana, regulados por ley. No pueden postular a cargos de elección popular, participar en actividades partidarias o manifestaciones ni realizar actos de proselitismo, mientras no hayan pasado a la situación de retiro, de acuerdo a ley.</w:t>
      </w:r>
      <w:r>
        <w:rPr>
          <w:rFonts w:ascii="Arial" w:hAnsi="Arial" w:cs="Arial"/>
          <w:b/>
          <w:bCs/>
        </w:rPr>
        <w:t>"(*)</w:t>
      </w:r>
      <w:r>
        <w:rPr>
          <w:rFonts w:ascii="Arial" w:hAnsi="Arial" w:cs="Arial"/>
          <w:b/>
          <w:bCs/>
        </w:rPr>
        <w:br/>
      </w:r>
      <w:r>
        <w:t> </w:t>
      </w:r>
    </w:p>
    <w:p w14:paraId="51B29261" w14:textId="32894720" w:rsidR="00000000" w:rsidRDefault="00000000">
      <w:pPr>
        <w:pStyle w:val="NormalWeb"/>
      </w:pPr>
      <w:r>
        <w:rPr>
          <w:rFonts w:ascii="Arial" w:hAnsi="Arial" w:cs="Arial"/>
          <w:b/>
          <w:bCs/>
        </w:rPr>
        <w:t xml:space="preserve">(*) De conformidad con el </w:t>
      </w:r>
      <w:hyperlink r:id="rId83" w:history="1">
        <w:r>
          <w:rPr>
            <w:rStyle w:val="Hipervnculo"/>
            <w:rFonts w:ascii="Arial" w:hAnsi="Arial" w:cs="Arial"/>
            <w:b/>
            <w:bCs/>
            <w:color w:val="008000"/>
          </w:rPr>
          <w:t>Numeral 1 de la Primera Disposición Transitoria y Derogatoria de la Ley N° 28581</w:t>
        </w:r>
      </w:hyperlink>
      <w:r>
        <w:rPr>
          <w:rFonts w:ascii="Arial" w:hAnsi="Arial" w:cs="Arial"/>
          <w:b/>
          <w:bCs/>
        </w:rPr>
        <w:t xml:space="preserve">, publicada el </w:t>
      </w:r>
      <w:r>
        <w:rPr>
          <w:rStyle w:val="modartculofecha"/>
          <w:rFonts w:ascii="Arial" w:hAnsi="Arial" w:cs="Arial"/>
          <w:b/>
          <w:bCs/>
        </w:rPr>
        <w:t>20 julio 2005</w:t>
      </w:r>
      <w:r>
        <w:rPr>
          <w:rFonts w:ascii="Arial" w:hAnsi="Arial" w:cs="Arial"/>
          <w:b/>
          <w:bCs/>
        </w:rPr>
        <w:t xml:space="preserve">, para efecto de lo dispuesto por el presente artículo, el Registro Nacional de Identificación y Estado Civil asignará por una sola vez, en forma automatizada, los Grupos de Votación que correspondan a los miembros </w:t>
      </w:r>
      <w:r>
        <w:rPr>
          <w:rFonts w:ascii="Arial" w:hAnsi="Arial" w:cs="Arial"/>
          <w:b/>
          <w:bCs/>
        </w:rPr>
        <w:lastRenderedPageBreak/>
        <w:t>de las Fuerzas Armadas y de la Policía Nacional del Perú, en servicio activo, inscritos en el Registro de acuerdo al distrito de su domicilio, de modo tal que en cada Grupo de Votación no se consigne a más de 20 miembros de las Fuerzas Armadas y de la Policía Nacional del Perú.</w:t>
      </w:r>
      <w:r>
        <w:rPr>
          <w:rFonts w:ascii="Arial" w:hAnsi="Arial" w:cs="Arial"/>
          <w:b/>
          <w:bCs/>
        </w:rPr>
        <w:br/>
      </w:r>
      <w:r>
        <w:rPr>
          <w:b/>
          <w:bCs/>
        </w:rPr>
        <w:t> </w:t>
      </w:r>
    </w:p>
    <w:p w14:paraId="4AA67086" w14:textId="41F9E560" w:rsidR="00000000" w:rsidRDefault="00000000">
      <w:pPr>
        <w:pStyle w:val="NormalWeb"/>
      </w:pPr>
      <w:r>
        <w:rPr>
          <w:rFonts w:ascii="Arial" w:hAnsi="Arial" w:cs="Arial"/>
          <w:b/>
          <w:bCs/>
        </w:rPr>
        <w:t xml:space="preserve">(*) De conformidad con el </w:t>
      </w:r>
      <w:hyperlink r:id="rId84" w:history="1">
        <w:r>
          <w:rPr>
            <w:rStyle w:val="Hipervnculo"/>
            <w:rFonts w:ascii="Arial" w:hAnsi="Arial" w:cs="Arial"/>
            <w:b/>
            <w:bCs/>
            <w:color w:val="008000"/>
          </w:rPr>
          <w:t>Numeral 2 de la Primera Disposición Transitoria y Derogatoria de la Ley N° 28581</w:t>
        </w:r>
      </w:hyperlink>
      <w:r>
        <w:rPr>
          <w:rFonts w:ascii="Arial" w:hAnsi="Arial" w:cs="Arial"/>
          <w:b/>
          <w:bCs/>
        </w:rPr>
        <w:t xml:space="preserve">, publicada el </w:t>
      </w:r>
      <w:r>
        <w:rPr>
          <w:rStyle w:val="modartculofecha"/>
          <w:rFonts w:ascii="Arial" w:hAnsi="Arial" w:cs="Arial"/>
          <w:b/>
          <w:bCs/>
        </w:rPr>
        <w:t>20 julio 2005</w:t>
      </w:r>
      <w:r>
        <w:rPr>
          <w:rFonts w:ascii="Arial" w:hAnsi="Arial" w:cs="Arial"/>
          <w:b/>
          <w:bCs/>
        </w:rPr>
        <w:t>, para efecto de lo dispuesto por el presente artículo, el Ministerio de Economía y Finanzas transferirá los recursos requeridos por el RENIEC, para la asignación de los Grupos de Votación y emisión del DNI a los miembros en actividad de las Fuerzas Armadas y de la Policía Nacional del Perú inscritos en ese Registro.</w:t>
      </w:r>
      <w:r>
        <w:rPr>
          <w:rFonts w:ascii="Arial" w:hAnsi="Arial" w:cs="Arial"/>
          <w:b/>
          <w:bCs/>
        </w:rPr>
        <w:br/>
      </w:r>
      <w:r>
        <w:t> </w:t>
      </w:r>
    </w:p>
    <w:p w14:paraId="6E37A3FC"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679AFC8C" w14:textId="77777777" w:rsidR="00000000" w:rsidRDefault="00000000">
      <w:pPr>
        <w:pStyle w:val="NormalWeb"/>
      </w:pPr>
      <w:r>
        <w:rPr>
          <w:rFonts w:ascii="Arial" w:hAnsi="Arial" w:cs="Arial"/>
          <w:b/>
          <w:bCs/>
        </w:rPr>
        <w:t>     “</w:t>
      </w:r>
      <w:bookmarkStart w:id="42" w:name="JD_postularacargosde"/>
      <w:bookmarkEnd w:id="42"/>
      <w:r>
        <w:rPr>
          <w:rFonts w:ascii="Arial" w:hAnsi="Arial" w:cs="Arial"/>
          <w:b/>
          <w:bCs/>
        </w:rPr>
        <w:t>Artículo 34-A.</w:t>
      </w:r>
      <w:r>
        <w:rPr>
          <w:rFonts w:ascii="Arial" w:hAnsi="Arial" w:cs="Arial"/>
        </w:rPr>
        <w:t xml:space="preserve"> Están impedidas de postular a cargos de elección popular, las personas sobre quienes recaiga una sentencia condenatoria emitida en primera instancia, en calidad de autoras o cómplices, por la comisión de delito doloso.</w:t>
      </w:r>
      <w:r>
        <w:rPr>
          <w:rFonts w:ascii="Arial" w:hAnsi="Arial" w:cs="Arial"/>
          <w:b/>
          <w:bCs/>
        </w:rPr>
        <w:t>"(*)</w:t>
      </w:r>
      <w:r>
        <w:t> </w:t>
      </w:r>
    </w:p>
    <w:p w14:paraId="3FD76665" w14:textId="2AD322B5" w:rsidR="00000000" w:rsidRDefault="00000000">
      <w:pPr>
        <w:pStyle w:val="NormalWeb"/>
      </w:pPr>
      <w:r>
        <w:rPr>
          <w:rFonts w:ascii="Arial" w:hAnsi="Arial" w:cs="Arial"/>
          <w:b/>
          <w:bCs/>
          <w:sz w:val="20"/>
          <w:szCs w:val="20"/>
        </w:rPr>
        <w:t xml:space="preserve">(*) Artículo incorporado por el </w:t>
      </w:r>
      <w:hyperlink r:id="rId85" w:history="1">
        <w:r>
          <w:rPr>
            <w:rStyle w:val="Hipervnculo"/>
            <w:rFonts w:ascii="Arial" w:hAnsi="Arial" w:cs="Arial"/>
            <w:b/>
            <w:bCs/>
            <w:color w:val="008000"/>
            <w:sz w:val="20"/>
            <w:szCs w:val="20"/>
          </w:rPr>
          <w:t>Artículo Único de la Ley N° 31042</w:t>
        </w:r>
      </w:hyperlink>
      <w:r>
        <w:rPr>
          <w:rFonts w:ascii="Arial" w:hAnsi="Arial" w:cs="Arial"/>
          <w:b/>
          <w:bCs/>
          <w:sz w:val="20"/>
          <w:szCs w:val="20"/>
        </w:rPr>
        <w:t xml:space="preserve">, publicada el </w:t>
      </w:r>
      <w:r>
        <w:rPr>
          <w:rStyle w:val="modartculofecha"/>
          <w:rFonts w:ascii="Arial" w:hAnsi="Arial" w:cs="Arial"/>
          <w:b/>
          <w:bCs/>
          <w:sz w:val="20"/>
          <w:szCs w:val="20"/>
        </w:rPr>
        <w:t>15 septiembre 2020</w:t>
      </w:r>
      <w:r>
        <w:rPr>
          <w:rFonts w:ascii="Arial" w:hAnsi="Arial" w:cs="Arial"/>
          <w:b/>
          <w:bCs/>
          <w:sz w:val="20"/>
          <w:szCs w:val="20"/>
        </w:rPr>
        <w:t>. </w:t>
      </w:r>
    </w:p>
    <w:p w14:paraId="457FFADF"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Organizaciones Políticas</w:t>
      </w:r>
      <w:r>
        <w:t> </w:t>
      </w:r>
    </w:p>
    <w:p w14:paraId="59C8101B" w14:textId="77777777" w:rsidR="00000000" w:rsidRDefault="00000000">
      <w:pPr>
        <w:pStyle w:val="NormalWeb"/>
      </w:pPr>
      <w:r>
        <w:rPr>
          <w:rFonts w:ascii="Arial" w:hAnsi="Arial" w:cs="Arial"/>
          <w:i/>
          <w:iCs/>
          <w:sz w:val="20"/>
          <w:szCs w:val="20"/>
        </w:rPr>
        <w:t>     </w:t>
      </w:r>
      <w:r>
        <w:rPr>
          <w:rFonts w:ascii="Arial" w:hAnsi="Arial" w:cs="Arial"/>
          <w:b/>
          <w:bCs/>
          <w:i/>
          <w:iCs/>
          <w:sz w:val="20"/>
          <w:szCs w:val="20"/>
        </w:rPr>
        <w:t xml:space="preserve">Artículo 35.- </w:t>
      </w:r>
      <w:r>
        <w:rPr>
          <w:rFonts w:ascii="Arial" w:hAnsi="Arial" w:cs="Arial"/>
          <w:i/>
          <w:iCs/>
          <w:sz w:val="20"/>
          <w:szCs w:val="20"/>
        </w:rPr>
        <w:t>Los ciudadanos pueden ejercer sus derechos individualmente o a través de organizaciones políticas como partidos, movimientos o alianzas, conforme a ley. Tales organizaciones concurren a la formación y manifestación de la voluntad popular. Su inscripción en el registro correspondiente les concede personalidad jurídica.</w:t>
      </w:r>
    </w:p>
    <w:p w14:paraId="6B1EC681" w14:textId="77777777" w:rsidR="00000000" w:rsidRDefault="00000000">
      <w:pPr>
        <w:pStyle w:val="NormalWeb"/>
      </w:pPr>
      <w:r>
        <w:rPr>
          <w:rFonts w:ascii="Arial" w:hAnsi="Arial" w:cs="Arial"/>
          <w:i/>
          <w:iCs/>
        </w:rPr>
        <w:t>     La ley establece normas orientadas a asegurar el funcionamiento democrático de los partidos políticos, y la transparencia en cuanto al origen de sus recursos económicos y el acceso gratuito a los medios de comunicación social de propiedad del Estado en forma proporcional al último resultado  electoral general</w:t>
      </w:r>
      <w:r>
        <w:rPr>
          <w:rFonts w:ascii="Arial" w:hAnsi="Arial" w:cs="Arial"/>
        </w:rPr>
        <w:t>.</w:t>
      </w:r>
      <w:r>
        <w:rPr>
          <w:rFonts w:ascii="Arial" w:hAnsi="Arial" w:cs="Arial"/>
          <w:b/>
          <w:bCs/>
        </w:rPr>
        <w:t>(*)</w:t>
      </w:r>
      <w:r>
        <w:rPr>
          <w:rFonts w:ascii="Arial" w:hAnsi="Arial" w:cs="Arial"/>
          <w:b/>
          <w:bCs/>
        </w:rPr>
        <w:br/>
      </w:r>
      <w:r>
        <w:t> </w:t>
      </w:r>
    </w:p>
    <w:p w14:paraId="16B235E2" w14:textId="7CCCE925" w:rsidR="00000000" w:rsidRDefault="00000000">
      <w:pPr>
        <w:pStyle w:val="NormalWeb"/>
      </w:pPr>
      <w:r>
        <w:rPr>
          <w:rFonts w:ascii="Arial" w:hAnsi="Arial" w:cs="Arial"/>
          <w:b/>
          <w:bCs/>
        </w:rPr>
        <w:t xml:space="preserve">(*) Artículo modificado por el </w:t>
      </w:r>
      <w:hyperlink r:id="rId86" w:history="1">
        <w:r>
          <w:rPr>
            <w:rStyle w:val="Hipervnculo"/>
            <w:rFonts w:ascii="Arial" w:hAnsi="Arial" w:cs="Arial"/>
            <w:b/>
            <w:bCs/>
            <w:color w:val="008000"/>
          </w:rPr>
          <w:t>Artículo Único de la Ley N° 30905</w:t>
        </w:r>
      </w:hyperlink>
      <w:r>
        <w:rPr>
          <w:rFonts w:ascii="Arial" w:hAnsi="Arial" w:cs="Arial"/>
          <w:b/>
          <w:bCs/>
        </w:rPr>
        <w:t xml:space="preserve">, publicada el </w:t>
      </w:r>
      <w:r>
        <w:rPr>
          <w:rStyle w:val="modartculofecha"/>
          <w:rFonts w:ascii="Arial" w:hAnsi="Arial" w:cs="Arial"/>
          <w:b/>
          <w:bCs/>
        </w:rPr>
        <w:t>10 enero 2019</w:t>
      </w:r>
      <w:r>
        <w:rPr>
          <w:rFonts w:ascii="Arial" w:hAnsi="Arial" w:cs="Arial"/>
          <w:b/>
          <w:bCs/>
        </w:rPr>
        <w:t>, cuyo texto es el siguiente:</w:t>
      </w:r>
      <w:r>
        <w:t> </w:t>
      </w:r>
    </w:p>
    <w:p w14:paraId="4DC9CBAF" w14:textId="77777777" w:rsidR="00000000" w:rsidRDefault="00000000">
      <w:pPr>
        <w:pStyle w:val="NormalWeb"/>
      </w:pPr>
      <w:r>
        <w:rPr>
          <w:rFonts w:ascii="Arial" w:hAnsi="Arial" w:cs="Arial"/>
          <w:b/>
          <w:bCs/>
          <w:sz w:val="20"/>
          <w:szCs w:val="20"/>
        </w:rPr>
        <w:t>     Organizaciones Políticas</w:t>
      </w:r>
      <w:r>
        <w:rPr>
          <w:rFonts w:ascii="Arial" w:hAnsi="Arial" w:cs="Arial"/>
          <w:b/>
          <w:bCs/>
          <w:sz w:val="20"/>
          <w:szCs w:val="20"/>
        </w:rPr>
        <w:br/>
      </w:r>
      <w:r>
        <w:rPr>
          <w:rFonts w:ascii="Arial" w:hAnsi="Arial" w:cs="Arial"/>
          <w:sz w:val="20"/>
          <w:szCs w:val="20"/>
        </w:rPr>
        <w:t>     </w:t>
      </w:r>
      <w:r>
        <w:rPr>
          <w:rFonts w:ascii="Arial" w:hAnsi="Arial" w:cs="Arial"/>
          <w:b/>
          <w:bCs/>
          <w:sz w:val="20"/>
          <w:szCs w:val="20"/>
        </w:rPr>
        <w:t xml:space="preserve"> “</w:t>
      </w:r>
      <w:bookmarkStart w:id="43" w:name="JD_ciudadanospuedenejercer"/>
      <w:bookmarkEnd w:id="43"/>
      <w:r>
        <w:rPr>
          <w:rFonts w:ascii="Arial" w:hAnsi="Arial" w:cs="Arial"/>
          <w:b/>
          <w:bCs/>
          <w:sz w:val="20"/>
          <w:szCs w:val="20"/>
        </w:rPr>
        <w:t xml:space="preserve"> Artículo 35.- </w:t>
      </w:r>
      <w:r>
        <w:rPr>
          <w:rFonts w:ascii="Arial" w:hAnsi="Arial" w:cs="Arial"/>
          <w:sz w:val="20"/>
          <w:szCs w:val="20"/>
        </w:rPr>
        <w:t>Los ciudadanos pueden ejercer sus derechos individualmente o a través de organizaciones políticas como partidos, movimientos o alianzas, conforme a ley. Tales organizaciones concurren a la formación y manifestación de la voluntad popular. Su inscripción en el registro correspondiente les concede personalidad jurídica.</w:t>
      </w:r>
    </w:p>
    <w:p w14:paraId="5197D556" w14:textId="77777777" w:rsidR="00000000" w:rsidRDefault="00000000">
      <w:pPr>
        <w:pStyle w:val="NormalWeb"/>
      </w:pPr>
      <w:r>
        <w:rPr>
          <w:rFonts w:ascii="Arial" w:hAnsi="Arial" w:cs="Arial"/>
          <w:sz w:val="20"/>
          <w:szCs w:val="20"/>
        </w:rPr>
        <w:t>     Mediante ley se establecen disposiciones orientadas a asegurar el funcionamiento democrático de las organizaciones políticas y la transparencia sobre el origen de sus recursos económicos, así como su verificación, fiscalización, control y sanción.</w:t>
      </w:r>
    </w:p>
    <w:p w14:paraId="48E01923" w14:textId="77777777" w:rsidR="00000000" w:rsidRDefault="00000000">
      <w:pPr>
        <w:pStyle w:val="NormalWeb"/>
      </w:pPr>
      <w:r>
        <w:rPr>
          <w:rFonts w:ascii="Arial" w:hAnsi="Arial" w:cs="Arial"/>
          <w:sz w:val="20"/>
          <w:szCs w:val="20"/>
        </w:rPr>
        <w:lastRenderedPageBreak/>
        <w:t>     El financiamiento de las organizaciones políticas puede ser público y privado. Se rige por ley conforme a criterios de transparencia y rendición de cuentas. El financiamiento público promueve la participación y fortalecimiento de las organizaciones políticas bajo criterios de igualdad y proporcionalidad. El financiamiento privado se realiza a través del sistema financiero con las excepciones, topes y restricciones correspondientes. El financiamiento ilegal genera la sanción administrativa, civil y penal respectiva.</w:t>
      </w:r>
    </w:p>
    <w:p w14:paraId="583125D6" w14:textId="77777777" w:rsidR="00000000" w:rsidRDefault="00000000">
      <w:pPr>
        <w:pStyle w:val="NormalWeb"/>
      </w:pPr>
      <w:r>
        <w:rPr>
          <w:rFonts w:ascii="Arial" w:hAnsi="Arial" w:cs="Arial"/>
          <w:sz w:val="20"/>
          <w:szCs w:val="20"/>
        </w:rPr>
        <w:t>     Solo se autoriza la difusión de propaganda electoral en medios de comunicación radiales y televisivos mediante financiamiento público indirecto</w:t>
      </w:r>
      <w:r>
        <w:rPr>
          <w:rFonts w:ascii="Arial" w:hAnsi="Arial" w:cs="Arial"/>
          <w:b/>
          <w:bCs/>
          <w:sz w:val="20"/>
          <w:szCs w:val="20"/>
        </w:rPr>
        <w:t xml:space="preserve">” </w:t>
      </w:r>
      <w:r>
        <w:rPr>
          <w:rFonts w:ascii="Arial" w:hAnsi="Arial" w:cs="Arial"/>
          <w:sz w:val="20"/>
          <w:szCs w:val="20"/>
        </w:rPr>
        <w:t>.</w:t>
      </w:r>
    </w:p>
    <w:p w14:paraId="70855F93" w14:textId="605F2EB8" w:rsidR="00000000" w:rsidRDefault="00000000">
      <w:pPr>
        <w:pStyle w:val="NormalWeb"/>
      </w:pPr>
      <w:r>
        <w:rPr>
          <w:rFonts w:ascii="Arial" w:hAnsi="Arial" w:cs="Arial"/>
          <w:b/>
          <w:bCs/>
        </w:rPr>
        <w:t xml:space="preserve">CONCORDANCIAS:      </w:t>
      </w:r>
      <w:hyperlink r:id="rId87" w:history="1">
        <w:r>
          <w:rPr>
            <w:rStyle w:val="Hipervnculo"/>
            <w:rFonts w:ascii="Arial" w:hAnsi="Arial" w:cs="Arial"/>
            <w:b/>
            <w:bCs/>
            <w:color w:val="008000"/>
          </w:rPr>
          <w:t>R.J.N° 000422-2020-JN-ONPE (Autorizan la publicación del proyecto de Reglamento de Financiamiento y Supervisión de Fondos Partidarios)</w:t>
        </w:r>
      </w:hyperlink>
      <w:r>
        <w:t> </w:t>
      </w:r>
    </w:p>
    <w:p w14:paraId="47B08CA1" w14:textId="77777777" w:rsidR="00000000" w:rsidRDefault="00000000">
      <w:pPr>
        <w:pStyle w:val="NormalWeb"/>
      </w:pPr>
      <w:r>
        <w:rPr>
          <w:rFonts w:ascii="Arial" w:hAnsi="Arial" w:cs="Arial"/>
          <w:b/>
          <w:bCs/>
        </w:rPr>
        <w:t>     Asilo político</w:t>
      </w:r>
      <w:r>
        <w:t> </w:t>
      </w:r>
    </w:p>
    <w:p w14:paraId="5B0FCAA3"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36.- </w:t>
      </w:r>
      <w:r>
        <w:rPr>
          <w:rFonts w:ascii="Arial" w:hAnsi="Arial" w:cs="Arial"/>
          <w:sz w:val="20"/>
          <w:szCs w:val="20"/>
        </w:rPr>
        <w:t>El Estado reconoce el asilo político. Acepta la calificación del asilado que otorga el gobierno asilante.  En caso de expulsión, no se entrega al asilado al país cuyo gobierno lo persigue.</w:t>
      </w:r>
    </w:p>
    <w:p w14:paraId="07DDBA5E" w14:textId="77777777" w:rsidR="00000000" w:rsidRDefault="00000000">
      <w:pPr>
        <w:pStyle w:val="NormalWeb"/>
      </w:pPr>
      <w:r>
        <w:rPr>
          <w:rFonts w:ascii="Arial" w:hAnsi="Arial" w:cs="Arial"/>
          <w:b/>
          <w:bCs/>
        </w:rPr>
        <w:t>     Extradición</w:t>
      </w:r>
      <w:r>
        <w:t> </w:t>
      </w:r>
    </w:p>
    <w:p w14:paraId="604351E2" w14:textId="77777777" w:rsidR="00000000" w:rsidRDefault="00000000">
      <w:pPr>
        <w:pStyle w:val="NormalWeb"/>
      </w:pPr>
      <w:r>
        <w:rPr>
          <w:rFonts w:ascii="Arial" w:hAnsi="Arial" w:cs="Arial"/>
          <w:sz w:val="20"/>
          <w:szCs w:val="20"/>
        </w:rPr>
        <w:t xml:space="preserve">      </w:t>
      </w:r>
      <w:bookmarkStart w:id="44" w:name="JD_CONST.Art.37"/>
      <w:bookmarkEnd w:id="44"/>
      <w:r>
        <w:rPr>
          <w:rFonts w:ascii="Arial" w:hAnsi="Arial" w:cs="Arial"/>
          <w:b/>
          <w:bCs/>
          <w:sz w:val="20"/>
          <w:szCs w:val="20"/>
        </w:rPr>
        <w:t xml:space="preserve">Artículo 37.- </w:t>
      </w:r>
      <w:r>
        <w:rPr>
          <w:rFonts w:ascii="Arial" w:hAnsi="Arial" w:cs="Arial"/>
          <w:sz w:val="20"/>
          <w:szCs w:val="20"/>
        </w:rPr>
        <w:t>La extradición sólo se concede por el Poder Ejecutivo previo informe de la Corte Suprema, en cumplimiento de la ley y de los tratados, y según el principio de reciprocidad.</w:t>
      </w:r>
    </w:p>
    <w:p w14:paraId="11A92B9D" w14:textId="77777777" w:rsidR="00000000" w:rsidRDefault="00000000">
      <w:pPr>
        <w:pStyle w:val="NormalWeb"/>
      </w:pPr>
      <w:r>
        <w:rPr>
          <w:rFonts w:ascii="Arial" w:hAnsi="Arial" w:cs="Arial"/>
          <w:sz w:val="20"/>
          <w:szCs w:val="20"/>
        </w:rPr>
        <w:t>     No se concede extradición si se considera que ha sido solicitada con el fin de perseguir o castigar por motivo de religión, nacionalidad, opinión o raza.</w:t>
      </w:r>
    </w:p>
    <w:p w14:paraId="21FAD7B7" w14:textId="77777777" w:rsidR="00000000" w:rsidRDefault="00000000">
      <w:pPr>
        <w:pStyle w:val="NormalWeb"/>
      </w:pPr>
      <w:r>
        <w:rPr>
          <w:rFonts w:ascii="Arial" w:hAnsi="Arial" w:cs="Arial"/>
          <w:sz w:val="20"/>
          <w:szCs w:val="20"/>
        </w:rPr>
        <w:t>     Quedan excluidos de la extradición los perseguidos por delitos políticos o por hechos conexos con ellos. No se consideran tales el genocidio ni el magnicidio ni el terrorismo.</w:t>
      </w:r>
    </w:p>
    <w:p w14:paraId="2F324B5E" w14:textId="77777777" w:rsidR="00000000" w:rsidRDefault="00000000">
      <w:pPr>
        <w:pStyle w:val="NormalWeb"/>
      </w:pPr>
      <w:r>
        <w:rPr>
          <w:rFonts w:ascii="Arial" w:hAnsi="Arial" w:cs="Arial"/>
          <w:b/>
          <w:bCs/>
        </w:rPr>
        <w:t>     Deberes para con la patria</w:t>
      </w:r>
      <w:r>
        <w:t> </w:t>
      </w:r>
    </w:p>
    <w:p w14:paraId="37821E5B" w14:textId="77777777" w:rsidR="00000000" w:rsidRDefault="00000000">
      <w:pPr>
        <w:pStyle w:val="NormalWeb"/>
        <w:spacing w:after="240" w:afterAutospacing="0"/>
      </w:pPr>
      <w:r>
        <w:rPr>
          <w:rFonts w:ascii="Arial" w:hAnsi="Arial" w:cs="Arial"/>
          <w:sz w:val="20"/>
          <w:szCs w:val="20"/>
        </w:rPr>
        <w:t>     </w:t>
      </w:r>
      <w:r>
        <w:rPr>
          <w:rFonts w:ascii="Arial" w:hAnsi="Arial" w:cs="Arial"/>
          <w:b/>
          <w:bCs/>
          <w:sz w:val="20"/>
          <w:szCs w:val="20"/>
        </w:rPr>
        <w:t xml:space="preserve">Artículo 38.- </w:t>
      </w:r>
      <w:r>
        <w:rPr>
          <w:rFonts w:ascii="Arial" w:hAnsi="Arial" w:cs="Arial"/>
          <w:sz w:val="20"/>
          <w:szCs w:val="20"/>
        </w:rPr>
        <w:t>Todos los peruanos tienen el deber de honrar al Perú y de proteger los intereses nacionales, así como de respetar, cumplir y defender la Constitución y el ordenamiento jurídico de la Nación.</w:t>
      </w:r>
    </w:p>
    <w:p w14:paraId="15D34E4C" w14:textId="77777777" w:rsidR="00000000" w:rsidRDefault="00000000">
      <w:pPr>
        <w:pStyle w:val="NormalWeb"/>
      </w:pPr>
      <w:bookmarkStart w:id="45" w:name="JD_INDICE5"/>
      <w:bookmarkEnd w:id="45"/>
      <w:r>
        <w:rPr>
          <w:rFonts w:ascii="Arial" w:hAnsi="Arial" w:cs="Arial"/>
          <w:b/>
          <w:bCs/>
          <w:color w:val="800000"/>
          <w:sz w:val="20"/>
          <w:szCs w:val="20"/>
        </w:rPr>
        <w:t>CAPITULO IV</w:t>
      </w:r>
    </w:p>
    <w:p w14:paraId="666F66CA" w14:textId="77777777" w:rsidR="00000000" w:rsidRDefault="00000000">
      <w:pPr>
        <w:pStyle w:val="NormalWeb"/>
      </w:pPr>
      <w:r>
        <w:rPr>
          <w:rFonts w:ascii="Arial" w:hAnsi="Arial" w:cs="Arial"/>
          <w:b/>
          <w:bCs/>
          <w:color w:val="800000"/>
          <w:sz w:val="20"/>
          <w:szCs w:val="20"/>
        </w:rPr>
        <w:t>DE LA FUNCION PUBLICA</w:t>
      </w:r>
    </w:p>
    <w:p w14:paraId="5AC74187" w14:textId="77777777" w:rsidR="00000000" w:rsidRDefault="00000000">
      <w:pPr>
        <w:pStyle w:val="NormalWeb"/>
      </w:pPr>
      <w:r>
        <w:rPr>
          <w:rFonts w:ascii="Arial" w:hAnsi="Arial" w:cs="Arial"/>
          <w:b/>
          <w:bCs/>
        </w:rPr>
        <w:t>     Funcionarios y trabajadores públicos</w:t>
      </w:r>
      <w:r>
        <w:t> </w:t>
      </w:r>
    </w:p>
    <w:p w14:paraId="2929B255" w14:textId="34C32C65" w:rsidR="00000000" w:rsidRDefault="00000000">
      <w:pPr>
        <w:pStyle w:val="NormalWeb"/>
      </w:pPr>
      <w:r>
        <w:rPr>
          <w:rFonts w:ascii="Arial" w:hAnsi="Arial" w:cs="Arial"/>
          <w:sz w:val="20"/>
          <w:szCs w:val="20"/>
        </w:rPr>
        <w:t>     </w:t>
      </w:r>
      <w:r>
        <w:rPr>
          <w:rFonts w:ascii="Arial" w:hAnsi="Arial" w:cs="Arial"/>
          <w:b/>
          <w:bCs/>
          <w:sz w:val="20"/>
          <w:szCs w:val="20"/>
        </w:rPr>
        <w:t xml:space="preserve">Artículo 39.- </w:t>
      </w:r>
      <w:r>
        <w:rPr>
          <w:rFonts w:ascii="Arial" w:hAnsi="Arial" w:cs="Arial"/>
          <w:sz w:val="20"/>
          <w:szCs w:val="20"/>
        </w:rPr>
        <w:t>Todos los funcionarios y trabajadores públicos están al servicio de la Nación. El Presidente de la República tiene la más alta jerarquía en el servicio a la Nación y, en ese orden, los representantes al Congreso, ministros de Estado, miembros del Tribunal Constitucional y del Consejo de la Magistratura, los magistrados supremos, el Fiscal de la Nación y el Defensor del Pueblo, en igual categoría; y los representantes de organismos descentralizados y alcaldes, de acuerdo a ley.</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88"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89"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3FAB3BFF" w14:textId="77777777" w:rsidR="00000000" w:rsidRDefault="00000000">
      <w:pPr>
        <w:pStyle w:val="NormalWeb"/>
      </w:pPr>
      <w:r>
        <w:rPr>
          <w:b/>
          <w:bCs/>
        </w:rPr>
        <w:lastRenderedPageBreak/>
        <w:t xml:space="preserve">     "Artículo 39. </w:t>
      </w:r>
      <w:r>
        <w:t>Todos los funcionarios y trabajadores públicos están al servicio de la Nación. El presidente de la República tiene la más alta jerarquía en el servicio a la Nación y, en ese orden, los senadores y diputados, ministros de Estado, magistrados del Tribunal Constitucional y de la Junta Nacional de Justicia, los jueces supremos, los fiscales supremos y el defensor del pueblo, en igual categoría; y los representantes de organismos descentralizados y alcaldes, de acuerdo a ley."</w:t>
      </w:r>
    </w:p>
    <w:p w14:paraId="27298CAA"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0006263C" w14:textId="77777777" w:rsidR="00000000" w:rsidRDefault="00000000">
      <w:pPr>
        <w:pStyle w:val="NormalWeb"/>
      </w:pPr>
      <w:r>
        <w:rPr>
          <w:rFonts w:ascii="Arial" w:hAnsi="Arial" w:cs="Arial"/>
          <w:b/>
          <w:bCs/>
        </w:rPr>
        <w:t>     "</w:t>
      </w:r>
      <w:bookmarkStart w:id="46" w:name="JD_nimpedidasdeej"/>
      <w:bookmarkEnd w:id="46"/>
      <w:r>
        <w:rPr>
          <w:rFonts w:ascii="Arial" w:hAnsi="Arial" w:cs="Arial"/>
          <w:b/>
          <w:bCs/>
        </w:rPr>
        <w:t xml:space="preserve"> Artículo 39-A.</w:t>
      </w:r>
      <w:r>
        <w:rPr>
          <w:rFonts w:ascii="Arial" w:hAnsi="Arial" w:cs="Arial"/>
        </w:rPr>
        <w:t xml:space="preserve"> Están impedidas de ejercer la función pública, mediante designación en cargos de confianza, las personas sobre quienes recaiga una sentencia condenatoria emitida en primera instancia, en calidad de autoras o cómplices, por la comisión de delito doloso</w:t>
      </w:r>
      <w:r>
        <w:rPr>
          <w:rFonts w:ascii="Arial" w:hAnsi="Arial" w:cs="Arial"/>
          <w:b/>
          <w:bCs/>
        </w:rPr>
        <w:t xml:space="preserve">” </w:t>
      </w:r>
      <w:r>
        <w:rPr>
          <w:rFonts w:ascii="Arial" w:hAnsi="Arial" w:cs="Arial"/>
        </w:rPr>
        <w:t>.</w:t>
      </w:r>
      <w:r>
        <w:rPr>
          <w:rFonts w:ascii="Arial" w:hAnsi="Arial" w:cs="Arial"/>
          <w:b/>
          <w:bCs/>
        </w:rPr>
        <w:t>(*)</w:t>
      </w:r>
      <w:r>
        <w:t> </w:t>
      </w:r>
    </w:p>
    <w:p w14:paraId="06F5826C" w14:textId="1694CE71" w:rsidR="00000000" w:rsidRDefault="00000000">
      <w:pPr>
        <w:pStyle w:val="NormalWeb"/>
      </w:pPr>
      <w:r>
        <w:rPr>
          <w:rFonts w:ascii="Arial" w:hAnsi="Arial" w:cs="Arial"/>
          <w:b/>
          <w:bCs/>
          <w:sz w:val="20"/>
          <w:szCs w:val="20"/>
        </w:rPr>
        <w:t xml:space="preserve">(*) Artículo incorporado por el </w:t>
      </w:r>
      <w:hyperlink r:id="rId90" w:history="1">
        <w:r>
          <w:rPr>
            <w:rStyle w:val="Hipervnculo"/>
            <w:rFonts w:ascii="Arial" w:hAnsi="Arial" w:cs="Arial"/>
            <w:b/>
            <w:bCs/>
            <w:color w:val="008000"/>
            <w:sz w:val="20"/>
            <w:szCs w:val="20"/>
          </w:rPr>
          <w:t>Artículo Único de la Ley N° 31042</w:t>
        </w:r>
      </w:hyperlink>
      <w:r>
        <w:rPr>
          <w:rFonts w:ascii="Arial" w:hAnsi="Arial" w:cs="Arial"/>
          <w:b/>
          <w:bCs/>
          <w:sz w:val="20"/>
          <w:szCs w:val="20"/>
        </w:rPr>
        <w:t xml:space="preserve">, publicada el </w:t>
      </w:r>
      <w:r>
        <w:rPr>
          <w:rStyle w:val="modartculofecha"/>
          <w:rFonts w:ascii="Arial" w:hAnsi="Arial" w:cs="Arial"/>
          <w:b/>
          <w:bCs/>
          <w:sz w:val="20"/>
          <w:szCs w:val="20"/>
        </w:rPr>
        <w:t>15 septiembre 2020</w:t>
      </w:r>
      <w:r>
        <w:rPr>
          <w:rFonts w:ascii="Arial" w:hAnsi="Arial" w:cs="Arial"/>
          <w:b/>
          <w:bCs/>
          <w:sz w:val="20"/>
          <w:szCs w:val="20"/>
        </w:rPr>
        <w:t xml:space="preserve">. </w:t>
      </w:r>
    </w:p>
    <w:p w14:paraId="13992CAD" w14:textId="6515BD5B" w:rsidR="00000000" w:rsidRDefault="00000000">
      <w:pPr>
        <w:pStyle w:val="NormalWeb"/>
      </w:pPr>
      <w:r>
        <w:rPr>
          <w:rFonts w:ascii="Arial" w:hAnsi="Arial" w:cs="Arial"/>
          <w:b/>
          <w:bCs/>
        </w:rPr>
        <w:t xml:space="preserve">CONCORDANCIAS:    </w:t>
      </w:r>
      <w:hyperlink r:id="rId91" w:history="1">
        <w:r>
          <w:rPr>
            <w:rStyle w:val="Hipervnculo"/>
            <w:rFonts w:ascii="Arial" w:hAnsi="Arial" w:cs="Arial"/>
            <w:b/>
            <w:bCs/>
            <w:color w:val="008000"/>
          </w:rPr>
          <w:t>Ley Nº 31419 (Ley que establece disposiciones para garantizar la idoneidad en el acceso y ejercicio de la función pública de funcionarios y directivos de libre designación y remoción )</w:t>
        </w:r>
      </w:hyperlink>
    </w:p>
    <w:p w14:paraId="765395E5" w14:textId="77777777" w:rsidR="00000000" w:rsidRDefault="00000000">
      <w:pPr>
        <w:pStyle w:val="NormalWeb"/>
      </w:pPr>
      <w:r>
        <w:rPr>
          <w:rFonts w:ascii="Arial" w:hAnsi="Arial" w:cs="Arial"/>
          <w:b/>
          <w:bCs/>
        </w:rPr>
        <w:t>     Carrera Administrativa</w:t>
      </w:r>
      <w:r>
        <w:t> </w:t>
      </w:r>
    </w:p>
    <w:p w14:paraId="7FAA70E9" w14:textId="2D8C403A" w:rsidR="00000000" w:rsidRDefault="00000000">
      <w:pPr>
        <w:pStyle w:val="NormalWeb"/>
      </w:pPr>
      <w:r>
        <w:rPr>
          <w:rFonts w:ascii="Arial" w:hAnsi="Arial" w:cs="Arial"/>
          <w:i/>
          <w:iCs/>
          <w:sz w:val="20"/>
          <w:szCs w:val="20"/>
        </w:rPr>
        <w:t>     </w:t>
      </w:r>
      <w:r>
        <w:rPr>
          <w:rFonts w:ascii="Arial" w:hAnsi="Arial" w:cs="Arial"/>
          <w:b/>
          <w:bCs/>
          <w:i/>
          <w:iCs/>
          <w:sz w:val="20"/>
          <w:szCs w:val="20"/>
        </w:rPr>
        <w:t xml:space="preserve">Artículo 40.- </w:t>
      </w:r>
      <w:r>
        <w:rPr>
          <w:rFonts w:ascii="Arial" w:hAnsi="Arial" w:cs="Arial"/>
          <w:i/>
          <w:iCs/>
          <w:sz w:val="20"/>
          <w:szCs w:val="20"/>
        </w:rPr>
        <w:t>La ley regula el ingreso a la carrera administrativa, y los derechos,  deberes y responsabilidades de los servidores públicos. No están comprendidos en dicha carrera los funcionarios que desempeñan cargos políticos o de confianza. Ningún funcionario o servidor público puede desempeñar más de un empleo o cargo público remunerado, con excepción de uno más por función docente</w:t>
      </w:r>
      <w:r>
        <w:rPr>
          <w:rFonts w:ascii="Arial" w:hAnsi="Arial" w:cs="Arial"/>
          <w:sz w:val="20"/>
          <w:szCs w:val="20"/>
        </w:rPr>
        <w:t>.</w:t>
      </w:r>
      <w:r>
        <w:rPr>
          <w:rFonts w:ascii="Arial" w:hAnsi="Arial" w:cs="Arial"/>
          <w:b/>
          <w:bCs/>
          <w:sz w:val="20"/>
          <w:szCs w:val="20"/>
        </w:rPr>
        <w:t>(*)</w:t>
      </w:r>
      <w:r>
        <w:rPr>
          <w:rFonts w:ascii="Arial" w:hAnsi="Arial" w:cs="Arial"/>
          <w:b/>
          <w:bCs/>
          <w:sz w:val="20"/>
          <w:szCs w:val="20"/>
        </w:rPr>
        <w:br/>
      </w:r>
      <w:r>
        <w:rPr>
          <w:rFonts w:ascii="Arial" w:hAnsi="Arial" w:cs="Arial"/>
          <w:b/>
          <w:bCs/>
          <w:sz w:val="20"/>
          <w:szCs w:val="20"/>
        </w:rPr>
        <w:br/>
        <w:t xml:space="preserve">(*) Primer párrafo modificado por el </w:t>
      </w:r>
      <w:hyperlink r:id="rId92" w:history="1">
        <w:r>
          <w:rPr>
            <w:rStyle w:val="Hipervnculo"/>
            <w:rFonts w:ascii="Arial" w:hAnsi="Arial" w:cs="Arial"/>
            <w:b/>
            <w:bCs/>
            <w:color w:val="008000"/>
            <w:sz w:val="20"/>
            <w:szCs w:val="20"/>
          </w:rPr>
          <w:t>Artículo Único de la Ley Nº 32145</w:t>
        </w:r>
      </w:hyperlink>
      <w:r>
        <w:rPr>
          <w:rFonts w:ascii="Arial" w:hAnsi="Arial" w:cs="Arial"/>
          <w:b/>
          <w:bCs/>
          <w:sz w:val="20"/>
          <w:szCs w:val="20"/>
        </w:rPr>
        <w:t xml:space="preserve">, publicada el 29 octubre 2024, cuyo texto es el siguiente: </w:t>
      </w:r>
    </w:p>
    <w:p w14:paraId="48BA990C" w14:textId="77777777" w:rsidR="00000000" w:rsidRDefault="00000000">
      <w:pPr>
        <w:pStyle w:val="NormalWeb"/>
      </w:pPr>
      <w:r>
        <w:t>    “</w:t>
      </w:r>
      <w:r>
        <w:rPr>
          <w:b/>
          <w:bCs/>
        </w:rPr>
        <w:t xml:space="preserve">Artículo 40. </w:t>
      </w:r>
      <w:r>
        <w:t>La ley regula el ingreso a la carrera administrativa, y los derechos, deberes y responsabilidades de los servidores públicos. No están comprendidos en dicha carrera los funcionarios que desempeñan cargos políticos o de confianza. Ningún funcionario o servidor público puede desempeñar más de un empleo o cargo público remunerado, con excepción de uno más por función docente o en servicios de salud como personal médico y profesionales de la salud con especialidad, conforme a ley."</w:t>
      </w:r>
    </w:p>
    <w:p w14:paraId="398E4BAF" w14:textId="77777777" w:rsidR="00000000" w:rsidRDefault="00000000">
      <w:pPr>
        <w:pStyle w:val="NormalWeb"/>
      </w:pPr>
      <w:r>
        <w:rPr>
          <w:rFonts w:ascii="Arial" w:hAnsi="Arial" w:cs="Arial"/>
        </w:rPr>
        <w:t>     </w:t>
      </w:r>
      <w:r>
        <w:rPr>
          <w:rFonts w:ascii="Arial" w:hAnsi="Arial" w:cs="Arial"/>
          <w:b/>
          <w:bCs/>
        </w:rPr>
        <w:t>"</w:t>
      </w:r>
      <w:bookmarkStart w:id="47" w:name="JD_galdeloscongresi"/>
      <w:bookmarkEnd w:id="47"/>
      <w:r>
        <w:rPr>
          <w:rFonts w:ascii="Arial" w:hAnsi="Arial" w:cs="Arial"/>
        </w:rPr>
        <w:t xml:space="preserve"> </w:t>
      </w:r>
      <w:r>
        <w:rPr>
          <w:rFonts w:ascii="Arial" w:hAnsi="Arial" w:cs="Arial"/>
          <w:i/>
          <w:iCs/>
        </w:rPr>
        <w:t>Por ley, con el voto favorable de más de la mitad del número legal de los congresistas, se amplía temporalmente la excepción del párrafo anterior, para el personal médico especialista o asistencial de salud, ante una emergencia sanitaria</w:t>
      </w:r>
      <w:r>
        <w:rPr>
          <w:rFonts w:ascii="Arial" w:hAnsi="Arial" w:cs="Arial"/>
        </w:rPr>
        <w:t>.</w:t>
      </w:r>
      <w:r>
        <w:rPr>
          <w:rFonts w:ascii="Arial" w:hAnsi="Arial" w:cs="Arial"/>
          <w:b/>
          <w:bCs/>
        </w:rPr>
        <w:t>"(*)</w:t>
      </w:r>
    </w:p>
    <w:p w14:paraId="22FA48C0" w14:textId="504BB928" w:rsidR="00000000" w:rsidRDefault="00000000">
      <w:pPr>
        <w:pStyle w:val="NormalWeb"/>
      </w:pPr>
      <w:r>
        <w:rPr>
          <w:rFonts w:ascii="Arial" w:hAnsi="Arial" w:cs="Arial"/>
          <w:b/>
          <w:bCs/>
        </w:rPr>
        <w:t xml:space="preserve">(*) Segundo párrafo incorporado por el </w:t>
      </w:r>
      <w:hyperlink r:id="rId93" w:history="1">
        <w:r>
          <w:rPr>
            <w:rStyle w:val="Hipervnculo"/>
            <w:rFonts w:ascii="Arial" w:hAnsi="Arial" w:cs="Arial"/>
            <w:b/>
            <w:bCs/>
            <w:color w:val="008000"/>
          </w:rPr>
          <w:t>Artículo Único de la Ley N° 31122</w:t>
        </w:r>
      </w:hyperlink>
      <w:r>
        <w:rPr>
          <w:rFonts w:ascii="Arial" w:hAnsi="Arial" w:cs="Arial"/>
          <w:b/>
          <w:bCs/>
        </w:rPr>
        <w:t xml:space="preserve">, publicada el </w:t>
      </w:r>
      <w:r>
        <w:rPr>
          <w:rStyle w:val="modartculofecha"/>
          <w:rFonts w:ascii="Arial" w:hAnsi="Arial" w:cs="Arial"/>
          <w:b/>
          <w:bCs/>
        </w:rPr>
        <w:t>10 febrero 2021</w:t>
      </w:r>
      <w:r>
        <w:rPr>
          <w:rFonts w:ascii="Arial" w:hAnsi="Arial" w:cs="Arial"/>
          <w:b/>
          <w:bCs/>
        </w:rPr>
        <w:t>.</w:t>
      </w:r>
    </w:p>
    <w:p w14:paraId="76C5AEDC" w14:textId="63AF6DE5" w:rsidR="00000000" w:rsidRDefault="00000000">
      <w:pPr>
        <w:pStyle w:val="NormalWeb"/>
      </w:pPr>
      <w:r>
        <w:rPr>
          <w:rFonts w:ascii="Arial" w:hAnsi="Arial" w:cs="Arial"/>
          <w:b/>
          <w:bCs/>
        </w:rPr>
        <w:t xml:space="preserve">(**) Párrafo segundo derogado por el </w:t>
      </w:r>
      <w:hyperlink r:id="rId94" w:history="1">
        <w:r>
          <w:rPr>
            <w:rStyle w:val="Hipervnculo"/>
            <w:rFonts w:ascii="Arial" w:hAnsi="Arial" w:cs="Arial"/>
            <w:b/>
            <w:bCs/>
            <w:color w:val="008000"/>
          </w:rPr>
          <w:t>Artículo Único de la Ley Nº 32145</w:t>
        </w:r>
      </w:hyperlink>
      <w:r>
        <w:rPr>
          <w:rFonts w:ascii="Arial" w:hAnsi="Arial" w:cs="Arial"/>
          <w:b/>
          <w:bCs/>
        </w:rPr>
        <w:t>, publicada el 29 octubre 2024</w:t>
      </w:r>
    </w:p>
    <w:p w14:paraId="18D22835" w14:textId="77777777" w:rsidR="00000000" w:rsidRDefault="00000000">
      <w:pPr>
        <w:pStyle w:val="NormalWeb"/>
      </w:pPr>
      <w:r>
        <w:rPr>
          <w:rFonts w:ascii="Arial" w:hAnsi="Arial" w:cs="Arial"/>
          <w:sz w:val="20"/>
          <w:szCs w:val="20"/>
        </w:rPr>
        <w:t>     No están comprendidos en la función pública los trabajadores de las empresas del Estado o de sociedades de economía mixta.</w:t>
      </w:r>
    </w:p>
    <w:p w14:paraId="515D3D83" w14:textId="77777777" w:rsidR="00000000" w:rsidRDefault="00000000">
      <w:pPr>
        <w:pStyle w:val="NormalWeb"/>
      </w:pPr>
      <w:r>
        <w:rPr>
          <w:rFonts w:ascii="Arial" w:hAnsi="Arial" w:cs="Arial"/>
          <w:sz w:val="20"/>
          <w:szCs w:val="20"/>
        </w:rPr>
        <w:lastRenderedPageBreak/>
        <w:t xml:space="preserve">     Es obligatoria la publicación periódica en el diario oficial de los ingresos que, por todo concepto, perciben los altos funcionarios, y otros servidores públicos que señala la ley, en razón de sus cargos. </w:t>
      </w:r>
      <w:r>
        <w:rPr>
          <w:rFonts w:ascii="Arial" w:hAnsi="Arial" w:cs="Arial"/>
          <w:b/>
          <w:bCs/>
          <w:sz w:val="20"/>
          <w:szCs w:val="20"/>
        </w:rPr>
        <w:t>(**)</w:t>
      </w:r>
    </w:p>
    <w:p w14:paraId="010DB6A4" w14:textId="1F7AD5D0" w:rsidR="00000000" w:rsidRDefault="00000000">
      <w:pPr>
        <w:pStyle w:val="NormalWeb"/>
      </w:pPr>
      <w:r>
        <w:rPr>
          <w:rFonts w:ascii="Arial" w:hAnsi="Arial" w:cs="Arial"/>
          <w:b/>
          <w:bCs/>
        </w:rPr>
        <w:t xml:space="preserve">(**) De conformidad con el </w:t>
      </w:r>
      <w:hyperlink r:id="rId95" w:history="1">
        <w:r>
          <w:rPr>
            <w:rStyle w:val="Hipervnculo"/>
            <w:rFonts w:ascii="Arial" w:hAnsi="Arial" w:cs="Arial"/>
            <w:b/>
            <w:bCs/>
            <w:color w:val="008000"/>
          </w:rPr>
          <w:t>Artículo 2 de la Ley Nº 31427</w:t>
        </w:r>
      </w:hyperlink>
      <w:r>
        <w:rPr>
          <w:rFonts w:ascii="Arial" w:hAnsi="Arial" w:cs="Arial"/>
          <w:b/>
          <w:bCs/>
        </w:rPr>
        <w:t xml:space="preserve">, publicada el 25 febrero 2022, la autorización de contratación de personal médico especialista o asistencial de salud para el desempeño de más de un empleo o cargo público remunerado se configura cuando se den las circunstancias detalladas en el citado artículo. La autorización aprobada por decreto supremo a que se refiere el citado artículo </w:t>
      </w:r>
      <w:hyperlink r:id="rId96" w:history="1">
        <w:r>
          <w:rPr>
            <w:rStyle w:val="Hipervnculo"/>
            <w:rFonts w:ascii="Arial" w:hAnsi="Arial" w:cs="Arial"/>
            <w:b/>
            <w:bCs/>
            <w:color w:val="008000"/>
          </w:rPr>
          <w:t>exonera</w:t>
        </w:r>
      </w:hyperlink>
      <w:r>
        <w:rPr>
          <w:rFonts w:ascii="Arial" w:hAnsi="Arial" w:cs="Arial"/>
          <w:b/>
          <w:bCs/>
        </w:rPr>
        <w:t xml:space="preserve"> al personal médico especialista o asistencial de salud de los topes de ingresos del sector público y de los procesos de selección establecidos en los regímenes laborales correspondientes.</w:t>
      </w:r>
    </w:p>
    <w:p w14:paraId="06246236" w14:textId="01E4A24F" w:rsidR="00000000" w:rsidRDefault="00000000">
      <w:pPr>
        <w:pStyle w:val="NormalWeb"/>
      </w:pPr>
      <w:r>
        <w:rPr>
          <w:rFonts w:ascii="Arial" w:hAnsi="Arial" w:cs="Arial"/>
          <w:b/>
          <w:bCs/>
        </w:rPr>
        <w:t xml:space="preserve">CONCORDANCIAS:         </w:t>
      </w:r>
      <w:hyperlink r:id="rId97" w:history="1">
        <w:r>
          <w:rPr>
            <w:rStyle w:val="Hipervnculo"/>
            <w:rFonts w:ascii="Arial" w:hAnsi="Arial" w:cs="Arial"/>
            <w:b/>
            <w:bCs/>
            <w:color w:val="008000"/>
          </w:rPr>
          <w:t>R.M.Nº 022-2025/MINSA (Aprueban los “Lineamientos para la habilitación del doble empleo o cargo público remunerado al profesional médico con o sin especialidad, en el marco de la Ley Nº 32145”)</w:t>
        </w:r>
      </w:hyperlink>
    </w:p>
    <w:p w14:paraId="3CD860AD" w14:textId="7428180E" w:rsidR="00000000" w:rsidRDefault="00000000">
      <w:pPr>
        <w:pStyle w:val="NormalWeb"/>
      </w:pPr>
      <w:hyperlink r:id="rId98" w:history="1">
        <w:r>
          <w:rPr>
            <w:rStyle w:val="Hipervnculo"/>
            <w:rFonts w:ascii="Arial" w:hAnsi="Arial" w:cs="Arial"/>
            <w:b/>
            <w:bCs/>
            <w:color w:val="008000"/>
          </w:rPr>
          <w:t>R.M. Nº 352-2025/MINSA (Aprueban “Lineamientos para la habilitación del doble empleo o cargo público remunerado al profesional de la salud con especialidad, en el marco de la Ley Nº 32145”)</w:t>
        </w:r>
      </w:hyperlink>
      <w:r>
        <w:t> </w:t>
      </w:r>
    </w:p>
    <w:p w14:paraId="54018E84" w14:textId="77777777" w:rsidR="00000000" w:rsidRDefault="00000000">
      <w:pPr>
        <w:pStyle w:val="NormalWeb"/>
      </w:pPr>
      <w:r>
        <w:rPr>
          <w:rFonts w:ascii="Arial" w:hAnsi="Arial" w:cs="Arial"/>
          <w:b/>
          <w:bCs/>
        </w:rPr>
        <w:t xml:space="preserve">      </w:t>
      </w:r>
      <w:bookmarkStart w:id="48" w:name="JD_Juradadebienesyrent"/>
      <w:bookmarkEnd w:id="48"/>
      <w:r>
        <w:rPr>
          <w:rFonts w:ascii="Arial" w:hAnsi="Arial" w:cs="Arial"/>
          <w:b/>
          <w:bCs/>
        </w:rPr>
        <w:t>Declaración Jurada de bienes y rentas</w:t>
      </w:r>
      <w:r>
        <w:t> </w:t>
      </w:r>
    </w:p>
    <w:p w14:paraId="5AC54B59"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41.- </w:t>
      </w:r>
      <w:r>
        <w:rPr>
          <w:rFonts w:ascii="Arial" w:hAnsi="Arial" w:cs="Arial"/>
          <w:sz w:val="20"/>
          <w:szCs w:val="20"/>
        </w:rPr>
        <w:t>Los funcionarios y servidores públicos que señala la ley o que administran o manejan fondos del Estado o  de organismos sostenidos por éste deben hacer declaración jurada de bienes y rentas al tomar posesión de sus cargos, durante su ejercicio y al cesar en los mismos. La respectiva publicación se realiza en el diario oficial en la forma y condiciones que señala la ley.</w:t>
      </w:r>
    </w:p>
    <w:p w14:paraId="5DE876AA" w14:textId="77777777" w:rsidR="00000000" w:rsidRDefault="00000000">
      <w:pPr>
        <w:pStyle w:val="NormalWeb"/>
      </w:pPr>
      <w:r>
        <w:rPr>
          <w:rFonts w:ascii="Arial" w:hAnsi="Arial" w:cs="Arial"/>
          <w:sz w:val="20"/>
          <w:szCs w:val="20"/>
        </w:rPr>
        <w:t>     Cuando se presume enriquecimiento ilícito, el Fiscal de la Nación, por denuncia de terceros o de oficio, formula cargos ante el Poder Judicial.</w:t>
      </w:r>
    </w:p>
    <w:p w14:paraId="3A1D2FB9" w14:textId="77777777" w:rsidR="00000000" w:rsidRDefault="00000000">
      <w:pPr>
        <w:pStyle w:val="NormalWeb"/>
      </w:pPr>
      <w:r>
        <w:rPr>
          <w:rFonts w:ascii="Arial" w:hAnsi="Arial" w:cs="Arial"/>
          <w:sz w:val="20"/>
          <w:szCs w:val="20"/>
        </w:rPr>
        <w:t>     La ley establece la responsabilidad de los funcionarios y servidores públicos, así como el plazo de su inhabilitación para la función pública.</w:t>
      </w:r>
    </w:p>
    <w:p w14:paraId="0CBCAF7E" w14:textId="77777777" w:rsidR="00000000" w:rsidRDefault="00000000">
      <w:pPr>
        <w:pStyle w:val="NormalWeb"/>
      </w:pPr>
      <w:r>
        <w:rPr>
          <w:rFonts w:ascii="Arial" w:hAnsi="Arial" w:cs="Arial"/>
        </w:rPr>
        <w:t>     </w:t>
      </w:r>
      <w:r>
        <w:rPr>
          <w:rFonts w:ascii="Arial" w:hAnsi="Arial" w:cs="Arial"/>
          <w:i/>
          <w:iCs/>
        </w:rPr>
        <w:t>El plazo de prescripción se duplica en caso de delitos cometidos contra el patrimonio del Estado.</w:t>
      </w:r>
      <w:r>
        <w:rPr>
          <w:rFonts w:ascii="Arial" w:hAnsi="Arial" w:cs="Arial"/>
          <w:b/>
          <w:bCs/>
        </w:rPr>
        <w:t>(*)</w:t>
      </w:r>
      <w:r>
        <w:rPr>
          <w:rFonts w:ascii="Arial" w:hAnsi="Arial" w:cs="Arial"/>
          <w:b/>
          <w:bCs/>
        </w:rPr>
        <w:br/>
      </w:r>
      <w:r>
        <w:t> </w:t>
      </w:r>
    </w:p>
    <w:p w14:paraId="3DA51BBD" w14:textId="0E1A9042" w:rsidR="00000000" w:rsidRDefault="00000000">
      <w:pPr>
        <w:pStyle w:val="NormalWeb"/>
      </w:pPr>
      <w:r>
        <w:rPr>
          <w:rFonts w:ascii="Arial" w:hAnsi="Arial" w:cs="Arial"/>
          <w:b/>
          <w:bCs/>
        </w:rPr>
        <w:t xml:space="preserve">(*)  Cuarto párrafo modificado por el </w:t>
      </w:r>
      <w:hyperlink r:id="rId99" w:history="1">
        <w:r>
          <w:rPr>
            <w:rStyle w:val="Hipervnculo"/>
            <w:rFonts w:ascii="Arial" w:hAnsi="Arial" w:cs="Arial"/>
            <w:b/>
            <w:bCs/>
            <w:color w:val="008000"/>
          </w:rPr>
          <w:t>Artículo Único de la Ley N° 30650</w:t>
        </w:r>
      </w:hyperlink>
      <w:r>
        <w:rPr>
          <w:rFonts w:ascii="Arial" w:hAnsi="Arial" w:cs="Arial"/>
          <w:b/>
          <w:bCs/>
        </w:rPr>
        <w:t xml:space="preserve">, publicada el </w:t>
      </w:r>
      <w:r>
        <w:rPr>
          <w:rStyle w:val="modartculofecha"/>
          <w:rFonts w:ascii="Arial" w:hAnsi="Arial" w:cs="Arial"/>
          <w:b/>
          <w:bCs/>
        </w:rPr>
        <w:t>20 agosto 2017</w:t>
      </w:r>
      <w:r>
        <w:rPr>
          <w:rFonts w:ascii="Arial" w:hAnsi="Arial" w:cs="Arial"/>
          <w:b/>
          <w:bCs/>
        </w:rPr>
        <w:t>, cuyo texto es el siguiente:</w:t>
      </w:r>
      <w:r>
        <w:t> </w:t>
      </w:r>
    </w:p>
    <w:p w14:paraId="0225E686" w14:textId="77777777" w:rsidR="00000000" w:rsidRDefault="00000000">
      <w:pPr>
        <w:pStyle w:val="NormalWeb"/>
      </w:pPr>
      <w:r>
        <w:rPr>
          <w:rFonts w:ascii="Arial" w:hAnsi="Arial" w:cs="Arial"/>
        </w:rPr>
        <w:t>     </w:t>
      </w:r>
      <w:r>
        <w:rPr>
          <w:rFonts w:ascii="Arial" w:hAnsi="Arial" w:cs="Arial"/>
          <w:b/>
          <w:bCs/>
        </w:rPr>
        <w:t>"</w:t>
      </w:r>
      <w:bookmarkStart w:id="49" w:name="JD_Elplazodeprescripcin"/>
      <w:bookmarkEnd w:id="49"/>
      <w:r>
        <w:rPr>
          <w:rFonts w:ascii="Arial" w:hAnsi="Arial" w:cs="Arial"/>
        </w:rPr>
        <w:t xml:space="preserve"> El plazo de prescripción de la acción penal se duplica en caso de los delitos cometidos contra la Administración Pública o el patrimonio del Estado, tanto para los funcionarios o servidores públicos como para los particulares. La acción penal es imprescriptible en los supuestos más graves, conforme al principio de legalidad.</w:t>
      </w:r>
      <w:r>
        <w:rPr>
          <w:rFonts w:ascii="Arial" w:hAnsi="Arial" w:cs="Arial"/>
          <w:b/>
          <w:bCs/>
        </w:rPr>
        <w:t>"</w:t>
      </w:r>
      <w:r>
        <w:t> </w:t>
      </w:r>
    </w:p>
    <w:p w14:paraId="03095363" w14:textId="77777777" w:rsidR="00000000" w:rsidRDefault="00000000">
      <w:pPr>
        <w:pStyle w:val="NormalWeb"/>
      </w:pPr>
      <w:r>
        <w:rPr>
          <w:rFonts w:ascii="Arial" w:hAnsi="Arial" w:cs="Arial"/>
          <w:b/>
          <w:bCs/>
        </w:rPr>
        <w:t>     Derechos de sindicación y huelga de los servidores públicos</w:t>
      </w:r>
      <w:r>
        <w:t> </w:t>
      </w:r>
    </w:p>
    <w:p w14:paraId="17D0B2FE" w14:textId="77777777" w:rsidR="00000000" w:rsidRDefault="00000000">
      <w:pPr>
        <w:pStyle w:val="NormalWeb"/>
        <w:spacing w:after="240" w:afterAutospacing="0"/>
      </w:pPr>
      <w:r>
        <w:rPr>
          <w:rFonts w:ascii="Arial" w:hAnsi="Arial" w:cs="Arial"/>
          <w:sz w:val="20"/>
          <w:szCs w:val="20"/>
        </w:rPr>
        <w:lastRenderedPageBreak/>
        <w:t>     </w:t>
      </w:r>
      <w:r>
        <w:rPr>
          <w:rFonts w:ascii="Arial" w:hAnsi="Arial" w:cs="Arial"/>
          <w:b/>
          <w:bCs/>
          <w:sz w:val="20"/>
          <w:szCs w:val="20"/>
        </w:rPr>
        <w:t xml:space="preserve">Artículo 42.- </w:t>
      </w:r>
      <w:r>
        <w:rPr>
          <w:rFonts w:ascii="Arial" w:hAnsi="Arial" w:cs="Arial"/>
          <w:sz w:val="20"/>
          <w:szCs w:val="20"/>
        </w:rPr>
        <w:t>Se reconocen los derechos de sindicación y huelga de los servidores públicos. No están comprendidos los funcionarios del Estado con poder de decisión y los que desempeñan cargos de confianza o de dirección, así como los miembros de las Fuerzas Armadas y de la Policía Nacional.</w:t>
      </w:r>
    </w:p>
    <w:p w14:paraId="3C6F8353" w14:textId="77777777" w:rsidR="00000000" w:rsidRDefault="00000000">
      <w:pPr>
        <w:pStyle w:val="Ttulo3"/>
        <w:jc w:val="center"/>
        <w:rPr>
          <w:rFonts w:ascii="Arial" w:eastAsia="Times New Roman" w:hAnsi="Arial" w:cs="Arial"/>
          <w:b w:val="0"/>
          <w:bCs w:val="0"/>
          <w:sz w:val="20"/>
          <w:szCs w:val="20"/>
        </w:rPr>
      </w:pPr>
      <w:bookmarkStart w:id="50" w:name="JD_INDICE6"/>
      <w:bookmarkEnd w:id="50"/>
      <w:r>
        <w:rPr>
          <w:rFonts w:ascii="Arial" w:eastAsia="Times New Roman" w:hAnsi="Arial" w:cs="Arial"/>
          <w:color w:val="660000"/>
          <w:sz w:val="24"/>
          <w:szCs w:val="24"/>
        </w:rPr>
        <w:t>TITULO II</w:t>
      </w:r>
      <w:r>
        <w:rPr>
          <w:rFonts w:ascii="Arial" w:eastAsia="Times New Roman" w:hAnsi="Arial" w:cs="Arial"/>
          <w:color w:val="660000"/>
          <w:sz w:val="24"/>
          <w:szCs w:val="24"/>
        </w:rPr>
        <w:br/>
      </w:r>
      <w:r>
        <w:rPr>
          <w:rFonts w:ascii="Arial" w:eastAsia="Times New Roman" w:hAnsi="Arial" w:cs="Arial"/>
          <w:b w:val="0"/>
          <w:bCs w:val="0"/>
          <w:color w:val="660000"/>
          <w:sz w:val="24"/>
          <w:szCs w:val="24"/>
        </w:rPr>
        <w:t> </w:t>
      </w:r>
    </w:p>
    <w:p w14:paraId="1D0DDD31" w14:textId="77777777" w:rsidR="00000000" w:rsidRDefault="00000000">
      <w:pPr>
        <w:pStyle w:val="Ttulo3"/>
        <w:jc w:val="center"/>
        <w:rPr>
          <w:rFonts w:ascii="Arial" w:eastAsia="Times New Roman" w:hAnsi="Arial" w:cs="Arial"/>
          <w:b w:val="0"/>
          <w:bCs w:val="0"/>
          <w:sz w:val="20"/>
          <w:szCs w:val="20"/>
        </w:rPr>
      </w:pPr>
      <w:r>
        <w:rPr>
          <w:rFonts w:ascii="Arial" w:eastAsia="Times New Roman" w:hAnsi="Arial" w:cs="Arial"/>
          <w:color w:val="660000"/>
          <w:sz w:val="24"/>
          <w:szCs w:val="24"/>
        </w:rPr>
        <w:t>DEL ESTADO Y LA NACION</w:t>
      </w:r>
      <w:r>
        <w:rPr>
          <w:rFonts w:ascii="Arial" w:eastAsia="Times New Roman" w:hAnsi="Arial" w:cs="Arial"/>
          <w:b w:val="0"/>
          <w:bCs w:val="0"/>
          <w:sz w:val="24"/>
          <w:szCs w:val="24"/>
        </w:rPr>
        <w:t> </w:t>
      </w:r>
    </w:p>
    <w:p w14:paraId="37EB607E" w14:textId="77777777" w:rsidR="00000000" w:rsidRDefault="00000000">
      <w:pPr>
        <w:pStyle w:val="NormalWeb"/>
      </w:pPr>
      <w:bookmarkStart w:id="51" w:name="JD_INDICE7"/>
      <w:bookmarkEnd w:id="51"/>
      <w:r>
        <w:rPr>
          <w:rFonts w:ascii="Arial" w:hAnsi="Arial" w:cs="Arial"/>
          <w:b/>
          <w:bCs/>
          <w:color w:val="800000"/>
          <w:sz w:val="20"/>
          <w:szCs w:val="20"/>
        </w:rPr>
        <w:t>CAPITULO I</w:t>
      </w:r>
    </w:p>
    <w:p w14:paraId="5BE18462" w14:textId="77777777" w:rsidR="00000000" w:rsidRDefault="00000000">
      <w:pPr>
        <w:pStyle w:val="NormalWeb"/>
      </w:pPr>
      <w:r>
        <w:rPr>
          <w:rFonts w:ascii="Arial" w:hAnsi="Arial" w:cs="Arial"/>
          <w:b/>
          <w:bCs/>
          <w:color w:val="800000"/>
          <w:sz w:val="20"/>
          <w:szCs w:val="20"/>
        </w:rPr>
        <w:t>DEL ESTADO, LA NACION Y EL TERRITORIO</w:t>
      </w:r>
    </w:p>
    <w:p w14:paraId="75A08FCC" w14:textId="77777777" w:rsidR="00000000" w:rsidRDefault="00000000">
      <w:pPr>
        <w:pStyle w:val="NormalWeb"/>
      </w:pPr>
      <w:r>
        <w:rPr>
          <w:rFonts w:ascii="Arial" w:hAnsi="Arial" w:cs="Arial"/>
          <w:b/>
          <w:bCs/>
        </w:rPr>
        <w:t>     Estado democrático de derecho.  Forma de Gobierno</w:t>
      </w:r>
      <w:r>
        <w:t> </w:t>
      </w:r>
    </w:p>
    <w:p w14:paraId="2BB96A0A"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43.- </w:t>
      </w:r>
      <w:r>
        <w:rPr>
          <w:rFonts w:ascii="Arial" w:hAnsi="Arial" w:cs="Arial"/>
          <w:sz w:val="20"/>
          <w:szCs w:val="20"/>
        </w:rPr>
        <w:t>La República del Perú es democrática, social, independiente y soberana.</w:t>
      </w:r>
    </w:p>
    <w:p w14:paraId="0325CEE3" w14:textId="77777777" w:rsidR="00000000" w:rsidRDefault="00000000">
      <w:pPr>
        <w:pStyle w:val="NormalWeb"/>
      </w:pPr>
      <w:r>
        <w:rPr>
          <w:rFonts w:ascii="Arial" w:hAnsi="Arial" w:cs="Arial"/>
          <w:sz w:val="20"/>
          <w:szCs w:val="20"/>
        </w:rPr>
        <w:t>     El Estado es uno e indivisible.</w:t>
      </w:r>
    </w:p>
    <w:p w14:paraId="5C7E985B" w14:textId="77777777" w:rsidR="00000000" w:rsidRDefault="00000000">
      <w:pPr>
        <w:pStyle w:val="NormalWeb"/>
      </w:pPr>
      <w:r>
        <w:rPr>
          <w:rFonts w:ascii="Arial" w:hAnsi="Arial" w:cs="Arial"/>
          <w:sz w:val="20"/>
          <w:szCs w:val="20"/>
        </w:rPr>
        <w:t>     Su gobierno es unitario, representativo y descentralizado, y se organiza según el principio de la separación de poderes.</w:t>
      </w:r>
    </w:p>
    <w:p w14:paraId="7FA7B63F" w14:textId="6BBA7AC3" w:rsidR="00000000" w:rsidRDefault="00000000">
      <w:pPr>
        <w:pStyle w:val="NormalWeb"/>
      </w:pPr>
      <w:r>
        <w:rPr>
          <w:rFonts w:ascii="Arial" w:hAnsi="Arial" w:cs="Arial"/>
          <w:b/>
          <w:bCs/>
          <w:sz w:val="20"/>
          <w:szCs w:val="20"/>
        </w:rPr>
        <w:t xml:space="preserve">CONCORDANCIAS:      </w:t>
      </w:r>
      <w:hyperlink r:id="rId100" w:history="1">
        <w:r>
          <w:rPr>
            <w:rStyle w:val="Hipervnculo"/>
            <w:rFonts w:ascii="Arial" w:hAnsi="Arial" w:cs="Arial"/>
            <w:b/>
            <w:bCs/>
            <w:color w:val="008000"/>
            <w:sz w:val="20"/>
            <w:szCs w:val="20"/>
          </w:rPr>
          <w:t>D.S. N° 136-2023-PCM (Decreto Supremo que declara “Día de la Institucionalidad, del Estado de Derecho y de la Defensa de la Democracia”)</w:t>
        </w:r>
      </w:hyperlink>
    </w:p>
    <w:p w14:paraId="600781E6" w14:textId="77777777" w:rsidR="00000000" w:rsidRDefault="00000000">
      <w:pPr>
        <w:pStyle w:val="NormalWeb"/>
      </w:pPr>
      <w:r>
        <w:rPr>
          <w:rFonts w:ascii="Arial" w:hAnsi="Arial" w:cs="Arial"/>
          <w:b/>
          <w:bCs/>
        </w:rPr>
        <w:t xml:space="preserve">      </w:t>
      </w:r>
      <w:bookmarkStart w:id="52" w:name="JD_DeberesdelEstado"/>
      <w:bookmarkEnd w:id="52"/>
      <w:r>
        <w:rPr>
          <w:rFonts w:ascii="Arial" w:hAnsi="Arial" w:cs="Arial"/>
          <w:b/>
          <w:bCs/>
        </w:rPr>
        <w:t>Deberes del Estado</w:t>
      </w:r>
      <w:r>
        <w:t> </w:t>
      </w:r>
    </w:p>
    <w:p w14:paraId="1B0F4DDE"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44.- </w:t>
      </w:r>
      <w:r>
        <w:rPr>
          <w:rFonts w:ascii="Arial" w:hAnsi="Arial" w:cs="Arial"/>
          <w:sz w:val="20"/>
          <w:szCs w:val="20"/>
        </w:rPr>
        <w:t>Son deberes primordiales del Estado: defender la soberanía nacional; garantizar la plena vigencia de los derechos humanos; proteger a la población de las amenazas contra su seguridad; y promover el bienestar general que se fundamenta en la justicia y en el desarrollo integral y equilibrado de la Nación.</w:t>
      </w:r>
    </w:p>
    <w:p w14:paraId="352AF40C" w14:textId="77777777" w:rsidR="00000000" w:rsidRDefault="00000000">
      <w:pPr>
        <w:pStyle w:val="NormalWeb"/>
      </w:pPr>
      <w:r>
        <w:rPr>
          <w:rFonts w:ascii="Arial" w:hAnsi="Arial" w:cs="Arial"/>
          <w:sz w:val="20"/>
          <w:szCs w:val="20"/>
        </w:rPr>
        <w:t>     Asimismo, es deber del Estado establecer y ejecutar la política de fronteras y  promover la integración, particularmente latinoamericana, así como el desarrollo y la cohesión de las zonas fronterizas, en concordancia con la política exterior.</w:t>
      </w:r>
    </w:p>
    <w:p w14:paraId="4BE14541"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848200"/>
            <w:sz w:val="20"/>
            <w:szCs w:val="20"/>
          </w:rPr>
          <w:t>CONCORDANCIA NORMATIVA</w:t>
        </w:r>
      </w:hyperlink>
    </w:p>
    <w:p w14:paraId="1C2AA0BD" w14:textId="77777777" w:rsidR="00000000" w:rsidRDefault="00000000">
      <w:pPr>
        <w:pStyle w:val="NormalWeb"/>
      </w:pPr>
      <w:r>
        <w:rPr>
          <w:rFonts w:ascii="Arial" w:hAnsi="Arial" w:cs="Arial"/>
          <w:b/>
          <w:bCs/>
        </w:rPr>
        <w:t>     Ejercicio del poder del Estado</w:t>
      </w:r>
      <w:r>
        <w:t> </w:t>
      </w:r>
    </w:p>
    <w:p w14:paraId="2A652922"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45.- </w:t>
      </w:r>
      <w:r>
        <w:rPr>
          <w:rFonts w:ascii="Arial" w:hAnsi="Arial" w:cs="Arial"/>
          <w:sz w:val="20"/>
          <w:szCs w:val="20"/>
        </w:rPr>
        <w:t>El poder del Estado emana del pueblo. Quienes lo ejercen lo hacen con las limitaciones y responsabilidades que la Constitución y las leyes establecen.</w:t>
      </w:r>
    </w:p>
    <w:p w14:paraId="05E7D938" w14:textId="77777777" w:rsidR="00000000" w:rsidRDefault="00000000">
      <w:pPr>
        <w:pStyle w:val="NormalWeb"/>
      </w:pPr>
      <w:r>
        <w:rPr>
          <w:rFonts w:ascii="Arial" w:hAnsi="Arial" w:cs="Arial"/>
          <w:sz w:val="20"/>
          <w:szCs w:val="20"/>
        </w:rPr>
        <w:t>     Ninguna persona, organización, Fuerza Armada, Policía Nacional o sector de la población puede arrogarse el ejercicio de ese poder. Hacerlo constituye rebelión o sedición.</w:t>
      </w:r>
    </w:p>
    <w:p w14:paraId="2A84E0FC" w14:textId="77777777" w:rsidR="00000000" w:rsidRDefault="00000000">
      <w:pPr>
        <w:pStyle w:val="NormalWeb"/>
      </w:pPr>
      <w:r>
        <w:rPr>
          <w:rFonts w:ascii="Arial" w:hAnsi="Arial" w:cs="Arial"/>
          <w:b/>
          <w:bCs/>
        </w:rPr>
        <w:t>     Gobierno usurpador.  Derecho de insurgencia</w:t>
      </w:r>
      <w:r>
        <w:t> </w:t>
      </w:r>
    </w:p>
    <w:p w14:paraId="46B7DA6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46.- </w:t>
      </w:r>
      <w:r>
        <w:rPr>
          <w:rFonts w:ascii="Arial" w:hAnsi="Arial" w:cs="Arial"/>
          <w:sz w:val="20"/>
          <w:szCs w:val="20"/>
        </w:rPr>
        <w:t>Nadie debe obediencia a un gobierno usurpador, ni a quienes asumen funciones públicas en violación de la Constitución y de las leyes.</w:t>
      </w:r>
    </w:p>
    <w:p w14:paraId="16422D09" w14:textId="77777777" w:rsidR="00000000" w:rsidRDefault="00000000">
      <w:pPr>
        <w:pStyle w:val="NormalWeb"/>
      </w:pPr>
      <w:r>
        <w:rPr>
          <w:rFonts w:ascii="Arial" w:hAnsi="Arial" w:cs="Arial"/>
          <w:sz w:val="20"/>
          <w:szCs w:val="20"/>
        </w:rPr>
        <w:t>     La población civil tiene el derecho de insurgencia en defensa del orden constitucional.</w:t>
      </w:r>
    </w:p>
    <w:p w14:paraId="03C66BAB" w14:textId="77777777" w:rsidR="00000000" w:rsidRDefault="00000000">
      <w:pPr>
        <w:pStyle w:val="NormalWeb"/>
      </w:pPr>
      <w:r>
        <w:rPr>
          <w:rFonts w:ascii="Arial" w:hAnsi="Arial" w:cs="Arial"/>
          <w:sz w:val="20"/>
          <w:szCs w:val="20"/>
        </w:rPr>
        <w:t>     Son nulos los actos de quienes usurpan funciones públicas.</w:t>
      </w:r>
    </w:p>
    <w:p w14:paraId="6E1D37D7" w14:textId="77777777" w:rsidR="00000000" w:rsidRDefault="00000000">
      <w:pPr>
        <w:pStyle w:val="NormalWeb"/>
      </w:pPr>
      <w:r>
        <w:rPr>
          <w:rFonts w:ascii="Arial" w:hAnsi="Arial" w:cs="Arial"/>
          <w:b/>
          <w:bCs/>
        </w:rPr>
        <w:lastRenderedPageBreak/>
        <w:t xml:space="preserve">     </w:t>
      </w:r>
      <w:bookmarkStart w:id="53" w:name="REF_55027_1747663791200"/>
      <w:bookmarkEnd w:id="53"/>
      <w:r>
        <w:rPr>
          <w:rFonts w:ascii="Arial" w:hAnsi="Arial" w:cs="Arial"/>
          <w:b/>
          <w:bCs/>
        </w:rPr>
        <w:t>Defensa Judicial del Estado</w:t>
      </w:r>
      <w:r>
        <w:t> </w:t>
      </w:r>
    </w:p>
    <w:p w14:paraId="71F42033"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47.- </w:t>
      </w:r>
      <w:r>
        <w:rPr>
          <w:rFonts w:ascii="Arial" w:hAnsi="Arial" w:cs="Arial"/>
          <w:sz w:val="20"/>
          <w:szCs w:val="20"/>
        </w:rPr>
        <w:t>La defensa de los intereses del Estado está a cargo de los Procuradores Públicos conforme a ley. El Estado está exonerado del pago de gastos judiciales.</w:t>
      </w:r>
    </w:p>
    <w:p w14:paraId="3D84305A"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133FAEDC" w14:textId="77777777" w:rsidR="00000000" w:rsidRDefault="00000000">
      <w:pPr>
        <w:pStyle w:val="NormalWeb"/>
      </w:pPr>
      <w:r>
        <w:rPr>
          <w:rFonts w:ascii="Arial" w:hAnsi="Arial" w:cs="Arial"/>
          <w:b/>
          <w:bCs/>
        </w:rPr>
        <w:t>     Idiomas oficiales</w:t>
      </w:r>
      <w:r>
        <w:t> </w:t>
      </w:r>
    </w:p>
    <w:p w14:paraId="0D23F050"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48.- </w:t>
      </w:r>
      <w:r>
        <w:rPr>
          <w:rFonts w:ascii="Arial" w:hAnsi="Arial" w:cs="Arial"/>
          <w:sz w:val="20"/>
          <w:szCs w:val="20"/>
        </w:rPr>
        <w:t>Son idiomas oficiales el castellano y, en las zonas donde predominen, también lo son el quechua, el aimara y las demás lenguas aborígenes, según la ley.</w:t>
      </w:r>
    </w:p>
    <w:p w14:paraId="36C6DDFE"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063F2435" w14:textId="77777777" w:rsidR="00000000" w:rsidRDefault="00000000">
      <w:pPr>
        <w:pStyle w:val="NormalWeb"/>
      </w:pPr>
      <w:r>
        <w:rPr>
          <w:rFonts w:ascii="Arial" w:hAnsi="Arial" w:cs="Arial"/>
          <w:b/>
          <w:bCs/>
        </w:rPr>
        <w:t>     Capital de la República del Perú y símbolos de la Patria</w:t>
      </w:r>
      <w:r>
        <w:t> </w:t>
      </w:r>
    </w:p>
    <w:p w14:paraId="3F5CAAF1"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49.- </w:t>
      </w:r>
      <w:r>
        <w:rPr>
          <w:rFonts w:ascii="Arial" w:hAnsi="Arial" w:cs="Arial"/>
          <w:sz w:val="20"/>
          <w:szCs w:val="20"/>
        </w:rPr>
        <w:t>La capital de la República del Perú es la ciudad de Lima. Su capital histórica es la ciudad del Cusco.</w:t>
      </w:r>
    </w:p>
    <w:p w14:paraId="6116C766" w14:textId="77777777" w:rsidR="00000000" w:rsidRDefault="00000000">
      <w:pPr>
        <w:pStyle w:val="NormalWeb"/>
      </w:pPr>
      <w:r>
        <w:rPr>
          <w:rFonts w:ascii="Arial" w:hAnsi="Arial" w:cs="Arial"/>
          <w:sz w:val="20"/>
          <w:szCs w:val="20"/>
        </w:rPr>
        <w:t>     Son símbolos de la Patria la bandera de tres franjas verticales con los colores rojo, blanco y rojo, y el escudo y  el himno nacional establecidos por ley.</w:t>
      </w:r>
    </w:p>
    <w:p w14:paraId="41EC8AD1" w14:textId="77777777" w:rsidR="00000000" w:rsidRDefault="00000000">
      <w:pPr>
        <w:pStyle w:val="NormalWeb"/>
      </w:pPr>
      <w:r>
        <w:rPr>
          <w:rFonts w:ascii="Arial" w:hAnsi="Arial" w:cs="Arial"/>
          <w:b/>
          <w:bCs/>
        </w:rPr>
        <w:t>     Estado, Iglesia católica y otras confesiones</w:t>
      </w:r>
      <w:r>
        <w:t> </w:t>
      </w:r>
    </w:p>
    <w:p w14:paraId="2A9649F2"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50.- </w:t>
      </w:r>
      <w:r>
        <w:rPr>
          <w:rFonts w:ascii="Arial" w:hAnsi="Arial" w:cs="Arial"/>
          <w:sz w:val="20"/>
          <w:szCs w:val="20"/>
        </w:rPr>
        <w:t>Dentro de un régimen de independencia y autonomía, el Estado reconoce a la Iglesia Católica como elemento importante en la formación histórica, cultural y moral del Perú, y le presta su colaboración.</w:t>
      </w:r>
    </w:p>
    <w:p w14:paraId="629F9078" w14:textId="77777777" w:rsidR="00000000" w:rsidRDefault="00000000">
      <w:pPr>
        <w:pStyle w:val="NormalWeb"/>
      </w:pPr>
      <w:r>
        <w:rPr>
          <w:rFonts w:ascii="Arial" w:hAnsi="Arial" w:cs="Arial"/>
          <w:sz w:val="20"/>
          <w:szCs w:val="20"/>
        </w:rPr>
        <w:t>     El Estado respeta otras confesiones y puede establecer formas de colaboración con ellas.</w:t>
      </w:r>
    </w:p>
    <w:p w14:paraId="1E763758"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3835E617" w14:textId="77777777" w:rsidR="00000000" w:rsidRDefault="00000000">
      <w:pPr>
        <w:pStyle w:val="NormalWeb"/>
      </w:pPr>
      <w:r>
        <w:rPr>
          <w:rFonts w:ascii="Arial" w:hAnsi="Arial" w:cs="Arial"/>
          <w:b/>
          <w:bCs/>
        </w:rPr>
        <w:t>     Supremacía de la Constitución</w:t>
      </w:r>
      <w:r>
        <w:t> </w:t>
      </w:r>
    </w:p>
    <w:p w14:paraId="06C8BFE6" w14:textId="77777777" w:rsidR="00000000" w:rsidRDefault="00000000">
      <w:pPr>
        <w:pStyle w:val="NormalWeb"/>
      </w:pPr>
      <w:r>
        <w:rPr>
          <w:rFonts w:ascii="Arial" w:hAnsi="Arial" w:cs="Arial"/>
          <w:sz w:val="20"/>
          <w:szCs w:val="20"/>
        </w:rPr>
        <w:t xml:space="preserve">      </w:t>
      </w:r>
      <w:bookmarkStart w:id="54" w:name="JD_Const93-Art51"/>
      <w:bookmarkEnd w:id="54"/>
      <w:r>
        <w:rPr>
          <w:rFonts w:ascii="Arial" w:hAnsi="Arial" w:cs="Arial"/>
          <w:b/>
          <w:bCs/>
          <w:sz w:val="20"/>
          <w:szCs w:val="20"/>
        </w:rPr>
        <w:t xml:space="preserve">Artículo 51.- </w:t>
      </w:r>
      <w:r>
        <w:rPr>
          <w:rFonts w:ascii="Arial" w:hAnsi="Arial" w:cs="Arial"/>
          <w:sz w:val="20"/>
          <w:szCs w:val="20"/>
        </w:rPr>
        <w:t>La Constitución prevalece sobre toda norma legal; la ley, sobre las normas de inferior jerarquía, y así  sucesivamente. La publicidad es esencial para la vigencia de  toda norma del Estado.</w:t>
      </w:r>
    </w:p>
    <w:p w14:paraId="5E768F3A"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r>
        <w:rPr>
          <w:rFonts w:ascii="Arial" w:hAnsi="Arial" w:cs="Arial"/>
          <w:color w:val="008000"/>
          <w:sz w:val="20"/>
          <w:szCs w:val="20"/>
        </w:rPr>
        <w:br/>
      </w:r>
      <w:r>
        <w:rPr>
          <w:rFonts w:ascii="Arial" w:hAnsi="Arial" w:cs="Arial"/>
          <w:sz w:val="20"/>
          <w:szCs w:val="20"/>
        </w:rPr>
        <w:t>     </w:t>
      </w:r>
      <w:hyperlink w:history="1">
        <w:r>
          <w:rPr>
            <w:rStyle w:val="Hipervnculo"/>
            <w:rFonts w:ascii="Arial" w:hAnsi="Arial" w:cs="Arial"/>
            <w:b/>
            <w:bCs/>
            <w:color w:val="848200"/>
            <w:sz w:val="20"/>
            <w:szCs w:val="20"/>
          </w:rPr>
          <w:t>CONCORDANCIAS CON EL TLC PERÚ - ESTADOS UNIDOS DE NORTEAMÉRICA</w:t>
        </w:r>
      </w:hyperlink>
    </w:p>
    <w:p w14:paraId="05619883"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0C249769"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Nacionalidad</w:t>
      </w:r>
      <w:r>
        <w:t> </w:t>
      </w:r>
    </w:p>
    <w:p w14:paraId="72D144FF" w14:textId="77777777" w:rsidR="00000000" w:rsidRDefault="00000000">
      <w:pPr>
        <w:pStyle w:val="NormalWeb"/>
      </w:pPr>
      <w:r>
        <w:rPr>
          <w:rFonts w:ascii="Arial" w:hAnsi="Arial" w:cs="Arial"/>
        </w:rPr>
        <w:t>     </w:t>
      </w:r>
      <w:r>
        <w:rPr>
          <w:rFonts w:ascii="Arial" w:hAnsi="Arial" w:cs="Arial"/>
          <w:b/>
          <w:bCs/>
          <w:i/>
          <w:iCs/>
        </w:rPr>
        <w:t xml:space="preserve">Artículo 52.- </w:t>
      </w:r>
      <w:r>
        <w:rPr>
          <w:rFonts w:ascii="Arial" w:hAnsi="Arial" w:cs="Arial"/>
          <w:i/>
          <w:iCs/>
        </w:rPr>
        <w:t>Son peruanos por nacimiento los nacidos en el territorio de la República. También lo son los nacidos en el exterior de padre o madre peruanos, inscritos en el registro correspondiente durante su minoría de edad.</w:t>
      </w:r>
      <w:r>
        <w:rPr>
          <w:rFonts w:ascii="Arial" w:hAnsi="Arial" w:cs="Arial"/>
          <w:b/>
          <w:bCs/>
        </w:rPr>
        <w:t>(*)</w:t>
      </w:r>
      <w:r>
        <w:rPr>
          <w:rFonts w:ascii="Arial" w:hAnsi="Arial" w:cs="Arial"/>
          <w:b/>
          <w:bCs/>
        </w:rPr>
        <w:br/>
      </w:r>
      <w:r>
        <w:t> </w:t>
      </w:r>
    </w:p>
    <w:p w14:paraId="6150F122" w14:textId="19C50BF7" w:rsidR="00000000" w:rsidRDefault="00000000">
      <w:pPr>
        <w:pStyle w:val="NormalWeb"/>
      </w:pPr>
      <w:r>
        <w:rPr>
          <w:rFonts w:ascii="Arial" w:hAnsi="Arial" w:cs="Arial"/>
          <w:b/>
          <w:bCs/>
        </w:rPr>
        <w:t xml:space="preserve">(*) Primer párrafo modificado por el </w:t>
      </w:r>
      <w:hyperlink r:id="rId101" w:history="1">
        <w:r>
          <w:rPr>
            <w:rStyle w:val="Hipervnculo"/>
            <w:rFonts w:ascii="Arial" w:hAnsi="Arial" w:cs="Arial"/>
            <w:b/>
            <w:bCs/>
            <w:color w:val="008000"/>
          </w:rPr>
          <w:t>Artículo Único de la Ley N° 30738</w:t>
        </w:r>
      </w:hyperlink>
      <w:r>
        <w:rPr>
          <w:rFonts w:ascii="Arial" w:hAnsi="Arial" w:cs="Arial"/>
          <w:b/>
          <w:bCs/>
        </w:rPr>
        <w:t xml:space="preserve">, publicada el </w:t>
      </w:r>
      <w:r>
        <w:rPr>
          <w:rStyle w:val="modartculofecha"/>
          <w:rFonts w:ascii="Arial" w:hAnsi="Arial" w:cs="Arial"/>
          <w:b/>
          <w:bCs/>
        </w:rPr>
        <w:t>14 marzo 2018</w:t>
      </w:r>
      <w:r>
        <w:rPr>
          <w:rFonts w:ascii="Arial" w:hAnsi="Arial" w:cs="Arial"/>
          <w:b/>
          <w:bCs/>
        </w:rPr>
        <w:t>, cuyo texto es el siguiente:</w:t>
      </w:r>
      <w:r>
        <w:t> </w:t>
      </w:r>
    </w:p>
    <w:p w14:paraId="793F80FC" w14:textId="77777777" w:rsidR="00000000" w:rsidRDefault="00000000">
      <w:pPr>
        <w:pStyle w:val="NormalWeb"/>
      </w:pPr>
      <w:r>
        <w:rPr>
          <w:rFonts w:ascii="Arial" w:hAnsi="Arial" w:cs="Arial"/>
          <w:b/>
          <w:bCs/>
        </w:rPr>
        <w:lastRenderedPageBreak/>
        <w:t>     Nacionalidad</w:t>
      </w:r>
      <w:r>
        <w:t> </w:t>
      </w:r>
    </w:p>
    <w:p w14:paraId="1444495F" w14:textId="77777777" w:rsidR="00000000" w:rsidRDefault="00000000">
      <w:pPr>
        <w:pStyle w:val="NormalWeb"/>
      </w:pPr>
      <w:r>
        <w:rPr>
          <w:rFonts w:ascii="Arial" w:hAnsi="Arial" w:cs="Arial"/>
          <w:b/>
          <w:bCs/>
        </w:rPr>
        <w:t>     "</w:t>
      </w:r>
      <w:bookmarkStart w:id="55" w:name="JD_CONSTITUC-ART52"/>
      <w:bookmarkEnd w:id="55"/>
      <w:r>
        <w:rPr>
          <w:rFonts w:ascii="Arial" w:hAnsi="Arial" w:cs="Arial"/>
          <w:b/>
          <w:bCs/>
        </w:rPr>
        <w:t xml:space="preserve"> Artículo 52.- </w:t>
      </w:r>
      <w:r>
        <w:rPr>
          <w:rFonts w:ascii="Arial" w:hAnsi="Arial" w:cs="Arial"/>
        </w:rPr>
        <w:t>Son peruanos por nacimiento los nacidos en el territorio de la República. También lo son los nacidos en el exterior de padre o madre peruanos, inscritos en el registro correspondiente, conforme a ley.</w:t>
      </w:r>
      <w:r>
        <w:rPr>
          <w:rFonts w:ascii="Arial" w:hAnsi="Arial" w:cs="Arial"/>
          <w:b/>
          <w:bCs/>
        </w:rPr>
        <w:t>"</w:t>
      </w:r>
      <w:r>
        <w:rPr>
          <w:rFonts w:ascii="Arial" w:hAnsi="Arial" w:cs="Arial"/>
          <w:b/>
          <w:bCs/>
        </w:rPr>
        <w:br/>
      </w:r>
      <w:r>
        <w:t> </w:t>
      </w:r>
    </w:p>
    <w:p w14:paraId="1ABF84E0" w14:textId="77777777" w:rsidR="00000000" w:rsidRDefault="00000000">
      <w:pPr>
        <w:pStyle w:val="NormalWeb"/>
      </w:pPr>
      <w:r>
        <w:rPr>
          <w:rFonts w:ascii="Arial" w:hAnsi="Arial" w:cs="Arial"/>
          <w:sz w:val="20"/>
          <w:szCs w:val="20"/>
        </w:rPr>
        <w:t>     Son asimismo peruanos los que adquieren la nacionalidad por naturalización o por opción, siempre que tengan residencia en el Perú.</w:t>
      </w:r>
    </w:p>
    <w:p w14:paraId="4059442A" w14:textId="77777777" w:rsidR="00000000" w:rsidRDefault="00000000">
      <w:pPr>
        <w:pStyle w:val="NormalWeb"/>
      </w:pPr>
      <w:r>
        <w:rPr>
          <w:rFonts w:ascii="Arial" w:hAnsi="Arial" w:cs="Arial"/>
          <w:b/>
          <w:bCs/>
        </w:rPr>
        <w:t>     Adquisición y renuncia de la nacionalidad</w:t>
      </w:r>
      <w:r>
        <w:t> </w:t>
      </w:r>
    </w:p>
    <w:p w14:paraId="3B98E157"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53.- </w:t>
      </w:r>
      <w:r>
        <w:rPr>
          <w:rFonts w:ascii="Arial" w:hAnsi="Arial" w:cs="Arial"/>
          <w:sz w:val="20"/>
          <w:szCs w:val="20"/>
        </w:rPr>
        <w:t>La ley regula las formas en que se adquiere o recupera la nacionalidad.</w:t>
      </w:r>
    </w:p>
    <w:p w14:paraId="73099786" w14:textId="77777777" w:rsidR="00000000" w:rsidRDefault="00000000">
      <w:pPr>
        <w:pStyle w:val="NormalWeb"/>
      </w:pPr>
      <w:r>
        <w:rPr>
          <w:rFonts w:ascii="Arial" w:hAnsi="Arial" w:cs="Arial"/>
          <w:sz w:val="20"/>
          <w:szCs w:val="20"/>
        </w:rPr>
        <w:t>     La nacionalidad peruana  no se pierde, salvo por renuncia expresa ante autoridad peruana.</w:t>
      </w:r>
    </w:p>
    <w:p w14:paraId="5206F67A" w14:textId="77777777" w:rsidR="00000000" w:rsidRDefault="00000000">
      <w:pPr>
        <w:pStyle w:val="NormalWeb"/>
      </w:pPr>
      <w:r>
        <w:rPr>
          <w:rFonts w:ascii="Arial" w:hAnsi="Arial" w:cs="Arial"/>
          <w:b/>
          <w:bCs/>
        </w:rPr>
        <w:t>     Territorio, soberanía y jurisdicción</w:t>
      </w:r>
      <w:r>
        <w:t> </w:t>
      </w:r>
    </w:p>
    <w:p w14:paraId="702A7777"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54.- </w:t>
      </w:r>
      <w:r>
        <w:rPr>
          <w:rFonts w:ascii="Arial" w:hAnsi="Arial" w:cs="Arial"/>
          <w:sz w:val="20"/>
          <w:szCs w:val="20"/>
        </w:rPr>
        <w:t>El territorio del Estado es inalienable e inviolable. Comprende el suelo, el subsuelo, el dominio marítimo, y el espacio aéreo que los cubre.</w:t>
      </w:r>
    </w:p>
    <w:p w14:paraId="28360592" w14:textId="77777777" w:rsidR="00000000" w:rsidRDefault="00000000">
      <w:pPr>
        <w:pStyle w:val="NormalWeb"/>
      </w:pPr>
      <w:r>
        <w:rPr>
          <w:rFonts w:ascii="Arial" w:hAnsi="Arial" w:cs="Arial"/>
          <w:sz w:val="20"/>
          <w:szCs w:val="20"/>
        </w:rPr>
        <w:t>     El dominio marítimo del Estado comprende el mar adyacente a sus costas, así como su lecho y subsuelo, hasta la distancia de doscientas millas marinas medidas desde las líneas de base que establece la ley.</w:t>
      </w:r>
    </w:p>
    <w:p w14:paraId="3B8076E6" w14:textId="77777777" w:rsidR="00000000" w:rsidRDefault="00000000">
      <w:pPr>
        <w:pStyle w:val="NormalWeb"/>
      </w:pPr>
      <w:r>
        <w:rPr>
          <w:rFonts w:ascii="Arial" w:hAnsi="Arial" w:cs="Arial"/>
          <w:sz w:val="20"/>
          <w:szCs w:val="20"/>
        </w:rPr>
        <w:t>     En su dominio marítimo, el Estado ejerce soberanía y jurisdicción, sin perjuicio de las libertades de comunicación internacional, de acuerdo con la ley y con los tratados ratificados por el Estado.</w:t>
      </w:r>
    </w:p>
    <w:p w14:paraId="4A5E2C9F" w14:textId="77777777" w:rsidR="00000000" w:rsidRDefault="00000000">
      <w:pPr>
        <w:pStyle w:val="NormalWeb"/>
      </w:pPr>
      <w:r>
        <w:rPr>
          <w:rFonts w:ascii="Arial" w:hAnsi="Arial" w:cs="Arial"/>
          <w:sz w:val="20"/>
          <w:szCs w:val="20"/>
        </w:rPr>
        <w:t>     El Estado ejerce soberanía y jurisdicción sobre el espacio aéreo que cubre su territorio y el mar adyacente hasta el límite de las doscientas millas, sin perjuicio de las libertades de comunicación internacional, de conformidad con la ley y con los tratados ratificados por el Estado.</w:t>
      </w:r>
    </w:p>
    <w:p w14:paraId="19E2AC27"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27F30639" w14:textId="77777777" w:rsidR="00000000" w:rsidRDefault="00000000">
      <w:pPr>
        <w:pStyle w:val="NormalWeb"/>
      </w:pPr>
      <w:bookmarkStart w:id="56" w:name="JD_CPP-T2C2"/>
      <w:bookmarkEnd w:id="56"/>
      <w:r>
        <w:rPr>
          <w:rFonts w:ascii="Arial" w:hAnsi="Arial" w:cs="Arial"/>
          <w:b/>
          <w:bCs/>
          <w:color w:val="800000"/>
          <w:sz w:val="20"/>
          <w:szCs w:val="20"/>
        </w:rPr>
        <w:t>CAPITULO II</w:t>
      </w:r>
    </w:p>
    <w:p w14:paraId="31427912" w14:textId="77777777" w:rsidR="00000000" w:rsidRDefault="00000000">
      <w:pPr>
        <w:jc w:val="center"/>
        <w:rPr>
          <w:rFonts w:ascii="Arial" w:eastAsia="Times New Roman" w:hAnsi="Arial" w:cs="Arial"/>
          <w:sz w:val="20"/>
          <w:szCs w:val="20"/>
        </w:rPr>
      </w:pPr>
      <w:r>
        <w:rPr>
          <w:rFonts w:ascii="Arial" w:eastAsia="Times New Roman" w:hAnsi="Arial" w:cs="Arial"/>
          <w:b/>
          <w:bCs/>
          <w:color w:val="800000"/>
        </w:rPr>
        <w:t> DE LOS TRATADOS</w:t>
      </w:r>
      <w:r>
        <w:rPr>
          <w:rFonts w:ascii="Arial" w:eastAsia="Times New Roman" w:hAnsi="Arial" w:cs="Arial"/>
          <w:sz w:val="20"/>
          <w:szCs w:val="20"/>
        </w:rPr>
        <w:t xml:space="preserve"> </w:t>
      </w:r>
    </w:p>
    <w:p w14:paraId="5E2B8280" w14:textId="77777777" w:rsidR="00000000" w:rsidRDefault="00000000">
      <w:pPr>
        <w:pStyle w:val="NormalWeb"/>
      </w:pPr>
      <w:bookmarkStart w:id="57" w:name="JD_INDICE8"/>
      <w:bookmarkEnd w:id="57"/>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463A55F8" w14:textId="77777777" w:rsidR="00000000" w:rsidRDefault="00000000">
      <w:pPr>
        <w:pStyle w:val="NormalWeb"/>
      </w:pPr>
      <w:r>
        <w:rPr>
          <w:rFonts w:ascii="Arial" w:hAnsi="Arial" w:cs="Arial"/>
          <w:b/>
          <w:bCs/>
        </w:rPr>
        <w:t>     Tratados</w:t>
      </w:r>
      <w:r>
        <w:t> </w:t>
      </w:r>
    </w:p>
    <w:p w14:paraId="4700F365" w14:textId="77777777" w:rsidR="00000000" w:rsidRDefault="00000000">
      <w:pPr>
        <w:pStyle w:val="NormalWeb"/>
      </w:pPr>
      <w:r>
        <w:rPr>
          <w:rFonts w:ascii="Arial" w:hAnsi="Arial" w:cs="Arial"/>
          <w:sz w:val="20"/>
          <w:szCs w:val="20"/>
        </w:rPr>
        <w:t xml:space="preserve">      </w:t>
      </w:r>
      <w:bookmarkStart w:id="58" w:name="JD_CONST.Art.55"/>
      <w:bookmarkEnd w:id="58"/>
      <w:r>
        <w:rPr>
          <w:rFonts w:ascii="Arial" w:hAnsi="Arial" w:cs="Arial"/>
          <w:b/>
          <w:bCs/>
          <w:sz w:val="20"/>
          <w:szCs w:val="20"/>
        </w:rPr>
        <w:t xml:space="preserve">Artículo 55.- </w:t>
      </w:r>
      <w:r>
        <w:rPr>
          <w:rFonts w:ascii="Arial" w:hAnsi="Arial" w:cs="Arial"/>
          <w:sz w:val="20"/>
          <w:szCs w:val="20"/>
        </w:rPr>
        <w:t>Los tratados celebrados por el Estado y en vigor forman parte del derecho nacional.</w:t>
      </w:r>
    </w:p>
    <w:p w14:paraId="0A863D8A"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5AF3946C" w14:textId="77777777" w:rsidR="00000000" w:rsidRDefault="00000000">
      <w:pPr>
        <w:pStyle w:val="NormalWeb"/>
      </w:pPr>
      <w:r>
        <w:rPr>
          <w:rFonts w:ascii="Arial" w:hAnsi="Arial" w:cs="Arial"/>
          <w:b/>
          <w:bCs/>
        </w:rPr>
        <w:t>     Aprobación de tratados</w:t>
      </w:r>
      <w:r>
        <w:t> </w:t>
      </w:r>
    </w:p>
    <w:p w14:paraId="4D91E367" w14:textId="3DD96508" w:rsidR="00000000" w:rsidRDefault="00000000">
      <w:pPr>
        <w:pStyle w:val="NormalWeb"/>
      </w:pPr>
      <w:r>
        <w:rPr>
          <w:rFonts w:ascii="Arial" w:hAnsi="Arial" w:cs="Arial"/>
          <w:sz w:val="20"/>
          <w:szCs w:val="20"/>
        </w:rPr>
        <w:t>     </w:t>
      </w:r>
      <w:r>
        <w:rPr>
          <w:rFonts w:ascii="Arial" w:hAnsi="Arial" w:cs="Arial"/>
          <w:b/>
          <w:bCs/>
          <w:sz w:val="20"/>
          <w:szCs w:val="20"/>
        </w:rPr>
        <w:t xml:space="preserve">Artículo 56.- </w:t>
      </w:r>
      <w:r>
        <w:rPr>
          <w:rFonts w:ascii="Arial" w:hAnsi="Arial" w:cs="Arial"/>
          <w:sz w:val="20"/>
          <w:szCs w:val="20"/>
        </w:rPr>
        <w:t>Los tratados deben ser aprobados por el Congreso antes de su ratificación por el Presidente de la República, siempre que versen sobre las siguientes materias: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r>
      <w:r>
        <w:rPr>
          <w:rFonts w:ascii="Arial" w:hAnsi="Arial" w:cs="Arial"/>
          <w:b/>
          <w:bCs/>
          <w:sz w:val="20"/>
          <w:szCs w:val="20"/>
        </w:rPr>
        <w:lastRenderedPageBreak/>
        <w:t>(*) Encabezado modificado por el </w:t>
      </w:r>
      <w:hyperlink r:id="rId102"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03"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70CDBD08" w14:textId="77777777" w:rsidR="00000000" w:rsidRDefault="00000000">
      <w:pPr>
        <w:spacing w:before="100" w:beforeAutospacing="1"/>
        <w:jc w:val="both"/>
      </w:pPr>
      <w:r>
        <w:rPr>
          <w:b/>
          <w:bCs/>
        </w:rPr>
        <w:t xml:space="preserve">      "Artículo 56. </w:t>
      </w:r>
      <w:r>
        <w:t>Los tratados deben ser aprobados por el Senado, con el voto de la mitad más uno del número legal de sus miembros, antes de su ratificación por el presidente de la República, siempre que versen sobre las siguientes materias:"</w:t>
      </w:r>
    </w:p>
    <w:p w14:paraId="1FD9DB36" w14:textId="77777777" w:rsidR="00000000" w:rsidRDefault="00000000">
      <w:pPr>
        <w:pStyle w:val="NormalWeb"/>
      </w:pPr>
      <w:r>
        <w:rPr>
          <w:rFonts w:ascii="Arial" w:hAnsi="Arial" w:cs="Arial"/>
          <w:sz w:val="20"/>
          <w:szCs w:val="20"/>
        </w:rPr>
        <w:t>     1. Derechos Humanos.</w:t>
      </w:r>
      <w:r>
        <w:rPr>
          <w:rFonts w:ascii="Arial" w:hAnsi="Arial" w:cs="Arial"/>
          <w:sz w:val="20"/>
          <w:szCs w:val="20"/>
        </w:rPr>
        <w:br/>
        <w:t>     2. Soberanía, dominio o integridad del Estado.</w:t>
      </w:r>
      <w:r>
        <w:rPr>
          <w:rFonts w:ascii="Arial" w:hAnsi="Arial" w:cs="Arial"/>
          <w:sz w:val="20"/>
          <w:szCs w:val="20"/>
        </w:rPr>
        <w:br/>
        <w:t>     3. Defensa Nacional.</w:t>
      </w:r>
      <w:r>
        <w:rPr>
          <w:rFonts w:ascii="Arial" w:hAnsi="Arial" w:cs="Arial"/>
          <w:sz w:val="20"/>
          <w:szCs w:val="20"/>
        </w:rPr>
        <w:br/>
        <w:t>     4.Obligaciones financieras del Estado.</w:t>
      </w:r>
    </w:p>
    <w:p w14:paraId="03BB7179" w14:textId="15B89EC1" w:rsidR="00000000" w:rsidRDefault="00000000">
      <w:pPr>
        <w:pStyle w:val="NormalWeb"/>
      </w:pPr>
      <w:r>
        <w:rPr>
          <w:rFonts w:ascii="Arial" w:hAnsi="Arial" w:cs="Arial"/>
          <w:sz w:val="20"/>
          <w:szCs w:val="20"/>
        </w:rPr>
        <w:t>     También deben ser aprobados por el Congreso los tratados que crean,  modifican o suprimen tributos; los que exigen modificación o derogación de alguna ley y los que requieren medidas legislativas para su ejecución.</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04"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05"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48FCF40A" w14:textId="77777777" w:rsidR="00000000" w:rsidRDefault="00000000">
      <w:pPr>
        <w:spacing w:before="100" w:beforeAutospacing="1"/>
        <w:jc w:val="both"/>
      </w:pPr>
      <w:r>
        <w:t>   "También deben ser aprobados con la misma votación, los tratados que crean, modifican o suprimen tributos; los que exigen modificación o derogación de alguna ley y los que requieren medidas legislativas para su ejecución."</w:t>
      </w:r>
    </w:p>
    <w:p w14:paraId="2B2B0F9B" w14:textId="77777777" w:rsidR="00000000" w:rsidRDefault="00000000">
      <w:pPr>
        <w:pStyle w:val="NormalWeb"/>
      </w:pPr>
      <w:r>
        <w:rPr>
          <w:rFonts w:ascii="Arial" w:hAnsi="Arial" w:cs="Arial"/>
          <w:b/>
          <w:bCs/>
        </w:rPr>
        <w:t>     Tratados Ejecutivos</w:t>
      </w:r>
      <w:r>
        <w:t> </w:t>
      </w:r>
    </w:p>
    <w:p w14:paraId="2E027D55" w14:textId="279DC664" w:rsidR="00000000" w:rsidRDefault="00000000">
      <w:pPr>
        <w:pStyle w:val="NormalWeb"/>
      </w:pPr>
      <w:r>
        <w:rPr>
          <w:rFonts w:ascii="Arial" w:hAnsi="Arial" w:cs="Arial"/>
          <w:sz w:val="20"/>
          <w:szCs w:val="20"/>
        </w:rPr>
        <w:t>     </w:t>
      </w:r>
      <w:r>
        <w:rPr>
          <w:rFonts w:ascii="Arial" w:hAnsi="Arial" w:cs="Arial"/>
          <w:b/>
          <w:bCs/>
          <w:sz w:val="20"/>
          <w:szCs w:val="20"/>
        </w:rPr>
        <w:t xml:space="preserve">Artículo 57.- </w:t>
      </w:r>
      <w:r>
        <w:rPr>
          <w:rFonts w:ascii="Arial" w:hAnsi="Arial" w:cs="Arial"/>
          <w:sz w:val="20"/>
          <w:szCs w:val="20"/>
        </w:rPr>
        <w:t>El Presidente de la República puede celebrar o ratificar tratados o adherir a éstos sin el requisito de la aprobación previa del Congreso en materias no contempladas en el artículo precedente. En todos esos casos, debe dar cuenta al Congreso.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06"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07"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308EFF6B" w14:textId="77777777" w:rsidR="00000000" w:rsidRDefault="00000000">
      <w:pPr>
        <w:spacing w:before="100" w:beforeAutospacing="1"/>
        <w:jc w:val="both"/>
      </w:pPr>
      <w:r>
        <w:rPr>
          <w:b/>
          <w:bCs/>
        </w:rPr>
        <w:t xml:space="preserve">     "Artículo 57. </w:t>
      </w:r>
      <w:r>
        <w:t>El presidente de la República puede celebrar o ratificar tratados o adherir a éstos sin el requisito de la aprobación previa del Senado en materias no contempladas en el artículo precedente. En todos esos casos, debe dar cuenta al Senado."</w:t>
      </w:r>
    </w:p>
    <w:p w14:paraId="78E98808" w14:textId="77777777" w:rsidR="00000000" w:rsidRDefault="00000000">
      <w:pPr>
        <w:pStyle w:val="NormalWeb"/>
      </w:pPr>
      <w:r>
        <w:rPr>
          <w:rFonts w:ascii="Arial" w:hAnsi="Arial" w:cs="Arial"/>
          <w:sz w:val="20"/>
          <w:szCs w:val="20"/>
        </w:rPr>
        <w:t>     Cuando el tratado afecte disposiciones constitucionales debe ser aprobado por el mismo procedimiento que rige la reforma de la Constitución, antes de ser ratificado por el Presidente de la República.</w:t>
      </w:r>
    </w:p>
    <w:p w14:paraId="321484C8" w14:textId="5A5CBECA" w:rsidR="00000000" w:rsidRDefault="00000000">
      <w:pPr>
        <w:pStyle w:val="NormalWeb"/>
      </w:pPr>
      <w:r>
        <w:rPr>
          <w:rFonts w:ascii="Arial" w:hAnsi="Arial" w:cs="Arial"/>
          <w:sz w:val="20"/>
          <w:szCs w:val="20"/>
        </w:rPr>
        <w:t>     La denuncia de los tratados es potestad del Presidente de la República, con cargo de dar cuenta al Congreso.  En el caso de los tratados sujetos a aprobación del Congreso, la denuncia requiere aprobación previa de éste.</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08"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09"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5836B975" w14:textId="77777777" w:rsidR="00000000" w:rsidRDefault="00000000">
      <w:pPr>
        <w:spacing w:before="100" w:beforeAutospacing="1"/>
        <w:jc w:val="both"/>
      </w:pPr>
      <w:r>
        <w:t>     "La denuncia de los tratados es potestad del presidente de la República, con cargo de dar cuenta al Senado. En el caso de los tratados sujetos a aprobación del Senado, la denuncia requiere aprobación previa de éste."</w:t>
      </w:r>
    </w:p>
    <w:p w14:paraId="46759E50" w14:textId="77777777" w:rsidR="00000000" w:rsidRDefault="00000000">
      <w:pPr>
        <w:spacing w:before="100" w:beforeAutospacing="1"/>
        <w:jc w:val="both"/>
      </w:pPr>
    </w:p>
    <w:p w14:paraId="2947309D" w14:textId="77777777" w:rsidR="00000000" w:rsidRDefault="00000000">
      <w:pPr>
        <w:pStyle w:val="Ttulo3"/>
        <w:jc w:val="center"/>
        <w:rPr>
          <w:rFonts w:ascii="Arial" w:eastAsia="Times New Roman" w:hAnsi="Arial" w:cs="Arial"/>
          <w:b w:val="0"/>
          <w:bCs w:val="0"/>
          <w:sz w:val="20"/>
          <w:szCs w:val="20"/>
        </w:rPr>
      </w:pPr>
      <w:bookmarkStart w:id="59" w:name="JD_INDICE9"/>
      <w:bookmarkEnd w:id="59"/>
      <w:r>
        <w:rPr>
          <w:rFonts w:ascii="Arial" w:eastAsia="Times New Roman" w:hAnsi="Arial" w:cs="Arial"/>
          <w:color w:val="660000"/>
          <w:sz w:val="24"/>
          <w:szCs w:val="24"/>
        </w:rPr>
        <w:t>TITULO III</w:t>
      </w:r>
      <w:r>
        <w:rPr>
          <w:rFonts w:ascii="Arial" w:eastAsia="Times New Roman" w:hAnsi="Arial" w:cs="Arial"/>
          <w:color w:val="660000"/>
          <w:sz w:val="24"/>
          <w:szCs w:val="24"/>
        </w:rPr>
        <w:br/>
      </w:r>
      <w:r>
        <w:rPr>
          <w:rFonts w:ascii="Arial" w:eastAsia="Times New Roman" w:hAnsi="Arial" w:cs="Arial"/>
          <w:b w:val="0"/>
          <w:bCs w:val="0"/>
          <w:color w:val="660000"/>
          <w:sz w:val="24"/>
          <w:szCs w:val="24"/>
        </w:rPr>
        <w:t> </w:t>
      </w:r>
    </w:p>
    <w:p w14:paraId="2B20D0CD" w14:textId="77777777" w:rsidR="00000000" w:rsidRDefault="00000000">
      <w:pPr>
        <w:pStyle w:val="Ttulo3"/>
        <w:jc w:val="center"/>
        <w:rPr>
          <w:rFonts w:ascii="Arial" w:eastAsia="Times New Roman" w:hAnsi="Arial" w:cs="Arial"/>
          <w:b w:val="0"/>
          <w:bCs w:val="0"/>
          <w:sz w:val="20"/>
          <w:szCs w:val="20"/>
        </w:rPr>
      </w:pPr>
      <w:r>
        <w:rPr>
          <w:rFonts w:ascii="Arial" w:eastAsia="Times New Roman" w:hAnsi="Arial" w:cs="Arial"/>
          <w:color w:val="660000"/>
          <w:sz w:val="24"/>
          <w:szCs w:val="24"/>
        </w:rPr>
        <w:t>DEL REGIMEN ECONOMICO</w:t>
      </w:r>
      <w:r>
        <w:rPr>
          <w:rFonts w:ascii="Arial" w:eastAsia="Times New Roman" w:hAnsi="Arial" w:cs="Arial"/>
          <w:color w:val="660000"/>
          <w:sz w:val="24"/>
          <w:szCs w:val="24"/>
        </w:rPr>
        <w:br/>
      </w:r>
      <w:r>
        <w:rPr>
          <w:rFonts w:ascii="Arial" w:eastAsia="Times New Roman" w:hAnsi="Arial" w:cs="Arial"/>
          <w:b w:val="0"/>
          <w:bCs w:val="0"/>
          <w:color w:val="660000"/>
          <w:sz w:val="24"/>
          <w:szCs w:val="24"/>
        </w:rPr>
        <w:t> </w:t>
      </w:r>
    </w:p>
    <w:p w14:paraId="24F7132E" w14:textId="77777777" w:rsidR="00000000" w:rsidRDefault="00000000">
      <w:pPr>
        <w:pStyle w:val="NormalWeb"/>
      </w:pPr>
      <w:bookmarkStart w:id="60" w:name="JD_INDICE10"/>
      <w:bookmarkEnd w:id="60"/>
      <w:r>
        <w:rPr>
          <w:rFonts w:ascii="Arial" w:hAnsi="Arial" w:cs="Arial"/>
          <w:b/>
          <w:bCs/>
          <w:color w:val="800000"/>
          <w:sz w:val="20"/>
          <w:szCs w:val="20"/>
        </w:rPr>
        <w:t>CAPITULO I</w:t>
      </w:r>
    </w:p>
    <w:p w14:paraId="35A782DC" w14:textId="77777777" w:rsidR="00000000" w:rsidRDefault="00000000">
      <w:pPr>
        <w:pStyle w:val="NormalWeb"/>
      </w:pPr>
      <w:r>
        <w:rPr>
          <w:rFonts w:ascii="Arial" w:hAnsi="Arial" w:cs="Arial"/>
          <w:b/>
          <w:bCs/>
          <w:color w:val="800000"/>
          <w:sz w:val="20"/>
          <w:szCs w:val="20"/>
        </w:rPr>
        <w:t>PRINCIPIOS GENERALES</w:t>
      </w:r>
    </w:p>
    <w:p w14:paraId="7653FFC5" w14:textId="77777777" w:rsidR="00000000" w:rsidRDefault="00000000">
      <w:pPr>
        <w:pStyle w:val="NormalWeb"/>
      </w:pPr>
      <w:r>
        <w:rPr>
          <w:rFonts w:ascii="Arial" w:hAnsi="Arial" w:cs="Arial"/>
          <w:b/>
          <w:bCs/>
        </w:rPr>
        <w:t>     Economía Social de Mercado</w:t>
      </w:r>
      <w:r>
        <w:t> </w:t>
      </w:r>
    </w:p>
    <w:p w14:paraId="0F881E35" w14:textId="77777777" w:rsidR="00000000" w:rsidRDefault="00000000">
      <w:pPr>
        <w:pStyle w:val="NormalWeb"/>
      </w:pPr>
      <w:r>
        <w:rPr>
          <w:rFonts w:ascii="Arial" w:hAnsi="Arial" w:cs="Arial"/>
          <w:sz w:val="20"/>
          <w:szCs w:val="20"/>
        </w:rPr>
        <w:t xml:space="preserve">      </w:t>
      </w:r>
      <w:bookmarkStart w:id="61" w:name="JD_1993.constitucion.58"/>
      <w:bookmarkEnd w:id="61"/>
      <w:r>
        <w:rPr>
          <w:rFonts w:ascii="Arial" w:hAnsi="Arial" w:cs="Arial"/>
          <w:b/>
          <w:bCs/>
          <w:sz w:val="20"/>
          <w:szCs w:val="20"/>
        </w:rPr>
        <w:t xml:space="preserve">Artículo 58.- </w:t>
      </w:r>
      <w:r>
        <w:rPr>
          <w:rFonts w:ascii="Arial" w:hAnsi="Arial" w:cs="Arial"/>
          <w:sz w:val="20"/>
          <w:szCs w:val="20"/>
        </w:rPr>
        <w:t>La iniciativa privada es libre. Se ejerce en una economía social de mercado. Bajo este régimen, el Estado orienta el desarrollo del país, y actúa principalmente en las áreas de promoción de empleo, salud, educación, seguridad, servicios públicos e infraestructura.</w:t>
      </w:r>
    </w:p>
    <w:p w14:paraId="73FB919F"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p>
    <w:p w14:paraId="150E6DB6"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659396C9" w14:textId="77777777" w:rsidR="00000000" w:rsidRDefault="00000000">
      <w:pPr>
        <w:pStyle w:val="NormalWeb"/>
      </w:pPr>
      <w:r>
        <w:rPr>
          <w:rFonts w:ascii="Arial" w:hAnsi="Arial" w:cs="Arial"/>
          <w:b/>
          <w:bCs/>
        </w:rPr>
        <w:t>     Rol Económico del Estado</w:t>
      </w:r>
      <w:r>
        <w:t> </w:t>
      </w:r>
    </w:p>
    <w:p w14:paraId="6A0C9BA5" w14:textId="77777777" w:rsidR="00000000" w:rsidRDefault="00000000">
      <w:pPr>
        <w:pStyle w:val="NormalWeb"/>
      </w:pPr>
      <w:r>
        <w:rPr>
          <w:rFonts w:ascii="Arial" w:hAnsi="Arial" w:cs="Arial"/>
          <w:sz w:val="20"/>
          <w:szCs w:val="20"/>
        </w:rPr>
        <w:t xml:space="preserve">      </w:t>
      </w:r>
      <w:bookmarkStart w:id="62" w:name="JD_1993.constitucion.59"/>
      <w:bookmarkEnd w:id="62"/>
      <w:r>
        <w:rPr>
          <w:rFonts w:ascii="Arial" w:hAnsi="Arial" w:cs="Arial"/>
          <w:b/>
          <w:bCs/>
          <w:sz w:val="20"/>
          <w:szCs w:val="20"/>
        </w:rPr>
        <w:t xml:space="preserve">Artículo 59.- </w:t>
      </w:r>
      <w:r>
        <w:rPr>
          <w:rFonts w:ascii="Arial" w:hAnsi="Arial" w:cs="Arial"/>
          <w:sz w:val="20"/>
          <w:szCs w:val="20"/>
        </w:rPr>
        <w:t>El Estado estimula la creación de riqueza y garantiza la libertad de trabajo y la libertad de empresa, comercio e industria. El ejercicio de estas libertades no debe ser lesivo a la moral, ni a la salud, ni a la seguridad públicas. El Estado brinda oportunidades de superación a los sectores que sufren cualquier desigualdad; en tal sentido, promueve las pequeñas empresas en todas sus modalidades.</w:t>
      </w:r>
    </w:p>
    <w:p w14:paraId="00BC0819"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488F63EC" w14:textId="77777777" w:rsidR="00000000" w:rsidRDefault="00000000">
      <w:pPr>
        <w:pStyle w:val="NormalWeb"/>
      </w:pPr>
      <w:r>
        <w:rPr>
          <w:rFonts w:ascii="Arial" w:hAnsi="Arial" w:cs="Arial"/>
          <w:b/>
          <w:bCs/>
        </w:rPr>
        <w:t>     Pluralismo Económico</w:t>
      </w:r>
      <w:r>
        <w:t> </w:t>
      </w:r>
    </w:p>
    <w:p w14:paraId="3FF94175" w14:textId="77777777" w:rsidR="00000000" w:rsidRDefault="00000000">
      <w:pPr>
        <w:pStyle w:val="NormalWeb"/>
      </w:pPr>
      <w:r>
        <w:rPr>
          <w:rFonts w:ascii="Arial" w:hAnsi="Arial" w:cs="Arial"/>
          <w:sz w:val="20"/>
          <w:szCs w:val="20"/>
        </w:rPr>
        <w:t xml:space="preserve">      </w:t>
      </w:r>
      <w:bookmarkStart w:id="63" w:name="JD_1993.constitucion.60"/>
      <w:bookmarkEnd w:id="63"/>
      <w:r>
        <w:rPr>
          <w:rFonts w:ascii="Arial" w:hAnsi="Arial" w:cs="Arial"/>
          <w:b/>
          <w:bCs/>
          <w:sz w:val="20"/>
          <w:szCs w:val="20"/>
        </w:rPr>
        <w:t xml:space="preserve">Artículo 60.- </w:t>
      </w:r>
      <w:r>
        <w:rPr>
          <w:rFonts w:ascii="Arial" w:hAnsi="Arial" w:cs="Arial"/>
          <w:sz w:val="20"/>
          <w:szCs w:val="20"/>
        </w:rPr>
        <w:t>El Estado reconoce el pluralismo económico. La economía nacional se sustenta en la coexistencia de diversas formas de propiedad y de empresa.</w:t>
      </w:r>
    </w:p>
    <w:p w14:paraId="5850F9F2" w14:textId="77777777" w:rsidR="00000000" w:rsidRDefault="00000000">
      <w:pPr>
        <w:pStyle w:val="NormalWeb"/>
      </w:pPr>
      <w:r>
        <w:rPr>
          <w:rFonts w:ascii="Arial" w:hAnsi="Arial" w:cs="Arial"/>
          <w:sz w:val="20"/>
          <w:szCs w:val="20"/>
        </w:rPr>
        <w:t>     Sólo autorizado por ley expresa, el Estado puede realizar subsidiariamente actividad empresarial, directa o indirecta, por razón de alto interés público o de manifiesta conveniencia nacional.</w:t>
      </w:r>
    </w:p>
    <w:p w14:paraId="3591ADF4" w14:textId="77777777" w:rsidR="00000000" w:rsidRDefault="00000000">
      <w:pPr>
        <w:pStyle w:val="NormalWeb"/>
      </w:pPr>
      <w:r>
        <w:rPr>
          <w:rFonts w:ascii="Arial" w:hAnsi="Arial" w:cs="Arial"/>
          <w:sz w:val="20"/>
          <w:szCs w:val="20"/>
        </w:rPr>
        <w:t>     La actividad empresarial, pública o no pública, recibe el mismo tratamiento legal.</w:t>
      </w:r>
    </w:p>
    <w:p w14:paraId="30CB38D7"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hyperlink w:history="1">
        <w:r>
          <w:rPr>
            <w:rStyle w:val="Hipervnculo"/>
            <w:rFonts w:ascii="Arial" w:hAnsi="Arial" w:cs="Arial"/>
            <w:b/>
            <w:bCs/>
            <w:color w:val="848200"/>
            <w:sz w:val="20"/>
            <w:szCs w:val="20"/>
          </w:rPr>
          <w:t>CONCORDANCIA NORMATIVA</w:t>
        </w:r>
      </w:hyperlink>
      <w:r>
        <w:rPr>
          <w:rFonts w:ascii="Arial" w:hAnsi="Arial" w:cs="Arial"/>
          <w:color w:val="008000"/>
          <w:sz w:val="20"/>
          <w:szCs w:val="20"/>
        </w:rPr>
        <w:br/>
      </w:r>
      <w:r>
        <w:rPr>
          <w:rFonts w:ascii="Arial" w:hAnsi="Arial" w:cs="Arial"/>
          <w:sz w:val="20"/>
          <w:szCs w:val="20"/>
        </w:rPr>
        <w:t xml:space="preserve">      </w:t>
      </w:r>
      <w:hyperlink w:history="1">
        <w:r>
          <w:rPr>
            <w:rStyle w:val="Hipervnculo"/>
            <w:rFonts w:ascii="Arial" w:hAnsi="Arial" w:cs="Arial"/>
            <w:b/>
            <w:bCs/>
            <w:color w:val="848200"/>
            <w:sz w:val="20"/>
            <w:szCs w:val="20"/>
          </w:rPr>
          <w:t>JURISPRUDENCIA DE LA CORTE SUPREMA DE JUSTICIA</w:t>
        </w:r>
      </w:hyperlink>
    </w:p>
    <w:p w14:paraId="7F5069B7" w14:textId="77777777" w:rsidR="00000000" w:rsidRDefault="00000000">
      <w:pPr>
        <w:pStyle w:val="NormalWeb"/>
      </w:pPr>
      <w:r>
        <w:rPr>
          <w:rFonts w:ascii="Arial" w:hAnsi="Arial" w:cs="Arial"/>
          <w:b/>
          <w:bCs/>
        </w:rPr>
        <w:t>     Libre competencia</w:t>
      </w:r>
      <w:r>
        <w:t> </w:t>
      </w:r>
    </w:p>
    <w:p w14:paraId="4AF49AF9" w14:textId="77777777" w:rsidR="00000000" w:rsidRDefault="00000000">
      <w:pPr>
        <w:pStyle w:val="NormalWeb"/>
      </w:pPr>
      <w:r>
        <w:rPr>
          <w:rFonts w:ascii="Arial" w:hAnsi="Arial" w:cs="Arial"/>
          <w:sz w:val="20"/>
          <w:szCs w:val="20"/>
        </w:rPr>
        <w:t xml:space="preserve">      </w:t>
      </w:r>
      <w:bookmarkStart w:id="64" w:name="JD_1993.constitucion.61"/>
      <w:bookmarkEnd w:id="64"/>
      <w:r>
        <w:rPr>
          <w:rFonts w:ascii="Arial" w:hAnsi="Arial" w:cs="Arial"/>
          <w:b/>
          <w:bCs/>
          <w:sz w:val="20"/>
          <w:szCs w:val="20"/>
        </w:rPr>
        <w:t xml:space="preserve">Artículo 61.- </w:t>
      </w:r>
      <w:r>
        <w:rPr>
          <w:rFonts w:ascii="Arial" w:hAnsi="Arial" w:cs="Arial"/>
          <w:sz w:val="20"/>
          <w:szCs w:val="20"/>
        </w:rPr>
        <w:t>El Estado facilita y vigila la libre competencia. Combate toda práctica que la limite y el abuso de posiciones dominantes o monopólicas. Ninguna ley ni concertación puede autorizar ni establecer monopolios.</w:t>
      </w:r>
    </w:p>
    <w:p w14:paraId="24EA2849" w14:textId="77777777" w:rsidR="00000000" w:rsidRDefault="00000000">
      <w:pPr>
        <w:pStyle w:val="NormalWeb"/>
      </w:pPr>
      <w:r>
        <w:rPr>
          <w:rFonts w:ascii="Arial" w:hAnsi="Arial" w:cs="Arial"/>
          <w:sz w:val="20"/>
          <w:szCs w:val="20"/>
        </w:rPr>
        <w:lastRenderedPageBreak/>
        <w:t>     La prensa, la radio, la televisión y los demás medios de expresión y comunicación social; y, en general, las empresas, los bienes y servicios relacionados con la libertad de expresión y de comunicación, no pueden ser objeto de exclusividad, monopolio ni acaparamiento, directa ni indirectamente, por parte del Estado ni de particulares.</w:t>
      </w:r>
    </w:p>
    <w:p w14:paraId="46184C97"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2D3F0F0E" w14:textId="77777777" w:rsidR="00000000" w:rsidRDefault="00000000">
      <w:pPr>
        <w:pStyle w:val="NormalWeb"/>
      </w:pPr>
      <w:r>
        <w:rPr>
          <w:rFonts w:ascii="Arial" w:hAnsi="Arial" w:cs="Arial"/>
          <w:b/>
          <w:bCs/>
        </w:rPr>
        <w:t>     Libertad de contratar</w:t>
      </w:r>
      <w:r>
        <w:t> </w:t>
      </w:r>
    </w:p>
    <w:p w14:paraId="67314986" w14:textId="77777777" w:rsidR="00000000" w:rsidRDefault="00000000">
      <w:pPr>
        <w:pStyle w:val="NormalWeb"/>
      </w:pPr>
      <w:r>
        <w:rPr>
          <w:rFonts w:ascii="Arial" w:hAnsi="Arial" w:cs="Arial"/>
          <w:sz w:val="20"/>
          <w:szCs w:val="20"/>
        </w:rPr>
        <w:t xml:space="preserve">      </w:t>
      </w:r>
      <w:bookmarkStart w:id="65" w:name="JD_1993.constitucion.62"/>
      <w:bookmarkEnd w:id="65"/>
      <w:r>
        <w:rPr>
          <w:rFonts w:ascii="Arial" w:hAnsi="Arial" w:cs="Arial"/>
          <w:b/>
          <w:bCs/>
          <w:sz w:val="20"/>
          <w:szCs w:val="20"/>
        </w:rPr>
        <w:t xml:space="preserve">Artículo 62.- </w:t>
      </w:r>
      <w:r>
        <w:rPr>
          <w:rFonts w:ascii="Arial" w:hAnsi="Arial" w:cs="Arial"/>
          <w:sz w:val="20"/>
          <w:szCs w:val="20"/>
        </w:rPr>
        <w:t>La libertad de contratar garantiza que las partes pueden pactar válidamente según las normas vigentes al tiempo del contrato. Los términos contractuales no pueden ser modificados por leyes u otras disposiciones de cualquier clase. Los conflictos derivados de la relación contractual sólo se solucionan en la vía arbitral o en la judicial, según los mecanismos de protección previstos en el contrato o contemplados en la ley.</w:t>
      </w:r>
    </w:p>
    <w:p w14:paraId="68DE97C8" w14:textId="77777777" w:rsidR="00000000" w:rsidRDefault="00000000">
      <w:pPr>
        <w:pStyle w:val="NormalWeb"/>
      </w:pPr>
      <w:r>
        <w:rPr>
          <w:rFonts w:ascii="Arial" w:hAnsi="Arial" w:cs="Arial"/>
          <w:sz w:val="20"/>
          <w:szCs w:val="20"/>
        </w:rPr>
        <w:t>     Mediante contratos-ley, el Estado puede establecer garantías y otorgar seguridades. No pueden ser modificados legislativamente, sin perjuicio de la protección a que se refiere el párrafo precedente.</w:t>
      </w:r>
    </w:p>
    <w:p w14:paraId="3E71C865"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2E21A462" w14:textId="77777777" w:rsidR="00000000" w:rsidRDefault="00000000">
      <w:pPr>
        <w:pStyle w:val="NormalWeb"/>
      </w:pPr>
      <w:r>
        <w:rPr>
          <w:rFonts w:ascii="Arial" w:hAnsi="Arial" w:cs="Arial"/>
          <w:b/>
          <w:bCs/>
        </w:rPr>
        <w:t>     Inversión nacional y extranjera</w:t>
      </w:r>
      <w:r>
        <w:t> </w:t>
      </w:r>
    </w:p>
    <w:p w14:paraId="5BAC0756" w14:textId="77777777" w:rsidR="00000000" w:rsidRDefault="00000000">
      <w:pPr>
        <w:pStyle w:val="NormalWeb"/>
      </w:pPr>
      <w:r>
        <w:rPr>
          <w:rFonts w:ascii="Arial" w:hAnsi="Arial" w:cs="Arial"/>
          <w:sz w:val="20"/>
          <w:szCs w:val="20"/>
        </w:rPr>
        <w:t xml:space="preserve">      </w:t>
      </w:r>
      <w:bookmarkStart w:id="66" w:name="JD_1993.constitucion.63"/>
      <w:bookmarkEnd w:id="66"/>
      <w:r>
        <w:rPr>
          <w:rFonts w:ascii="Arial" w:hAnsi="Arial" w:cs="Arial"/>
          <w:b/>
          <w:bCs/>
          <w:sz w:val="20"/>
          <w:szCs w:val="20"/>
        </w:rPr>
        <w:t xml:space="preserve">Artículo 63.- </w:t>
      </w:r>
      <w:r>
        <w:rPr>
          <w:rFonts w:ascii="Arial" w:hAnsi="Arial" w:cs="Arial"/>
          <w:sz w:val="20"/>
          <w:szCs w:val="20"/>
        </w:rPr>
        <w:t>La inversión nacional y la extranjera se sujetan a las mismas condiciones.  La producción de bienes y servicios y el comercio exterior son libres.  Si otro país o países adoptan medidas proteccionistas o discriminatorias que perjudiquen el interés nacional, el Estado puede, en defensa de éste, adoptar medidas análogas.</w:t>
      </w:r>
    </w:p>
    <w:p w14:paraId="71A24FDF" w14:textId="77777777" w:rsidR="00000000" w:rsidRDefault="00000000">
      <w:pPr>
        <w:pStyle w:val="NormalWeb"/>
      </w:pPr>
      <w:r>
        <w:rPr>
          <w:rFonts w:ascii="Arial" w:hAnsi="Arial" w:cs="Arial"/>
          <w:sz w:val="20"/>
          <w:szCs w:val="20"/>
        </w:rPr>
        <w:t>     En todo contrato del Estado y de las personas de derecho público con extranjeros domiciliados consta el sometimiento de éstos a las leyes y órganos jurisdiccionales de la República  y su renuncia a toda reclamación diplomática. Pueden ser exceptuados de la jurisdicción nacional los contratos de carácter financiero.</w:t>
      </w:r>
    </w:p>
    <w:p w14:paraId="7ADF11D9" w14:textId="77777777" w:rsidR="00000000" w:rsidRDefault="00000000">
      <w:pPr>
        <w:pStyle w:val="NormalWeb"/>
      </w:pPr>
      <w:r>
        <w:rPr>
          <w:rFonts w:ascii="Arial" w:hAnsi="Arial" w:cs="Arial"/>
          <w:sz w:val="20"/>
          <w:szCs w:val="20"/>
        </w:rPr>
        <w:t>     El Estado y las demás personas de derecho público pueden someter las controversias derivadas de relación contractual a tribunales constituidos en virtud de tratados en vigor.  Pueden también someterlas a arbitraje nacional o internacional, en la forma en que lo disponga la ley.</w:t>
      </w:r>
    </w:p>
    <w:p w14:paraId="5ABCAB24"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CONCORDANCIAS CON EL TLC PERÚ - ESTADOS UNIDOS DE NORTEAMÉRICA</w:t>
        </w:r>
      </w:hyperlink>
    </w:p>
    <w:p w14:paraId="12FE60EB"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43D8CCDF" w14:textId="77777777" w:rsidR="00000000" w:rsidRDefault="00000000">
      <w:pPr>
        <w:pStyle w:val="NormalWeb"/>
      </w:pPr>
      <w:r>
        <w:rPr>
          <w:rFonts w:ascii="Arial" w:hAnsi="Arial" w:cs="Arial"/>
          <w:b/>
          <w:bCs/>
        </w:rPr>
        <w:t>     Tenencia y disposición de moneda extranjera</w:t>
      </w:r>
      <w:r>
        <w:t> </w:t>
      </w:r>
    </w:p>
    <w:p w14:paraId="6F385502" w14:textId="77777777" w:rsidR="00000000" w:rsidRDefault="00000000">
      <w:pPr>
        <w:pStyle w:val="NormalWeb"/>
      </w:pPr>
      <w:r>
        <w:rPr>
          <w:rFonts w:ascii="Arial" w:hAnsi="Arial" w:cs="Arial"/>
          <w:sz w:val="20"/>
          <w:szCs w:val="20"/>
        </w:rPr>
        <w:t xml:space="preserve">      </w:t>
      </w:r>
      <w:bookmarkStart w:id="67" w:name="JD_1993.constitucion.64"/>
      <w:bookmarkEnd w:id="67"/>
      <w:r>
        <w:rPr>
          <w:rFonts w:ascii="Arial" w:hAnsi="Arial" w:cs="Arial"/>
          <w:b/>
          <w:bCs/>
          <w:sz w:val="20"/>
          <w:szCs w:val="20"/>
        </w:rPr>
        <w:t xml:space="preserve">Artículo 64.- </w:t>
      </w:r>
      <w:r>
        <w:rPr>
          <w:rFonts w:ascii="Arial" w:hAnsi="Arial" w:cs="Arial"/>
          <w:sz w:val="20"/>
          <w:szCs w:val="20"/>
        </w:rPr>
        <w:t>El Estado garantiza la libre tenencia y disposición de moneda extranjera.</w:t>
      </w:r>
    </w:p>
    <w:p w14:paraId="5F22314D"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3DCA2F50" w14:textId="77777777" w:rsidR="00000000" w:rsidRDefault="00000000">
      <w:pPr>
        <w:pStyle w:val="NormalWeb"/>
      </w:pPr>
      <w:r>
        <w:rPr>
          <w:rFonts w:ascii="Arial" w:hAnsi="Arial" w:cs="Arial"/>
          <w:b/>
          <w:bCs/>
        </w:rPr>
        <w:t>     Protección al consumidor</w:t>
      </w:r>
      <w:r>
        <w:t> </w:t>
      </w:r>
    </w:p>
    <w:p w14:paraId="1085EFD3" w14:textId="77777777" w:rsidR="00000000" w:rsidRDefault="00000000">
      <w:pPr>
        <w:pStyle w:val="NormalWeb"/>
      </w:pPr>
      <w:r>
        <w:rPr>
          <w:rFonts w:ascii="Arial" w:hAnsi="Arial" w:cs="Arial"/>
          <w:sz w:val="20"/>
          <w:szCs w:val="20"/>
        </w:rPr>
        <w:t xml:space="preserve">      </w:t>
      </w:r>
      <w:bookmarkStart w:id="68" w:name="JD_1993.constitucion.65"/>
      <w:bookmarkEnd w:id="68"/>
      <w:r>
        <w:rPr>
          <w:rFonts w:ascii="Arial" w:hAnsi="Arial" w:cs="Arial"/>
          <w:b/>
          <w:bCs/>
          <w:sz w:val="20"/>
          <w:szCs w:val="20"/>
        </w:rPr>
        <w:t xml:space="preserve">Artículo 65.- </w:t>
      </w:r>
      <w:r>
        <w:rPr>
          <w:rFonts w:ascii="Arial" w:hAnsi="Arial" w:cs="Arial"/>
          <w:sz w:val="20"/>
          <w:szCs w:val="20"/>
        </w:rPr>
        <w:t>El Estado defiende el interés de los consumidores y usuarios. Para tal efecto garantiza el derecho a la información sobre los bienes y servicios que se encuentran a su disposición en el mercado. Asimismo vela, en particular, por la salud y la seguridad de la población.</w:t>
      </w:r>
    </w:p>
    <w:p w14:paraId="7D4E2A5F"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3ABC6B9C" w14:textId="77777777" w:rsidR="00000000" w:rsidRDefault="00000000">
      <w:pPr>
        <w:pStyle w:val="NormalWeb"/>
      </w:pPr>
      <w:bookmarkStart w:id="69" w:name="JD_INDICE11"/>
      <w:bookmarkStart w:id="70" w:name="REF_6277_1628170351703"/>
      <w:bookmarkEnd w:id="69"/>
      <w:bookmarkEnd w:id="70"/>
      <w:r>
        <w:rPr>
          <w:rFonts w:ascii="Arial" w:hAnsi="Arial" w:cs="Arial"/>
          <w:b/>
          <w:bCs/>
          <w:color w:val="800000"/>
          <w:sz w:val="20"/>
          <w:szCs w:val="20"/>
        </w:rPr>
        <w:lastRenderedPageBreak/>
        <w:t>CAPITULO II</w:t>
      </w:r>
      <w:r>
        <w:rPr>
          <w:rFonts w:ascii="Arial" w:hAnsi="Arial" w:cs="Arial"/>
          <w:b/>
          <w:bCs/>
          <w:color w:val="800000"/>
          <w:sz w:val="20"/>
          <w:szCs w:val="20"/>
        </w:rPr>
        <w:br/>
      </w:r>
    </w:p>
    <w:p w14:paraId="69790521" w14:textId="77777777" w:rsidR="00000000" w:rsidRDefault="00000000">
      <w:pPr>
        <w:pStyle w:val="NormalWeb"/>
      </w:pPr>
      <w:r>
        <w:rPr>
          <w:rFonts w:ascii="Arial" w:hAnsi="Arial" w:cs="Arial"/>
          <w:b/>
          <w:bCs/>
          <w:color w:val="800000"/>
          <w:sz w:val="20"/>
          <w:szCs w:val="20"/>
        </w:rPr>
        <w:t>DEL AMBIENTE Y LOS RECURSOS NATURALES</w:t>
      </w:r>
    </w:p>
    <w:p w14:paraId="62C6AB70"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7AABC977" w14:textId="77777777" w:rsidR="00000000" w:rsidRDefault="00000000">
      <w:pPr>
        <w:pStyle w:val="NormalWeb"/>
      </w:pPr>
      <w:r>
        <w:rPr>
          <w:rFonts w:ascii="Arial" w:hAnsi="Arial" w:cs="Arial"/>
          <w:b/>
          <w:bCs/>
        </w:rPr>
        <w:t>     Recursos Naturales</w:t>
      </w:r>
      <w:r>
        <w:t> </w:t>
      </w:r>
    </w:p>
    <w:p w14:paraId="2B5CDC02" w14:textId="77777777" w:rsidR="00000000" w:rsidRDefault="00000000">
      <w:pPr>
        <w:pStyle w:val="NormalWeb"/>
      </w:pPr>
      <w:r>
        <w:rPr>
          <w:rFonts w:ascii="Arial" w:hAnsi="Arial" w:cs="Arial"/>
          <w:sz w:val="20"/>
          <w:szCs w:val="20"/>
        </w:rPr>
        <w:t xml:space="preserve">      </w:t>
      </w:r>
      <w:bookmarkStart w:id="71" w:name="JD_Artculo66.-consti"/>
      <w:bookmarkEnd w:id="71"/>
      <w:r>
        <w:rPr>
          <w:rFonts w:ascii="Arial" w:hAnsi="Arial" w:cs="Arial"/>
          <w:b/>
          <w:bCs/>
          <w:sz w:val="20"/>
          <w:szCs w:val="20"/>
        </w:rPr>
        <w:t xml:space="preserve">Artículo 66.- </w:t>
      </w:r>
      <w:r>
        <w:rPr>
          <w:rFonts w:ascii="Arial" w:hAnsi="Arial" w:cs="Arial"/>
          <w:sz w:val="20"/>
          <w:szCs w:val="20"/>
        </w:rPr>
        <w:t>Los recursos naturales, renovables y no renovables, son patrimonio de la Nación. El Estado es soberano en su aprovechamiento.</w:t>
      </w:r>
    </w:p>
    <w:p w14:paraId="24710348" w14:textId="77777777" w:rsidR="00000000" w:rsidRDefault="00000000">
      <w:pPr>
        <w:pStyle w:val="NormalWeb"/>
      </w:pPr>
      <w:r>
        <w:rPr>
          <w:rFonts w:ascii="Arial" w:hAnsi="Arial" w:cs="Arial"/>
          <w:sz w:val="20"/>
          <w:szCs w:val="20"/>
        </w:rPr>
        <w:t>     Por ley orgánica se fijan las condiciones de su utilización y de su otorgamiento a particulares. La concesión otorga a su titular un derecho real, sujeto a dicha norma legal.</w:t>
      </w:r>
    </w:p>
    <w:p w14:paraId="1E97B0BC"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008000"/>
            <w:sz w:val="20"/>
            <w:szCs w:val="20"/>
          </w:rPr>
          <w:t>CONCORDANCIA NORMATIVA</w:t>
        </w:r>
      </w:hyperlink>
    </w:p>
    <w:p w14:paraId="3C63CC07" w14:textId="77777777" w:rsidR="00000000" w:rsidRDefault="00000000">
      <w:pPr>
        <w:pStyle w:val="NormalWeb"/>
      </w:pPr>
      <w:r>
        <w:rPr>
          <w:rFonts w:ascii="Arial" w:hAnsi="Arial" w:cs="Arial"/>
          <w:b/>
          <w:bCs/>
        </w:rPr>
        <w:t>     Política Ambiental</w:t>
      </w:r>
      <w:r>
        <w:t> </w:t>
      </w:r>
    </w:p>
    <w:p w14:paraId="5B96F711" w14:textId="77777777" w:rsidR="00000000" w:rsidRDefault="00000000">
      <w:pPr>
        <w:pStyle w:val="NormalWeb"/>
      </w:pPr>
      <w:r>
        <w:rPr>
          <w:rFonts w:ascii="Arial" w:hAnsi="Arial" w:cs="Arial"/>
          <w:sz w:val="20"/>
          <w:szCs w:val="20"/>
        </w:rPr>
        <w:t xml:space="preserve">      </w:t>
      </w:r>
      <w:bookmarkStart w:id="72" w:name="JD_Artculo67.-consti"/>
      <w:bookmarkEnd w:id="72"/>
      <w:r>
        <w:rPr>
          <w:rFonts w:ascii="Arial" w:hAnsi="Arial" w:cs="Arial"/>
          <w:b/>
          <w:bCs/>
          <w:sz w:val="20"/>
          <w:szCs w:val="20"/>
        </w:rPr>
        <w:t xml:space="preserve">Artículo 67.- </w:t>
      </w:r>
      <w:r>
        <w:rPr>
          <w:rFonts w:ascii="Arial" w:hAnsi="Arial" w:cs="Arial"/>
          <w:sz w:val="20"/>
          <w:szCs w:val="20"/>
        </w:rPr>
        <w:t>El Estado determina la política nacional del ambiente. Promueve el uso sostenible de sus recursos naturales.</w:t>
      </w:r>
    </w:p>
    <w:p w14:paraId="49912ECD"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008000"/>
            <w:sz w:val="20"/>
            <w:szCs w:val="20"/>
          </w:rPr>
          <w:t>CONCORDANCIA NORMATIVA</w:t>
        </w:r>
      </w:hyperlink>
      <w:r>
        <w:rPr>
          <w:rFonts w:ascii="Arial" w:hAnsi="Arial" w:cs="Arial"/>
          <w:color w:val="008000"/>
          <w:sz w:val="20"/>
          <w:szCs w:val="20"/>
        </w:rPr>
        <w:br/>
      </w:r>
      <w:r>
        <w:rPr>
          <w:rFonts w:ascii="Arial" w:hAnsi="Arial" w:cs="Arial"/>
          <w:b/>
          <w:bCs/>
          <w:sz w:val="20"/>
          <w:szCs w:val="20"/>
        </w:rPr>
        <w:t xml:space="preserve">      </w:t>
      </w:r>
      <w:hyperlink w:history="1">
        <w:r>
          <w:rPr>
            <w:rStyle w:val="Hipervnculo"/>
            <w:rFonts w:ascii="Arial" w:hAnsi="Arial" w:cs="Arial"/>
            <w:b/>
            <w:bCs/>
            <w:color w:val="008000"/>
            <w:sz w:val="20"/>
            <w:szCs w:val="20"/>
          </w:rPr>
          <w:t>JURISPRUDENCIA DE LA CORTE SUPREMA DE JUSTICIA</w:t>
        </w:r>
      </w:hyperlink>
    </w:p>
    <w:p w14:paraId="61BD5054" w14:textId="77777777" w:rsidR="00000000" w:rsidRDefault="00000000">
      <w:pPr>
        <w:pStyle w:val="NormalWeb"/>
      </w:pPr>
      <w:r>
        <w:rPr>
          <w:rFonts w:ascii="Arial" w:hAnsi="Arial" w:cs="Arial"/>
          <w:b/>
          <w:bCs/>
        </w:rPr>
        <w:t>     Conservación de la diversidad biológica y áreas naturales protegidas</w:t>
      </w:r>
      <w:r>
        <w:t> </w:t>
      </w:r>
    </w:p>
    <w:p w14:paraId="36BF88E6" w14:textId="77777777" w:rsidR="00000000" w:rsidRDefault="00000000">
      <w:pPr>
        <w:pStyle w:val="NormalWeb"/>
      </w:pPr>
      <w:r>
        <w:rPr>
          <w:rFonts w:ascii="Arial" w:hAnsi="Arial" w:cs="Arial"/>
          <w:sz w:val="20"/>
          <w:szCs w:val="20"/>
        </w:rPr>
        <w:t xml:space="preserve">      </w:t>
      </w:r>
      <w:bookmarkStart w:id="73" w:name="JD_Artculo68.-consti"/>
      <w:bookmarkEnd w:id="73"/>
      <w:r>
        <w:rPr>
          <w:rFonts w:ascii="Arial" w:hAnsi="Arial" w:cs="Arial"/>
          <w:b/>
          <w:bCs/>
          <w:sz w:val="20"/>
          <w:szCs w:val="20"/>
        </w:rPr>
        <w:t xml:space="preserve">Artículo 68.- </w:t>
      </w:r>
      <w:r>
        <w:rPr>
          <w:rFonts w:ascii="Arial" w:hAnsi="Arial" w:cs="Arial"/>
          <w:sz w:val="20"/>
          <w:szCs w:val="20"/>
        </w:rPr>
        <w:t>El Estado está obligado a promover la conservación de la diversidad biológica y de las áreas naturales protegidas.</w:t>
      </w:r>
    </w:p>
    <w:p w14:paraId="6CF3A5FC"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5A33AADB"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0B2E8C92" w14:textId="77777777" w:rsidR="00000000" w:rsidRDefault="00000000">
      <w:pPr>
        <w:pStyle w:val="NormalWeb"/>
      </w:pPr>
      <w:r>
        <w:rPr>
          <w:rFonts w:ascii="Arial" w:hAnsi="Arial" w:cs="Arial"/>
          <w:b/>
          <w:bCs/>
        </w:rPr>
        <w:t>     Desarrollo de la Amazonía</w:t>
      </w:r>
      <w:r>
        <w:t> </w:t>
      </w:r>
    </w:p>
    <w:p w14:paraId="13D37DEE" w14:textId="77777777" w:rsidR="00000000" w:rsidRDefault="00000000">
      <w:pPr>
        <w:pStyle w:val="NormalWeb"/>
      </w:pPr>
      <w:r>
        <w:rPr>
          <w:rFonts w:ascii="Arial" w:hAnsi="Arial" w:cs="Arial"/>
          <w:sz w:val="20"/>
          <w:szCs w:val="20"/>
        </w:rPr>
        <w:t xml:space="preserve">      </w:t>
      </w:r>
      <w:bookmarkStart w:id="74" w:name="JD_Artculo69.-consti"/>
      <w:bookmarkEnd w:id="74"/>
      <w:r>
        <w:rPr>
          <w:rFonts w:ascii="Arial" w:hAnsi="Arial" w:cs="Arial"/>
          <w:b/>
          <w:bCs/>
          <w:sz w:val="20"/>
          <w:szCs w:val="20"/>
        </w:rPr>
        <w:t xml:space="preserve">Artículo 69.- </w:t>
      </w:r>
      <w:r>
        <w:rPr>
          <w:rFonts w:ascii="Arial" w:hAnsi="Arial" w:cs="Arial"/>
          <w:sz w:val="20"/>
          <w:szCs w:val="20"/>
        </w:rPr>
        <w:t>El Estado promueve el desarrollo sostenible de la Amazonía con una legislación adecuada.</w:t>
      </w:r>
    </w:p>
    <w:p w14:paraId="3392D27A"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22A162F2" w14:textId="77777777" w:rsidR="00000000" w:rsidRDefault="00000000">
      <w:pPr>
        <w:pStyle w:val="NormalWeb"/>
      </w:pPr>
      <w:bookmarkStart w:id="75" w:name="JD_INDICE12"/>
      <w:bookmarkEnd w:id="75"/>
      <w:r>
        <w:rPr>
          <w:rFonts w:ascii="Arial" w:hAnsi="Arial" w:cs="Arial"/>
          <w:b/>
          <w:bCs/>
          <w:color w:val="800000"/>
          <w:sz w:val="20"/>
          <w:szCs w:val="20"/>
        </w:rPr>
        <w:t>CAPITULO III</w:t>
      </w:r>
    </w:p>
    <w:p w14:paraId="245DA27A" w14:textId="77777777" w:rsidR="00000000" w:rsidRDefault="00000000">
      <w:pPr>
        <w:pStyle w:val="NormalWeb"/>
      </w:pPr>
      <w:r>
        <w:rPr>
          <w:rFonts w:ascii="Arial" w:hAnsi="Arial" w:cs="Arial"/>
          <w:b/>
          <w:bCs/>
          <w:color w:val="800000"/>
          <w:sz w:val="20"/>
          <w:szCs w:val="20"/>
        </w:rPr>
        <w:t>DE LA PROPIEDAD</w:t>
      </w:r>
    </w:p>
    <w:p w14:paraId="372EDD84" w14:textId="77777777" w:rsidR="00000000" w:rsidRDefault="00000000">
      <w:pPr>
        <w:pStyle w:val="NormalWeb"/>
      </w:pPr>
      <w:r>
        <w:rPr>
          <w:rFonts w:ascii="Arial" w:hAnsi="Arial" w:cs="Arial"/>
          <w:b/>
          <w:bCs/>
        </w:rPr>
        <w:t>     Inviolabilidad del derecho de propiedad</w:t>
      </w:r>
      <w:r>
        <w:t> </w:t>
      </w:r>
    </w:p>
    <w:p w14:paraId="1BF4D777" w14:textId="77777777" w:rsidR="00000000" w:rsidRDefault="00000000">
      <w:pPr>
        <w:pStyle w:val="NormalWeb"/>
      </w:pPr>
      <w:r>
        <w:rPr>
          <w:rFonts w:ascii="Arial" w:hAnsi="Arial" w:cs="Arial"/>
          <w:sz w:val="20"/>
          <w:szCs w:val="20"/>
        </w:rPr>
        <w:t xml:space="preserve">      </w:t>
      </w:r>
      <w:bookmarkStart w:id="76" w:name="JD_CONSTITUCART70"/>
      <w:bookmarkEnd w:id="76"/>
      <w:r>
        <w:rPr>
          <w:rFonts w:ascii="Arial" w:hAnsi="Arial" w:cs="Arial"/>
          <w:b/>
          <w:bCs/>
          <w:sz w:val="20"/>
          <w:szCs w:val="20"/>
        </w:rPr>
        <w:t xml:space="preserve">Artículo 70.- </w:t>
      </w:r>
      <w:r>
        <w:rPr>
          <w:rFonts w:ascii="Arial" w:hAnsi="Arial" w:cs="Arial"/>
          <w:sz w:val="20"/>
          <w:szCs w:val="20"/>
        </w:rPr>
        <w:t>El derecho de propiedad es inviolable. El Estado lo garantiza. Se ejerce en armonía con el bien común y dentro de los límites de ley. A nadie puede privarse de su propiedad sino, exclusivamente, por causa de seguridad nacional o necesidad pública, declarada por ley, y previo pago en efectivo de indemnización justipreciada que incluya compensación por el eventual perjuicio. Hay acción ante el Poder Judicial para contestar el valor de la propiedad que el Estado haya señalado en el procedimiento expropiatorio.</w:t>
      </w:r>
    </w:p>
    <w:p w14:paraId="1AFAA0C9"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1BF70D79" w14:textId="77777777" w:rsidR="00000000" w:rsidRDefault="00000000">
      <w:pPr>
        <w:pStyle w:val="NormalWeb"/>
      </w:pPr>
      <w:r>
        <w:rPr>
          <w:rFonts w:ascii="Arial" w:hAnsi="Arial" w:cs="Arial"/>
          <w:sz w:val="20"/>
          <w:szCs w:val="20"/>
        </w:rPr>
        <w:lastRenderedPageBreak/>
        <w:t>     </w:t>
      </w:r>
      <w:hyperlink w:history="1">
        <w:r>
          <w:rPr>
            <w:rStyle w:val="Hipervnculo"/>
            <w:rFonts w:ascii="Arial" w:hAnsi="Arial" w:cs="Arial"/>
            <w:b/>
            <w:bCs/>
            <w:color w:val="008000"/>
            <w:sz w:val="20"/>
            <w:szCs w:val="20"/>
          </w:rPr>
          <w:t>CONCORDANCIAS CON EL TLC PERÚ - ESTADOS UNIDOS DE NORTEAMÉRICA</w:t>
        </w:r>
      </w:hyperlink>
    </w:p>
    <w:p w14:paraId="6FCC9540"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16869E3B" w14:textId="77777777" w:rsidR="00000000" w:rsidRDefault="00000000">
      <w:pPr>
        <w:pStyle w:val="NormalWeb"/>
      </w:pPr>
      <w:r>
        <w:rPr>
          <w:rFonts w:ascii="Arial" w:hAnsi="Arial" w:cs="Arial"/>
          <w:b/>
          <w:bCs/>
        </w:rPr>
        <w:t>     Propiedad de los extranjeros</w:t>
      </w:r>
      <w:r>
        <w:t> </w:t>
      </w:r>
    </w:p>
    <w:p w14:paraId="4570F927"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71.- </w:t>
      </w:r>
      <w:r>
        <w:rPr>
          <w:rFonts w:ascii="Arial" w:hAnsi="Arial" w:cs="Arial"/>
          <w:sz w:val="20"/>
          <w:szCs w:val="20"/>
        </w:rPr>
        <w:t>En cuanto a la propiedad, los extranjeros, sean personas naturales o jurídicas, están en la misma condición que los peruanos, sin que, en caso alguno, puedan invocar excepción ni protección diplomática.</w:t>
      </w:r>
    </w:p>
    <w:p w14:paraId="1A131E18" w14:textId="77777777" w:rsidR="00000000" w:rsidRDefault="00000000">
      <w:pPr>
        <w:pStyle w:val="NormalWeb"/>
      </w:pPr>
      <w:r>
        <w:rPr>
          <w:rFonts w:ascii="Arial" w:hAnsi="Arial" w:cs="Arial"/>
          <w:sz w:val="20"/>
          <w:szCs w:val="20"/>
        </w:rPr>
        <w:t>     Sin embargo, dentro de cincuenta kilómetros de las fronteras, los extranjeros no pueden adquirir ni poseer por título alguno, minas, tierras, bosques, aguas, combustibles ni fuentes de energía, directa ni indirectamente, individualmente ni en sociedad, bajo pena de perder, en beneficio del Estado, el derecho así adquirido. Se exceptúa el caso de necesidad pública expresamente declarada por decreto supremo aprobado por el Consejo de Ministros conforme a ley.</w:t>
      </w:r>
    </w:p>
    <w:p w14:paraId="6A7638C9"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546D6E74" w14:textId="77777777" w:rsidR="00000000" w:rsidRDefault="00000000">
      <w:pPr>
        <w:pStyle w:val="NormalWeb"/>
      </w:pPr>
      <w:r>
        <w:rPr>
          <w:rFonts w:ascii="Arial" w:hAnsi="Arial" w:cs="Arial"/>
          <w:b/>
          <w:bCs/>
        </w:rPr>
        <w:t>     Restricciones por seguridad nacional</w:t>
      </w:r>
      <w:r>
        <w:t> </w:t>
      </w:r>
    </w:p>
    <w:p w14:paraId="05334684"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72.- </w:t>
      </w:r>
      <w:r>
        <w:rPr>
          <w:rFonts w:ascii="Arial" w:hAnsi="Arial" w:cs="Arial"/>
          <w:sz w:val="20"/>
          <w:szCs w:val="20"/>
        </w:rPr>
        <w:t>La ley puede, sólo por razón de seguridad nacional, establecer temporalmente restricciones y prohibiciones específicas para la adquisición, posesión, explotación y transferencia de determinados bienes.</w:t>
      </w:r>
    </w:p>
    <w:p w14:paraId="1B24D86C" w14:textId="77777777" w:rsidR="00000000" w:rsidRDefault="00000000">
      <w:pPr>
        <w:pStyle w:val="NormalWeb"/>
      </w:pPr>
      <w:r>
        <w:rPr>
          <w:rFonts w:ascii="Arial" w:hAnsi="Arial" w:cs="Arial"/>
          <w:b/>
          <w:bCs/>
        </w:rPr>
        <w:t>     Bienes de dominio y uso público</w:t>
      </w:r>
      <w:r>
        <w:t> </w:t>
      </w:r>
    </w:p>
    <w:p w14:paraId="6F8F6FFD"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73.- </w:t>
      </w:r>
      <w:r>
        <w:rPr>
          <w:rFonts w:ascii="Arial" w:hAnsi="Arial" w:cs="Arial"/>
          <w:sz w:val="20"/>
          <w:szCs w:val="20"/>
        </w:rPr>
        <w:t>Los bienes de dominio público son inalienables e imprescriptibles. Los bienes de uso público pueden ser concedidos a particulares conforme a ley, para su aprovechamiento económico.</w:t>
      </w:r>
    </w:p>
    <w:p w14:paraId="6CC8250F"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55429CDF"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7788EA8E" w14:textId="77777777" w:rsidR="00000000" w:rsidRDefault="00000000">
      <w:pPr>
        <w:pStyle w:val="NormalWeb"/>
      </w:pPr>
    </w:p>
    <w:p w14:paraId="5A9B37BB" w14:textId="77777777" w:rsidR="00000000" w:rsidRDefault="00000000">
      <w:pPr>
        <w:pStyle w:val="NormalWeb"/>
      </w:pPr>
      <w:bookmarkStart w:id="77" w:name="JD_INDICE13"/>
      <w:bookmarkEnd w:id="77"/>
      <w:r>
        <w:rPr>
          <w:rFonts w:ascii="Arial" w:hAnsi="Arial" w:cs="Arial"/>
          <w:b/>
          <w:bCs/>
          <w:color w:val="800000"/>
          <w:sz w:val="20"/>
          <w:szCs w:val="20"/>
        </w:rPr>
        <w:t>CAPITULO IV</w:t>
      </w:r>
    </w:p>
    <w:p w14:paraId="0FB5DB60" w14:textId="77777777" w:rsidR="00000000" w:rsidRDefault="00000000">
      <w:pPr>
        <w:pStyle w:val="NormalWeb"/>
      </w:pPr>
      <w:r>
        <w:rPr>
          <w:rFonts w:ascii="Arial" w:hAnsi="Arial" w:cs="Arial"/>
          <w:b/>
          <w:bCs/>
          <w:color w:val="800000"/>
          <w:sz w:val="20"/>
          <w:szCs w:val="20"/>
        </w:rPr>
        <w:t>DEL REGIMEN TRIBUTARIO Y PRESUPUESTAL</w:t>
      </w:r>
    </w:p>
    <w:p w14:paraId="4EADAE91"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Principio de Legalidad</w:t>
      </w:r>
      <w:r>
        <w:t> </w:t>
      </w:r>
    </w:p>
    <w:p w14:paraId="780ECF75" w14:textId="77777777" w:rsidR="00000000" w:rsidRDefault="00000000">
      <w:pPr>
        <w:pStyle w:val="NormalWeb"/>
      </w:pPr>
      <w:r>
        <w:rPr>
          <w:rFonts w:ascii="Arial" w:hAnsi="Arial" w:cs="Arial"/>
          <w:sz w:val="20"/>
          <w:szCs w:val="20"/>
        </w:rPr>
        <w:t>     </w:t>
      </w:r>
      <w:r>
        <w:rPr>
          <w:rFonts w:ascii="Arial" w:hAnsi="Arial" w:cs="Arial"/>
          <w:b/>
          <w:bCs/>
          <w:i/>
          <w:iCs/>
          <w:sz w:val="20"/>
          <w:szCs w:val="20"/>
        </w:rPr>
        <w:t xml:space="preserve">Artículo 74.- </w:t>
      </w:r>
      <w:r>
        <w:rPr>
          <w:rFonts w:ascii="Arial" w:hAnsi="Arial" w:cs="Arial"/>
          <w:i/>
          <w:iCs/>
          <w:sz w:val="20"/>
          <w:szCs w:val="20"/>
        </w:rPr>
        <w:t>Los tributos se crean, modifican o derogan, o se establece una exoneración, exclusivamente por ley o decreto legislativo en caso de delegación de facultades, salvo los aranceles y tasas, los cuales se regulan mediante decreto supremo.</w:t>
      </w:r>
    </w:p>
    <w:p w14:paraId="6B39B316" w14:textId="77777777" w:rsidR="00000000" w:rsidRDefault="00000000">
      <w:pPr>
        <w:pStyle w:val="NormalWeb"/>
      </w:pPr>
      <w:r>
        <w:rPr>
          <w:rFonts w:ascii="Arial" w:hAnsi="Arial" w:cs="Arial"/>
          <w:i/>
          <w:iCs/>
          <w:sz w:val="20"/>
          <w:szCs w:val="20"/>
        </w:rPr>
        <w:t>     Los gobiernos locales pueden crear, modificar y suprimir contribuciones y tasas, o exonerar de éstas, dentro de su jurisdicción y con los límites que señala la ley. El Estado, al ejercer la potestad tributaria, debe respetar los principios de reserva de la ley, y los de igualdad y respeto de los derechos fundamentales de la persona. Ningún tributo puede tener efecto confiscatorio.</w:t>
      </w:r>
    </w:p>
    <w:p w14:paraId="1F984F4D" w14:textId="77777777" w:rsidR="00000000" w:rsidRDefault="00000000">
      <w:pPr>
        <w:pStyle w:val="NormalWeb"/>
      </w:pPr>
      <w:r>
        <w:rPr>
          <w:rFonts w:ascii="Arial" w:hAnsi="Arial" w:cs="Arial"/>
          <w:i/>
          <w:iCs/>
          <w:sz w:val="20"/>
          <w:szCs w:val="20"/>
        </w:rPr>
        <w:t>     Los decretos de urgencia no pueden contener materia tributaria. Las leyes relativas a tributos de periodicidad anual rigen a partir del primero de enero del año siguiente a su promulgación. Las leyes de presupuesto no pueden contener normas sobre materia tributaria.</w:t>
      </w:r>
    </w:p>
    <w:p w14:paraId="3126FDA3" w14:textId="77777777" w:rsidR="00000000" w:rsidRDefault="00000000">
      <w:pPr>
        <w:pStyle w:val="NormalWeb"/>
      </w:pPr>
      <w:r>
        <w:rPr>
          <w:rFonts w:ascii="Arial" w:hAnsi="Arial" w:cs="Arial"/>
          <w:i/>
          <w:iCs/>
        </w:rPr>
        <w:lastRenderedPageBreak/>
        <w:t>     No surten efecto las normas tributarias dictadas en violación de lo que establece el presente artículo.</w:t>
      </w:r>
      <w:r>
        <w:rPr>
          <w:rFonts w:ascii="Arial" w:hAnsi="Arial" w:cs="Arial"/>
          <w:b/>
          <w:bCs/>
        </w:rPr>
        <w:t>(*)</w:t>
      </w:r>
      <w:r>
        <w:rPr>
          <w:rFonts w:ascii="Arial" w:hAnsi="Arial" w:cs="Arial"/>
          <w:b/>
          <w:bCs/>
        </w:rPr>
        <w:br/>
      </w:r>
      <w:r>
        <w:t> </w:t>
      </w:r>
    </w:p>
    <w:p w14:paraId="3FDD26B0" w14:textId="2B1F0DA9" w:rsidR="00000000" w:rsidRDefault="00000000">
      <w:pPr>
        <w:pStyle w:val="NormalWeb"/>
      </w:pPr>
      <w:r>
        <w:rPr>
          <w:rFonts w:ascii="Arial" w:hAnsi="Arial" w:cs="Arial"/>
          <w:b/>
          <w:bCs/>
        </w:rPr>
        <w:t xml:space="preserve">(*) Artículo modificado por el </w:t>
      </w:r>
      <w:hyperlink r:id="rId110" w:history="1">
        <w:r>
          <w:rPr>
            <w:rStyle w:val="Hipervnculo"/>
            <w:rFonts w:ascii="Arial" w:hAnsi="Arial" w:cs="Arial"/>
            <w:b/>
            <w:bCs/>
            <w:color w:val="008000"/>
          </w:rPr>
          <w:t>Artículo Único de la Ley N° 28390</w:t>
        </w:r>
      </w:hyperlink>
      <w:r>
        <w:rPr>
          <w:rFonts w:ascii="Arial" w:hAnsi="Arial" w:cs="Arial"/>
          <w:b/>
          <w:bCs/>
        </w:rPr>
        <w:t xml:space="preserve">, publicada el </w:t>
      </w:r>
      <w:r>
        <w:rPr>
          <w:rStyle w:val="modartculofecha"/>
          <w:rFonts w:ascii="Arial" w:hAnsi="Arial" w:cs="Arial"/>
          <w:b/>
          <w:bCs/>
        </w:rPr>
        <w:t>17 noviembre 2004</w:t>
      </w:r>
      <w:r>
        <w:rPr>
          <w:rFonts w:ascii="Arial" w:hAnsi="Arial" w:cs="Arial"/>
          <w:b/>
          <w:bCs/>
        </w:rPr>
        <w:t>, cuyo texto es el siguiente:</w:t>
      </w:r>
      <w:r>
        <w:rPr>
          <w:rFonts w:ascii="Arial" w:hAnsi="Arial" w:cs="Arial"/>
          <w:b/>
          <w:bCs/>
        </w:rPr>
        <w:br/>
      </w:r>
      <w:r>
        <w:t> </w:t>
      </w:r>
    </w:p>
    <w:p w14:paraId="22220AED" w14:textId="77777777" w:rsidR="00000000" w:rsidRDefault="00000000">
      <w:pPr>
        <w:pStyle w:val="NormalWeb"/>
      </w:pPr>
      <w:r>
        <w:rPr>
          <w:rFonts w:ascii="Arial" w:hAnsi="Arial" w:cs="Arial"/>
        </w:rPr>
        <w:t>     </w:t>
      </w:r>
      <w:r>
        <w:rPr>
          <w:rFonts w:ascii="Arial" w:hAnsi="Arial" w:cs="Arial"/>
          <w:b/>
          <w:bCs/>
        </w:rPr>
        <w:t>Principio de Legalidad</w:t>
      </w:r>
      <w:r>
        <w:t> </w:t>
      </w:r>
    </w:p>
    <w:p w14:paraId="0F09E989"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 “</w:t>
      </w:r>
      <w:r>
        <w:rPr>
          <w:rFonts w:ascii="Arial" w:hAnsi="Arial" w:cs="Arial"/>
          <w:sz w:val="20"/>
          <w:szCs w:val="20"/>
        </w:rPr>
        <w:t xml:space="preserve"> </w:t>
      </w:r>
      <w:r>
        <w:rPr>
          <w:rFonts w:ascii="Arial" w:hAnsi="Arial" w:cs="Arial"/>
          <w:b/>
          <w:bCs/>
          <w:sz w:val="20"/>
          <w:szCs w:val="20"/>
        </w:rPr>
        <w:t xml:space="preserve">Artículo 74.- </w:t>
      </w:r>
      <w:r>
        <w:rPr>
          <w:rFonts w:ascii="Arial" w:hAnsi="Arial" w:cs="Arial"/>
          <w:sz w:val="20"/>
          <w:szCs w:val="20"/>
        </w:rPr>
        <w:t>Los tributos se crean, modifican o derogan, o se establece una exoneración, exclusivamente por ley o decreto legislativo en caso de delegación de facultades, salvo los aranceles y tasas, los cuales se regulan mediante decreto supremo.</w:t>
      </w:r>
    </w:p>
    <w:p w14:paraId="0A50F288" w14:textId="77777777" w:rsidR="00000000" w:rsidRDefault="00000000">
      <w:pPr>
        <w:pStyle w:val="NormalWeb"/>
      </w:pPr>
      <w:r>
        <w:rPr>
          <w:rFonts w:ascii="Arial" w:hAnsi="Arial" w:cs="Arial"/>
          <w:sz w:val="20"/>
          <w:szCs w:val="20"/>
        </w:rPr>
        <w:t>     Los Gobiernos Regionales y los Gobiernos Locales pueden crear, modificar y suprimir contribuciones y tasas, o exonerar de éstas, dentro de su jurisdicción, y con los límites que señala la ley. El Estado, al ejercer la potestad tributaria, debe respetar los principios de reserva de la ley, y los de igualdad y respeto de los derechos fundamentales de la persona. Ningún tributo puede tener carácter confiscatorio.</w:t>
      </w:r>
    </w:p>
    <w:p w14:paraId="5E750300" w14:textId="77777777" w:rsidR="00000000" w:rsidRDefault="00000000">
      <w:pPr>
        <w:pStyle w:val="NormalWeb"/>
      </w:pPr>
      <w:r>
        <w:rPr>
          <w:rFonts w:ascii="Arial" w:hAnsi="Arial" w:cs="Arial"/>
          <w:sz w:val="20"/>
          <w:szCs w:val="20"/>
        </w:rPr>
        <w:t>     Las leyes de presupuesto y los decretos de urgencia no pueden contener normas sobre materia tributaria. Las leyes relativas a tributos de periodicidad anual rigen a partir del primero de enero del año siguiente a su promulgación.</w:t>
      </w:r>
    </w:p>
    <w:p w14:paraId="4A010EA9" w14:textId="77777777" w:rsidR="00000000" w:rsidRDefault="00000000">
      <w:pPr>
        <w:pStyle w:val="NormalWeb"/>
      </w:pPr>
      <w:r>
        <w:rPr>
          <w:rFonts w:ascii="Arial" w:hAnsi="Arial" w:cs="Arial"/>
        </w:rPr>
        <w:t>     No surten efecto las normas tributarias dictadas en violación de lo que establece el presente artículo.</w:t>
      </w:r>
      <w:r>
        <w:rPr>
          <w:rFonts w:ascii="Arial" w:hAnsi="Arial" w:cs="Arial"/>
          <w:b/>
          <w:bCs/>
        </w:rPr>
        <w:t>"</w:t>
      </w:r>
      <w:r>
        <w:rPr>
          <w:rFonts w:ascii="Arial" w:hAnsi="Arial" w:cs="Arial"/>
          <w:b/>
          <w:bCs/>
        </w:rPr>
        <w:br/>
      </w:r>
      <w:r>
        <w:t> </w:t>
      </w:r>
    </w:p>
    <w:p w14:paraId="259C464F"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7742012A" w14:textId="77777777" w:rsidR="00000000" w:rsidRDefault="00000000">
      <w:pPr>
        <w:pStyle w:val="NormalWeb"/>
      </w:pPr>
      <w:r>
        <w:rPr>
          <w:rFonts w:ascii="Arial" w:hAnsi="Arial" w:cs="Arial"/>
          <w:b/>
          <w:bCs/>
        </w:rPr>
        <w:t>     De la Deuda Pública</w:t>
      </w:r>
      <w:r>
        <w:t> </w:t>
      </w:r>
    </w:p>
    <w:p w14:paraId="3A339880" w14:textId="77777777" w:rsidR="00000000" w:rsidRDefault="00000000">
      <w:pPr>
        <w:pStyle w:val="NormalWeb"/>
      </w:pPr>
      <w:r>
        <w:rPr>
          <w:rFonts w:ascii="Arial" w:hAnsi="Arial" w:cs="Arial"/>
          <w:sz w:val="20"/>
          <w:szCs w:val="20"/>
        </w:rPr>
        <w:t xml:space="preserve">      </w:t>
      </w:r>
      <w:bookmarkStart w:id="78" w:name="JD_Const.1993_A75"/>
      <w:bookmarkEnd w:id="78"/>
      <w:r>
        <w:rPr>
          <w:rFonts w:ascii="Arial" w:hAnsi="Arial" w:cs="Arial"/>
          <w:b/>
          <w:bCs/>
          <w:sz w:val="20"/>
          <w:szCs w:val="20"/>
        </w:rPr>
        <w:t xml:space="preserve">Artículo 75.- </w:t>
      </w:r>
      <w:r>
        <w:rPr>
          <w:rFonts w:ascii="Arial" w:hAnsi="Arial" w:cs="Arial"/>
          <w:sz w:val="20"/>
          <w:szCs w:val="20"/>
        </w:rPr>
        <w:t>El Estado sólo garantiza el pago de la deuda pública contraída por gobiernos constitucionales de acuerdo con la Constitución y la ley.</w:t>
      </w:r>
    </w:p>
    <w:p w14:paraId="686E443C" w14:textId="77777777" w:rsidR="00000000" w:rsidRDefault="00000000">
      <w:pPr>
        <w:pStyle w:val="NormalWeb"/>
      </w:pPr>
      <w:r>
        <w:rPr>
          <w:rFonts w:ascii="Arial" w:hAnsi="Arial" w:cs="Arial"/>
          <w:sz w:val="20"/>
          <w:szCs w:val="20"/>
        </w:rPr>
        <w:t>     Las operaciones de endeudamiento interno y externo del Estado se aprueban conforme a ley.</w:t>
      </w:r>
    </w:p>
    <w:p w14:paraId="693C948D" w14:textId="77777777" w:rsidR="00000000" w:rsidRDefault="00000000">
      <w:pPr>
        <w:pStyle w:val="NormalWeb"/>
      </w:pPr>
      <w:r>
        <w:rPr>
          <w:rFonts w:ascii="Arial" w:hAnsi="Arial" w:cs="Arial"/>
          <w:sz w:val="20"/>
          <w:szCs w:val="20"/>
        </w:rPr>
        <w:t>     Los municipios pueden celebrar operaciones de crédito con cargo a sus recursos y bienes propios, sin requerir autorización legal.</w:t>
      </w:r>
    </w:p>
    <w:p w14:paraId="541BCE7F"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49CDBFD8" w14:textId="77777777" w:rsidR="00000000" w:rsidRDefault="00000000">
      <w:pPr>
        <w:pStyle w:val="NormalWeb"/>
      </w:pPr>
      <w:r>
        <w:rPr>
          <w:rFonts w:ascii="Arial" w:hAnsi="Arial" w:cs="Arial"/>
          <w:b/>
          <w:bCs/>
        </w:rPr>
        <w:t>     Obligatoriedad de la Contrata y Licitación Pública</w:t>
      </w:r>
      <w:r>
        <w:t> </w:t>
      </w:r>
    </w:p>
    <w:p w14:paraId="754595E9"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76.- </w:t>
      </w:r>
      <w:r>
        <w:rPr>
          <w:rFonts w:ascii="Arial" w:hAnsi="Arial" w:cs="Arial"/>
          <w:sz w:val="20"/>
          <w:szCs w:val="20"/>
        </w:rPr>
        <w:t>Las obras y la adquisición de suministros con utilización de fondos o recursos públicos se ejecutan obligatoriamente por contrata y licitación pública, así como también la adquisición o la enajenación de bienes.</w:t>
      </w:r>
    </w:p>
    <w:p w14:paraId="099500B0" w14:textId="77777777" w:rsidR="00000000" w:rsidRDefault="00000000">
      <w:pPr>
        <w:pStyle w:val="NormalWeb"/>
      </w:pPr>
      <w:r>
        <w:rPr>
          <w:rFonts w:ascii="Arial" w:hAnsi="Arial" w:cs="Arial"/>
          <w:sz w:val="20"/>
          <w:szCs w:val="20"/>
        </w:rPr>
        <w:t>     La contratación de servicios y proyectos cuya importancia y cuyo monto señala la Ley de Presupuesto se hace por concurso público. La ley establece el procedimiento, las excepciones y las respectivas responsabilidades.</w:t>
      </w:r>
    </w:p>
    <w:p w14:paraId="344808ED" w14:textId="77777777" w:rsidR="00000000" w:rsidRDefault="00000000">
      <w:pPr>
        <w:pStyle w:val="NormalWeb"/>
      </w:pPr>
      <w:r>
        <w:rPr>
          <w:rFonts w:ascii="Arial" w:hAnsi="Arial" w:cs="Arial"/>
        </w:rPr>
        <w:t>     </w:t>
      </w:r>
      <w:r>
        <w:rPr>
          <w:rFonts w:ascii="Arial" w:hAnsi="Arial" w:cs="Arial"/>
          <w:b/>
          <w:bCs/>
          <w:i/>
          <w:iCs/>
        </w:rPr>
        <w:t>Presupuesto Público</w:t>
      </w:r>
      <w:r>
        <w:t> </w:t>
      </w:r>
    </w:p>
    <w:p w14:paraId="4A8B2D49" w14:textId="77777777" w:rsidR="00000000" w:rsidRDefault="00000000">
      <w:pPr>
        <w:pStyle w:val="NormalWeb"/>
      </w:pPr>
      <w:r>
        <w:rPr>
          <w:rFonts w:ascii="Arial" w:hAnsi="Arial" w:cs="Arial"/>
          <w:sz w:val="20"/>
          <w:szCs w:val="20"/>
        </w:rPr>
        <w:lastRenderedPageBreak/>
        <w:t>     </w:t>
      </w:r>
      <w:r>
        <w:rPr>
          <w:rFonts w:ascii="Arial" w:hAnsi="Arial" w:cs="Arial"/>
          <w:b/>
          <w:bCs/>
          <w:i/>
          <w:iCs/>
          <w:sz w:val="20"/>
          <w:szCs w:val="20"/>
        </w:rPr>
        <w:t xml:space="preserve">Artículo 77.- </w:t>
      </w:r>
      <w:r>
        <w:rPr>
          <w:rFonts w:ascii="Arial" w:hAnsi="Arial" w:cs="Arial"/>
          <w:i/>
          <w:iCs/>
          <w:sz w:val="20"/>
          <w:szCs w:val="20"/>
        </w:rPr>
        <w:t>La administración económica y financiera del Estado se rige por el presupuesto que anualmente aprueba el Congreso. La estructura del presupuesto del sector público contiene dos secciones: gobierno central e instancias descentralizadas.</w:t>
      </w:r>
    </w:p>
    <w:p w14:paraId="58552468" w14:textId="77777777" w:rsidR="00000000" w:rsidRDefault="00000000">
      <w:pPr>
        <w:pStyle w:val="NormalWeb"/>
      </w:pPr>
      <w:r>
        <w:rPr>
          <w:rFonts w:ascii="Arial" w:hAnsi="Arial" w:cs="Arial"/>
          <w:i/>
          <w:iCs/>
          <w:sz w:val="20"/>
          <w:szCs w:val="20"/>
        </w:rPr>
        <w:t>     El presupuesto asigna equitativamente los recursos públicos. Su programación y ejecución responden a los criterios de eficiencia, de necesidades sociales básicas y de descentralización.</w:t>
      </w:r>
    </w:p>
    <w:p w14:paraId="55629048" w14:textId="77777777" w:rsidR="00000000" w:rsidRDefault="00000000">
      <w:pPr>
        <w:pStyle w:val="NormalWeb"/>
      </w:pPr>
      <w:r>
        <w:rPr>
          <w:rFonts w:ascii="Arial" w:hAnsi="Arial" w:cs="Arial"/>
          <w:i/>
          <w:iCs/>
        </w:rPr>
        <w:t>     Corresponde a las respectivas circunscripciones, conforme a ley, recibir una participación adecuada del impuesto a la renta percibido por la explotación de los recursos naturales en cada zona, en calidad de canon.</w:t>
      </w:r>
      <w:r>
        <w:rPr>
          <w:rFonts w:ascii="Arial" w:hAnsi="Arial" w:cs="Arial"/>
          <w:b/>
          <w:bCs/>
        </w:rPr>
        <w:t>(*)</w:t>
      </w:r>
      <w:r>
        <w:rPr>
          <w:rFonts w:ascii="Arial" w:hAnsi="Arial" w:cs="Arial"/>
          <w:b/>
          <w:bCs/>
        </w:rPr>
        <w:br/>
      </w:r>
      <w:r>
        <w:t> </w:t>
      </w:r>
    </w:p>
    <w:p w14:paraId="41460694" w14:textId="45707669" w:rsidR="00000000" w:rsidRDefault="00000000">
      <w:pPr>
        <w:pStyle w:val="NormalWeb"/>
      </w:pPr>
      <w:r>
        <w:rPr>
          <w:rFonts w:ascii="Arial" w:hAnsi="Arial" w:cs="Arial"/>
          <w:b/>
          <w:bCs/>
        </w:rPr>
        <w:t xml:space="preserve">(*) Artículo modificado por el </w:t>
      </w:r>
      <w:hyperlink r:id="rId111" w:history="1">
        <w:r>
          <w:rPr>
            <w:rStyle w:val="Hipervnculo"/>
            <w:rFonts w:ascii="Arial" w:hAnsi="Arial" w:cs="Arial"/>
            <w:b/>
            <w:bCs/>
            <w:color w:val="008000"/>
          </w:rPr>
          <w:t>Artículo Único de la Ley Nº 26472</w:t>
        </w:r>
      </w:hyperlink>
      <w:r>
        <w:rPr>
          <w:rFonts w:ascii="Arial" w:hAnsi="Arial" w:cs="Arial"/>
          <w:b/>
          <w:bCs/>
        </w:rPr>
        <w:t xml:space="preserve">, publicada el </w:t>
      </w:r>
      <w:r>
        <w:rPr>
          <w:rStyle w:val="modartculofecha"/>
          <w:rFonts w:ascii="Arial" w:hAnsi="Arial" w:cs="Arial"/>
          <w:b/>
          <w:bCs/>
        </w:rPr>
        <w:t>13 junio 1995</w:t>
      </w:r>
      <w:r>
        <w:rPr>
          <w:rFonts w:ascii="Arial" w:hAnsi="Arial" w:cs="Arial"/>
          <w:b/>
          <w:bCs/>
        </w:rPr>
        <w:t>, cuyo texto es el siguiente:</w:t>
      </w:r>
      <w:r>
        <w:rPr>
          <w:rFonts w:ascii="Arial" w:hAnsi="Arial" w:cs="Arial"/>
          <w:b/>
          <w:bCs/>
        </w:rPr>
        <w:br/>
      </w:r>
      <w:r>
        <w:t> </w:t>
      </w:r>
    </w:p>
    <w:p w14:paraId="36772F3D" w14:textId="77777777" w:rsidR="00000000" w:rsidRDefault="00000000">
      <w:pPr>
        <w:pStyle w:val="NormalWeb"/>
      </w:pPr>
      <w:r>
        <w:rPr>
          <w:rFonts w:ascii="Arial" w:hAnsi="Arial" w:cs="Arial"/>
        </w:rPr>
        <w:t>     </w:t>
      </w:r>
      <w:r>
        <w:rPr>
          <w:rFonts w:ascii="Arial" w:hAnsi="Arial" w:cs="Arial"/>
          <w:b/>
          <w:bCs/>
        </w:rPr>
        <w:t>Presupuesto Público</w:t>
      </w:r>
      <w:r>
        <w:t> </w:t>
      </w:r>
    </w:p>
    <w:p w14:paraId="155BF7FA"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77.- </w:t>
      </w:r>
      <w:r>
        <w:rPr>
          <w:rFonts w:ascii="Arial" w:hAnsi="Arial" w:cs="Arial"/>
          <w:sz w:val="20"/>
          <w:szCs w:val="20"/>
        </w:rPr>
        <w:t>La administración económica y financiera del Estado se rige por el presupuesto que anualmente aprueba el Congreso. La estructura del presupuesto del sector público contiene dos secciones: Gobierno Central e instancias descentralizadas.</w:t>
      </w:r>
    </w:p>
    <w:p w14:paraId="0444E9DF" w14:textId="77777777" w:rsidR="00000000" w:rsidRDefault="00000000">
      <w:pPr>
        <w:pStyle w:val="NormalWeb"/>
      </w:pPr>
      <w:r>
        <w:rPr>
          <w:rFonts w:ascii="Arial" w:hAnsi="Arial" w:cs="Arial"/>
          <w:sz w:val="20"/>
          <w:szCs w:val="20"/>
        </w:rPr>
        <w:t>     El presupuesto asigna equitativamente los recursos públicos, su programación y ejecución responden a los criterios de eficiencia de necesidades sociales básicas y de descentralización. Corresponden a las respectivas circunscripciones, conforme a ley, recibir una participación adecuada del total de los ingresos y rentas obtenidos por el Estado en la explotación de los recursos naturales en cada zona en calidad de canon."</w:t>
      </w:r>
    </w:p>
    <w:p w14:paraId="62CCBE64" w14:textId="77777777" w:rsidR="00000000" w:rsidRDefault="00000000">
      <w:pPr>
        <w:pStyle w:val="NormalWeb"/>
      </w:pPr>
      <w:r>
        <w:rPr>
          <w:rFonts w:ascii="Arial" w:hAnsi="Arial" w:cs="Arial"/>
          <w:b/>
          <w:bCs/>
        </w:rPr>
        <w:t>     Proyectos de Ley de Presupuesto, Endeudamiento y Equilibrio Financiero</w:t>
      </w:r>
      <w:r>
        <w:t> </w:t>
      </w:r>
    </w:p>
    <w:p w14:paraId="63B0ECE0" w14:textId="511F4DB0" w:rsidR="00000000" w:rsidRDefault="00000000">
      <w:pPr>
        <w:pStyle w:val="NormalWeb"/>
      </w:pPr>
      <w:r>
        <w:rPr>
          <w:rFonts w:ascii="Arial" w:hAnsi="Arial" w:cs="Arial"/>
          <w:sz w:val="20"/>
          <w:szCs w:val="20"/>
        </w:rPr>
        <w:t xml:space="preserve">      </w:t>
      </w:r>
      <w:bookmarkStart w:id="79" w:name="JD_Const.1993_A78"/>
      <w:bookmarkEnd w:id="79"/>
      <w:r>
        <w:rPr>
          <w:rFonts w:ascii="Arial" w:hAnsi="Arial" w:cs="Arial"/>
          <w:b/>
          <w:bCs/>
          <w:sz w:val="20"/>
          <w:szCs w:val="20"/>
        </w:rPr>
        <w:t xml:space="preserve">Artículo 78.- </w:t>
      </w:r>
      <w:r>
        <w:rPr>
          <w:rFonts w:ascii="Arial" w:hAnsi="Arial" w:cs="Arial"/>
          <w:sz w:val="20"/>
          <w:szCs w:val="20"/>
        </w:rPr>
        <w:t>El Presidente de la República envía al Congreso el proyecto de Ley de Presupuesto dentro de un plazo que vence el 30 de agosto de cada año.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12"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13"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157C3275" w14:textId="77777777" w:rsidR="00000000" w:rsidRDefault="00000000">
      <w:pPr>
        <w:spacing w:before="100" w:beforeAutospacing="1"/>
        <w:jc w:val="both"/>
      </w:pPr>
      <w:r>
        <w:rPr>
          <w:b/>
          <w:bCs/>
        </w:rPr>
        <w:t xml:space="preserve">     "Artículo 78. </w:t>
      </w:r>
      <w:r>
        <w:t>El presidente de la República envía al Congreso el proyecto de Ley de Presupuesto dentro de un plazo que vence el 30 de agosto de cada año. Dicho proyecto es estudiado y dictaminado por una comisión bicameral integrada por igual número de senadores y diputados. El dictamen es debatido y votado por el Congreso, de acuerdo con lo previsto en su reglamento."</w:t>
      </w:r>
    </w:p>
    <w:p w14:paraId="58A86741" w14:textId="77777777" w:rsidR="00000000" w:rsidRDefault="00000000">
      <w:pPr>
        <w:pStyle w:val="NormalWeb"/>
      </w:pPr>
      <w:r>
        <w:rPr>
          <w:rFonts w:ascii="Arial" w:hAnsi="Arial" w:cs="Arial"/>
          <w:sz w:val="20"/>
          <w:szCs w:val="20"/>
        </w:rPr>
        <w:t>     En la misma fecha, envía también los proyectos de ley de endeudamiento y de equilibrio financiero.</w:t>
      </w:r>
    </w:p>
    <w:p w14:paraId="4F8DFDA8" w14:textId="77777777" w:rsidR="00000000" w:rsidRDefault="00000000">
      <w:pPr>
        <w:pStyle w:val="NormalWeb"/>
      </w:pPr>
      <w:r>
        <w:rPr>
          <w:rFonts w:ascii="Arial" w:hAnsi="Arial" w:cs="Arial"/>
          <w:sz w:val="20"/>
          <w:szCs w:val="20"/>
        </w:rPr>
        <w:t>     El proyecto presupuestal debe estar efectivamente equilibrado.</w:t>
      </w:r>
    </w:p>
    <w:p w14:paraId="1548F618" w14:textId="77777777" w:rsidR="00000000" w:rsidRDefault="00000000">
      <w:pPr>
        <w:pStyle w:val="NormalWeb"/>
      </w:pPr>
      <w:r>
        <w:rPr>
          <w:rFonts w:ascii="Arial" w:hAnsi="Arial" w:cs="Arial"/>
          <w:sz w:val="20"/>
          <w:szCs w:val="20"/>
        </w:rPr>
        <w:t>     Los préstamos procedentes del Banco Central de Reserva o del Banco de la Nación no se contabilizan como ingreso fiscal.</w:t>
      </w:r>
    </w:p>
    <w:p w14:paraId="2B15A4F3" w14:textId="77777777" w:rsidR="00000000" w:rsidRDefault="00000000">
      <w:pPr>
        <w:pStyle w:val="NormalWeb"/>
      </w:pPr>
      <w:r>
        <w:rPr>
          <w:rFonts w:ascii="Arial" w:hAnsi="Arial" w:cs="Arial"/>
          <w:sz w:val="20"/>
          <w:szCs w:val="20"/>
        </w:rPr>
        <w:t>     No pueden cubrirse con empréstitos los gastos de carácter permanente.</w:t>
      </w:r>
    </w:p>
    <w:p w14:paraId="7865DAE3" w14:textId="77777777" w:rsidR="00000000" w:rsidRDefault="00000000">
      <w:pPr>
        <w:pStyle w:val="NormalWeb"/>
      </w:pPr>
      <w:r>
        <w:rPr>
          <w:rFonts w:ascii="Arial" w:hAnsi="Arial" w:cs="Arial"/>
          <w:sz w:val="20"/>
          <w:szCs w:val="20"/>
        </w:rPr>
        <w:lastRenderedPageBreak/>
        <w:t>     No puede aprobarse el presupuesto sin partida destinada al servicio de la deuda pública.</w:t>
      </w:r>
    </w:p>
    <w:p w14:paraId="768B23C8" w14:textId="77777777" w:rsidR="00000000" w:rsidRDefault="00000000">
      <w:pPr>
        <w:pStyle w:val="NormalWeb"/>
      </w:pPr>
      <w:r>
        <w:rPr>
          <w:rFonts w:ascii="Arial" w:hAnsi="Arial" w:cs="Arial"/>
          <w:b/>
          <w:bCs/>
        </w:rPr>
        <w:t>     Restricciones en el Gasto Público</w:t>
      </w:r>
      <w:r>
        <w:t> </w:t>
      </w:r>
    </w:p>
    <w:p w14:paraId="52E8B075" w14:textId="77777777" w:rsidR="00000000" w:rsidRDefault="00000000">
      <w:pPr>
        <w:pStyle w:val="NormalWeb"/>
      </w:pPr>
      <w:r>
        <w:rPr>
          <w:rFonts w:ascii="Arial" w:hAnsi="Arial" w:cs="Arial"/>
          <w:sz w:val="20"/>
          <w:szCs w:val="20"/>
        </w:rPr>
        <w:t xml:space="preserve">      </w:t>
      </w:r>
      <w:bookmarkStart w:id="80" w:name="JD_Const.1993_A79"/>
      <w:bookmarkEnd w:id="80"/>
      <w:r>
        <w:rPr>
          <w:rFonts w:ascii="Arial" w:hAnsi="Arial" w:cs="Arial"/>
          <w:b/>
          <w:bCs/>
          <w:sz w:val="20"/>
          <w:szCs w:val="20"/>
        </w:rPr>
        <w:t xml:space="preserve">Artículo 79.- </w:t>
      </w:r>
      <w:r>
        <w:rPr>
          <w:rFonts w:ascii="Arial" w:hAnsi="Arial" w:cs="Arial"/>
          <w:sz w:val="20"/>
          <w:szCs w:val="20"/>
        </w:rPr>
        <w:t>Los representantes ante el Congreso no tienen iniciativa para crear ni aumentar gastos públicos, salvo en lo que se refiere a su presupuesto.</w:t>
      </w:r>
    </w:p>
    <w:p w14:paraId="43C65BA2"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2BB63B9B" w14:textId="77777777" w:rsidR="00000000" w:rsidRDefault="00000000">
      <w:pPr>
        <w:pStyle w:val="NormalWeb"/>
      </w:pPr>
      <w:r>
        <w:rPr>
          <w:rFonts w:ascii="Arial" w:hAnsi="Arial" w:cs="Arial"/>
          <w:sz w:val="20"/>
          <w:szCs w:val="20"/>
        </w:rPr>
        <w:t>     El Congreso no puede aprobar tributos con fines predeterminados, salvo por solicitud del Poder Ejecutivo.</w:t>
      </w:r>
    </w:p>
    <w:p w14:paraId="0919766A" w14:textId="24CD06FC" w:rsidR="00000000" w:rsidRDefault="00000000">
      <w:pPr>
        <w:pStyle w:val="NormalWeb"/>
      </w:pPr>
      <w:r>
        <w:rPr>
          <w:rFonts w:ascii="Arial" w:hAnsi="Arial" w:cs="Arial"/>
          <w:sz w:val="20"/>
          <w:szCs w:val="20"/>
        </w:rPr>
        <w:t>     En cualquier otro caso, las leyes de índole tributaria referidas a beneficios o exoneraciones requieren previo informe del Ministerio de Economía y Finanzas.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14"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15"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30E07077" w14:textId="77777777" w:rsidR="00000000" w:rsidRDefault="00000000">
      <w:pPr>
        <w:spacing w:before="100" w:beforeAutospacing="1"/>
        <w:jc w:val="both"/>
      </w:pPr>
      <w:r>
        <w:t>      "En cualquier otro caso, las leyes de índole tributaria referidas a beneficios o exoneraciones requieren previo informe del Ministerio de Economía y Finanzas. Su aprobación requiere de la votación de más de la mitad del número legal de miembros de cada cámara."</w:t>
      </w:r>
    </w:p>
    <w:p w14:paraId="2D47424C" w14:textId="59100D6F" w:rsidR="00000000" w:rsidRDefault="00000000">
      <w:pPr>
        <w:pStyle w:val="NormalWeb"/>
      </w:pPr>
      <w:r>
        <w:rPr>
          <w:rFonts w:ascii="Arial" w:hAnsi="Arial" w:cs="Arial"/>
          <w:sz w:val="20"/>
          <w:szCs w:val="20"/>
        </w:rPr>
        <w:t>     Sólo por ley expresa, aprobada por dos tercios de los congresistas, puede establecerse selectiva y temporalmente un tratamiento tributario especial para una determinada zona del país.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16"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17"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21C738E0" w14:textId="77777777" w:rsidR="00000000" w:rsidRDefault="00000000">
      <w:pPr>
        <w:spacing w:before="100" w:beforeAutospacing="1"/>
        <w:jc w:val="both"/>
      </w:pPr>
      <w:r>
        <w:t>      "Sólo por ley expresa, aprobada en cada cámara por los dos tercios del número legal de sus miembros, puede establecerse selectiva y temporalmente un tratamiento tributario especial para una determinada zona del país."</w:t>
      </w:r>
    </w:p>
    <w:p w14:paraId="72DDA5FD"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Sustentación del Presupuesto Público</w:t>
      </w:r>
      <w:r>
        <w:t> </w:t>
      </w:r>
    </w:p>
    <w:p w14:paraId="3C35D917" w14:textId="77777777" w:rsidR="00000000" w:rsidRDefault="00000000">
      <w:pPr>
        <w:pStyle w:val="NormalWeb"/>
      </w:pPr>
      <w:r>
        <w:rPr>
          <w:rFonts w:ascii="Arial" w:hAnsi="Arial" w:cs="Arial"/>
          <w:i/>
          <w:iCs/>
          <w:sz w:val="20"/>
          <w:szCs w:val="20"/>
        </w:rPr>
        <w:t xml:space="preserve">      </w:t>
      </w:r>
      <w:bookmarkStart w:id="81" w:name="JD_Const.1993_A80"/>
      <w:bookmarkEnd w:id="81"/>
      <w:r>
        <w:rPr>
          <w:rFonts w:ascii="Arial" w:hAnsi="Arial" w:cs="Arial"/>
          <w:b/>
          <w:bCs/>
          <w:i/>
          <w:iCs/>
          <w:sz w:val="20"/>
          <w:szCs w:val="20"/>
        </w:rPr>
        <w:t xml:space="preserve">Artículo 80.- </w:t>
      </w:r>
      <w:r>
        <w:rPr>
          <w:rFonts w:ascii="Arial" w:hAnsi="Arial" w:cs="Arial"/>
          <w:i/>
          <w:iCs/>
          <w:sz w:val="20"/>
          <w:szCs w:val="20"/>
        </w:rPr>
        <w:t>El Ministro de Economía y Finanzas sustenta, ante el Pleno del Congreso, el pliego de ingresos.  Cada ministro sustenta los pliegos de egresos de su sector.  El Presidente de la Corte Suprema, el Fiscal de la Nación y el Presidente del Jurado Nacional de Elecciones sustentan los pliegos correspondientes a cada institución.</w:t>
      </w:r>
    </w:p>
    <w:p w14:paraId="78D61CB2" w14:textId="77777777" w:rsidR="00000000" w:rsidRDefault="00000000">
      <w:pPr>
        <w:pStyle w:val="NormalWeb"/>
      </w:pPr>
      <w:r>
        <w:rPr>
          <w:rFonts w:ascii="Arial" w:hAnsi="Arial" w:cs="Arial"/>
          <w:i/>
          <w:iCs/>
          <w:sz w:val="20"/>
          <w:szCs w:val="20"/>
        </w:rPr>
        <w:t>     Si la autógrafa de la Ley de Presupuesto no es remitida al Poder Ejecutivo hasta el treinta de noviembre, entra en vigencia el Proyecto de éste, que es promulgado por decreto legislativo.</w:t>
      </w:r>
    </w:p>
    <w:p w14:paraId="4917D498" w14:textId="77777777" w:rsidR="00000000" w:rsidRDefault="00000000">
      <w:pPr>
        <w:pStyle w:val="NormalWeb"/>
      </w:pPr>
      <w:r>
        <w:rPr>
          <w:rFonts w:ascii="Arial" w:hAnsi="Arial" w:cs="Arial"/>
          <w:i/>
          <w:iCs/>
        </w:rPr>
        <w:t>     Los créditos suplementarios, habilitaciones y transferencias de partidas se tramitan ante el Congreso tal como la Ley de Presupuesto. Durante el receso parlamentario se tramitan ante la Comisión Permanente. Para aprobarlos, se requiere los votos de los tres quintos del número legal de sus miembros</w:t>
      </w:r>
      <w:r>
        <w:rPr>
          <w:rFonts w:ascii="Arial" w:hAnsi="Arial" w:cs="Arial"/>
        </w:rPr>
        <w:t>.</w:t>
      </w:r>
      <w:r>
        <w:rPr>
          <w:rFonts w:ascii="Arial" w:hAnsi="Arial" w:cs="Arial"/>
          <w:b/>
          <w:bCs/>
        </w:rPr>
        <w:t>(*)</w:t>
      </w:r>
      <w:r>
        <w:rPr>
          <w:rFonts w:ascii="Arial" w:hAnsi="Arial" w:cs="Arial"/>
          <w:b/>
          <w:bCs/>
        </w:rPr>
        <w:br/>
      </w:r>
      <w:r>
        <w:t> </w:t>
      </w:r>
    </w:p>
    <w:p w14:paraId="3243B5D8" w14:textId="3C647F46" w:rsidR="00000000" w:rsidRDefault="00000000">
      <w:pPr>
        <w:pStyle w:val="NormalWeb"/>
      </w:pPr>
      <w:r>
        <w:rPr>
          <w:rFonts w:ascii="Arial" w:hAnsi="Arial" w:cs="Arial"/>
          <w:b/>
          <w:bCs/>
        </w:rPr>
        <w:lastRenderedPageBreak/>
        <w:t xml:space="preserve">(*) Artículo modificado por el </w:t>
      </w:r>
      <w:hyperlink r:id="rId118" w:history="1">
        <w:r>
          <w:rPr>
            <w:rStyle w:val="Hipervnculo"/>
            <w:rFonts w:ascii="Arial" w:hAnsi="Arial" w:cs="Arial"/>
            <w:b/>
            <w:bCs/>
            <w:color w:val="008000"/>
          </w:rPr>
          <w:t>Artículo 2 de la Ley N° 29401</w:t>
        </w:r>
      </w:hyperlink>
      <w:r>
        <w:rPr>
          <w:rFonts w:ascii="Arial" w:hAnsi="Arial" w:cs="Arial"/>
          <w:b/>
          <w:bCs/>
        </w:rPr>
        <w:t xml:space="preserve">, publicada el </w:t>
      </w:r>
      <w:r>
        <w:rPr>
          <w:rStyle w:val="modartculofecha"/>
          <w:rFonts w:ascii="Arial" w:hAnsi="Arial" w:cs="Arial"/>
          <w:b/>
          <w:bCs/>
        </w:rPr>
        <w:t>08 septiembre 2009</w:t>
      </w:r>
      <w:r>
        <w:rPr>
          <w:rFonts w:ascii="Arial" w:hAnsi="Arial" w:cs="Arial"/>
          <w:b/>
          <w:bCs/>
        </w:rPr>
        <w:t>, cuyo texto es el siguiente:</w:t>
      </w:r>
      <w:r>
        <w:rPr>
          <w:rFonts w:ascii="Arial" w:hAnsi="Arial" w:cs="Arial"/>
          <w:b/>
          <w:bCs/>
        </w:rPr>
        <w:br/>
      </w:r>
      <w:r>
        <w:t> </w:t>
      </w:r>
    </w:p>
    <w:p w14:paraId="6AA3E526" w14:textId="77777777" w:rsidR="00000000" w:rsidRDefault="00000000">
      <w:pPr>
        <w:pStyle w:val="NormalWeb"/>
      </w:pPr>
      <w:r>
        <w:rPr>
          <w:rFonts w:ascii="Arial" w:hAnsi="Arial" w:cs="Arial"/>
        </w:rPr>
        <w:t>     </w:t>
      </w:r>
      <w:r>
        <w:rPr>
          <w:rFonts w:ascii="Arial" w:hAnsi="Arial" w:cs="Arial"/>
          <w:b/>
          <w:bCs/>
        </w:rPr>
        <w:t>“Artículo 80.- Sustentación del Presupuesto Público</w:t>
      </w:r>
      <w:r>
        <w:t> </w:t>
      </w:r>
    </w:p>
    <w:p w14:paraId="2C9AE029" w14:textId="50164020" w:rsidR="00000000" w:rsidRDefault="00000000">
      <w:pPr>
        <w:pStyle w:val="NormalWeb"/>
      </w:pPr>
      <w:r>
        <w:rPr>
          <w:rFonts w:ascii="Arial" w:hAnsi="Arial" w:cs="Arial"/>
          <w:b/>
          <w:bCs/>
          <w:sz w:val="20"/>
          <w:szCs w:val="20"/>
        </w:rPr>
        <w:t>     </w:t>
      </w:r>
      <w:r>
        <w:rPr>
          <w:rFonts w:ascii="Arial" w:hAnsi="Arial" w:cs="Arial"/>
          <w:sz w:val="20"/>
          <w:szCs w:val="20"/>
        </w:rPr>
        <w:t xml:space="preserve"> El Ministro de Economía y Finanzas sustenta, ante el Pleno del Congreso de la República, el pliego de ingresos. Cada ministro sustenta los pliegos de egresos de su sector; previamente sustentan los resultados y metas de la ejecución del presupuesto del año anterior y los avances en la ejecución del presupuesto del año fiscal correspondiente. El Presidente de la Corte Suprema, el Fiscal de la Nación y el Presidente del Jurado Nacional de Elecciones sustentan los pliegos correspondientes a cada institución.</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19"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20"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4C965A50" w14:textId="77777777" w:rsidR="00000000" w:rsidRDefault="00000000">
      <w:pPr>
        <w:spacing w:before="100" w:beforeAutospacing="1"/>
        <w:jc w:val="both"/>
      </w:pPr>
      <w:r>
        <w:rPr>
          <w:b/>
          <w:bCs/>
        </w:rPr>
        <w:t xml:space="preserve">     "Artículo 80. </w:t>
      </w:r>
      <w:r>
        <w:t>El ministro de Economía y Finanzas sustenta, ante la Cámara de Diputados y el Senado, reunidos en Congreso de la República, el pliego de ingresos. Cada ministro sustenta los pliegos de egresos de su sector; previamente sustentan los resultados y metas de la ejecución del presupuesto del año anterior y los avances en la ejecución del presupuesto del año fiscal correspondiente. El presidente de la Corte Suprema, el fiscal de la Nación y el presidente del Jurado Nacional de Elecciones sustentan los pliegos correspondientes a cada institución."</w:t>
      </w:r>
    </w:p>
    <w:p w14:paraId="3F138B99" w14:textId="77777777" w:rsidR="00000000" w:rsidRDefault="00000000">
      <w:pPr>
        <w:pStyle w:val="NormalWeb"/>
      </w:pPr>
      <w:r>
        <w:rPr>
          <w:rFonts w:ascii="Arial" w:hAnsi="Arial" w:cs="Arial"/>
          <w:sz w:val="20"/>
          <w:szCs w:val="20"/>
        </w:rPr>
        <w:t>     Si la autógrafa de la Ley de Presupuesto no es remitida al Poder Ejecutivo hasta el treinta de noviembre, entra en vigencia el proyecto de este, que es promulgado por decreto legislativo.</w:t>
      </w:r>
    </w:p>
    <w:p w14:paraId="6BDF52EF" w14:textId="77777777" w:rsidR="00000000" w:rsidRDefault="00000000">
      <w:pPr>
        <w:pStyle w:val="NormalWeb"/>
      </w:pPr>
      <w:r>
        <w:rPr>
          <w:rFonts w:ascii="Arial" w:hAnsi="Arial" w:cs="Arial"/>
        </w:rPr>
        <w:t>     Los créditos suplementarios, habilitaciones y transferencias de partidas se tramitan ante el Congreso de la República tal como la Ley de Presupuesto. Durante el receso parlamentario, se tramitan ante la Comisión Permanente. Para aprobarlos, se requiere los votos de los tres quintos del número legal de sus miembros.</w:t>
      </w:r>
      <w:r>
        <w:rPr>
          <w:rFonts w:ascii="Arial" w:hAnsi="Arial" w:cs="Arial"/>
          <w:b/>
          <w:bCs/>
        </w:rPr>
        <w:t xml:space="preserve">” </w:t>
      </w:r>
      <w:r>
        <w:rPr>
          <w:rFonts w:ascii="Arial" w:hAnsi="Arial" w:cs="Arial"/>
          <w:b/>
          <w:bCs/>
        </w:rPr>
        <w:br/>
      </w:r>
      <w:r>
        <w:t> </w:t>
      </w:r>
    </w:p>
    <w:p w14:paraId="717D794E"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La Cuenta General de la República</w:t>
      </w:r>
      <w:r>
        <w:t> </w:t>
      </w:r>
    </w:p>
    <w:p w14:paraId="75A3A77C" w14:textId="77777777" w:rsidR="00000000" w:rsidRDefault="00000000">
      <w:pPr>
        <w:pStyle w:val="NormalWeb"/>
      </w:pPr>
      <w:r>
        <w:rPr>
          <w:rFonts w:ascii="Arial" w:hAnsi="Arial" w:cs="Arial"/>
          <w:i/>
          <w:iCs/>
          <w:sz w:val="20"/>
          <w:szCs w:val="20"/>
        </w:rPr>
        <w:t xml:space="preserve">      </w:t>
      </w:r>
      <w:bookmarkStart w:id="82" w:name="JD_Const.1993_A81"/>
      <w:bookmarkEnd w:id="82"/>
      <w:r>
        <w:rPr>
          <w:rFonts w:ascii="Arial" w:hAnsi="Arial" w:cs="Arial"/>
          <w:b/>
          <w:bCs/>
          <w:i/>
          <w:iCs/>
          <w:sz w:val="20"/>
          <w:szCs w:val="20"/>
        </w:rPr>
        <w:t xml:space="preserve">Artículo 81.- </w:t>
      </w:r>
      <w:r>
        <w:rPr>
          <w:rFonts w:ascii="Arial" w:hAnsi="Arial" w:cs="Arial"/>
          <w:i/>
          <w:iCs/>
          <w:sz w:val="20"/>
          <w:szCs w:val="20"/>
        </w:rPr>
        <w:t>La Cuenta General de la República, acompañada del informe de auditoría de la Contraloría General, es remitida por el Presidente de la República al Congreso en un plazo que vence el quince de noviembre del año siguiente al de ejecución del presupuesto.</w:t>
      </w:r>
    </w:p>
    <w:p w14:paraId="225D2D85" w14:textId="77777777" w:rsidR="00000000" w:rsidRDefault="00000000">
      <w:pPr>
        <w:pStyle w:val="NormalWeb"/>
      </w:pPr>
      <w:r>
        <w:rPr>
          <w:rFonts w:ascii="Arial" w:hAnsi="Arial" w:cs="Arial"/>
          <w:i/>
          <w:iCs/>
        </w:rPr>
        <w:t>     La Cuenta General es examinada y dictaminada por una comisión revisora dentro de los noventa días siguientes a su presentación.  El Congreso se pronuncia en un plazo de treinta días.  Si no hay pronunciamiento del Congreso en el plazo señalado, se eleva el dictamen de la Comisión Revisora al Poder Ejecutivo para que éste promulgue un decreto legislativo que contiene la Cuenta General</w:t>
      </w:r>
      <w:r>
        <w:rPr>
          <w:rFonts w:ascii="Arial" w:hAnsi="Arial" w:cs="Arial"/>
        </w:rPr>
        <w:t>.</w:t>
      </w:r>
      <w:r>
        <w:rPr>
          <w:rFonts w:ascii="Arial" w:hAnsi="Arial" w:cs="Arial"/>
          <w:b/>
          <w:bCs/>
        </w:rPr>
        <w:t>(*)</w:t>
      </w:r>
      <w:r>
        <w:rPr>
          <w:rFonts w:ascii="Arial" w:hAnsi="Arial" w:cs="Arial"/>
          <w:b/>
          <w:bCs/>
        </w:rPr>
        <w:br/>
      </w:r>
      <w:r>
        <w:t> </w:t>
      </w:r>
    </w:p>
    <w:p w14:paraId="6BA80953" w14:textId="0EDDF84B" w:rsidR="00000000" w:rsidRDefault="00000000">
      <w:pPr>
        <w:pStyle w:val="NormalWeb"/>
      </w:pPr>
      <w:r>
        <w:rPr>
          <w:rFonts w:ascii="Arial" w:hAnsi="Arial" w:cs="Arial"/>
          <w:b/>
          <w:bCs/>
        </w:rPr>
        <w:t xml:space="preserve">(*) Artículo modificado por el </w:t>
      </w:r>
      <w:hyperlink r:id="rId121" w:history="1">
        <w:r>
          <w:rPr>
            <w:rStyle w:val="Hipervnculo"/>
            <w:rFonts w:ascii="Arial" w:hAnsi="Arial" w:cs="Arial"/>
            <w:b/>
            <w:bCs/>
            <w:color w:val="008000"/>
          </w:rPr>
          <w:t>Artículo 2 de la Ley N° 29401</w:t>
        </w:r>
      </w:hyperlink>
      <w:r>
        <w:rPr>
          <w:rFonts w:ascii="Arial" w:hAnsi="Arial" w:cs="Arial"/>
          <w:b/>
          <w:bCs/>
        </w:rPr>
        <w:t xml:space="preserve">, publicada el </w:t>
      </w:r>
      <w:r>
        <w:rPr>
          <w:rStyle w:val="modartculofecha"/>
          <w:rFonts w:ascii="Arial" w:hAnsi="Arial" w:cs="Arial"/>
          <w:b/>
          <w:bCs/>
        </w:rPr>
        <w:t>08 septiembre 2009</w:t>
      </w:r>
      <w:r>
        <w:rPr>
          <w:rFonts w:ascii="Arial" w:hAnsi="Arial" w:cs="Arial"/>
          <w:b/>
          <w:bCs/>
        </w:rPr>
        <w:t>, cuyo texto es el siguiente:</w:t>
      </w:r>
      <w:r>
        <w:rPr>
          <w:rFonts w:ascii="Arial" w:hAnsi="Arial" w:cs="Arial"/>
          <w:b/>
          <w:bCs/>
        </w:rPr>
        <w:br/>
      </w:r>
      <w:r>
        <w:t> </w:t>
      </w:r>
    </w:p>
    <w:p w14:paraId="287AB655" w14:textId="77777777" w:rsidR="00000000" w:rsidRDefault="00000000">
      <w:pPr>
        <w:pStyle w:val="NormalWeb"/>
      </w:pPr>
      <w:r>
        <w:rPr>
          <w:rFonts w:ascii="Arial" w:hAnsi="Arial" w:cs="Arial"/>
        </w:rPr>
        <w:lastRenderedPageBreak/>
        <w:t>     </w:t>
      </w:r>
      <w:r>
        <w:rPr>
          <w:rFonts w:ascii="Arial" w:hAnsi="Arial" w:cs="Arial"/>
          <w:b/>
          <w:bCs/>
        </w:rPr>
        <w:t>“Artículo 81.- La Cuenta General de la República</w:t>
      </w:r>
      <w:r>
        <w:t> </w:t>
      </w:r>
    </w:p>
    <w:p w14:paraId="06B1940E"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La Cuenta General de la República, acompañada del informe de auditoría de la Contraloría General de la República, es remitida por el Presidente de la República al Congreso de la República en un plazo que vence el quince de agosto del año siguiente a la ejecución del presupuesto.</w:t>
      </w:r>
    </w:p>
    <w:p w14:paraId="658980E6" w14:textId="48C24FEF" w:rsidR="00000000" w:rsidRDefault="00000000">
      <w:pPr>
        <w:pStyle w:val="NormalWeb"/>
      </w:pPr>
      <w:r>
        <w:rPr>
          <w:rFonts w:ascii="Arial" w:hAnsi="Arial" w:cs="Arial"/>
        </w:rPr>
        <w:t>     La Cuenta General de la República es examinada y dictaminada por una comisión revisora hasta el quince de octubre. El Congreso de la República se pronuncia en un plazo que vence el treinta de octubre. Si no hay pronunciamiento del Congreso de la República en el plazo señalado, se eleva el dictamen de la comisión revisora al Poder Ejecutivo para que este promulgue un decreto legislativo que contiene la Cuenta General de la República.</w:t>
      </w:r>
      <w:r>
        <w:rPr>
          <w:rFonts w:ascii="Arial" w:hAnsi="Arial" w:cs="Arial"/>
          <w:b/>
          <w:bCs/>
        </w:rPr>
        <w:t xml:space="preserve">” (*) </w:t>
      </w:r>
      <w:r>
        <w:rPr>
          <w:rFonts w:ascii="Arial" w:hAnsi="Arial" w:cs="Arial"/>
          <w:b/>
          <w:bCs/>
        </w:rPr>
        <w:br/>
      </w:r>
      <w:r>
        <w:rPr>
          <w:rFonts w:ascii="Arial" w:hAnsi="Arial" w:cs="Arial"/>
          <w:b/>
          <w:bCs/>
        </w:rPr>
        <w:br/>
        <w:t>(*) Artículo modificado por el </w:t>
      </w:r>
      <w:hyperlink r:id="rId122" w:history="1">
        <w:r>
          <w:rPr>
            <w:rStyle w:val="Hipervnculo"/>
            <w:b/>
            <w:bCs/>
            <w:color w:val="008000"/>
          </w:rPr>
          <w:t>Artículo 1 de la Ley Nº 31988</w:t>
        </w:r>
      </w:hyperlink>
      <w:r>
        <w:rPr>
          <w:rFonts w:ascii="Arial" w:hAnsi="Arial" w:cs="Arial"/>
          <w:b/>
          <w:bCs/>
        </w:rPr>
        <w:t xml:space="preserve">, publicada el 20 marzo 2024. La reforma constitucional comprendida en la citada norma entra en </w:t>
      </w:r>
      <w:hyperlink r:id="rId123" w:history="1">
        <w:r>
          <w:rPr>
            <w:rStyle w:val="Hipervnculo"/>
            <w:rFonts w:ascii="Arial" w:hAnsi="Arial" w:cs="Arial"/>
            <w:b/>
            <w:bCs/>
            <w:color w:val="008000"/>
          </w:rPr>
          <w:t>vigor</w:t>
        </w:r>
      </w:hyperlink>
      <w:r>
        <w:rPr>
          <w:rFonts w:ascii="Arial" w:hAnsi="Arial" w:cs="Arial"/>
          <w:b/>
          <w:bCs/>
        </w:rPr>
        <w:t xml:space="preserve"> a partir de las próximas elecciones generales, cuyo texto es el siguiente: </w:t>
      </w:r>
    </w:p>
    <w:p w14:paraId="6722F103" w14:textId="77777777" w:rsidR="00000000" w:rsidRDefault="00000000">
      <w:pPr>
        <w:spacing w:before="100" w:beforeAutospacing="1"/>
        <w:jc w:val="both"/>
      </w:pPr>
      <w:r>
        <w:rPr>
          <w:b/>
          <w:bCs/>
        </w:rPr>
        <w:t>    "Artículo 81</w:t>
      </w:r>
      <w:r>
        <w:t>. La Cuenta General de la República, acompañada del informe de auditoría de la Contraloría General de la República, es remitida por el presidente de la República al Congreso de la República en un plazo que vence el quince de agosto del año siguiente a la ejecución del presupuesto.</w:t>
      </w:r>
    </w:p>
    <w:p w14:paraId="4284EACA" w14:textId="77777777" w:rsidR="00000000" w:rsidRDefault="00000000">
      <w:pPr>
        <w:spacing w:before="100" w:beforeAutospacing="1"/>
        <w:jc w:val="both"/>
      </w:pPr>
      <w:r>
        <w:t> </w:t>
      </w:r>
    </w:p>
    <w:p w14:paraId="0030140A" w14:textId="77777777" w:rsidR="00000000" w:rsidRDefault="00000000">
      <w:pPr>
        <w:spacing w:before="100" w:beforeAutospacing="1"/>
        <w:jc w:val="both"/>
      </w:pPr>
      <w:r>
        <w:t>La Cuenta General de la República es examinada y dictaminada por una comisión bicameral integrada por igual número de senadores y diputados, conforme lo dispone el Reglamento del Congreso, hasta el quince de octubre. El Senado y la Cámara de Diputados, reunidos en Congreso, se pronuncian en un plazo que vence el treinta de noviembre. Si no hay pronunciamiento del Congreso de la República en el plazo señalado, se eleva el dictamen de la comisión bicameral al Poder Ejecutivo para que este promulgue un decreto legislativo que contenga la Cuenta General de la República."</w:t>
      </w:r>
    </w:p>
    <w:p w14:paraId="4F7D7024"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1A43EAE0" w14:textId="77777777" w:rsidR="00000000" w:rsidRDefault="00000000">
      <w:pPr>
        <w:pStyle w:val="NormalWeb"/>
      </w:pPr>
      <w:r>
        <w:rPr>
          <w:rFonts w:ascii="Arial" w:hAnsi="Arial" w:cs="Arial"/>
          <w:b/>
          <w:bCs/>
        </w:rPr>
        <w:t>     La Contraloría General de la República</w:t>
      </w:r>
      <w:r>
        <w:t> </w:t>
      </w:r>
    </w:p>
    <w:p w14:paraId="3A96546A" w14:textId="77777777" w:rsidR="00000000" w:rsidRDefault="00000000">
      <w:pPr>
        <w:pStyle w:val="NormalWeb"/>
      </w:pPr>
      <w:r>
        <w:rPr>
          <w:rFonts w:ascii="Arial" w:hAnsi="Arial" w:cs="Arial"/>
          <w:sz w:val="20"/>
          <w:szCs w:val="20"/>
        </w:rPr>
        <w:t xml:space="preserve">      </w:t>
      </w:r>
      <w:bookmarkStart w:id="83" w:name="JD_Const.1993_A82"/>
      <w:bookmarkEnd w:id="83"/>
      <w:r>
        <w:rPr>
          <w:rFonts w:ascii="Arial" w:hAnsi="Arial" w:cs="Arial"/>
          <w:b/>
          <w:bCs/>
          <w:sz w:val="20"/>
          <w:szCs w:val="20"/>
        </w:rPr>
        <w:t xml:space="preserve">Artículo 82.- </w:t>
      </w:r>
      <w:r>
        <w:rPr>
          <w:rFonts w:ascii="Arial" w:hAnsi="Arial" w:cs="Arial"/>
          <w:sz w:val="20"/>
          <w:szCs w:val="20"/>
        </w:rPr>
        <w:t>La Contraloría General de la República es una entidad descentralizada de Derecho Público que goza de autonomía conforme a su ley orgánica. Es el órgano superior del Sistema Nacional de Control. Supervisa la legalidad de la ejecución del Presupuesto del Estado, de las operaciones de la deuda pública y de los actos de las instituciones sujetas a control.</w:t>
      </w:r>
    </w:p>
    <w:p w14:paraId="34313376" w14:textId="5AF7B2D4" w:rsidR="00000000" w:rsidRDefault="00000000">
      <w:pPr>
        <w:pStyle w:val="NormalWeb"/>
      </w:pPr>
      <w:r>
        <w:rPr>
          <w:rFonts w:ascii="Arial" w:hAnsi="Arial" w:cs="Arial"/>
          <w:sz w:val="20"/>
          <w:szCs w:val="20"/>
        </w:rPr>
        <w:t>     El Contralor General es designado por el Congreso, a propuesta del Poder Ejecutivo, por siete años. Puede ser removido por el Congreso por falta grave.</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24"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25"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5E8FFE3F" w14:textId="77777777" w:rsidR="00000000" w:rsidRDefault="00000000">
      <w:pPr>
        <w:pStyle w:val="NormalWeb"/>
      </w:pPr>
      <w:r>
        <w:t>     "El contralor general es designado por el Senado, a propuesta del Poder Ejecutivo, por siete años. Puede ser removido por la misma cámara por falta grave."</w:t>
      </w:r>
    </w:p>
    <w:p w14:paraId="5519A28F" w14:textId="77777777" w:rsidR="00000000" w:rsidRDefault="00000000">
      <w:pPr>
        <w:pStyle w:val="NormalWeb"/>
      </w:pPr>
      <w:r>
        <w:rPr>
          <w:rFonts w:ascii="Arial" w:hAnsi="Arial" w:cs="Arial"/>
          <w:sz w:val="20"/>
          <w:szCs w:val="20"/>
        </w:rPr>
        <w:lastRenderedPageBreak/>
        <w:t>     </w:t>
      </w:r>
      <w:hyperlink w:history="1">
        <w:r>
          <w:rPr>
            <w:rStyle w:val="Hipervnculo"/>
            <w:rFonts w:ascii="Arial" w:hAnsi="Arial" w:cs="Arial"/>
            <w:b/>
            <w:bCs/>
            <w:color w:val="008000"/>
            <w:sz w:val="20"/>
            <w:szCs w:val="20"/>
          </w:rPr>
          <w:t>JURISPRUDENCIA DE LA CORTE SUPREMA DE JUSTICIA</w:t>
        </w:r>
      </w:hyperlink>
    </w:p>
    <w:p w14:paraId="537E2276" w14:textId="77777777" w:rsidR="00000000" w:rsidRDefault="00000000">
      <w:pPr>
        <w:pStyle w:val="NormalWeb"/>
      </w:pPr>
      <w:bookmarkStart w:id="84" w:name="JD_INDICE14"/>
      <w:bookmarkEnd w:id="84"/>
      <w:r>
        <w:rPr>
          <w:rFonts w:ascii="Arial" w:hAnsi="Arial" w:cs="Arial"/>
          <w:b/>
          <w:bCs/>
          <w:color w:val="800000"/>
          <w:sz w:val="20"/>
          <w:szCs w:val="20"/>
        </w:rPr>
        <w:t>CAPITULO V</w:t>
      </w:r>
    </w:p>
    <w:p w14:paraId="28FCF2E4" w14:textId="77777777" w:rsidR="00000000" w:rsidRDefault="00000000">
      <w:pPr>
        <w:pStyle w:val="NormalWeb"/>
      </w:pPr>
      <w:r>
        <w:rPr>
          <w:rFonts w:ascii="Arial" w:hAnsi="Arial" w:cs="Arial"/>
          <w:b/>
          <w:bCs/>
          <w:color w:val="800000"/>
          <w:sz w:val="20"/>
          <w:szCs w:val="20"/>
        </w:rPr>
        <w:t>DE LA MONEDA Y LA BANCA</w:t>
      </w:r>
    </w:p>
    <w:p w14:paraId="0AFEEF7F" w14:textId="77777777" w:rsidR="00000000" w:rsidRDefault="00000000">
      <w:pPr>
        <w:pStyle w:val="NormalWeb"/>
      </w:pPr>
      <w:r>
        <w:rPr>
          <w:rFonts w:ascii="Arial" w:hAnsi="Arial" w:cs="Arial"/>
          <w:b/>
          <w:bCs/>
        </w:rPr>
        <w:t>     El Sistema Monetario</w:t>
      </w:r>
      <w:r>
        <w:t> </w:t>
      </w:r>
    </w:p>
    <w:p w14:paraId="7136865E"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83.- </w:t>
      </w:r>
      <w:r>
        <w:rPr>
          <w:rFonts w:ascii="Arial" w:hAnsi="Arial" w:cs="Arial"/>
          <w:sz w:val="20"/>
          <w:szCs w:val="20"/>
        </w:rPr>
        <w:t>La ley determina el sistema monetario de la República. La emisión de billetes y monedas es facultad exclusiva del Estado. La ejerce por intermedio del Banco Central de Reserva del Perú.</w:t>
      </w:r>
    </w:p>
    <w:p w14:paraId="53CDBCEF" w14:textId="77777777" w:rsidR="00000000" w:rsidRDefault="00000000">
      <w:pPr>
        <w:pStyle w:val="NormalWeb"/>
      </w:pPr>
      <w:r>
        <w:rPr>
          <w:rFonts w:ascii="Arial" w:hAnsi="Arial" w:cs="Arial"/>
          <w:b/>
          <w:bCs/>
        </w:rPr>
        <w:t xml:space="preserve">      </w:t>
      </w:r>
      <w:bookmarkStart w:id="85" w:name="JD_CentraldeReservad"/>
      <w:bookmarkEnd w:id="85"/>
      <w:r>
        <w:rPr>
          <w:rFonts w:ascii="Arial" w:hAnsi="Arial" w:cs="Arial"/>
          <w:b/>
          <w:bCs/>
        </w:rPr>
        <w:t>Banco Central de Reserva del Perú</w:t>
      </w:r>
      <w:r>
        <w:t> </w:t>
      </w:r>
    </w:p>
    <w:p w14:paraId="16D5EF2C"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84.- </w:t>
      </w:r>
      <w:r>
        <w:rPr>
          <w:rFonts w:ascii="Arial" w:hAnsi="Arial" w:cs="Arial"/>
          <w:sz w:val="20"/>
          <w:szCs w:val="20"/>
        </w:rPr>
        <w:t>El Banco Central es persona jurídica de derecho público.  Tiene autonomía dentro del marco de su Ley Orgánica.</w:t>
      </w:r>
    </w:p>
    <w:p w14:paraId="2845365D" w14:textId="77777777" w:rsidR="00000000" w:rsidRDefault="00000000">
      <w:pPr>
        <w:pStyle w:val="NormalWeb"/>
      </w:pPr>
      <w:r>
        <w:rPr>
          <w:rFonts w:ascii="Arial" w:hAnsi="Arial" w:cs="Arial"/>
          <w:sz w:val="20"/>
          <w:szCs w:val="20"/>
        </w:rPr>
        <w:t>     La finalidad del Banco Central es preservar la estabilidad monetaria.  Sus funciones son: regular la moneda y el crédito del sistema financiero, administrar las reservas internacionales a su cargo, y las demás funciones que señala su ley orgánica.</w:t>
      </w:r>
    </w:p>
    <w:p w14:paraId="02435D4A" w14:textId="77777777" w:rsidR="00000000" w:rsidRDefault="00000000">
      <w:pPr>
        <w:pStyle w:val="NormalWeb"/>
      </w:pPr>
      <w:r>
        <w:rPr>
          <w:rFonts w:ascii="Arial" w:hAnsi="Arial" w:cs="Arial"/>
          <w:sz w:val="20"/>
          <w:szCs w:val="20"/>
        </w:rPr>
        <w:t>     El Banco informa al país, exacta y periódicamente, sobre el estado de las finanzas nacionales, bajo responsabilidad de su Directorio.</w:t>
      </w:r>
    </w:p>
    <w:p w14:paraId="6D5E88A4" w14:textId="77777777" w:rsidR="00000000" w:rsidRDefault="00000000">
      <w:pPr>
        <w:pStyle w:val="NormalWeb"/>
      </w:pPr>
      <w:r>
        <w:rPr>
          <w:rFonts w:ascii="Arial" w:hAnsi="Arial" w:cs="Arial"/>
          <w:sz w:val="20"/>
          <w:szCs w:val="20"/>
        </w:rPr>
        <w:t>     El Banco está prohibido de conceder financiamiento al erario, salvo la compra, en el mercado secundario, de valores emitidos por el Tesoro Público, dentro del límite que señala su Ley Orgánica.</w:t>
      </w:r>
    </w:p>
    <w:p w14:paraId="5EACF497"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2C301CBF" w14:textId="77777777" w:rsidR="00000000" w:rsidRDefault="00000000">
      <w:pPr>
        <w:pStyle w:val="NormalWeb"/>
      </w:pPr>
      <w:r>
        <w:rPr>
          <w:rFonts w:ascii="Arial" w:hAnsi="Arial" w:cs="Arial"/>
          <w:b/>
          <w:bCs/>
        </w:rPr>
        <w:t>     Reservas Internacionales</w:t>
      </w:r>
      <w:r>
        <w:t> </w:t>
      </w:r>
    </w:p>
    <w:p w14:paraId="4CCBA7B3"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85.- </w:t>
      </w:r>
      <w:r>
        <w:rPr>
          <w:rFonts w:ascii="Arial" w:hAnsi="Arial" w:cs="Arial"/>
          <w:sz w:val="20"/>
          <w:szCs w:val="20"/>
        </w:rPr>
        <w:t>El Banco puede efectuar operaciones y celebrar convenios de crédito para cubrir desequilibrios transitorios en la posición de las reservas internacionales.</w:t>
      </w:r>
    </w:p>
    <w:p w14:paraId="3BED4F7A" w14:textId="77777777" w:rsidR="00000000" w:rsidRDefault="00000000">
      <w:pPr>
        <w:pStyle w:val="NormalWeb"/>
      </w:pPr>
      <w:r>
        <w:rPr>
          <w:rFonts w:ascii="Arial" w:hAnsi="Arial" w:cs="Arial"/>
          <w:sz w:val="20"/>
          <w:szCs w:val="20"/>
        </w:rPr>
        <w:t>     Requiere autorización por ley cuando el monto de tales operaciones o convenios supera el límite señalado por el Presupuesto del Sector Público, con cargo de dar cuenta al Congreso.</w:t>
      </w:r>
    </w:p>
    <w:p w14:paraId="1A0EBFCF" w14:textId="77777777" w:rsidR="00000000" w:rsidRDefault="00000000">
      <w:pPr>
        <w:pStyle w:val="NormalWeb"/>
      </w:pPr>
      <w:r>
        <w:rPr>
          <w:rFonts w:ascii="Arial" w:hAnsi="Arial" w:cs="Arial"/>
          <w:b/>
          <w:bCs/>
        </w:rPr>
        <w:t>     Directorio del Banco Central de Reserva</w:t>
      </w:r>
      <w:r>
        <w:t> </w:t>
      </w:r>
    </w:p>
    <w:p w14:paraId="42E11C6D"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86.- </w:t>
      </w:r>
      <w:r>
        <w:rPr>
          <w:rFonts w:ascii="Arial" w:hAnsi="Arial" w:cs="Arial"/>
          <w:sz w:val="20"/>
          <w:szCs w:val="20"/>
        </w:rPr>
        <w:t>El Banco es gobernado por un Directorio de siete miembros. El Poder Ejecutivo designa a cuatro, entre ellos al Presidente. El Congreso ratifica a éste y elige a los tres restantes, con la mayoría absoluta del número legal de sus miembros.</w:t>
      </w:r>
    </w:p>
    <w:p w14:paraId="510C4C3A" w14:textId="65254150" w:rsidR="00000000" w:rsidRDefault="00000000">
      <w:pPr>
        <w:pStyle w:val="NormalWeb"/>
      </w:pPr>
      <w:r>
        <w:rPr>
          <w:rFonts w:ascii="Arial" w:hAnsi="Arial" w:cs="Arial"/>
          <w:sz w:val="20"/>
          <w:szCs w:val="20"/>
        </w:rPr>
        <w:t>     Todos los directores del Banco son nombrados por el período constitucional que corresponde al Presidente de la República. No representan a entidad ni interés particular algunos. El Congreso puede removerlos por falta grave. En caso de remoción, los nuevos directores completan el correspondiente período constitucional.</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126"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27"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5FD5239C" w14:textId="77777777" w:rsidR="00000000" w:rsidRDefault="00000000">
      <w:pPr>
        <w:spacing w:before="100" w:beforeAutospacing="1"/>
        <w:jc w:val="both"/>
      </w:pPr>
      <w:r>
        <w:rPr>
          <w:b/>
          <w:bCs/>
        </w:rPr>
        <w:t xml:space="preserve">     "Artículo 86. </w:t>
      </w:r>
      <w:r>
        <w:t xml:space="preserve">El Banco Central de Reserva es gobernado por un Directorio de siete miembros. El Poder Ejecutivo designa a cuatro, entre ellos al presidente. El Senado </w:t>
      </w:r>
      <w:r>
        <w:lastRenderedPageBreak/>
        <w:t>ratifica a éste y elige a los tres restantes con la mayoría absoluta del número legal de sus miembros.</w:t>
      </w:r>
    </w:p>
    <w:p w14:paraId="0EC41003" w14:textId="77777777" w:rsidR="00000000" w:rsidRDefault="00000000">
      <w:pPr>
        <w:spacing w:before="100" w:beforeAutospacing="1"/>
        <w:jc w:val="both"/>
      </w:pPr>
      <w:r>
        <w:t> </w:t>
      </w:r>
    </w:p>
    <w:p w14:paraId="12A6EBA1" w14:textId="77777777" w:rsidR="00000000" w:rsidRDefault="00000000">
      <w:pPr>
        <w:spacing w:before="100" w:beforeAutospacing="1"/>
        <w:jc w:val="both"/>
      </w:pPr>
      <w:r>
        <w:t>      Todos los directores del Banco Central de Reserva son nombrados por el período constitucional que corresponde al presidente de la República. No representan a entidad ni interés particular algunos. El Senado puede removerlos por falta grave con igual votación. En caso de remoción, los nuevos directores completan el correspondiente período constitucional."</w:t>
      </w:r>
    </w:p>
    <w:p w14:paraId="28AA3D3B"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Superintendencia de Banca y Seguros</w:t>
      </w:r>
      <w:r>
        <w:t> </w:t>
      </w:r>
    </w:p>
    <w:p w14:paraId="25FBCDB0" w14:textId="77777777" w:rsidR="00000000" w:rsidRDefault="00000000">
      <w:pPr>
        <w:pStyle w:val="NormalWeb"/>
      </w:pPr>
      <w:r>
        <w:rPr>
          <w:rFonts w:ascii="Arial" w:hAnsi="Arial" w:cs="Arial"/>
          <w:i/>
          <w:iCs/>
          <w:sz w:val="20"/>
          <w:szCs w:val="20"/>
        </w:rPr>
        <w:t>     </w:t>
      </w:r>
      <w:r>
        <w:rPr>
          <w:rFonts w:ascii="Arial" w:hAnsi="Arial" w:cs="Arial"/>
          <w:b/>
          <w:bCs/>
          <w:i/>
          <w:iCs/>
          <w:sz w:val="20"/>
          <w:szCs w:val="20"/>
        </w:rPr>
        <w:t xml:space="preserve">Artículo 87.- </w:t>
      </w:r>
      <w:r>
        <w:rPr>
          <w:rFonts w:ascii="Arial" w:hAnsi="Arial" w:cs="Arial"/>
          <w:i/>
          <w:iCs/>
          <w:sz w:val="20"/>
          <w:szCs w:val="20"/>
        </w:rPr>
        <w:t>El Estado fomenta y garantiza el ahorro. La ley establece las obligaciones y los límites de las empresas que reciben ahorros del público, así como el modo y los alcances de dicha garantía.</w:t>
      </w:r>
    </w:p>
    <w:p w14:paraId="480E96D4" w14:textId="77777777" w:rsidR="00000000" w:rsidRDefault="00000000">
      <w:pPr>
        <w:pStyle w:val="NormalWeb"/>
      </w:pPr>
      <w:r>
        <w:rPr>
          <w:rFonts w:ascii="Arial" w:hAnsi="Arial" w:cs="Arial"/>
          <w:i/>
          <w:iCs/>
          <w:sz w:val="20"/>
          <w:szCs w:val="20"/>
        </w:rPr>
        <w:t>     La Superintendencia de Banca y Seguros ejerce el control de las empresas bancarias y de seguros, de las demás que reciben depósitos del público y de aquellas otras que, por realizar operaciones conexas o similares, determine la ley.</w:t>
      </w:r>
    </w:p>
    <w:p w14:paraId="72BD1E33" w14:textId="77777777" w:rsidR="00000000" w:rsidRDefault="00000000">
      <w:pPr>
        <w:pStyle w:val="NormalWeb"/>
      </w:pPr>
      <w:r>
        <w:rPr>
          <w:rFonts w:ascii="Arial" w:hAnsi="Arial" w:cs="Arial"/>
          <w:i/>
          <w:iCs/>
          <w:sz w:val="20"/>
          <w:szCs w:val="20"/>
        </w:rPr>
        <w:t>     La ley establece la organización y la autonomía funcional de la Superintendencia de Banca y Seguros.</w:t>
      </w:r>
    </w:p>
    <w:p w14:paraId="5C3C8CE7" w14:textId="77777777" w:rsidR="00000000" w:rsidRDefault="00000000">
      <w:pPr>
        <w:pStyle w:val="NormalWeb"/>
      </w:pPr>
      <w:r>
        <w:rPr>
          <w:rFonts w:ascii="Arial" w:hAnsi="Arial" w:cs="Arial"/>
          <w:i/>
          <w:iCs/>
        </w:rPr>
        <w:t>     El Poder Ejecutivo designa al Superintendente de Banca y Seguros por el plazo  correspondiente a su período constitucional. El Congreso lo ratifica</w:t>
      </w:r>
      <w:r>
        <w:rPr>
          <w:rFonts w:ascii="Arial" w:hAnsi="Arial" w:cs="Arial"/>
        </w:rPr>
        <w:t>.</w:t>
      </w:r>
      <w:r>
        <w:rPr>
          <w:rFonts w:ascii="Arial" w:hAnsi="Arial" w:cs="Arial"/>
          <w:b/>
          <w:bCs/>
        </w:rPr>
        <w:t>(*)</w:t>
      </w:r>
      <w:r>
        <w:rPr>
          <w:rFonts w:ascii="Arial" w:hAnsi="Arial" w:cs="Arial"/>
          <w:b/>
          <w:bCs/>
        </w:rPr>
        <w:br/>
      </w:r>
      <w:r>
        <w:t> </w:t>
      </w:r>
    </w:p>
    <w:p w14:paraId="19F655DC" w14:textId="61B29EFA" w:rsidR="00000000" w:rsidRDefault="00000000">
      <w:pPr>
        <w:pStyle w:val="NormalWeb"/>
      </w:pPr>
      <w:r>
        <w:rPr>
          <w:rFonts w:ascii="Arial" w:hAnsi="Arial" w:cs="Arial"/>
          <w:b/>
          <w:bCs/>
        </w:rPr>
        <w:t xml:space="preserve">(*) Artículo modificado por el </w:t>
      </w:r>
      <w:hyperlink r:id="rId128" w:history="1">
        <w:r>
          <w:rPr>
            <w:rStyle w:val="Hipervnculo"/>
            <w:rFonts w:ascii="Arial" w:hAnsi="Arial" w:cs="Arial"/>
            <w:b/>
            <w:bCs/>
            <w:color w:val="008000"/>
          </w:rPr>
          <w:t>Artículo 1 de la Ley N° 28484</w:t>
        </w:r>
      </w:hyperlink>
      <w:r>
        <w:rPr>
          <w:rFonts w:ascii="Arial" w:hAnsi="Arial" w:cs="Arial"/>
          <w:b/>
          <w:bCs/>
        </w:rPr>
        <w:t xml:space="preserve">, publicada el </w:t>
      </w:r>
      <w:r>
        <w:rPr>
          <w:rStyle w:val="modartculofecha"/>
          <w:rFonts w:ascii="Arial" w:hAnsi="Arial" w:cs="Arial"/>
          <w:b/>
          <w:bCs/>
        </w:rPr>
        <w:t>05 abril 2005</w:t>
      </w:r>
      <w:r>
        <w:rPr>
          <w:rFonts w:ascii="Arial" w:hAnsi="Arial" w:cs="Arial"/>
          <w:b/>
          <w:bCs/>
        </w:rPr>
        <w:t>, cuyo texto es el siguiente:</w:t>
      </w:r>
      <w:r>
        <w:rPr>
          <w:rFonts w:ascii="Arial" w:hAnsi="Arial" w:cs="Arial"/>
          <w:b/>
          <w:bCs/>
        </w:rPr>
        <w:br/>
      </w:r>
      <w:r>
        <w:t> </w:t>
      </w:r>
    </w:p>
    <w:p w14:paraId="1A488788" w14:textId="77777777" w:rsidR="00000000" w:rsidRDefault="00000000">
      <w:pPr>
        <w:pStyle w:val="NormalWeb"/>
      </w:pPr>
      <w:r>
        <w:rPr>
          <w:rFonts w:ascii="Arial" w:hAnsi="Arial" w:cs="Arial"/>
        </w:rPr>
        <w:t>     </w:t>
      </w:r>
      <w:r>
        <w:rPr>
          <w:rFonts w:ascii="Arial" w:hAnsi="Arial" w:cs="Arial"/>
          <w:b/>
          <w:bCs/>
        </w:rPr>
        <w:t>Superintendencia de Banca y Seguros</w:t>
      </w:r>
      <w:r>
        <w:t> </w:t>
      </w:r>
    </w:p>
    <w:p w14:paraId="6B841F21" w14:textId="77777777" w:rsidR="00000000" w:rsidRDefault="00000000">
      <w:pPr>
        <w:pStyle w:val="NormalWeb"/>
      </w:pPr>
      <w:r>
        <w:rPr>
          <w:rFonts w:ascii="Arial" w:hAnsi="Arial" w:cs="Arial"/>
          <w:b/>
          <w:bCs/>
          <w:sz w:val="20"/>
          <w:szCs w:val="20"/>
        </w:rPr>
        <w:t xml:space="preserve">     "Artículo 87.- </w:t>
      </w:r>
      <w:r>
        <w:rPr>
          <w:rFonts w:ascii="Arial" w:hAnsi="Arial" w:cs="Arial"/>
          <w:sz w:val="20"/>
          <w:szCs w:val="20"/>
        </w:rPr>
        <w:t>El Estado fomenta y garantiza el ahorro. La ley establece las obligaciones y los límites de las empresas que reciben ahorros del público, así como el modo y los alcances de dicha garantía.</w:t>
      </w:r>
    </w:p>
    <w:p w14:paraId="46AB3411" w14:textId="77777777" w:rsidR="00000000" w:rsidRDefault="00000000">
      <w:pPr>
        <w:pStyle w:val="NormalWeb"/>
      </w:pPr>
      <w:r>
        <w:rPr>
          <w:rFonts w:ascii="Arial" w:hAnsi="Arial" w:cs="Arial"/>
          <w:sz w:val="20"/>
          <w:szCs w:val="20"/>
        </w:rPr>
        <w:t>     La Superintendencia de Banca, Seguros y Administradoras Privadas de Fondos de Pensiones ejerce el control de las empresas bancarias, de seguros, de administración de fondos de pensiones, de las demás que reciben depósitos del público y de aquellas otras que, por realizar operaciones conexas o similares, determine la ley.</w:t>
      </w:r>
    </w:p>
    <w:p w14:paraId="30F94C6A" w14:textId="77777777" w:rsidR="00000000" w:rsidRDefault="00000000">
      <w:pPr>
        <w:pStyle w:val="NormalWeb"/>
      </w:pPr>
      <w:r>
        <w:rPr>
          <w:rFonts w:ascii="Arial" w:hAnsi="Arial" w:cs="Arial"/>
          <w:sz w:val="20"/>
          <w:szCs w:val="20"/>
        </w:rPr>
        <w:t>     La ley establece la organización y la autonomía funcional de la Superintendencia de Banca, Seguros y Administradoras Privadas de Fondos de Pensiones.</w:t>
      </w:r>
    </w:p>
    <w:p w14:paraId="66F548FC" w14:textId="331E6CE4" w:rsidR="00000000" w:rsidRDefault="00000000">
      <w:pPr>
        <w:pStyle w:val="NormalWeb"/>
      </w:pPr>
      <w:r>
        <w:rPr>
          <w:rFonts w:ascii="Arial" w:hAnsi="Arial" w:cs="Arial"/>
        </w:rPr>
        <w:t>     El Poder Ejecutivo designa al Superintendente de Banca, Seguros y Administradoras Privadas de Fondos de Pensiones por el plazo correspondiente a su período constitucional. El Congreso lo ratifica.</w:t>
      </w:r>
      <w:r>
        <w:rPr>
          <w:rFonts w:ascii="Arial" w:hAnsi="Arial" w:cs="Arial"/>
          <w:b/>
          <w:bCs/>
        </w:rPr>
        <w:t xml:space="preserve">"(*) </w:t>
      </w:r>
      <w:r>
        <w:rPr>
          <w:rFonts w:ascii="Arial" w:hAnsi="Arial" w:cs="Arial"/>
          <w:b/>
          <w:bCs/>
        </w:rPr>
        <w:br/>
      </w:r>
      <w:r>
        <w:rPr>
          <w:rFonts w:ascii="Arial" w:hAnsi="Arial" w:cs="Arial"/>
          <w:b/>
          <w:bCs/>
        </w:rPr>
        <w:br/>
        <w:t xml:space="preserve">(*) Párrafo modificado por el </w:t>
      </w:r>
      <w:hyperlink r:id="rId129" w:history="1">
        <w:r>
          <w:rPr>
            <w:rStyle w:val="Hipervnculo"/>
            <w:rFonts w:ascii="Arial" w:hAnsi="Arial" w:cs="Arial"/>
            <w:b/>
            <w:bCs/>
            <w:color w:val="008000"/>
          </w:rPr>
          <w:t>Artículo 1 de la Ley Nº 31988</w:t>
        </w:r>
      </w:hyperlink>
      <w:r>
        <w:rPr>
          <w:rFonts w:ascii="Arial" w:hAnsi="Arial" w:cs="Arial"/>
          <w:b/>
          <w:bCs/>
        </w:rPr>
        <w:t xml:space="preserve">, publicada el 20 marzo 2024. La reforma constitucional comprendida en la citada norma </w:t>
      </w:r>
      <w:r>
        <w:rPr>
          <w:rFonts w:ascii="Arial" w:hAnsi="Arial" w:cs="Arial"/>
          <w:b/>
          <w:bCs/>
        </w:rPr>
        <w:lastRenderedPageBreak/>
        <w:t xml:space="preserve">entra en </w:t>
      </w:r>
      <w:hyperlink r:id="rId130" w:history="1">
        <w:r>
          <w:rPr>
            <w:rStyle w:val="Hipervnculo"/>
            <w:rFonts w:ascii="Arial" w:hAnsi="Arial" w:cs="Arial"/>
            <w:b/>
            <w:bCs/>
            <w:color w:val="008000"/>
          </w:rPr>
          <w:t>vigor</w:t>
        </w:r>
      </w:hyperlink>
      <w:r>
        <w:rPr>
          <w:rFonts w:ascii="Arial" w:hAnsi="Arial" w:cs="Arial"/>
          <w:b/>
          <w:bCs/>
        </w:rPr>
        <w:t xml:space="preserve"> a partir de las próximas elecciones generales, cuyo texto es el siguiente: </w:t>
      </w:r>
    </w:p>
    <w:p w14:paraId="6AFDDA83" w14:textId="77777777" w:rsidR="00000000" w:rsidRDefault="00000000">
      <w:pPr>
        <w:spacing w:before="100" w:beforeAutospacing="1"/>
        <w:jc w:val="both"/>
      </w:pPr>
      <w:r>
        <w:t>    "El Poder Ejecutivo designa al superintendente de banca, seguros y administradoras privadas de fondos de pensiones por el plazo correspondiente a su período constitucional. El Senado lo ratifica."</w:t>
      </w:r>
    </w:p>
    <w:p w14:paraId="27B4D42B"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5F3C43C5" w14:textId="77777777" w:rsidR="00000000" w:rsidRDefault="00000000">
      <w:pPr>
        <w:pStyle w:val="NormalWeb"/>
      </w:pPr>
      <w:r>
        <w:rPr>
          <w:rFonts w:ascii="Arial" w:hAnsi="Arial" w:cs="Arial"/>
          <w:b/>
          <w:bCs/>
          <w:sz w:val="20"/>
          <w:szCs w:val="20"/>
        </w:rPr>
        <w:t>     </w:t>
      </w:r>
      <w:hyperlink w:history="1">
        <w:r>
          <w:rPr>
            <w:rStyle w:val="Hipervnculo"/>
            <w:rFonts w:ascii="Arial" w:hAnsi="Arial" w:cs="Arial"/>
            <w:b/>
            <w:bCs/>
            <w:color w:val="008000"/>
            <w:sz w:val="20"/>
            <w:szCs w:val="20"/>
          </w:rPr>
          <w:t>JURISPRUDENCIA DE LA CORTE SUPREMA DE JUSTICIA</w:t>
        </w:r>
      </w:hyperlink>
    </w:p>
    <w:p w14:paraId="2600C7B7" w14:textId="77777777" w:rsidR="00000000" w:rsidRDefault="00000000">
      <w:pPr>
        <w:pStyle w:val="NormalWeb"/>
      </w:pPr>
      <w:bookmarkStart w:id="86" w:name="JD_INDICE15"/>
      <w:bookmarkEnd w:id="86"/>
      <w:r>
        <w:rPr>
          <w:rFonts w:ascii="Arial" w:hAnsi="Arial" w:cs="Arial"/>
          <w:b/>
          <w:bCs/>
          <w:i/>
          <w:iCs/>
          <w:color w:val="800000"/>
          <w:sz w:val="20"/>
          <w:szCs w:val="20"/>
        </w:rPr>
        <w:t>CAPITULO VI</w:t>
      </w:r>
    </w:p>
    <w:p w14:paraId="06FA8795" w14:textId="77777777" w:rsidR="00000000" w:rsidRDefault="00000000">
      <w:pPr>
        <w:pStyle w:val="NormalWeb"/>
      </w:pPr>
      <w:r>
        <w:rPr>
          <w:rFonts w:ascii="Arial" w:hAnsi="Arial" w:cs="Arial"/>
          <w:b/>
          <w:bCs/>
          <w:i/>
          <w:iCs/>
          <w:color w:val="800000"/>
          <w:sz w:val="20"/>
          <w:szCs w:val="20"/>
        </w:rPr>
        <w:t>DEL REGIMEN AGRARIO Y DE LAS COMUNIDADES CAMPESINAS Y NATIVAS</w:t>
      </w:r>
      <w:r>
        <w:rPr>
          <w:rFonts w:ascii="Arial" w:hAnsi="Arial" w:cs="Arial"/>
          <w:b/>
          <w:bCs/>
          <w:sz w:val="20"/>
          <w:szCs w:val="20"/>
        </w:rPr>
        <w:t xml:space="preserve">(*) </w:t>
      </w:r>
    </w:p>
    <w:p w14:paraId="54301946" w14:textId="0D09F593" w:rsidR="00000000" w:rsidRDefault="00000000">
      <w:pPr>
        <w:pStyle w:val="NormalWeb"/>
      </w:pPr>
      <w:r>
        <w:rPr>
          <w:rFonts w:ascii="Arial" w:hAnsi="Arial" w:cs="Arial"/>
          <w:b/>
          <w:bCs/>
          <w:sz w:val="20"/>
          <w:szCs w:val="20"/>
        </w:rPr>
        <w:t xml:space="preserve">(*) Subtítulo modificado por el </w:t>
      </w:r>
      <w:hyperlink r:id="rId131" w:history="1">
        <w:r>
          <w:rPr>
            <w:rStyle w:val="Hipervnculo"/>
            <w:rFonts w:ascii="Arial" w:hAnsi="Arial" w:cs="Arial"/>
            <w:b/>
            <w:bCs/>
            <w:color w:val="008000"/>
            <w:sz w:val="20"/>
            <w:szCs w:val="20"/>
          </w:rPr>
          <w:t>Artículo 1 de la Ley Nº 32189</w:t>
        </w:r>
      </w:hyperlink>
      <w:r>
        <w:rPr>
          <w:rFonts w:ascii="Arial" w:hAnsi="Arial" w:cs="Arial"/>
          <w:b/>
          <w:bCs/>
          <w:sz w:val="20"/>
          <w:szCs w:val="20"/>
        </w:rPr>
        <w:t xml:space="preserve">, publicada el 11 diciembre 2024, cuyo texto es el siguiente: </w:t>
      </w:r>
    </w:p>
    <w:p w14:paraId="54466A78" w14:textId="77777777" w:rsidR="00000000" w:rsidRDefault="00000000">
      <w:pPr>
        <w:spacing w:before="100" w:beforeAutospacing="1"/>
        <w:jc w:val="center"/>
      </w:pPr>
      <w:r>
        <w:rPr>
          <w:b/>
          <w:bCs/>
          <w:color w:val="990000"/>
        </w:rPr>
        <w:t>“Capítulo VI</w:t>
      </w:r>
    </w:p>
    <w:p w14:paraId="2C6F67D8" w14:textId="77777777" w:rsidR="00000000" w:rsidRDefault="00000000">
      <w:pPr>
        <w:spacing w:before="100" w:beforeAutospacing="1"/>
        <w:jc w:val="center"/>
      </w:pPr>
      <w:r>
        <w:rPr>
          <w:b/>
          <w:bCs/>
          <w:color w:val="990000"/>
        </w:rPr>
        <w:t> </w:t>
      </w:r>
    </w:p>
    <w:p w14:paraId="48EF92AC" w14:textId="77777777" w:rsidR="00000000" w:rsidRDefault="00000000">
      <w:pPr>
        <w:spacing w:before="100" w:beforeAutospacing="1"/>
        <w:jc w:val="center"/>
      </w:pPr>
      <w:r>
        <w:rPr>
          <w:b/>
          <w:bCs/>
          <w:color w:val="990000"/>
        </w:rPr>
        <w:t>Del régimen agrario y de las comunidades campesinas, nativas y del pueblo afroperuano”</w:t>
      </w:r>
    </w:p>
    <w:p w14:paraId="29DABC15" w14:textId="77777777" w:rsidR="00000000" w:rsidRDefault="00000000">
      <w:pPr>
        <w:pStyle w:val="NormalWeb"/>
      </w:pPr>
      <w:r>
        <w:rPr>
          <w:rFonts w:ascii="Arial" w:hAnsi="Arial" w:cs="Arial"/>
          <w:b/>
          <w:bCs/>
        </w:rPr>
        <w:t xml:space="preserve">     </w:t>
      </w:r>
      <w:bookmarkStart w:id="87" w:name="REF_11897_1708360361211"/>
      <w:bookmarkEnd w:id="87"/>
      <w:r>
        <w:rPr>
          <w:rFonts w:ascii="Arial" w:hAnsi="Arial" w:cs="Arial"/>
          <w:b/>
          <w:bCs/>
        </w:rPr>
        <w:t>Régimen Agrario</w:t>
      </w:r>
      <w:r>
        <w:t> </w:t>
      </w:r>
    </w:p>
    <w:p w14:paraId="476E452C"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88.- </w:t>
      </w:r>
      <w:r>
        <w:rPr>
          <w:rFonts w:ascii="Arial" w:hAnsi="Arial" w:cs="Arial"/>
          <w:sz w:val="20"/>
          <w:szCs w:val="20"/>
        </w:rPr>
        <w:t>El Estado apoya preferentemente el desarrollo agrario. Garantiza el derecho de propiedad sobre la tierra, en forma privada o comunal o en cualquiera otra forma asociativa. La ley puede fijar los límites y la extensión de la tierra según las peculiaridades de cada zona.</w:t>
      </w:r>
    </w:p>
    <w:p w14:paraId="6C609720" w14:textId="77777777" w:rsidR="00000000" w:rsidRDefault="00000000">
      <w:pPr>
        <w:pStyle w:val="NormalWeb"/>
      </w:pPr>
      <w:r>
        <w:rPr>
          <w:rFonts w:ascii="Arial" w:hAnsi="Arial" w:cs="Arial"/>
          <w:sz w:val="20"/>
          <w:szCs w:val="20"/>
        </w:rPr>
        <w:t>     Las tierras abandonadas, según previsión legal, pasan al dominio del Estado para su adjudicación en venta.</w:t>
      </w:r>
    </w:p>
    <w:p w14:paraId="5092A747"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252823FD"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0FF9688B" w14:textId="77777777" w:rsidR="00000000" w:rsidRDefault="00000000">
      <w:pPr>
        <w:pStyle w:val="NormalWeb"/>
      </w:pPr>
      <w:r>
        <w:rPr>
          <w:rFonts w:ascii="Arial" w:hAnsi="Arial" w:cs="Arial"/>
          <w:b/>
          <w:bCs/>
        </w:rPr>
        <w:t xml:space="preserve">     </w:t>
      </w:r>
      <w:bookmarkStart w:id="88" w:name="REF_78636_1708360376294"/>
      <w:bookmarkEnd w:id="88"/>
      <w:r>
        <w:rPr>
          <w:rFonts w:ascii="Arial" w:hAnsi="Arial" w:cs="Arial"/>
          <w:b/>
          <w:bCs/>
        </w:rPr>
        <w:t>Comunidades Campesinas y Nativas</w:t>
      </w:r>
      <w:r>
        <w:t> </w:t>
      </w:r>
    </w:p>
    <w:p w14:paraId="6E2C68D8" w14:textId="77777777" w:rsidR="00000000" w:rsidRDefault="00000000">
      <w:pPr>
        <w:pStyle w:val="NormalWeb"/>
      </w:pPr>
      <w:r>
        <w:rPr>
          <w:rFonts w:ascii="Arial" w:hAnsi="Arial" w:cs="Arial"/>
          <w:i/>
          <w:iCs/>
          <w:sz w:val="20"/>
          <w:szCs w:val="20"/>
        </w:rPr>
        <w:t>     </w:t>
      </w:r>
      <w:r>
        <w:rPr>
          <w:rFonts w:ascii="Arial" w:hAnsi="Arial" w:cs="Arial"/>
          <w:b/>
          <w:bCs/>
          <w:i/>
          <w:iCs/>
          <w:sz w:val="20"/>
          <w:szCs w:val="20"/>
        </w:rPr>
        <w:t xml:space="preserve">Artículo 89.- </w:t>
      </w:r>
      <w:r>
        <w:rPr>
          <w:rFonts w:ascii="Arial" w:hAnsi="Arial" w:cs="Arial"/>
          <w:i/>
          <w:iCs/>
          <w:sz w:val="20"/>
          <w:szCs w:val="20"/>
        </w:rPr>
        <w:t>Las Comunidades Campesinas y las Nativas tienen existencia legal y son personas jurídicas.</w:t>
      </w:r>
    </w:p>
    <w:p w14:paraId="38BF2A32" w14:textId="77777777" w:rsidR="00000000" w:rsidRDefault="00000000">
      <w:pPr>
        <w:pStyle w:val="NormalWeb"/>
      </w:pPr>
      <w:r>
        <w:rPr>
          <w:rFonts w:ascii="Arial" w:hAnsi="Arial" w:cs="Arial"/>
          <w:i/>
          <w:iCs/>
          <w:sz w:val="20"/>
          <w:szCs w:val="20"/>
        </w:rPr>
        <w:t>     Son autónomas en su organización, en el trabajo comunal y en el uso y la libre disposición de sus tierras, así como en lo económico y administrativo, dentro del marco que la ley establece. La propiedad de sus tierras es imprescriptible, salvo en el caso de abandono previsto en el artículo anterior.</w:t>
      </w:r>
    </w:p>
    <w:p w14:paraId="18C2803B" w14:textId="1ADE07AF" w:rsidR="00000000" w:rsidRDefault="00000000">
      <w:pPr>
        <w:pStyle w:val="NormalWeb"/>
      </w:pPr>
      <w:r>
        <w:rPr>
          <w:rFonts w:ascii="Arial" w:hAnsi="Arial" w:cs="Arial"/>
          <w:i/>
          <w:iCs/>
          <w:sz w:val="20"/>
          <w:szCs w:val="20"/>
        </w:rPr>
        <w:t>     El Estado respeta la identidad cultural de las Comunidades Campesinas y Nativas</w:t>
      </w:r>
      <w:r>
        <w:rPr>
          <w:rFonts w:ascii="Arial" w:hAnsi="Arial" w:cs="Arial"/>
          <w:sz w:val="20"/>
          <w:szCs w:val="20"/>
        </w:rPr>
        <w:t>.</w:t>
      </w:r>
      <w:r>
        <w:rPr>
          <w:rFonts w:ascii="Arial" w:hAnsi="Arial" w:cs="Arial"/>
          <w:b/>
          <w:bCs/>
          <w:sz w:val="20"/>
          <w:szCs w:val="20"/>
        </w:rPr>
        <w:t>(*)</w:t>
      </w:r>
      <w:r>
        <w:rPr>
          <w:rFonts w:ascii="Arial" w:hAnsi="Arial" w:cs="Arial"/>
          <w:b/>
          <w:bCs/>
          <w:sz w:val="20"/>
          <w:szCs w:val="20"/>
        </w:rPr>
        <w:br/>
      </w:r>
      <w:r>
        <w:rPr>
          <w:rFonts w:ascii="Arial" w:hAnsi="Arial" w:cs="Arial"/>
          <w:b/>
          <w:bCs/>
          <w:sz w:val="20"/>
          <w:szCs w:val="20"/>
        </w:rPr>
        <w:br/>
        <w:t xml:space="preserve">(*) Párrafo tercero modificado por el </w:t>
      </w:r>
      <w:hyperlink r:id="rId132" w:history="1">
        <w:r>
          <w:rPr>
            <w:rStyle w:val="Hipervnculo"/>
            <w:rFonts w:ascii="Arial" w:hAnsi="Arial" w:cs="Arial"/>
            <w:b/>
            <w:bCs/>
            <w:color w:val="008000"/>
            <w:sz w:val="20"/>
            <w:szCs w:val="20"/>
          </w:rPr>
          <w:t>Artículo 2 de la Ley Nº 32189</w:t>
        </w:r>
      </w:hyperlink>
      <w:r>
        <w:rPr>
          <w:rFonts w:ascii="Arial" w:hAnsi="Arial" w:cs="Arial"/>
          <w:b/>
          <w:bCs/>
          <w:sz w:val="20"/>
          <w:szCs w:val="20"/>
        </w:rPr>
        <w:t xml:space="preserve">, publicada el 11 diciembre 2024, quedando redactado el artículo de la siguiente manera: </w:t>
      </w:r>
    </w:p>
    <w:p w14:paraId="78BE1685" w14:textId="77777777" w:rsidR="00000000" w:rsidRDefault="00000000">
      <w:pPr>
        <w:spacing w:before="100" w:beforeAutospacing="1"/>
        <w:jc w:val="both"/>
      </w:pPr>
      <w:r>
        <w:rPr>
          <w:b/>
          <w:bCs/>
        </w:rPr>
        <w:lastRenderedPageBreak/>
        <w:t xml:space="preserve">     “Artículo 89. </w:t>
      </w:r>
      <w:r>
        <w:t>Las Comunidades Campesinas y las Nativas tienen existencia legal y son personas jurídicas. Son autónomas en su organización, en el trabajo comunal y en el uso y la libre disposición de sus tierras, así como en lo económico y administrativo, dentro del marco que la ley establece. La propiedad de sus tierras es imprescriptible, salvo en el caso de abandono previsto en el artículo anterior.</w:t>
      </w:r>
    </w:p>
    <w:p w14:paraId="2F72EA46" w14:textId="77777777" w:rsidR="00000000" w:rsidRDefault="00000000">
      <w:pPr>
        <w:spacing w:before="100" w:beforeAutospacing="1"/>
        <w:jc w:val="both"/>
      </w:pPr>
      <w:r>
        <w:t> </w:t>
      </w:r>
    </w:p>
    <w:p w14:paraId="66923FF1" w14:textId="77777777" w:rsidR="00000000" w:rsidRDefault="00000000">
      <w:pPr>
        <w:spacing w:before="100" w:beforeAutospacing="1"/>
        <w:jc w:val="both"/>
      </w:pPr>
      <w:r>
        <w:t>El Estado respeta la identidad cultural de las Comunidades Campesinas, Nativas y del Pueblo Afroperuano”.</w:t>
      </w:r>
    </w:p>
    <w:p w14:paraId="13ABE974"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4527C601"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21E3FD6A" w14:textId="77777777" w:rsidR="00000000" w:rsidRDefault="00000000">
      <w:pPr>
        <w:pStyle w:val="Ttulo3"/>
        <w:jc w:val="center"/>
        <w:rPr>
          <w:rFonts w:ascii="Arial" w:eastAsia="Times New Roman" w:hAnsi="Arial" w:cs="Arial"/>
          <w:b w:val="0"/>
          <w:bCs w:val="0"/>
          <w:sz w:val="20"/>
          <w:szCs w:val="20"/>
        </w:rPr>
      </w:pPr>
      <w:bookmarkStart w:id="89" w:name="JD_INDICE16"/>
      <w:bookmarkEnd w:id="89"/>
      <w:r>
        <w:rPr>
          <w:rFonts w:ascii="Arial" w:eastAsia="Times New Roman" w:hAnsi="Arial" w:cs="Arial"/>
          <w:color w:val="990000"/>
          <w:sz w:val="24"/>
          <w:szCs w:val="24"/>
        </w:rPr>
        <w:t>TITULO IV</w:t>
      </w:r>
      <w:r>
        <w:rPr>
          <w:rFonts w:ascii="Arial" w:eastAsia="Times New Roman" w:hAnsi="Arial" w:cs="Arial"/>
          <w:color w:val="990000"/>
          <w:sz w:val="24"/>
          <w:szCs w:val="24"/>
        </w:rPr>
        <w:br/>
      </w:r>
      <w:r>
        <w:rPr>
          <w:rFonts w:ascii="Arial" w:eastAsia="Times New Roman" w:hAnsi="Arial" w:cs="Arial"/>
          <w:b w:val="0"/>
          <w:bCs w:val="0"/>
          <w:color w:val="990000"/>
          <w:sz w:val="24"/>
          <w:szCs w:val="24"/>
        </w:rPr>
        <w:t> </w:t>
      </w:r>
    </w:p>
    <w:p w14:paraId="427D984F" w14:textId="77777777" w:rsidR="00000000" w:rsidRDefault="00000000">
      <w:pPr>
        <w:pStyle w:val="Ttulo3"/>
        <w:jc w:val="center"/>
        <w:rPr>
          <w:rFonts w:ascii="Arial" w:eastAsia="Times New Roman" w:hAnsi="Arial" w:cs="Arial"/>
          <w:b w:val="0"/>
          <w:bCs w:val="0"/>
          <w:sz w:val="20"/>
          <w:szCs w:val="20"/>
        </w:rPr>
      </w:pPr>
      <w:r>
        <w:rPr>
          <w:rFonts w:ascii="Arial" w:eastAsia="Times New Roman" w:hAnsi="Arial" w:cs="Arial"/>
          <w:color w:val="990000"/>
          <w:sz w:val="24"/>
          <w:szCs w:val="24"/>
        </w:rPr>
        <w:t>DE LA ESTRUCTURA DEL ESTADO</w:t>
      </w:r>
      <w:r>
        <w:rPr>
          <w:rFonts w:ascii="Arial" w:eastAsia="Times New Roman" w:hAnsi="Arial" w:cs="Arial"/>
          <w:color w:val="990000"/>
          <w:sz w:val="24"/>
          <w:szCs w:val="24"/>
        </w:rPr>
        <w:br/>
      </w:r>
      <w:r>
        <w:rPr>
          <w:rFonts w:ascii="Arial" w:eastAsia="Times New Roman" w:hAnsi="Arial" w:cs="Arial"/>
          <w:b w:val="0"/>
          <w:bCs w:val="0"/>
          <w:color w:val="990000"/>
          <w:sz w:val="24"/>
          <w:szCs w:val="24"/>
        </w:rPr>
        <w:t> </w:t>
      </w:r>
    </w:p>
    <w:p w14:paraId="6748EF81" w14:textId="77777777" w:rsidR="00000000" w:rsidRDefault="00000000">
      <w:pPr>
        <w:pStyle w:val="NormalWeb"/>
      </w:pPr>
      <w:bookmarkStart w:id="90" w:name="JD_INDICE17"/>
      <w:bookmarkEnd w:id="90"/>
      <w:r>
        <w:rPr>
          <w:rFonts w:ascii="Arial" w:hAnsi="Arial" w:cs="Arial"/>
          <w:b/>
          <w:bCs/>
          <w:color w:val="800000"/>
          <w:sz w:val="20"/>
          <w:szCs w:val="20"/>
        </w:rPr>
        <w:t>CAPITULO I</w:t>
      </w:r>
    </w:p>
    <w:p w14:paraId="74191BC6" w14:textId="77777777" w:rsidR="00000000" w:rsidRDefault="00000000">
      <w:pPr>
        <w:pStyle w:val="NormalWeb"/>
      </w:pPr>
      <w:r>
        <w:rPr>
          <w:rFonts w:ascii="Arial" w:hAnsi="Arial" w:cs="Arial"/>
          <w:b/>
          <w:bCs/>
          <w:color w:val="800000"/>
          <w:sz w:val="20"/>
          <w:szCs w:val="20"/>
        </w:rPr>
        <w:t>PODER LEGISLATIVO</w:t>
      </w:r>
    </w:p>
    <w:p w14:paraId="024B7B10" w14:textId="77777777" w:rsidR="00000000" w:rsidRDefault="00000000">
      <w:pPr>
        <w:pStyle w:val="NormalWeb"/>
      </w:pPr>
      <w:r>
        <w:rPr>
          <w:rFonts w:ascii="Arial" w:hAnsi="Arial" w:cs="Arial"/>
          <w:b/>
          <w:bCs/>
          <w:i/>
          <w:iCs/>
        </w:rPr>
        <w:t>     Unicameralidad</w:t>
      </w:r>
      <w:r>
        <w:t> </w:t>
      </w:r>
    </w:p>
    <w:p w14:paraId="24BCB94E" w14:textId="77777777" w:rsidR="00000000" w:rsidRDefault="00000000">
      <w:pPr>
        <w:pStyle w:val="NormalWeb"/>
      </w:pPr>
      <w:r>
        <w:rPr>
          <w:rFonts w:ascii="Arial" w:hAnsi="Arial" w:cs="Arial"/>
          <w:i/>
          <w:iCs/>
          <w:sz w:val="20"/>
          <w:szCs w:val="20"/>
        </w:rPr>
        <w:t xml:space="preserve">      </w:t>
      </w:r>
      <w:bookmarkStart w:id="91" w:name="JD_modifica16093"/>
      <w:bookmarkEnd w:id="91"/>
      <w:r>
        <w:rPr>
          <w:rFonts w:ascii="Arial" w:hAnsi="Arial" w:cs="Arial"/>
          <w:b/>
          <w:bCs/>
          <w:i/>
          <w:iCs/>
          <w:sz w:val="20"/>
          <w:szCs w:val="20"/>
        </w:rPr>
        <w:t xml:space="preserve">Artículo 90.- </w:t>
      </w:r>
      <w:r>
        <w:rPr>
          <w:rFonts w:ascii="Arial" w:hAnsi="Arial" w:cs="Arial"/>
          <w:i/>
          <w:iCs/>
          <w:sz w:val="20"/>
          <w:szCs w:val="20"/>
        </w:rPr>
        <w:t>El Poder Legislativo reside en el Congreso, el cual consta de Cámara Única.</w:t>
      </w:r>
    </w:p>
    <w:p w14:paraId="771DAA6B" w14:textId="77777777" w:rsidR="00000000" w:rsidRDefault="00000000">
      <w:pPr>
        <w:pStyle w:val="NormalWeb"/>
      </w:pPr>
      <w:r>
        <w:rPr>
          <w:rFonts w:ascii="Arial" w:hAnsi="Arial" w:cs="Arial"/>
          <w:i/>
          <w:iCs/>
          <w:sz w:val="20"/>
          <w:szCs w:val="20"/>
        </w:rPr>
        <w:t>     El número de congresistas es de ciento veinte. El Congreso se elige por un período de cinco años mediante un proceso electoral organizado conforme a ley. Los candidatos a la presidencia no pueden integrar las listas de candidatos a congresistas. Los candidatos a vicepresidentes pueden ser simultáneamente candidatos a una representación a Congreso.</w:t>
      </w:r>
    </w:p>
    <w:p w14:paraId="481FCDD8" w14:textId="77777777" w:rsidR="00000000" w:rsidRDefault="00000000">
      <w:pPr>
        <w:pStyle w:val="NormalWeb"/>
      </w:pPr>
      <w:r>
        <w:rPr>
          <w:rFonts w:ascii="Arial" w:hAnsi="Arial" w:cs="Arial"/>
          <w:i/>
          <w:iCs/>
        </w:rPr>
        <w:t>     Para ser elegido congresista se requiere ser peruano de nacimiento, haber cumplido veinticinco años y gozar del derecho de sufragio</w:t>
      </w:r>
      <w:r>
        <w:rPr>
          <w:rFonts w:ascii="Arial" w:hAnsi="Arial" w:cs="Arial"/>
        </w:rPr>
        <w:t>.</w:t>
      </w:r>
      <w:r>
        <w:rPr>
          <w:rFonts w:ascii="Arial" w:hAnsi="Arial" w:cs="Arial"/>
          <w:b/>
          <w:bCs/>
        </w:rPr>
        <w:t>(*)</w:t>
      </w:r>
      <w:r>
        <w:rPr>
          <w:rFonts w:ascii="Arial" w:hAnsi="Arial" w:cs="Arial"/>
          <w:b/>
          <w:bCs/>
        </w:rPr>
        <w:br/>
      </w:r>
      <w:r>
        <w:t> </w:t>
      </w:r>
    </w:p>
    <w:p w14:paraId="0728C4CB" w14:textId="799A59E2" w:rsidR="00000000" w:rsidRDefault="00000000">
      <w:pPr>
        <w:pStyle w:val="NormalWeb"/>
      </w:pPr>
      <w:r>
        <w:rPr>
          <w:rFonts w:ascii="Arial" w:hAnsi="Arial" w:cs="Arial"/>
          <w:b/>
          <w:bCs/>
        </w:rPr>
        <w:t xml:space="preserve">(*) Artículo modificado por el </w:t>
      </w:r>
      <w:hyperlink r:id="rId133" w:history="1">
        <w:r>
          <w:rPr>
            <w:rStyle w:val="Hipervnculo"/>
            <w:rFonts w:ascii="Arial" w:hAnsi="Arial" w:cs="Arial"/>
            <w:b/>
            <w:bCs/>
            <w:color w:val="008000"/>
          </w:rPr>
          <w:t>Artículo Único de la Ley N° 29402</w:t>
        </w:r>
      </w:hyperlink>
      <w:r>
        <w:rPr>
          <w:rFonts w:ascii="Arial" w:hAnsi="Arial" w:cs="Arial"/>
          <w:b/>
          <w:bCs/>
        </w:rPr>
        <w:t xml:space="preserve">, publicada el </w:t>
      </w:r>
      <w:r>
        <w:rPr>
          <w:rStyle w:val="modartculofecha"/>
          <w:rFonts w:ascii="Arial" w:hAnsi="Arial" w:cs="Arial"/>
          <w:b/>
          <w:bCs/>
        </w:rPr>
        <w:t>08 septiembre 2009.</w:t>
      </w:r>
      <w:r>
        <w:rPr>
          <w:rFonts w:ascii="Arial" w:hAnsi="Arial" w:cs="Arial"/>
          <w:b/>
          <w:bCs/>
        </w:rPr>
        <w:t xml:space="preserve">La citada reforma constitucional entró en </w:t>
      </w:r>
      <w:hyperlink r:id="rId134" w:history="1">
        <w:r>
          <w:rPr>
            <w:rStyle w:val="Hipervnculo"/>
            <w:rFonts w:ascii="Arial" w:hAnsi="Arial" w:cs="Arial"/>
            <w:b/>
            <w:bCs/>
            <w:color w:val="008000"/>
          </w:rPr>
          <w:t>vigencia</w:t>
        </w:r>
      </w:hyperlink>
      <w:r>
        <w:rPr>
          <w:rFonts w:ascii="Arial" w:hAnsi="Arial" w:cs="Arial"/>
          <w:b/>
          <w:bCs/>
        </w:rPr>
        <w:t xml:space="preserve"> para el proceso electoral del año 2011, cuyo texto es el siguiente:</w:t>
      </w:r>
      <w:r>
        <w:rPr>
          <w:rFonts w:ascii="Arial" w:hAnsi="Arial" w:cs="Arial"/>
          <w:b/>
          <w:bCs/>
        </w:rPr>
        <w:br/>
      </w:r>
      <w:r>
        <w:t> </w:t>
      </w:r>
    </w:p>
    <w:p w14:paraId="421253BF" w14:textId="77777777" w:rsidR="00000000" w:rsidRDefault="00000000">
      <w:pPr>
        <w:pStyle w:val="NormalWeb"/>
      </w:pPr>
      <w:r>
        <w:rPr>
          <w:rFonts w:ascii="Arial" w:hAnsi="Arial" w:cs="Arial"/>
          <w:b/>
          <w:bCs/>
        </w:rPr>
        <w:t>     </w:t>
      </w:r>
      <w:r>
        <w:rPr>
          <w:rFonts w:ascii="Arial" w:hAnsi="Arial" w:cs="Arial"/>
          <w:sz w:val="20"/>
          <w:szCs w:val="20"/>
        </w:rPr>
        <w:t xml:space="preserve"> </w:t>
      </w:r>
      <w:r>
        <w:rPr>
          <w:rFonts w:ascii="Arial" w:hAnsi="Arial" w:cs="Arial"/>
          <w:b/>
          <w:bCs/>
        </w:rPr>
        <w:t>Unicameralidad</w:t>
      </w:r>
      <w:r>
        <w:t> </w:t>
      </w:r>
    </w:p>
    <w:p w14:paraId="5423A279" w14:textId="77777777" w:rsidR="00000000" w:rsidRDefault="00000000">
      <w:pPr>
        <w:pStyle w:val="NormalWeb"/>
      </w:pPr>
      <w:r>
        <w:rPr>
          <w:rFonts w:ascii="Arial" w:hAnsi="Arial" w:cs="Arial"/>
          <w:sz w:val="20"/>
          <w:szCs w:val="20"/>
        </w:rPr>
        <w:t xml:space="preserve">  </w:t>
      </w:r>
      <w:r>
        <w:rPr>
          <w:rFonts w:ascii="Arial" w:hAnsi="Arial" w:cs="Arial"/>
          <w:i/>
          <w:iCs/>
          <w:sz w:val="20"/>
          <w:szCs w:val="20"/>
        </w:rPr>
        <w:t> </w:t>
      </w:r>
      <w:r>
        <w:rPr>
          <w:rFonts w:ascii="Arial" w:hAnsi="Arial" w:cs="Arial"/>
          <w:b/>
          <w:bCs/>
          <w:sz w:val="20"/>
          <w:szCs w:val="20"/>
        </w:rPr>
        <w:t xml:space="preserve">“Artículo 90.- </w:t>
      </w:r>
      <w:r>
        <w:rPr>
          <w:rFonts w:ascii="Arial" w:hAnsi="Arial" w:cs="Arial"/>
          <w:sz w:val="20"/>
          <w:szCs w:val="20"/>
        </w:rPr>
        <w:t>El Poder Legislativo reside en el Congreso de la República, el cual consta de cámara única.</w:t>
      </w:r>
    </w:p>
    <w:p w14:paraId="761CDEDC" w14:textId="77777777" w:rsidR="00000000" w:rsidRDefault="00000000">
      <w:pPr>
        <w:pStyle w:val="NormalWeb"/>
      </w:pPr>
      <w:r>
        <w:rPr>
          <w:rFonts w:ascii="Arial" w:hAnsi="Arial" w:cs="Arial"/>
          <w:sz w:val="20"/>
          <w:szCs w:val="20"/>
        </w:rPr>
        <w:t>     El número de congresistas es de ciento treinta. El Congreso de la República se elige por un período de cinco años mediante un proceso electoral organizado conforme a ley. Los candidatos a la Presidencia de la República no pueden integrar la lista de candidatos a congresistas. Los candidatos a vicepresidentes pueden ser simultáneamente candidatos a una representación en el Congreso.</w:t>
      </w:r>
    </w:p>
    <w:p w14:paraId="4C9E9522" w14:textId="77777777" w:rsidR="00000000" w:rsidRDefault="00000000">
      <w:pPr>
        <w:pStyle w:val="NormalWeb"/>
      </w:pPr>
      <w:r>
        <w:rPr>
          <w:rFonts w:ascii="Arial" w:hAnsi="Arial" w:cs="Arial"/>
        </w:rPr>
        <w:lastRenderedPageBreak/>
        <w:t>     Para ser elegido congresista, se requiere ser peruano de nacimiento, haber cumplido veinticinco años y gozar de derecho de sufragio.</w:t>
      </w:r>
      <w:r>
        <w:rPr>
          <w:rFonts w:ascii="Arial" w:hAnsi="Arial" w:cs="Arial"/>
          <w:b/>
          <w:bCs/>
        </w:rPr>
        <w:t>"(*)</w:t>
      </w:r>
    </w:p>
    <w:p w14:paraId="7ACC12E3" w14:textId="72E7D35A" w:rsidR="00000000" w:rsidRDefault="00000000">
      <w:pPr>
        <w:pStyle w:val="NormalWeb"/>
      </w:pPr>
      <w:r>
        <w:rPr>
          <w:rFonts w:ascii="Arial" w:hAnsi="Arial" w:cs="Arial"/>
          <w:b/>
          <w:bCs/>
        </w:rPr>
        <w:t xml:space="preserve">(*) Artículo modificado por el </w:t>
      </w:r>
      <w:hyperlink r:id="rId135" w:history="1">
        <w:r>
          <w:rPr>
            <w:rStyle w:val="Hipervnculo"/>
            <w:rFonts w:ascii="Arial" w:hAnsi="Arial" w:cs="Arial"/>
            <w:b/>
            <w:bCs/>
            <w:color w:val="008000"/>
          </w:rPr>
          <w:t>Artículo 1 de la Ley Nº 31988</w:t>
        </w:r>
      </w:hyperlink>
      <w:r>
        <w:rPr>
          <w:rFonts w:ascii="Arial" w:hAnsi="Arial" w:cs="Arial"/>
          <w:b/>
          <w:bCs/>
        </w:rPr>
        <w:t xml:space="preserve">, publicada el 20 marzo 2024. La reforma constitucional comprendida en la citada norma entra en </w:t>
      </w:r>
      <w:hyperlink r:id="rId136" w:history="1">
        <w:r>
          <w:rPr>
            <w:rStyle w:val="Hipervnculo"/>
            <w:rFonts w:ascii="Arial" w:hAnsi="Arial" w:cs="Arial"/>
            <w:b/>
            <w:bCs/>
            <w:color w:val="008000"/>
          </w:rPr>
          <w:t>vigor</w:t>
        </w:r>
      </w:hyperlink>
      <w:r>
        <w:rPr>
          <w:rFonts w:ascii="Arial" w:hAnsi="Arial" w:cs="Arial"/>
          <w:b/>
          <w:bCs/>
        </w:rPr>
        <w:t xml:space="preserve"> a partir de las próximas elecciones generales, cuyo texto es el siguiente: </w:t>
      </w:r>
    </w:p>
    <w:p w14:paraId="01FD90FE" w14:textId="77777777" w:rsidR="00000000" w:rsidRDefault="00000000">
      <w:pPr>
        <w:spacing w:before="100" w:beforeAutospacing="1"/>
        <w:jc w:val="both"/>
      </w:pPr>
      <w:r>
        <w:rPr>
          <w:b/>
          <w:bCs/>
        </w:rPr>
        <w:t xml:space="preserve">     "Artículo 90. </w:t>
      </w:r>
      <w:r>
        <w:t>El Poder Legislativo reside en el Congreso de la República, el cual está conformado por el Senado y la Cámara de Diputados.</w:t>
      </w:r>
    </w:p>
    <w:p w14:paraId="77B023EE" w14:textId="77777777" w:rsidR="00000000" w:rsidRDefault="00000000">
      <w:pPr>
        <w:spacing w:before="100" w:beforeAutospacing="1"/>
        <w:jc w:val="both"/>
      </w:pPr>
      <w:r>
        <w:t> </w:t>
      </w:r>
    </w:p>
    <w:p w14:paraId="3B5F627E" w14:textId="77777777" w:rsidR="00000000" w:rsidRDefault="00000000">
      <w:pPr>
        <w:spacing w:before="100" w:beforeAutospacing="1"/>
        <w:jc w:val="both"/>
      </w:pPr>
      <w:r>
        <w:t>      El Senado está conformado por un número mínimo de sesenta senadores, elegidos por un período de cinco años mediante un proceso electoral conforme a ley, asegurando que, por lo menos, se elija a un representante por cada circunscripción electoral, mientras que los restantes son elegidos por distrito único electoral nacional. El número de senadores puede ser incrementado mediante ley orgánica.</w:t>
      </w:r>
    </w:p>
    <w:p w14:paraId="55523E16" w14:textId="77777777" w:rsidR="00000000" w:rsidRDefault="00000000">
      <w:pPr>
        <w:spacing w:before="100" w:beforeAutospacing="1"/>
        <w:jc w:val="both"/>
      </w:pPr>
      <w:r>
        <w:t> </w:t>
      </w:r>
    </w:p>
    <w:p w14:paraId="4F24A251" w14:textId="77777777" w:rsidR="00000000" w:rsidRDefault="00000000">
      <w:pPr>
        <w:spacing w:before="100" w:beforeAutospacing="1"/>
        <w:jc w:val="both"/>
      </w:pPr>
      <w:r>
        <w:t>     La Cámara de Diputados cuenta con un número mínimo de ciento treinta diputados, elegidos por un período de cinco años mediante un proceso electoral conforme a ley. El número de diputados puede ser incrementado mediante ley orgánica en relación con el incremento poblacional.</w:t>
      </w:r>
    </w:p>
    <w:p w14:paraId="4B73CC7A" w14:textId="77777777" w:rsidR="00000000" w:rsidRDefault="00000000">
      <w:pPr>
        <w:spacing w:before="100" w:beforeAutospacing="1"/>
        <w:jc w:val="both"/>
      </w:pPr>
      <w:r>
        <w:t> </w:t>
      </w:r>
    </w:p>
    <w:p w14:paraId="34783000" w14:textId="77777777" w:rsidR="00000000" w:rsidRDefault="00000000">
      <w:pPr>
        <w:spacing w:before="100" w:beforeAutospacing="1"/>
        <w:jc w:val="both"/>
      </w:pPr>
      <w:r>
        <w:t>      Durante el receso funciona la Comisión Permanente, conforme a lo previsto en el Reglamento del Congreso.</w:t>
      </w:r>
    </w:p>
    <w:p w14:paraId="01D63503" w14:textId="77777777" w:rsidR="00000000" w:rsidRDefault="00000000">
      <w:pPr>
        <w:spacing w:before="100" w:beforeAutospacing="1"/>
        <w:jc w:val="both"/>
      </w:pPr>
      <w:r>
        <w:t> </w:t>
      </w:r>
    </w:p>
    <w:p w14:paraId="11BC72BC" w14:textId="77777777" w:rsidR="00000000" w:rsidRDefault="00000000">
      <w:pPr>
        <w:spacing w:before="100" w:beforeAutospacing="1"/>
        <w:jc w:val="both"/>
      </w:pPr>
      <w:r>
        <w:t>      La Presidencia del Congreso de la República recae de manera alternada sobre los presidentes de cada cámara.</w:t>
      </w:r>
    </w:p>
    <w:p w14:paraId="058A4416" w14:textId="77777777" w:rsidR="00000000" w:rsidRDefault="00000000">
      <w:pPr>
        <w:spacing w:before="100" w:beforeAutospacing="1"/>
        <w:jc w:val="both"/>
      </w:pPr>
      <w:r>
        <w:t> </w:t>
      </w:r>
    </w:p>
    <w:p w14:paraId="2462A36F" w14:textId="77777777" w:rsidR="00000000" w:rsidRDefault="00000000">
      <w:pPr>
        <w:spacing w:before="100" w:beforeAutospacing="1"/>
        <w:jc w:val="both"/>
      </w:pPr>
      <w:r>
        <w:t>      Para ser elegido senador se requiere ser peruano de nacimiento, haber cumplido cuarenta y cinco años al momento de la postulación o haber sido congresista o diputado, y gozar del derecho de sufragio.</w:t>
      </w:r>
    </w:p>
    <w:p w14:paraId="7724AFF0" w14:textId="77777777" w:rsidR="00000000" w:rsidRDefault="00000000">
      <w:pPr>
        <w:spacing w:before="100" w:beforeAutospacing="1"/>
        <w:jc w:val="both"/>
      </w:pPr>
      <w:r>
        <w:t> </w:t>
      </w:r>
    </w:p>
    <w:p w14:paraId="557E897D" w14:textId="77777777" w:rsidR="00000000" w:rsidRDefault="00000000">
      <w:pPr>
        <w:spacing w:before="100" w:beforeAutospacing="1"/>
        <w:jc w:val="both"/>
      </w:pPr>
      <w:r>
        <w:t>      Para ser elegido diputado se requiere ser peruano de nacimiento, haber cumplido veinticinco años al momento de la postulación y gozar del derecho de sufragio.</w:t>
      </w:r>
    </w:p>
    <w:p w14:paraId="726D71A0" w14:textId="77777777" w:rsidR="00000000" w:rsidRDefault="00000000">
      <w:pPr>
        <w:spacing w:before="100" w:beforeAutospacing="1"/>
        <w:jc w:val="both"/>
      </w:pPr>
      <w:r>
        <w:t> </w:t>
      </w:r>
    </w:p>
    <w:p w14:paraId="6BACF292" w14:textId="77777777" w:rsidR="00000000" w:rsidRDefault="00000000">
      <w:pPr>
        <w:spacing w:before="100" w:beforeAutospacing="1"/>
        <w:jc w:val="both"/>
      </w:pPr>
      <w:r>
        <w:lastRenderedPageBreak/>
        <w:t>      Los candidatos a la Presidencia o vicepresidencias de la República pueden ser simultáneamente candidatos a senador o diputado.</w:t>
      </w:r>
    </w:p>
    <w:p w14:paraId="64E2B729" w14:textId="77777777" w:rsidR="00000000" w:rsidRDefault="00000000">
      <w:pPr>
        <w:spacing w:before="100" w:beforeAutospacing="1"/>
        <w:jc w:val="both"/>
      </w:pPr>
      <w:r>
        <w:t> </w:t>
      </w:r>
    </w:p>
    <w:p w14:paraId="68997DED" w14:textId="77777777" w:rsidR="00000000" w:rsidRDefault="00000000">
      <w:pPr>
        <w:spacing w:before="100" w:beforeAutospacing="1"/>
        <w:jc w:val="both"/>
      </w:pPr>
      <w:r>
        <w:t>      Los senadores y diputados pueden ser reelegidos de manera inmediata en el mismo cargo."</w:t>
      </w:r>
    </w:p>
    <w:p w14:paraId="6380EBBA" w14:textId="77777777" w:rsidR="00000000" w:rsidRDefault="00000000">
      <w:pPr>
        <w:pStyle w:val="NormalWeb"/>
      </w:pPr>
      <w:r>
        <w:rPr>
          <w:rFonts w:ascii="Arial" w:hAnsi="Arial" w:cs="Arial"/>
        </w:rPr>
        <w:t>     </w:t>
      </w:r>
      <w:r>
        <w:rPr>
          <w:rFonts w:ascii="Arial" w:hAnsi="Arial" w:cs="Arial"/>
          <w:b/>
          <w:bCs/>
        </w:rPr>
        <w:t xml:space="preserve"> “</w:t>
      </w:r>
      <w:bookmarkStart w:id="92" w:name="JD_90-A.-Losparlamentari"/>
      <w:bookmarkEnd w:id="92"/>
      <w:r>
        <w:rPr>
          <w:rFonts w:ascii="Arial" w:hAnsi="Arial" w:cs="Arial"/>
          <w:b/>
          <w:bCs/>
        </w:rPr>
        <w:t xml:space="preserve"> Artículo 90-A.- </w:t>
      </w:r>
      <w:r>
        <w:rPr>
          <w:rFonts w:ascii="Arial" w:hAnsi="Arial" w:cs="Arial"/>
        </w:rPr>
        <w:t>Los parlamentarios no pueden ser reelegidos para un nuevo período, de manera inmediata, en el mismo cargo</w:t>
      </w:r>
      <w:r>
        <w:rPr>
          <w:rFonts w:ascii="Arial" w:hAnsi="Arial" w:cs="Arial"/>
          <w:b/>
          <w:bCs/>
        </w:rPr>
        <w:t xml:space="preserve">” </w:t>
      </w:r>
      <w:r>
        <w:rPr>
          <w:rFonts w:ascii="Arial" w:hAnsi="Arial" w:cs="Arial"/>
        </w:rPr>
        <w:t>.</w:t>
      </w:r>
      <w:r>
        <w:rPr>
          <w:rFonts w:ascii="Arial" w:hAnsi="Arial" w:cs="Arial"/>
          <w:b/>
          <w:bCs/>
        </w:rPr>
        <w:t>(*)(**)(***)</w:t>
      </w:r>
      <w:r>
        <w:t> </w:t>
      </w:r>
    </w:p>
    <w:p w14:paraId="63E0175C" w14:textId="6F344783" w:rsidR="00000000" w:rsidRDefault="00000000">
      <w:pPr>
        <w:pStyle w:val="NormalWeb"/>
      </w:pPr>
      <w:r>
        <w:rPr>
          <w:rFonts w:ascii="Arial" w:hAnsi="Arial" w:cs="Arial"/>
          <w:b/>
          <w:bCs/>
        </w:rPr>
        <w:t xml:space="preserve">(*) Artículo incorporado por el </w:t>
      </w:r>
      <w:hyperlink r:id="rId137" w:history="1">
        <w:r>
          <w:rPr>
            <w:rStyle w:val="Hipervnculo"/>
            <w:rFonts w:ascii="Arial" w:hAnsi="Arial" w:cs="Arial"/>
            <w:b/>
            <w:bCs/>
            <w:color w:val="008000"/>
          </w:rPr>
          <w:t>Artículo Único de la Ley N° 30906</w:t>
        </w:r>
      </w:hyperlink>
      <w:r>
        <w:rPr>
          <w:rFonts w:ascii="Arial" w:hAnsi="Arial" w:cs="Arial"/>
          <w:b/>
          <w:bCs/>
        </w:rPr>
        <w:t xml:space="preserve">, publicada el </w:t>
      </w:r>
      <w:r>
        <w:rPr>
          <w:rStyle w:val="modartculofecha"/>
          <w:rFonts w:ascii="Arial" w:hAnsi="Arial" w:cs="Arial"/>
          <w:b/>
          <w:bCs/>
        </w:rPr>
        <w:t>10 enero 2019</w:t>
      </w:r>
      <w:r>
        <w:rPr>
          <w:rFonts w:ascii="Arial" w:hAnsi="Arial" w:cs="Arial"/>
          <w:b/>
          <w:bCs/>
        </w:rPr>
        <w:t>.</w:t>
      </w:r>
      <w:r>
        <w:rPr>
          <w:b/>
          <w:bCs/>
        </w:rPr>
        <w:t> </w:t>
      </w:r>
    </w:p>
    <w:p w14:paraId="26ED07A1" w14:textId="1A9B50CD" w:rsidR="00000000" w:rsidRDefault="00000000">
      <w:pPr>
        <w:pStyle w:val="NormalWeb"/>
      </w:pPr>
      <w:r>
        <w:rPr>
          <w:rFonts w:ascii="Arial" w:hAnsi="Arial" w:cs="Arial"/>
          <w:b/>
          <w:bCs/>
        </w:rPr>
        <w:t xml:space="preserve">(**) De conformidad con el </w:t>
      </w:r>
      <w:hyperlink r:id="rId138" w:history="1">
        <w:r>
          <w:rPr>
            <w:rStyle w:val="Hipervnculo"/>
            <w:rFonts w:ascii="Arial" w:hAnsi="Arial" w:cs="Arial"/>
            <w:b/>
            <w:bCs/>
            <w:color w:val="008000"/>
          </w:rPr>
          <w:t>Artículo Primero de la Resolución N° 0187-2019-JNE</w:t>
        </w:r>
      </w:hyperlink>
      <w:r>
        <w:rPr>
          <w:rFonts w:ascii="Arial" w:hAnsi="Arial" w:cs="Arial"/>
          <w:b/>
          <w:bCs/>
        </w:rPr>
        <w:t xml:space="preserve">, publicada el </w:t>
      </w:r>
      <w:r>
        <w:rPr>
          <w:rStyle w:val="modartculofecha"/>
          <w:rFonts w:ascii="Arial" w:hAnsi="Arial" w:cs="Arial"/>
          <w:b/>
          <w:bCs/>
        </w:rPr>
        <w:t>16 noviembre 2019</w:t>
      </w:r>
      <w:r>
        <w:rPr>
          <w:rFonts w:ascii="Arial" w:hAnsi="Arial" w:cs="Arial"/>
          <w:b/>
          <w:bCs/>
        </w:rPr>
        <w:t>, se absuelve la consulta formulada por los Jurados Electorales Especiales de Ica y Lima Centro 1, en el sentido de que la prohibición de reelección inmediata contenida en el presente artículo no comprende y no le es aplicable a los congresistas de la República que integraron el Congreso disuelto el 30 de setiembre de 2019.</w:t>
      </w:r>
    </w:p>
    <w:p w14:paraId="6E4A71D8" w14:textId="4E764E0C" w:rsidR="00000000" w:rsidRDefault="00000000">
      <w:pPr>
        <w:pStyle w:val="NormalWeb"/>
      </w:pPr>
      <w:r>
        <w:rPr>
          <w:rFonts w:ascii="Arial" w:hAnsi="Arial" w:cs="Arial"/>
          <w:b/>
          <w:bCs/>
        </w:rPr>
        <w:t xml:space="preserve">(***) Artículo derogado por la </w:t>
      </w:r>
      <w:hyperlink r:id="rId139" w:history="1">
        <w:r>
          <w:rPr>
            <w:rStyle w:val="Hipervnculo"/>
            <w:rFonts w:ascii="Arial" w:hAnsi="Arial" w:cs="Arial"/>
            <w:b/>
            <w:bCs/>
            <w:color w:val="008000"/>
          </w:rPr>
          <w:t>Única Disposición Complementaria Derogatoria de la Ley Nº 31988</w:t>
        </w:r>
      </w:hyperlink>
      <w:r>
        <w:rPr>
          <w:rFonts w:ascii="Arial" w:hAnsi="Arial" w:cs="Arial"/>
          <w:b/>
          <w:bCs/>
        </w:rPr>
        <w:t xml:space="preserve">, publicada el 20 marzo 2024. La reforma constitucional comprendida en la citada norma entra en </w:t>
      </w:r>
      <w:hyperlink r:id="rId140" w:history="1">
        <w:r>
          <w:rPr>
            <w:rStyle w:val="Hipervnculo"/>
            <w:rFonts w:ascii="Arial" w:hAnsi="Arial" w:cs="Arial"/>
            <w:b/>
            <w:bCs/>
            <w:color w:val="008000"/>
          </w:rPr>
          <w:t>vigor</w:t>
        </w:r>
      </w:hyperlink>
      <w:r>
        <w:rPr>
          <w:rFonts w:ascii="Arial" w:hAnsi="Arial" w:cs="Arial"/>
          <w:b/>
          <w:bCs/>
        </w:rPr>
        <w:t xml:space="preserve"> a partir de las próximas elecciones generales.</w:t>
      </w:r>
    </w:p>
    <w:p w14:paraId="38FE5AD0" w14:textId="12EB9925" w:rsidR="00000000" w:rsidRDefault="00000000">
      <w:pPr>
        <w:pStyle w:val="NormalWeb"/>
      </w:pPr>
      <w:r>
        <w:rPr>
          <w:rFonts w:ascii="Arial" w:hAnsi="Arial" w:cs="Arial"/>
          <w:b/>
          <w:bCs/>
        </w:rPr>
        <w:t xml:space="preserve">CONCORDANCIAS:      </w:t>
      </w:r>
      <w:hyperlink r:id="rId141" w:history="1">
        <w:r>
          <w:rPr>
            <w:rStyle w:val="Hipervnculo"/>
            <w:rFonts w:ascii="Arial" w:hAnsi="Arial" w:cs="Arial"/>
            <w:b/>
            <w:bCs/>
            <w:color w:val="008000"/>
          </w:rPr>
          <w:t>R.N° 0352-2020-JNE (Establecen impedimentos para postular como candidatos al Congreso de la República en el proceso de Elecciones Generales 2021, en razón a la prohibición de reelección inmediata establecida por el artículo 90-A de la Constitución Política del Perú)</w:t>
        </w:r>
      </w:hyperlink>
      <w:r>
        <w:t> </w:t>
      </w:r>
    </w:p>
    <w:p w14:paraId="10EEB468"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Impedimento para ser elegido congresista</w:t>
      </w:r>
      <w:r>
        <w:t> </w:t>
      </w:r>
    </w:p>
    <w:p w14:paraId="308BC144" w14:textId="77777777" w:rsidR="00000000" w:rsidRDefault="00000000">
      <w:pPr>
        <w:pStyle w:val="NormalWeb"/>
      </w:pPr>
      <w:r>
        <w:rPr>
          <w:rFonts w:ascii="Arial" w:hAnsi="Arial" w:cs="Arial"/>
          <w:i/>
          <w:iCs/>
          <w:sz w:val="20"/>
          <w:szCs w:val="20"/>
        </w:rPr>
        <w:t>     </w:t>
      </w:r>
      <w:r>
        <w:rPr>
          <w:rFonts w:ascii="Arial" w:hAnsi="Arial" w:cs="Arial"/>
          <w:b/>
          <w:bCs/>
          <w:i/>
          <w:iCs/>
          <w:sz w:val="20"/>
          <w:szCs w:val="20"/>
        </w:rPr>
        <w:t xml:space="preserve">Artículo  91.- </w:t>
      </w:r>
      <w:r>
        <w:rPr>
          <w:rFonts w:ascii="Arial" w:hAnsi="Arial" w:cs="Arial"/>
          <w:i/>
          <w:iCs/>
          <w:sz w:val="20"/>
          <w:szCs w:val="20"/>
        </w:rPr>
        <w:t>No pueden ser elegidos congresistas si no han dejado el cargo seis meses antes de la elección:</w:t>
      </w:r>
    </w:p>
    <w:p w14:paraId="7C820C1D" w14:textId="77777777" w:rsidR="00000000" w:rsidRDefault="00000000">
      <w:pPr>
        <w:pStyle w:val="NormalWeb"/>
      </w:pPr>
      <w:r>
        <w:rPr>
          <w:rFonts w:ascii="Arial" w:hAnsi="Arial" w:cs="Arial"/>
          <w:i/>
          <w:iCs/>
          <w:sz w:val="20"/>
          <w:szCs w:val="20"/>
        </w:rPr>
        <w:t>     1. Los ministros y viceministros de Estado, el Contralor General, y las autoridades regionales.</w:t>
      </w:r>
    </w:p>
    <w:p w14:paraId="2417C081" w14:textId="77777777" w:rsidR="00000000" w:rsidRDefault="00000000">
      <w:pPr>
        <w:pStyle w:val="NormalWeb"/>
      </w:pPr>
      <w:r>
        <w:rPr>
          <w:rFonts w:ascii="Arial" w:hAnsi="Arial" w:cs="Arial"/>
          <w:i/>
          <w:iCs/>
          <w:sz w:val="20"/>
          <w:szCs w:val="20"/>
        </w:rPr>
        <w:t>     2. Los miembros del Tribunal Constitucional, del Consejo Nacional de la Magistratura, del Poder Judicial, del Ministerio Público, del Jurado Nacional de Elecciones, ni el Defensor del Pueblo</w:t>
      </w:r>
      <w:r>
        <w:rPr>
          <w:rFonts w:ascii="Arial" w:hAnsi="Arial" w:cs="Arial"/>
          <w:sz w:val="20"/>
          <w:szCs w:val="20"/>
        </w:rPr>
        <w:t>.</w:t>
      </w:r>
    </w:p>
    <w:p w14:paraId="3E40D407" w14:textId="77777777" w:rsidR="00000000" w:rsidRDefault="00000000">
      <w:pPr>
        <w:pStyle w:val="NormalWeb"/>
      </w:pPr>
      <w:r>
        <w:rPr>
          <w:rFonts w:ascii="Arial" w:hAnsi="Arial" w:cs="Arial"/>
        </w:rPr>
        <w:t>     </w:t>
      </w:r>
      <w:r>
        <w:rPr>
          <w:rFonts w:ascii="Arial" w:hAnsi="Arial" w:cs="Arial"/>
          <w:i/>
          <w:iCs/>
        </w:rPr>
        <w:t>3. El Presidente del Banco Central de Reserva, el Superintendente de Banca y Seguros, el Superintendente de Administración Tributaria, el Superintendente Nacional de Aduanas y el Superintendente de Administradoras de Fondos Privados de Pensiones. Y</w:t>
      </w:r>
      <w:r>
        <w:rPr>
          <w:rFonts w:ascii="Arial" w:hAnsi="Arial" w:cs="Arial"/>
          <w:b/>
          <w:bCs/>
        </w:rPr>
        <w:t>(*)</w:t>
      </w:r>
      <w:r>
        <w:rPr>
          <w:rFonts w:ascii="Arial" w:hAnsi="Arial" w:cs="Arial"/>
          <w:b/>
          <w:bCs/>
        </w:rPr>
        <w:br/>
      </w:r>
      <w:r>
        <w:t> </w:t>
      </w:r>
    </w:p>
    <w:p w14:paraId="5812EF1A" w14:textId="5DAFC9D1" w:rsidR="00000000" w:rsidRDefault="00000000">
      <w:pPr>
        <w:pStyle w:val="NormalWeb"/>
      </w:pPr>
      <w:r>
        <w:rPr>
          <w:rFonts w:ascii="Arial" w:hAnsi="Arial" w:cs="Arial"/>
          <w:b/>
          <w:bCs/>
        </w:rPr>
        <w:lastRenderedPageBreak/>
        <w:t xml:space="preserve">(*) Numeral modificado por el </w:t>
      </w:r>
      <w:hyperlink r:id="rId142" w:history="1">
        <w:r>
          <w:rPr>
            <w:rStyle w:val="Hipervnculo"/>
            <w:rFonts w:ascii="Arial" w:hAnsi="Arial" w:cs="Arial"/>
            <w:b/>
            <w:bCs/>
            <w:color w:val="008000"/>
          </w:rPr>
          <w:t>Artículo 2 de la Ley N° 28484</w:t>
        </w:r>
      </w:hyperlink>
      <w:r>
        <w:rPr>
          <w:rFonts w:ascii="Arial" w:hAnsi="Arial" w:cs="Arial"/>
          <w:b/>
          <w:bCs/>
        </w:rPr>
        <w:t xml:space="preserve">, publicada el </w:t>
      </w:r>
      <w:r>
        <w:rPr>
          <w:rStyle w:val="modartculofecha"/>
          <w:rFonts w:ascii="Arial" w:hAnsi="Arial" w:cs="Arial"/>
          <w:b/>
          <w:bCs/>
        </w:rPr>
        <w:t>05 abril 2005</w:t>
      </w:r>
      <w:r>
        <w:rPr>
          <w:rFonts w:ascii="Arial" w:hAnsi="Arial" w:cs="Arial"/>
          <w:b/>
          <w:bCs/>
        </w:rPr>
        <w:t>, cuyo texto es el siguiente:</w:t>
      </w:r>
      <w:r>
        <w:rPr>
          <w:rFonts w:ascii="Arial" w:hAnsi="Arial" w:cs="Arial"/>
          <w:b/>
          <w:bCs/>
        </w:rPr>
        <w:br/>
      </w:r>
      <w:r>
        <w:t> </w:t>
      </w:r>
    </w:p>
    <w:p w14:paraId="696B9B20" w14:textId="77777777" w:rsidR="00000000" w:rsidRDefault="00000000">
      <w:pPr>
        <w:pStyle w:val="NormalWeb"/>
      </w:pPr>
      <w:r>
        <w:rPr>
          <w:rFonts w:ascii="Arial" w:hAnsi="Arial" w:cs="Arial"/>
          <w:i/>
          <w:iCs/>
          <w:sz w:val="20"/>
          <w:szCs w:val="20"/>
        </w:rPr>
        <w:t>     "3. El Presidente del Banco Central de Reserva, el Superintendente de Banca, Seguros y Administradoras Privadas de Fondos de Pensiones y el Superintendente Nacional de Administración Tributaria. Y"</w:t>
      </w:r>
    </w:p>
    <w:p w14:paraId="602AFCEE" w14:textId="77777777" w:rsidR="00000000" w:rsidRDefault="00000000">
      <w:pPr>
        <w:pStyle w:val="NormalWeb"/>
      </w:pPr>
      <w:r>
        <w:rPr>
          <w:rFonts w:ascii="Arial" w:hAnsi="Arial" w:cs="Arial"/>
          <w:i/>
          <w:iCs/>
        </w:rPr>
        <w:t>     4. Los miembros de las Fuerzas Armadas y de la Policía Nacional en actividad.</w:t>
      </w:r>
      <w:r>
        <w:rPr>
          <w:rFonts w:ascii="Arial" w:hAnsi="Arial" w:cs="Arial"/>
          <w:b/>
          <w:bCs/>
        </w:rPr>
        <w:t>(1)(2)</w:t>
      </w:r>
      <w:r>
        <w:rPr>
          <w:rFonts w:ascii="Arial" w:hAnsi="Arial" w:cs="Arial"/>
          <w:b/>
          <w:bCs/>
        </w:rPr>
        <w:br/>
      </w:r>
      <w:r>
        <w:t> </w:t>
      </w:r>
    </w:p>
    <w:p w14:paraId="6C361C49" w14:textId="051F0E2B" w:rsidR="00000000" w:rsidRDefault="00000000">
      <w:pPr>
        <w:pStyle w:val="NormalWeb"/>
      </w:pPr>
      <w:r>
        <w:rPr>
          <w:rFonts w:ascii="Arial" w:hAnsi="Arial" w:cs="Arial"/>
          <w:b/>
          <w:bCs/>
        </w:rPr>
        <w:t xml:space="preserve">(1) Para efectos del proceso electoral que se realice en el 2001, el plazo previsto en este Artículo fue de cuatro meses, de conformidad con la </w:t>
      </w:r>
      <w:hyperlink r:id="rId143" w:history="1">
        <w:r>
          <w:rPr>
            <w:rStyle w:val="Hipervnculo"/>
            <w:rFonts w:ascii="Arial" w:hAnsi="Arial" w:cs="Arial"/>
            <w:b/>
            <w:bCs/>
            <w:color w:val="008000"/>
          </w:rPr>
          <w:t>Segunda Disposición Transitoria Especial de la Constitución</w:t>
        </w:r>
      </w:hyperlink>
      <w:r>
        <w:rPr>
          <w:rFonts w:ascii="Arial" w:hAnsi="Arial" w:cs="Arial"/>
          <w:b/>
          <w:bCs/>
        </w:rPr>
        <w:t xml:space="preserve">, la misma que fue agregada por el </w:t>
      </w:r>
      <w:hyperlink r:id="rId144" w:history="1">
        <w:r>
          <w:rPr>
            <w:rStyle w:val="Hipervnculo"/>
            <w:rFonts w:ascii="Arial" w:hAnsi="Arial" w:cs="Arial"/>
            <w:b/>
            <w:bCs/>
            <w:color w:val="008000"/>
          </w:rPr>
          <w:t>Artículo 2 de la Ley Nº 27365</w:t>
        </w:r>
      </w:hyperlink>
      <w:r>
        <w:rPr>
          <w:rFonts w:ascii="Arial" w:hAnsi="Arial" w:cs="Arial"/>
          <w:b/>
          <w:bCs/>
        </w:rPr>
        <w:t>, publicada el 05 noviembre 2000.</w:t>
      </w:r>
      <w:r>
        <w:rPr>
          <w:rFonts w:ascii="Arial" w:hAnsi="Arial" w:cs="Arial"/>
          <w:b/>
          <w:bCs/>
        </w:rPr>
        <w:br/>
      </w:r>
      <w:r>
        <w:t> </w:t>
      </w:r>
    </w:p>
    <w:p w14:paraId="72E816F3" w14:textId="62A03B3F" w:rsidR="00000000" w:rsidRDefault="00000000">
      <w:pPr>
        <w:pStyle w:val="NormalWeb"/>
      </w:pPr>
      <w:r>
        <w:rPr>
          <w:rFonts w:ascii="Arial" w:hAnsi="Arial" w:cs="Arial"/>
          <w:b/>
          <w:bCs/>
        </w:rPr>
        <w:t xml:space="preserve">(2) Artículo modificado por el </w:t>
      </w:r>
      <w:hyperlink r:id="rId145" w:history="1">
        <w:r>
          <w:rPr>
            <w:rStyle w:val="Hipervnculo"/>
            <w:rFonts w:ascii="Arial" w:hAnsi="Arial" w:cs="Arial"/>
            <w:b/>
            <w:bCs/>
            <w:color w:val="008000"/>
          </w:rPr>
          <w:t>Artículo Único de la Ley N° 28607</w:t>
        </w:r>
      </w:hyperlink>
      <w:r>
        <w:rPr>
          <w:rFonts w:ascii="Arial" w:hAnsi="Arial" w:cs="Arial"/>
          <w:b/>
          <w:bCs/>
        </w:rPr>
        <w:t xml:space="preserve">, publicada el </w:t>
      </w:r>
      <w:r>
        <w:rPr>
          <w:rStyle w:val="modartculofecha"/>
          <w:rFonts w:ascii="Arial" w:hAnsi="Arial" w:cs="Arial"/>
          <w:b/>
          <w:bCs/>
        </w:rPr>
        <w:t>04 octubre 2005</w:t>
      </w:r>
      <w:r>
        <w:rPr>
          <w:rFonts w:ascii="Arial" w:hAnsi="Arial" w:cs="Arial"/>
          <w:b/>
          <w:bCs/>
        </w:rPr>
        <w:t>, cuyo texto es el siguiente:</w:t>
      </w:r>
      <w:r>
        <w:rPr>
          <w:rFonts w:ascii="Arial" w:hAnsi="Arial" w:cs="Arial"/>
          <w:b/>
          <w:bCs/>
        </w:rPr>
        <w:br/>
      </w:r>
      <w:r>
        <w:t> </w:t>
      </w:r>
    </w:p>
    <w:p w14:paraId="4CC560FD" w14:textId="77777777" w:rsidR="00000000" w:rsidRDefault="00000000">
      <w:pPr>
        <w:pStyle w:val="NormalWeb"/>
      </w:pPr>
      <w:r>
        <w:rPr>
          <w:rFonts w:ascii="Arial" w:hAnsi="Arial" w:cs="Arial"/>
        </w:rPr>
        <w:t>     </w:t>
      </w:r>
      <w:r>
        <w:rPr>
          <w:rFonts w:ascii="Arial" w:hAnsi="Arial" w:cs="Arial"/>
          <w:b/>
          <w:bCs/>
        </w:rPr>
        <w:t>Impedimento para ser elegido congresista</w:t>
      </w:r>
      <w:r>
        <w:t> </w:t>
      </w:r>
    </w:p>
    <w:p w14:paraId="4B26955D" w14:textId="6B7B4549" w:rsidR="00000000" w:rsidRDefault="00000000">
      <w:pPr>
        <w:pStyle w:val="NormalWeb"/>
      </w:pPr>
      <w:r>
        <w:rPr>
          <w:rFonts w:ascii="Arial" w:hAnsi="Arial" w:cs="Arial"/>
          <w:sz w:val="20"/>
          <w:szCs w:val="20"/>
        </w:rPr>
        <w:t>     </w:t>
      </w:r>
      <w:r>
        <w:rPr>
          <w:rFonts w:ascii="Arial" w:hAnsi="Arial" w:cs="Arial"/>
          <w:b/>
          <w:bCs/>
          <w:sz w:val="20"/>
          <w:szCs w:val="20"/>
        </w:rPr>
        <w:t xml:space="preserve">“Artículo 91.- </w:t>
      </w:r>
      <w:r>
        <w:rPr>
          <w:rFonts w:ascii="Arial" w:hAnsi="Arial" w:cs="Arial"/>
          <w:sz w:val="20"/>
          <w:szCs w:val="20"/>
        </w:rPr>
        <w:t>No pueden ser elegidos miembros del Parlamento Nacional si no han renunciado al cargo seis (6) meses antes de la elección:</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Encabezado modificado por el </w:t>
      </w:r>
      <w:hyperlink r:id="rId146"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47"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223CE741" w14:textId="77777777" w:rsidR="00000000" w:rsidRDefault="00000000">
      <w:pPr>
        <w:spacing w:before="100" w:beforeAutospacing="1"/>
        <w:jc w:val="both"/>
      </w:pPr>
      <w:r>
        <w:rPr>
          <w:b/>
          <w:bCs/>
        </w:rPr>
        <w:t xml:space="preserve">     "Artículo 91. </w:t>
      </w:r>
      <w:r>
        <w:t>No pueden ser elegidos miembros del Congreso de la República si no han renunciado al cargo seis (6) meses antes de la elección:"</w:t>
      </w:r>
    </w:p>
    <w:p w14:paraId="1580739F" w14:textId="5D39CE14" w:rsidR="00000000" w:rsidRDefault="00000000">
      <w:pPr>
        <w:pStyle w:val="NormalWeb"/>
      </w:pPr>
      <w:r>
        <w:rPr>
          <w:rFonts w:ascii="Arial" w:hAnsi="Arial" w:cs="Arial"/>
          <w:sz w:val="20"/>
          <w:szCs w:val="20"/>
        </w:rPr>
        <w:t>     1. Los ministros y viceministros de Estado, el Contralor General.</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Numeral modificado por el </w:t>
      </w:r>
      <w:hyperlink r:id="rId148"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49"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7BE0476A" w14:textId="77777777" w:rsidR="00000000" w:rsidRDefault="00000000">
      <w:pPr>
        <w:spacing w:before="100" w:beforeAutospacing="1"/>
        <w:jc w:val="both"/>
      </w:pPr>
      <w:r>
        <w:t>     "1. El presidente de la República, los ministros, viceministros de Estado, ni el contralor general."</w:t>
      </w:r>
    </w:p>
    <w:p w14:paraId="6620B799" w14:textId="34E92390" w:rsidR="00000000" w:rsidRDefault="00000000">
      <w:pPr>
        <w:pStyle w:val="NormalWeb"/>
      </w:pPr>
      <w:r>
        <w:rPr>
          <w:rFonts w:ascii="Arial" w:hAnsi="Arial" w:cs="Arial"/>
          <w:sz w:val="20"/>
          <w:szCs w:val="20"/>
        </w:rPr>
        <w:t>     2. Los miembros del Tribunal Constitucional, del Consejo Nacional de la Magistratura, del Poder Judicial, del Ministerio Público, del Jurado Nacional de Elecciones, ni el Defensor del Pueblo.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Numeral modificado por el </w:t>
      </w:r>
      <w:hyperlink r:id="rId150"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51"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10305FCC" w14:textId="77777777" w:rsidR="00000000" w:rsidRDefault="00000000">
      <w:pPr>
        <w:spacing w:before="100" w:beforeAutospacing="1"/>
        <w:jc w:val="both"/>
      </w:pPr>
      <w:r>
        <w:t xml:space="preserve">      "2. Los miembros del Tribunal Constitucional, de la Junta Nacional de Justicia, del Poder Judicial, del Ministerio Público, del Jurado Nacional de Elecciones, el defensor del </w:t>
      </w:r>
      <w:r>
        <w:lastRenderedPageBreak/>
        <w:t>pueblo, el jefe de la Oficina Nacional de Procesos Electorales ni el jefe del Registro Nacional de Identificación y Estado Civil."</w:t>
      </w:r>
    </w:p>
    <w:p w14:paraId="2AD7C836" w14:textId="77777777" w:rsidR="00000000" w:rsidRDefault="00000000">
      <w:pPr>
        <w:pStyle w:val="NormalWeb"/>
      </w:pPr>
      <w:r>
        <w:rPr>
          <w:rFonts w:ascii="Arial" w:hAnsi="Arial" w:cs="Arial"/>
          <w:sz w:val="20"/>
          <w:szCs w:val="20"/>
        </w:rPr>
        <w:t>     3. El Presidente del Banco Central de Reserva, el Superintendente de Banca, Seguros y Administradoras Privadas de Fondos de Pensiones, y el Superintendente Nacional de Administración Tributaria.</w:t>
      </w:r>
    </w:p>
    <w:p w14:paraId="332894D0" w14:textId="77777777" w:rsidR="00000000" w:rsidRDefault="00000000">
      <w:pPr>
        <w:pStyle w:val="NormalWeb"/>
      </w:pPr>
      <w:r>
        <w:rPr>
          <w:rFonts w:ascii="Arial" w:hAnsi="Arial" w:cs="Arial"/>
          <w:sz w:val="20"/>
          <w:szCs w:val="20"/>
        </w:rPr>
        <w:t>     4. Los miembros de las Fuerzas Armadas y de la Policía Nacional en actividad, y</w:t>
      </w:r>
    </w:p>
    <w:p w14:paraId="36E1B732" w14:textId="77777777" w:rsidR="00000000" w:rsidRDefault="00000000">
      <w:pPr>
        <w:pStyle w:val="NormalWeb"/>
      </w:pPr>
      <w:r>
        <w:rPr>
          <w:rFonts w:ascii="Arial" w:hAnsi="Arial" w:cs="Arial"/>
        </w:rPr>
        <w:t>     5. Los demás casos que la Constitución prevé.</w:t>
      </w:r>
      <w:r>
        <w:rPr>
          <w:rFonts w:ascii="Arial" w:hAnsi="Arial" w:cs="Arial"/>
          <w:b/>
          <w:bCs/>
        </w:rPr>
        <w:t>"</w:t>
      </w:r>
      <w:r>
        <w:rPr>
          <w:rFonts w:ascii="Arial" w:hAnsi="Arial" w:cs="Arial"/>
          <w:b/>
          <w:bCs/>
        </w:rPr>
        <w:br/>
      </w:r>
      <w:r>
        <w:t> </w:t>
      </w:r>
    </w:p>
    <w:p w14:paraId="0C3DC585" w14:textId="77777777" w:rsidR="00000000" w:rsidRDefault="00000000">
      <w:pPr>
        <w:pStyle w:val="NormalWeb"/>
      </w:pPr>
      <w:r>
        <w:rPr>
          <w:rFonts w:ascii="Arial" w:hAnsi="Arial" w:cs="Arial"/>
          <w:b/>
          <w:bCs/>
        </w:rPr>
        <w:t>     Función y mandato del congresista.  Incompatibilidades</w:t>
      </w:r>
      <w:r>
        <w:t> </w:t>
      </w:r>
    </w:p>
    <w:p w14:paraId="38CF3651"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92.- </w:t>
      </w:r>
      <w:r>
        <w:rPr>
          <w:rFonts w:ascii="Arial" w:hAnsi="Arial" w:cs="Arial"/>
          <w:sz w:val="20"/>
          <w:szCs w:val="20"/>
        </w:rPr>
        <w:t>La función de congresista es de tiempo completo; le está prohibido desempeñar cualquier cargo o ejercer cualquier profesión u oficio, durante las horas de funcionamiento del Congreso.</w:t>
      </w:r>
    </w:p>
    <w:p w14:paraId="00638158" w14:textId="77777777" w:rsidR="00000000" w:rsidRDefault="00000000">
      <w:pPr>
        <w:pStyle w:val="NormalWeb"/>
      </w:pPr>
      <w:r>
        <w:rPr>
          <w:rFonts w:ascii="Arial" w:hAnsi="Arial" w:cs="Arial"/>
          <w:sz w:val="20"/>
          <w:szCs w:val="20"/>
        </w:rPr>
        <w:t>     El mandato del congresista es incompatible con el ejercicio de cualquiera otra función pública, excepto la de Ministro de Estado, y el desempeño, previa autorización del Congreso, de comisiones extraordinarias de carácter internacional.</w:t>
      </w:r>
    </w:p>
    <w:p w14:paraId="0465BE20" w14:textId="77777777" w:rsidR="00000000" w:rsidRDefault="00000000">
      <w:pPr>
        <w:pStyle w:val="NormalWeb"/>
      </w:pPr>
      <w:r>
        <w:rPr>
          <w:rFonts w:ascii="Arial" w:hAnsi="Arial" w:cs="Arial"/>
          <w:sz w:val="20"/>
          <w:szCs w:val="20"/>
        </w:rPr>
        <w:t>     La función de congresista es, asimismo, incompatible con la condición de gerente, apoderado, representante, mandatario, abogado, accionista mayoritario o miembro del Directorio de empresas que tienen con el Estado contratos de obras, de suministro o de aprovisionamiento, o que administran rentas públicas o prestan servicios públicos</w:t>
      </w:r>
      <w:r>
        <w:rPr>
          <w:rFonts w:ascii="Arial" w:hAnsi="Arial" w:cs="Arial"/>
          <w:i/>
          <w:iCs/>
          <w:sz w:val="20"/>
          <w:szCs w:val="20"/>
        </w:rPr>
        <w:t>.</w:t>
      </w:r>
    </w:p>
    <w:p w14:paraId="4E3B8B19" w14:textId="77777777" w:rsidR="00000000" w:rsidRDefault="00000000">
      <w:pPr>
        <w:pStyle w:val="NormalWeb"/>
      </w:pPr>
      <w:r>
        <w:rPr>
          <w:rFonts w:ascii="Arial" w:hAnsi="Arial" w:cs="Arial"/>
          <w:i/>
          <w:iCs/>
        </w:rPr>
        <w:t>     La función de congresista es incompatible con cargos similares en empresas que, durante el  mandato del congresista, obtengan concesiones del Estado, así como en empresas del sistema crediticio financiero supervisadas por la Superintendencia de Banca y Seguros</w:t>
      </w:r>
      <w:r>
        <w:rPr>
          <w:rFonts w:ascii="Arial" w:hAnsi="Arial" w:cs="Arial"/>
        </w:rPr>
        <w:t>.</w:t>
      </w:r>
      <w:r>
        <w:rPr>
          <w:rFonts w:ascii="Arial" w:hAnsi="Arial" w:cs="Arial"/>
          <w:b/>
          <w:bCs/>
        </w:rPr>
        <w:t>(*)</w:t>
      </w:r>
      <w:r>
        <w:rPr>
          <w:rFonts w:ascii="Arial" w:hAnsi="Arial" w:cs="Arial"/>
          <w:b/>
          <w:bCs/>
        </w:rPr>
        <w:br/>
      </w:r>
      <w:r>
        <w:t> </w:t>
      </w:r>
    </w:p>
    <w:p w14:paraId="5D540C24" w14:textId="4EA3D9A0" w:rsidR="00000000" w:rsidRDefault="00000000">
      <w:pPr>
        <w:pStyle w:val="NormalWeb"/>
      </w:pPr>
      <w:r>
        <w:rPr>
          <w:rFonts w:ascii="Arial" w:hAnsi="Arial" w:cs="Arial"/>
          <w:b/>
          <w:bCs/>
        </w:rPr>
        <w:t xml:space="preserve">(*) Último párrafo modificado por el </w:t>
      </w:r>
      <w:hyperlink r:id="rId152" w:history="1">
        <w:r>
          <w:rPr>
            <w:rStyle w:val="Hipervnculo"/>
            <w:rFonts w:ascii="Arial" w:hAnsi="Arial" w:cs="Arial"/>
            <w:b/>
            <w:bCs/>
            <w:color w:val="008000"/>
          </w:rPr>
          <w:t>Artículo 3 de la Ley N° 28484</w:t>
        </w:r>
      </w:hyperlink>
      <w:r>
        <w:rPr>
          <w:rFonts w:ascii="Arial" w:hAnsi="Arial" w:cs="Arial"/>
          <w:b/>
          <w:bCs/>
        </w:rPr>
        <w:t xml:space="preserve">, publicada el </w:t>
      </w:r>
      <w:r>
        <w:rPr>
          <w:rStyle w:val="modartculofecha"/>
          <w:rFonts w:ascii="Arial" w:hAnsi="Arial" w:cs="Arial"/>
          <w:b/>
          <w:bCs/>
        </w:rPr>
        <w:t>05 abril 2005</w:t>
      </w:r>
      <w:r>
        <w:rPr>
          <w:rFonts w:ascii="Arial" w:hAnsi="Arial" w:cs="Arial"/>
          <w:b/>
          <w:bCs/>
        </w:rPr>
        <w:t>, cuyo texto es el siguiente:</w:t>
      </w:r>
      <w:r>
        <w:rPr>
          <w:rFonts w:ascii="Arial" w:hAnsi="Arial" w:cs="Arial"/>
          <w:b/>
          <w:bCs/>
        </w:rPr>
        <w:br/>
      </w:r>
      <w:r>
        <w:t> </w:t>
      </w:r>
    </w:p>
    <w:p w14:paraId="7C62B4C4" w14:textId="3C8D85F0" w:rsidR="00000000" w:rsidRDefault="00000000">
      <w:pPr>
        <w:pStyle w:val="NormalWeb"/>
      </w:pPr>
      <w:r>
        <w:rPr>
          <w:rFonts w:ascii="Arial" w:hAnsi="Arial" w:cs="Arial"/>
        </w:rPr>
        <w:t>     </w:t>
      </w:r>
      <w:r>
        <w:rPr>
          <w:rFonts w:ascii="Arial" w:hAnsi="Arial" w:cs="Arial"/>
          <w:b/>
          <w:bCs/>
        </w:rPr>
        <w:t>"</w:t>
      </w:r>
      <w:r>
        <w:rPr>
          <w:rFonts w:ascii="Arial" w:hAnsi="Arial" w:cs="Arial"/>
        </w:rPr>
        <w:t xml:space="preserve"> La función de congresista es incompatible con cargos similares en empresas que, durante el mandato del congresista, obtengan concesiones del Estado, así como en empresas del sistema crediticio financiero supervisadas por la Superintendencia de Banca, Seguros y Administradoras Privadas de Fondos de Pensiones.</w:t>
      </w:r>
      <w:r>
        <w:rPr>
          <w:rFonts w:ascii="Arial" w:hAnsi="Arial" w:cs="Arial"/>
          <w:b/>
          <w:bCs/>
        </w:rPr>
        <w:t xml:space="preserve">"(*) </w:t>
      </w:r>
      <w:r>
        <w:rPr>
          <w:rFonts w:ascii="Arial" w:hAnsi="Arial" w:cs="Arial"/>
          <w:b/>
          <w:bCs/>
        </w:rPr>
        <w:br/>
      </w:r>
      <w:r>
        <w:rPr>
          <w:rFonts w:ascii="Arial" w:hAnsi="Arial" w:cs="Arial"/>
          <w:b/>
          <w:bCs/>
        </w:rPr>
        <w:br/>
        <w:t xml:space="preserve">(*) Artículo modificado por el </w:t>
      </w:r>
      <w:hyperlink r:id="rId153" w:history="1">
        <w:r>
          <w:rPr>
            <w:rStyle w:val="Hipervnculo"/>
            <w:rFonts w:ascii="Arial" w:hAnsi="Arial" w:cs="Arial"/>
            <w:b/>
            <w:bCs/>
            <w:color w:val="008000"/>
          </w:rPr>
          <w:t>Artículo 1 de la Ley Nº 31988</w:t>
        </w:r>
      </w:hyperlink>
      <w:r>
        <w:rPr>
          <w:rFonts w:ascii="Arial" w:hAnsi="Arial" w:cs="Arial"/>
          <w:b/>
          <w:bCs/>
        </w:rPr>
        <w:t xml:space="preserve">, publicada el 20 marzo 2024. La reforma constitucional comprendida en la citada norma entra en </w:t>
      </w:r>
      <w:hyperlink r:id="rId154" w:history="1">
        <w:r>
          <w:rPr>
            <w:rStyle w:val="Hipervnculo"/>
            <w:rFonts w:ascii="Arial" w:hAnsi="Arial" w:cs="Arial"/>
            <w:b/>
            <w:bCs/>
            <w:color w:val="008000"/>
          </w:rPr>
          <w:t>vigor</w:t>
        </w:r>
      </w:hyperlink>
      <w:r>
        <w:rPr>
          <w:rFonts w:ascii="Arial" w:hAnsi="Arial" w:cs="Arial"/>
          <w:b/>
          <w:bCs/>
        </w:rPr>
        <w:t xml:space="preserve"> a partir de las próximas elecciones generales, cuyo texto es el siguiente: </w:t>
      </w:r>
    </w:p>
    <w:p w14:paraId="71BDAE6C" w14:textId="77777777" w:rsidR="00000000" w:rsidRDefault="00000000">
      <w:pPr>
        <w:spacing w:before="100" w:beforeAutospacing="1"/>
        <w:jc w:val="both"/>
      </w:pPr>
      <w:r>
        <w:rPr>
          <w:b/>
          <w:bCs/>
        </w:rPr>
        <w:t xml:space="preserve">      "Artículo 92. </w:t>
      </w:r>
      <w:r>
        <w:t>La función de senador o diputado es de tiempo completo. Les está prohibido desempeñar cualquier cargo o ejercer cualquier profesión u oficio, durante las horas de funcionamiento del Congreso.</w:t>
      </w:r>
    </w:p>
    <w:p w14:paraId="14D962BE" w14:textId="77777777" w:rsidR="00000000" w:rsidRDefault="00000000">
      <w:pPr>
        <w:spacing w:before="100" w:beforeAutospacing="1"/>
        <w:jc w:val="both"/>
      </w:pPr>
      <w:r>
        <w:lastRenderedPageBreak/>
        <w:t>      El mandato del senador o diputado es incompatible con el ejercicio de cualquiera otra función pública, excepto la de ministro de Estado, y el desempeño, previa autorización del Congreso, de comisiones extraordinarias de carácter internacional. Igualmente se exceptúa el ejercicio de la docencia universitaria.</w:t>
      </w:r>
    </w:p>
    <w:p w14:paraId="72ADD016" w14:textId="77777777" w:rsidR="00000000" w:rsidRDefault="00000000">
      <w:pPr>
        <w:spacing w:before="100" w:beforeAutospacing="1"/>
        <w:jc w:val="both"/>
      </w:pPr>
      <w:r>
        <w:t> </w:t>
      </w:r>
    </w:p>
    <w:p w14:paraId="1114DD9F" w14:textId="77777777" w:rsidR="00000000" w:rsidRDefault="00000000">
      <w:pPr>
        <w:spacing w:before="100" w:beforeAutospacing="1"/>
        <w:jc w:val="both"/>
      </w:pPr>
      <w:r>
        <w:t>      La función de senador o diputado es, asimismo incompatible con la condición de gerente, apoderado, representante, mandatario, abogado, accionista mayoritario o miembro del directorio de empresas que tienen con el Estado contratos de obras, de suministro o de aprovisionamiento, o que administran rentas públicas o prestan servicios públicos.</w:t>
      </w:r>
    </w:p>
    <w:p w14:paraId="6886D987" w14:textId="77777777" w:rsidR="00000000" w:rsidRDefault="00000000">
      <w:pPr>
        <w:spacing w:before="100" w:beforeAutospacing="1"/>
        <w:jc w:val="both"/>
      </w:pPr>
      <w:r>
        <w:t> </w:t>
      </w:r>
    </w:p>
    <w:p w14:paraId="1853F5CC" w14:textId="77777777" w:rsidR="00000000" w:rsidRDefault="00000000">
      <w:pPr>
        <w:spacing w:before="100" w:beforeAutospacing="1"/>
        <w:jc w:val="both"/>
      </w:pPr>
      <w:r>
        <w:t>      La función de senador o diputado es incompatible con cargos similares en empresas que, durante la vigencia de su mandato, obtengan concesiones del Estado, así como en empresas del sistema crediticio financiero supervisadas por la Superintendencia de Banca, Seguros y Administradoras Privadas de Fondos de Pensiones."</w:t>
      </w:r>
    </w:p>
    <w:p w14:paraId="68096035"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Inmunidad Parlamentaria</w:t>
      </w:r>
      <w:r>
        <w:t> </w:t>
      </w:r>
    </w:p>
    <w:p w14:paraId="4ABCCDEF" w14:textId="77777777" w:rsidR="00000000" w:rsidRDefault="00000000">
      <w:pPr>
        <w:pStyle w:val="NormalWeb"/>
      </w:pPr>
      <w:r>
        <w:rPr>
          <w:rFonts w:ascii="Arial" w:hAnsi="Arial" w:cs="Arial"/>
          <w:i/>
          <w:iCs/>
          <w:sz w:val="20"/>
          <w:szCs w:val="20"/>
        </w:rPr>
        <w:t>     </w:t>
      </w:r>
      <w:r>
        <w:rPr>
          <w:rFonts w:ascii="Arial" w:hAnsi="Arial" w:cs="Arial"/>
          <w:b/>
          <w:bCs/>
          <w:i/>
          <w:iCs/>
          <w:sz w:val="20"/>
          <w:szCs w:val="20"/>
        </w:rPr>
        <w:t xml:space="preserve">Artículo 93.- </w:t>
      </w:r>
      <w:r>
        <w:rPr>
          <w:rFonts w:ascii="Arial" w:hAnsi="Arial" w:cs="Arial"/>
          <w:i/>
          <w:iCs/>
          <w:sz w:val="20"/>
          <w:szCs w:val="20"/>
        </w:rPr>
        <w:t>Los congresistas representan a la Nación. No están sujetos a mandato imperativo ni a interpelación.</w:t>
      </w:r>
    </w:p>
    <w:p w14:paraId="48352D41" w14:textId="77777777" w:rsidR="00000000" w:rsidRDefault="00000000">
      <w:pPr>
        <w:pStyle w:val="NormalWeb"/>
      </w:pPr>
      <w:r>
        <w:rPr>
          <w:rFonts w:ascii="Arial" w:hAnsi="Arial" w:cs="Arial"/>
          <w:i/>
          <w:iCs/>
          <w:sz w:val="20"/>
          <w:szCs w:val="20"/>
        </w:rPr>
        <w:t>     No son responsables ante autoridad ni órgano jurisdiccional alguno por las opiniones y votos que emiten en el ejercicio de sus funciones.</w:t>
      </w:r>
    </w:p>
    <w:p w14:paraId="3B15F1E0" w14:textId="77777777" w:rsidR="00000000" w:rsidRDefault="00000000">
      <w:pPr>
        <w:pStyle w:val="NormalWeb"/>
      </w:pPr>
      <w:r>
        <w:rPr>
          <w:rFonts w:ascii="Arial" w:hAnsi="Arial" w:cs="Arial"/>
          <w:i/>
          <w:iCs/>
        </w:rPr>
        <w:t>     No pueden ser procesados ni presos sin previa autorización del Congreso o de la Comisión Permanente, desde que son elegidos hasta un mes después de haber cesado en sus funciones, excepto por delito flagrante, caso en el cual son puestos a disposición del Congreso o de la Comisión Permanente dentro de las veinticuatro horas, a fin de que se autorice o no la privación de la libertad y el enjuiciamiento.</w:t>
      </w:r>
      <w:r>
        <w:rPr>
          <w:rFonts w:ascii="Arial" w:hAnsi="Arial" w:cs="Arial"/>
          <w:b/>
          <w:bCs/>
        </w:rPr>
        <w:t>(*)</w:t>
      </w:r>
      <w:r>
        <w:t> </w:t>
      </w:r>
    </w:p>
    <w:p w14:paraId="53ED015B" w14:textId="576D5D09" w:rsidR="00000000" w:rsidRDefault="00000000">
      <w:pPr>
        <w:pStyle w:val="NormalWeb"/>
      </w:pPr>
      <w:r>
        <w:rPr>
          <w:rFonts w:ascii="Arial" w:hAnsi="Arial" w:cs="Arial"/>
          <w:b/>
          <w:bCs/>
        </w:rPr>
        <w:t xml:space="preserve">(*) Artículo modificado por el </w:t>
      </w:r>
      <w:hyperlink r:id="rId155" w:history="1">
        <w:r>
          <w:rPr>
            <w:rStyle w:val="Hipervnculo"/>
            <w:rFonts w:ascii="Arial" w:hAnsi="Arial" w:cs="Arial"/>
            <w:b/>
            <w:bCs/>
            <w:color w:val="008000"/>
          </w:rPr>
          <w:t>Artículo Único de la Ley N° 31118</w:t>
        </w:r>
      </w:hyperlink>
      <w:r>
        <w:rPr>
          <w:rFonts w:ascii="Arial" w:hAnsi="Arial" w:cs="Arial"/>
          <w:b/>
          <w:bCs/>
        </w:rPr>
        <w:t xml:space="preserve">, publicada el </w:t>
      </w:r>
      <w:r>
        <w:rPr>
          <w:rStyle w:val="modartculofecha"/>
          <w:rFonts w:ascii="Arial" w:hAnsi="Arial" w:cs="Arial"/>
          <w:b/>
          <w:bCs/>
        </w:rPr>
        <w:t>06 febrero 2021</w:t>
      </w:r>
      <w:r>
        <w:rPr>
          <w:rFonts w:ascii="Arial" w:hAnsi="Arial" w:cs="Arial"/>
          <w:b/>
          <w:bCs/>
        </w:rPr>
        <w:t>, cuyo texto es el siguiente:</w:t>
      </w:r>
      <w:r>
        <w:rPr>
          <w:b/>
          <w:bCs/>
        </w:rPr>
        <w:t> </w:t>
      </w:r>
    </w:p>
    <w:p w14:paraId="4659D7E0" w14:textId="2882A6B8" w:rsidR="00000000" w:rsidRDefault="00000000">
      <w:pPr>
        <w:pStyle w:val="NormalWeb"/>
      </w:pPr>
      <w:r>
        <w:rPr>
          <w:rFonts w:ascii="Arial" w:hAnsi="Arial" w:cs="Arial"/>
          <w:b/>
          <w:bCs/>
          <w:sz w:val="20"/>
          <w:szCs w:val="20"/>
        </w:rPr>
        <w:t xml:space="preserve">     “ </w:t>
      </w:r>
      <w:bookmarkStart w:id="93" w:name="JD_esistasrepresent"/>
      <w:bookmarkEnd w:id="93"/>
      <w:r>
        <w:rPr>
          <w:rFonts w:ascii="Arial" w:hAnsi="Arial" w:cs="Arial"/>
          <w:b/>
          <w:bCs/>
          <w:sz w:val="20"/>
          <w:szCs w:val="20"/>
        </w:rPr>
        <w:t xml:space="preserve">Artículo 93.- </w:t>
      </w:r>
      <w:r>
        <w:rPr>
          <w:rFonts w:ascii="Arial" w:hAnsi="Arial" w:cs="Arial"/>
          <w:sz w:val="20"/>
          <w:szCs w:val="20"/>
        </w:rPr>
        <w:t>Los congresistas representan a la Nación. No están sujetos a mandato imperativo ni a interpelación.</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56"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57"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7FBB81B7" w14:textId="77777777" w:rsidR="00000000" w:rsidRDefault="00000000">
      <w:pPr>
        <w:spacing w:before="100" w:beforeAutospacing="1"/>
        <w:ind w:left="600"/>
        <w:jc w:val="both"/>
      </w:pPr>
      <w:r>
        <w:rPr>
          <w:b/>
          <w:bCs/>
        </w:rPr>
        <w:t xml:space="preserve">"Artículo 93. </w:t>
      </w:r>
      <w:r>
        <w:t>Los senadores y diputados representan a la Nación. No están sujetos a mandato imperativo ni a interpelación."</w:t>
      </w:r>
    </w:p>
    <w:p w14:paraId="576C4569" w14:textId="0E316220" w:rsidR="00000000" w:rsidRDefault="00000000">
      <w:pPr>
        <w:pStyle w:val="NormalWeb"/>
      </w:pPr>
      <w:r>
        <w:rPr>
          <w:rFonts w:ascii="Arial" w:hAnsi="Arial" w:cs="Arial"/>
          <w:sz w:val="20"/>
          <w:szCs w:val="20"/>
        </w:rPr>
        <w:t>     No son responsables ante autoridad ni órgano jurisdiccional alguno por las opiniones y votos que emiten en el ejercicio de sus funciones. Los magistrados del Tribunal Constitucional y el Defensor del Pueblo gozan de las mismas prerrogativas que los congresistas.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58"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w:t>
      </w:r>
      <w:r>
        <w:rPr>
          <w:rFonts w:ascii="Arial" w:hAnsi="Arial" w:cs="Arial"/>
          <w:b/>
          <w:bCs/>
          <w:sz w:val="20"/>
          <w:szCs w:val="20"/>
        </w:rPr>
        <w:lastRenderedPageBreak/>
        <w:t xml:space="preserve">reforma constitucional comprendida en la citada norma entra en </w:t>
      </w:r>
      <w:hyperlink r:id="rId159"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6FAFB7C4" w14:textId="77777777" w:rsidR="00000000" w:rsidRDefault="00000000">
      <w:pPr>
        <w:spacing w:before="100" w:beforeAutospacing="1"/>
        <w:jc w:val="both"/>
      </w:pPr>
      <w:r>
        <w:t>     "No son responsables ante autoridad ni órgano jurisdiccional alguno por las opiniones y votos que emiten en el ejercicio de sus funciones. Los magistrados del Tribunal Constitucional y el defensor del pueblo gozan de las mismas prerrogativas que los senadores y diputados."</w:t>
      </w:r>
    </w:p>
    <w:p w14:paraId="4329C640" w14:textId="1313BE31" w:rsidR="00000000" w:rsidRDefault="00000000">
      <w:pPr>
        <w:pStyle w:val="NormalWeb"/>
      </w:pPr>
      <w:r>
        <w:rPr>
          <w:rFonts w:ascii="Arial" w:hAnsi="Arial" w:cs="Arial"/>
          <w:sz w:val="20"/>
          <w:szCs w:val="20"/>
        </w:rPr>
        <w:t>     El procesamiento por la comisión de delitos comunes imputados a congresistas de la República durante el ejercicio de su mandato es de competencia de la Corte Suprema de Justicia.</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60"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61"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34A75C65" w14:textId="77777777" w:rsidR="00000000" w:rsidRDefault="00000000">
      <w:pPr>
        <w:spacing w:before="100" w:beforeAutospacing="1"/>
        <w:jc w:val="both"/>
      </w:pPr>
      <w:r>
        <w:t>    "El procesamiento por la comisión de delitos comunes imputados a los senadores o diputados durante el ejercicio de su mandato es de competencia de la Corte Suprema de Justicia."</w:t>
      </w:r>
    </w:p>
    <w:p w14:paraId="13904BB0" w14:textId="77777777" w:rsidR="00000000" w:rsidRDefault="00000000">
      <w:pPr>
        <w:pStyle w:val="NormalWeb"/>
      </w:pPr>
      <w:r>
        <w:rPr>
          <w:rFonts w:ascii="Arial" w:hAnsi="Arial" w:cs="Arial"/>
          <w:sz w:val="20"/>
          <w:szCs w:val="20"/>
        </w:rPr>
        <w:t>     En caso de comisión de delitos antes de asumir el mandato, es competente el juez penal ordinario</w:t>
      </w:r>
      <w:r>
        <w:rPr>
          <w:rFonts w:ascii="Arial" w:hAnsi="Arial" w:cs="Arial"/>
          <w:b/>
          <w:bCs/>
          <w:sz w:val="20"/>
          <w:szCs w:val="20"/>
        </w:rPr>
        <w:t>”</w:t>
      </w:r>
      <w:r>
        <w:rPr>
          <w:rFonts w:ascii="Arial" w:hAnsi="Arial" w:cs="Arial"/>
          <w:sz w:val="20"/>
          <w:szCs w:val="20"/>
        </w:rPr>
        <w:t>.</w:t>
      </w:r>
    </w:p>
    <w:p w14:paraId="21B44CDF"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1CF5C7C1"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rPr>
        <w:t>Reglamento del Congreso</w:t>
      </w:r>
      <w:r>
        <w:t> </w:t>
      </w:r>
    </w:p>
    <w:p w14:paraId="1BFCE832" w14:textId="09C92430" w:rsidR="00000000" w:rsidRDefault="00000000">
      <w:pPr>
        <w:pStyle w:val="NormalWeb"/>
      </w:pPr>
      <w:r>
        <w:rPr>
          <w:rFonts w:ascii="Arial" w:hAnsi="Arial" w:cs="Arial"/>
          <w:sz w:val="20"/>
          <w:szCs w:val="20"/>
        </w:rPr>
        <w:t>     </w:t>
      </w:r>
      <w:r>
        <w:rPr>
          <w:rFonts w:ascii="Arial" w:hAnsi="Arial" w:cs="Arial"/>
          <w:b/>
          <w:bCs/>
          <w:sz w:val="20"/>
          <w:szCs w:val="20"/>
        </w:rPr>
        <w:t xml:space="preserve">Artículo 94.- </w:t>
      </w:r>
      <w:r>
        <w:rPr>
          <w:rFonts w:ascii="Arial" w:hAnsi="Arial" w:cs="Arial"/>
          <w:sz w:val="20"/>
          <w:szCs w:val="20"/>
        </w:rPr>
        <w:t>El Congreso elabora y aprueba su Reglamento, que tiene fuerza de ley; elige a sus representantes en la Comisión Permanente y en las demás comisiones; establece la organización y las atribuciones de los grupos parlamentarios; gobierna su economía; sanciona su presupuesto; nombra y remueve a sus funcionarios y empleados, y les otorga los beneficios que les corresponden de acuerdo a ley.</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162"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63"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506478AA" w14:textId="77777777" w:rsidR="00000000" w:rsidRDefault="00000000">
      <w:pPr>
        <w:spacing w:before="100" w:beforeAutospacing="1"/>
        <w:jc w:val="both"/>
      </w:pPr>
      <w:r>
        <w:rPr>
          <w:b/>
          <w:bCs/>
        </w:rPr>
        <w:t xml:space="preserve">      "Artículo 94. </w:t>
      </w:r>
      <w:r>
        <w:t>El Congreso de la República, el Senado y la Cámara de Diputados elaboran y aprueban sus respectivos reglamentos, que tienen naturaleza de ley orgánica; eligen a sus representantes en la Comisión Permanente y en las demás comisiones, de acuerdo con los principios de pluralidad y proporcionalidad. Asimismo, establecen su organización y las atribuciones de los grupos parlamentarios; nombran y remueven a sus funcionarios y empleados, y les otorgan los beneficios que les corresponden de acuerdo a ley. El Congreso de la República sanciona su presupuesto y gobierna su economía."</w:t>
      </w:r>
    </w:p>
    <w:p w14:paraId="3975FBEF" w14:textId="77777777" w:rsidR="00000000" w:rsidRDefault="00000000">
      <w:pPr>
        <w:pStyle w:val="NormalWeb"/>
      </w:pPr>
      <w:r>
        <w:rPr>
          <w:rFonts w:ascii="Arial" w:hAnsi="Arial" w:cs="Arial"/>
          <w:b/>
          <w:bCs/>
        </w:rPr>
        <w:t>     Irrenunciabilidad del Mandato Legislativo</w:t>
      </w:r>
      <w:r>
        <w:t> </w:t>
      </w:r>
    </w:p>
    <w:p w14:paraId="7E4EC20F"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95.- </w:t>
      </w:r>
      <w:r>
        <w:rPr>
          <w:rFonts w:ascii="Arial" w:hAnsi="Arial" w:cs="Arial"/>
          <w:sz w:val="20"/>
          <w:szCs w:val="20"/>
        </w:rPr>
        <w:t>El mandato legislativo es irrenunciable.</w:t>
      </w:r>
    </w:p>
    <w:p w14:paraId="2E77A92B" w14:textId="0438DCF7" w:rsidR="00000000" w:rsidRDefault="00000000">
      <w:pPr>
        <w:pStyle w:val="NormalWeb"/>
      </w:pPr>
      <w:r>
        <w:rPr>
          <w:rFonts w:ascii="Arial" w:hAnsi="Arial" w:cs="Arial"/>
          <w:sz w:val="20"/>
          <w:szCs w:val="20"/>
        </w:rPr>
        <w:t>     Las sanciones disciplinarias que impone el Congreso a los representantes y que implican suspensión de funciones no pueden exceder de ciento veinte días de legislatura.</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164"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65"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3FA1A9DE" w14:textId="77777777" w:rsidR="00000000" w:rsidRDefault="00000000">
      <w:pPr>
        <w:spacing w:before="100" w:beforeAutospacing="1"/>
        <w:jc w:val="both"/>
      </w:pPr>
      <w:r>
        <w:rPr>
          <w:b/>
          <w:bCs/>
        </w:rPr>
        <w:lastRenderedPageBreak/>
        <w:t xml:space="preserve">      "Artículo 95. </w:t>
      </w:r>
      <w:r>
        <w:t>El mandato legislativo de senador o diputado es irrenunciable.</w:t>
      </w:r>
    </w:p>
    <w:p w14:paraId="37FE7BEC" w14:textId="77777777" w:rsidR="00000000" w:rsidRDefault="00000000">
      <w:pPr>
        <w:spacing w:before="100" w:beforeAutospacing="1"/>
        <w:jc w:val="both"/>
      </w:pPr>
      <w:r>
        <w:t>      Las sanciones disciplinarias que imponen las cámaras a sus representantes y que implican suspensión de funciones no pueden exceder de ciento veinte días de legislatura."</w:t>
      </w:r>
    </w:p>
    <w:p w14:paraId="38E4D125" w14:textId="77777777" w:rsidR="00000000" w:rsidRDefault="00000000">
      <w:pPr>
        <w:pStyle w:val="NormalWeb"/>
      </w:pPr>
      <w:r>
        <w:rPr>
          <w:rFonts w:ascii="Arial" w:hAnsi="Arial" w:cs="Arial"/>
          <w:b/>
          <w:bCs/>
        </w:rPr>
        <w:t>     Facultad de solicitar información a las Entidades Públicas</w:t>
      </w:r>
      <w:r>
        <w:t> </w:t>
      </w:r>
    </w:p>
    <w:p w14:paraId="3D384C10" w14:textId="77777777" w:rsidR="00000000" w:rsidRDefault="00000000">
      <w:pPr>
        <w:pStyle w:val="NormalWeb"/>
      </w:pPr>
      <w:r>
        <w:rPr>
          <w:rFonts w:ascii="Arial" w:hAnsi="Arial" w:cs="Arial"/>
          <w:i/>
          <w:iCs/>
        </w:rPr>
        <w:t xml:space="preserve">      </w:t>
      </w:r>
      <w:bookmarkStart w:id="94" w:name="JD_modifica15472"/>
      <w:bookmarkEnd w:id="94"/>
      <w:r>
        <w:rPr>
          <w:rFonts w:ascii="Arial" w:hAnsi="Arial" w:cs="Arial"/>
          <w:b/>
          <w:bCs/>
          <w:i/>
          <w:iCs/>
        </w:rPr>
        <w:t xml:space="preserve">Artículo 96.- </w:t>
      </w:r>
      <w:r>
        <w:rPr>
          <w:rFonts w:ascii="Arial" w:hAnsi="Arial" w:cs="Arial"/>
          <w:i/>
          <w:iCs/>
        </w:rPr>
        <w:t>Cualquier representante a Congreso puede pedir a los Ministros de Estado, al Jurado Nacional de Elecciones, al Contralor General, al Banco Central de Reserva, a la Superintendencia de Banca y Seguros, a los gobiernos locales y a las instituciones que señala la ley, los informes que estime necesarios.</w:t>
      </w:r>
      <w:r>
        <w:rPr>
          <w:rFonts w:ascii="Arial" w:hAnsi="Arial" w:cs="Arial"/>
          <w:b/>
          <w:bCs/>
        </w:rPr>
        <w:t>(*)</w:t>
      </w:r>
      <w:r>
        <w:rPr>
          <w:rFonts w:ascii="Arial" w:hAnsi="Arial" w:cs="Arial"/>
          <w:b/>
          <w:bCs/>
        </w:rPr>
        <w:br/>
      </w:r>
      <w:r>
        <w:t> </w:t>
      </w:r>
    </w:p>
    <w:p w14:paraId="33CAD090" w14:textId="1591BCF5" w:rsidR="00000000" w:rsidRDefault="00000000">
      <w:pPr>
        <w:pStyle w:val="NormalWeb"/>
      </w:pPr>
      <w:r>
        <w:rPr>
          <w:rFonts w:ascii="Arial" w:hAnsi="Arial" w:cs="Arial"/>
          <w:b/>
          <w:bCs/>
        </w:rPr>
        <w:t xml:space="preserve">(*) Primer párrafo modificado por el </w:t>
      </w:r>
      <w:hyperlink r:id="rId166" w:history="1">
        <w:r>
          <w:rPr>
            <w:rStyle w:val="Hipervnculo"/>
            <w:rFonts w:ascii="Arial" w:hAnsi="Arial" w:cs="Arial"/>
            <w:b/>
            <w:bCs/>
            <w:color w:val="008000"/>
          </w:rPr>
          <w:t>Artículo 4 de la Ley N° 28484</w:t>
        </w:r>
      </w:hyperlink>
      <w:r>
        <w:rPr>
          <w:rFonts w:ascii="Arial" w:hAnsi="Arial" w:cs="Arial"/>
          <w:b/>
          <w:bCs/>
        </w:rPr>
        <w:t xml:space="preserve">, publicada el </w:t>
      </w:r>
      <w:r>
        <w:rPr>
          <w:rStyle w:val="modartculofecha"/>
          <w:rFonts w:ascii="Arial" w:hAnsi="Arial" w:cs="Arial"/>
          <w:b/>
          <w:bCs/>
        </w:rPr>
        <w:t>05 abril 2005</w:t>
      </w:r>
      <w:r>
        <w:rPr>
          <w:rFonts w:ascii="Arial" w:hAnsi="Arial" w:cs="Arial"/>
          <w:b/>
          <w:bCs/>
        </w:rPr>
        <w:t>, cuyo texto es el siguiente:</w:t>
      </w:r>
      <w:r>
        <w:rPr>
          <w:rFonts w:ascii="Arial" w:hAnsi="Arial" w:cs="Arial"/>
          <w:b/>
          <w:bCs/>
        </w:rPr>
        <w:br/>
      </w:r>
      <w:r>
        <w:t> </w:t>
      </w:r>
    </w:p>
    <w:p w14:paraId="06AFFA7C" w14:textId="77777777" w:rsidR="00000000" w:rsidRDefault="00000000">
      <w:pPr>
        <w:pStyle w:val="NormalWeb"/>
      </w:pPr>
      <w:r>
        <w:rPr>
          <w:rFonts w:ascii="Arial" w:hAnsi="Arial" w:cs="Arial"/>
        </w:rPr>
        <w:t>     </w:t>
      </w:r>
      <w:r>
        <w:rPr>
          <w:rFonts w:ascii="Arial" w:hAnsi="Arial" w:cs="Arial"/>
          <w:b/>
          <w:bCs/>
        </w:rPr>
        <w:t xml:space="preserve">"Artículo 96.- </w:t>
      </w:r>
      <w:r>
        <w:rPr>
          <w:rFonts w:ascii="Arial" w:hAnsi="Arial" w:cs="Arial"/>
        </w:rPr>
        <w:t>Cualquier representante al Congreso puede pedir a los Ministros de Estado, al Jurado Nacional de Elecciones, al Contralor General, al Banco Central de Reserva, a la Superintendencia de Banca, Seguros y Administradoras Privadas de Fondos de Pensiones, a los Gobiernos Regionales y Locales y a las instituciones que señala la ley, los informes que estime necesarios.</w:t>
      </w:r>
      <w:r>
        <w:rPr>
          <w:rFonts w:ascii="Arial" w:hAnsi="Arial" w:cs="Arial"/>
          <w:b/>
          <w:bCs/>
        </w:rPr>
        <w:t>"</w:t>
      </w:r>
      <w:r>
        <w:rPr>
          <w:rFonts w:ascii="Arial" w:hAnsi="Arial" w:cs="Arial"/>
          <w:b/>
          <w:bCs/>
        </w:rPr>
        <w:br/>
      </w:r>
      <w:r>
        <w:t> </w:t>
      </w:r>
    </w:p>
    <w:p w14:paraId="2829162E" w14:textId="63842BF0" w:rsidR="00000000" w:rsidRDefault="00000000">
      <w:pPr>
        <w:pStyle w:val="NormalWeb"/>
      </w:pPr>
      <w:r>
        <w:rPr>
          <w:rFonts w:ascii="Arial" w:hAnsi="Arial" w:cs="Arial"/>
          <w:sz w:val="20"/>
          <w:szCs w:val="20"/>
        </w:rPr>
        <w:t>     El pedido se hace por escrito y de acuerdo con el Reglamento del Congreso. La falta de respuesta da lugar a las responsabilidades de ley.</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167"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68"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4B449FDA" w14:textId="77777777" w:rsidR="00000000" w:rsidRDefault="00000000">
      <w:pPr>
        <w:spacing w:before="100" w:beforeAutospacing="1"/>
        <w:jc w:val="both"/>
      </w:pPr>
      <w:r>
        <w:rPr>
          <w:b/>
          <w:bCs/>
        </w:rPr>
        <w:t xml:space="preserve">     "Artículo 96. </w:t>
      </w:r>
      <w:r>
        <w:t>Cualquier senador o diputado puede pedir a los ministros de Estado, al Jurado Nacional de Elecciones, al contralor general, al Banco Central de Reserva, a la Superintendencia de Banca, Seguros y Administradoras Privadas de Fondos de Pensiones, a los gobiernos regionales y gobiernos locales y a las instituciones que señala la ley, los informes que estime necesarios.</w:t>
      </w:r>
    </w:p>
    <w:p w14:paraId="22B5506E" w14:textId="77777777" w:rsidR="00000000" w:rsidRDefault="00000000">
      <w:pPr>
        <w:spacing w:before="100" w:beforeAutospacing="1"/>
        <w:jc w:val="both"/>
      </w:pPr>
      <w:r>
        <w:t> </w:t>
      </w:r>
    </w:p>
    <w:p w14:paraId="20DB4476" w14:textId="77777777" w:rsidR="00000000" w:rsidRDefault="00000000">
      <w:pPr>
        <w:spacing w:before="100" w:beforeAutospacing="1"/>
        <w:jc w:val="both"/>
      </w:pPr>
      <w:r>
        <w:t>      El pedido se hace por escrito y de acuerdo con el reglamento de cada cámara. La falta de respuesta da lugar a las responsabilidades de ley."</w:t>
      </w:r>
    </w:p>
    <w:p w14:paraId="16DE14B3" w14:textId="77777777" w:rsidR="00000000" w:rsidRDefault="00000000">
      <w:pPr>
        <w:pStyle w:val="NormalWeb"/>
      </w:pPr>
      <w:r>
        <w:rPr>
          <w:rFonts w:ascii="Arial" w:hAnsi="Arial" w:cs="Arial"/>
          <w:b/>
          <w:bCs/>
        </w:rPr>
        <w:t>     Función Fiscalizadora</w:t>
      </w:r>
      <w:r>
        <w:t> </w:t>
      </w:r>
    </w:p>
    <w:p w14:paraId="60CCC27C" w14:textId="6D059C33" w:rsidR="00000000" w:rsidRDefault="00000000">
      <w:pPr>
        <w:pStyle w:val="NormalWeb"/>
      </w:pPr>
      <w:r>
        <w:rPr>
          <w:rFonts w:ascii="Arial" w:hAnsi="Arial" w:cs="Arial"/>
          <w:sz w:val="20"/>
          <w:szCs w:val="20"/>
        </w:rPr>
        <w:t>     </w:t>
      </w:r>
      <w:r>
        <w:rPr>
          <w:rFonts w:ascii="Arial" w:hAnsi="Arial" w:cs="Arial"/>
          <w:b/>
          <w:bCs/>
          <w:sz w:val="20"/>
          <w:szCs w:val="20"/>
        </w:rPr>
        <w:t xml:space="preserve">Artículo 97.- </w:t>
      </w:r>
      <w:r>
        <w:rPr>
          <w:rFonts w:ascii="Arial" w:hAnsi="Arial" w:cs="Arial"/>
          <w:sz w:val="20"/>
          <w:szCs w:val="20"/>
        </w:rPr>
        <w:t>El Congreso puede iniciar investigaciones sobre cualquier asunto de interés público. Es obligatorio comparecer, por requerimiento, ante las comisiones encargadas de tales investigaciones, bajo los mismos apremios que se observan en el procedimiento judicial.</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69"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w:t>
      </w:r>
      <w:r>
        <w:rPr>
          <w:rFonts w:ascii="Arial" w:hAnsi="Arial" w:cs="Arial"/>
          <w:b/>
          <w:bCs/>
          <w:sz w:val="20"/>
          <w:szCs w:val="20"/>
        </w:rPr>
        <w:lastRenderedPageBreak/>
        <w:t xml:space="preserve">reforma constitucional comprendida en la citada norma entra en </w:t>
      </w:r>
      <w:hyperlink r:id="rId170"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2A4DF660" w14:textId="77777777" w:rsidR="00000000" w:rsidRDefault="00000000">
      <w:pPr>
        <w:spacing w:before="100" w:beforeAutospacing="1"/>
        <w:jc w:val="both"/>
      </w:pPr>
      <w:r>
        <w:rPr>
          <w:b/>
          <w:bCs/>
        </w:rPr>
        <w:t xml:space="preserve">     "Artículo 97. </w:t>
      </w:r>
      <w:r>
        <w:t>La Cámara de Diputados puede iniciar investigaciones sobre cualquier asunto de interés público. Es obligatorio comparecer, por requerimiento, ante las comisiones encargadas de tales investigaciones, bajo los mismos apremios que se observan en el procedimiento judicial."</w:t>
      </w:r>
    </w:p>
    <w:p w14:paraId="0BF186DD" w14:textId="77777777" w:rsidR="00000000" w:rsidRDefault="00000000">
      <w:pPr>
        <w:pStyle w:val="NormalWeb"/>
      </w:pPr>
      <w:r>
        <w:rPr>
          <w:rFonts w:ascii="Arial" w:hAnsi="Arial" w:cs="Arial"/>
          <w:sz w:val="20"/>
          <w:szCs w:val="20"/>
        </w:rPr>
        <w:t>     Para el cumplimiento de sus fines, dichas comisiones pueden acceder a cualquier información, la cual puede implicar el levantamiento del secreto bancario y el de la reserva tributaria; excepto la información que afecte la intimidad personal. Sus conclusiones no obligan a los órganos jurisdiccionales.</w:t>
      </w:r>
    </w:p>
    <w:p w14:paraId="4BCF726C" w14:textId="77777777" w:rsidR="00000000" w:rsidRDefault="00000000">
      <w:pPr>
        <w:pStyle w:val="NormalWeb"/>
      </w:pPr>
      <w:r>
        <w:rPr>
          <w:rFonts w:ascii="Arial" w:hAnsi="Arial" w:cs="Arial"/>
          <w:b/>
          <w:bCs/>
        </w:rPr>
        <w:t>     Inviolabilidad del recinto parlamentario</w:t>
      </w:r>
      <w:r>
        <w:t> </w:t>
      </w:r>
    </w:p>
    <w:p w14:paraId="70658487"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98.- </w:t>
      </w:r>
      <w:r>
        <w:rPr>
          <w:rFonts w:ascii="Arial" w:hAnsi="Arial" w:cs="Arial"/>
          <w:sz w:val="20"/>
          <w:szCs w:val="20"/>
        </w:rPr>
        <w:t>El Presidente de la República está obligado a poner a disposición del Congreso los efectivos de las Fuerzas Armadas y de la Policía Nacional que demande el Presidente del Congreso.</w:t>
      </w:r>
    </w:p>
    <w:p w14:paraId="019A3372" w14:textId="31C789E4" w:rsidR="00000000" w:rsidRDefault="00000000">
      <w:pPr>
        <w:pStyle w:val="NormalWeb"/>
      </w:pPr>
      <w:r>
        <w:rPr>
          <w:rFonts w:ascii="Arial" w:hAnsi="Arial" w:cs="Arial"/>
          <w:sz w:val="20"/>
          <w:szCs w:val="20"/>
        </w:rPr>
        <w:t>     Las Fuerzas Armadas y la Policía Nacional no pueden ingresar en el recinto del Congreso sino con autorización de su propio Presidente.</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171"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72"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13B44E65" w14:textId="77777777" w:rsidR="00000000" w:rsidRDefault="00000000">
      <w:pPr>
        <w:spacing w:before="100" w:beforeAutospacing="1"/>
        <w:jc w:val="both"/>
      </w:pPr>
      <w:r>
        <w:rPr>
          <w:b/>
          <w:bCs/>
        </w:rPr>
        <w:t xml:space="preserve">    "Artículo 98. </w:t>
      </w:r>
      <w:r>
        <w:t>El presidente de la República está obligado a poner a disposición del Congreso los efectivos de las Fuerzas Armadas y de la Policía Nacional que demande el presidente de cada cámara.</w:t>
      </w:r>
    </w:p>
    <w:p w14:paraId="07303217" w14:textId="77777777" w:rsidR="00000000" w:rsidRDefault="00000000">
      <w:pPr>
        <w:spacing w:before="100" w:beforeAutospacing="1"/>
        <w:jc w:val="both"/>
      </w:pPr>
      <w:r>
        <w:t> </w:t>
      </w:r>
    </w:p>
    <w:p w14:paraId="5EFE6093" w14:textId="77777777" w:rsidR="00000000" w:rsidRDefault="00000000">
      <w:pPr>
        <w:spacing w:before="100" w:beforeAutospacing="1"/>
        <w:jc w:val="both"/>
      </w:pPr>
      <w:r>
        <w:t>Las Fuerzas Armadas y la Policía Nacional no pueden ingresar a los recintos del Congreso sino con autorización de su propio presidente."</w:t>
      </w:r>
    </w:p>
    <w:p w14:paraId="5FCBE325" w14:textId="77777777" w:rsidR="00000000" w:rsidRDefault="00000000">
      <w:pPr>
        <w:pStyle w:val="NormalWeb"/>
      </w:pPr>
      <w:r>
        <w:rPr>
          <w:rFonts w:ascii="Arial" w:hAnsi="Arial" w:cs="Arial"/>
          <w:b/>
          <w:bCs/>
        </w:rPr>
        <w:t>     Acusación por infracción de la Constitución</w:t>
      </w:r>
      <w:r>
        <w:t> </w:t>
      </w:r>
    </w:p>
    <w:p w14:paraId="2BD5EEA4" w14:textId="03B97C2B" w:rsidR="00000000" w:rsidRDefault="00000000">
      <w:pPr>
        <w:pStyle w:val="NormalWeb"/>
      </w:pPr>
      <w:r>
        <w:rPr>
          <w:rFonts w:ascii="Arial" w:hAnsi="Arial" w:cs="Arial"/>
          <w:sz w:val="20"/>
          <w:szCs w:val="20"/>
        </w:rPr>
        <w:t xml:space="preserve">      </w:t>
      </w:r>
      <w:bookmarkStart w:id="95" w:name="JD_Art_99_Constitucion"/>
      <w:bookmarkEnd w:id="95"/>
      <w:r>
        <w:rPr>
          <w:rFonts w:ascii="Arial" w:hAnsi="Arial" w:cs="Arial"/>
          <w:b/>
          <w:bCs/>
          <w:sz w:val="20"/>
          <w:szCs w:val="20"/>
        </w:rPr>
        <w:t xml:space="preserve">Artículo 99.- </w:t>
      </w:r>
      <w:r>
        <w:rPr>
          <w:rFonts w:ascii="Arial" w:hAnsi="Arial" w:cs="Arial"/>
          <w:sz w:val="20"/>
          <w:szCs w:val="20"/>
        </w:rPr>
        <w:t>Corresponde a la Comisión Permanente acusar ante el Congreso: al Presidente de la República; a los representantes a Congreso; a los Ministros de Estado; a los miembros del Tribunal Constitucional; a los miembros del Consejo Nacional de la Magistratura; a los vocales de la Corte Suprema; a los fiscales supremos; al Defensor del Pueblo y al Contralor General  por infracción de la Constitución y por todo delito que cometan en el ejercicio de sus funciones y hasta cinco años después de que hayan cesado en éstas.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173"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74"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4930C825" w14:textId="77777777" w:rsidR="00000000" w:rsidRDefault="00000000">
      <w:pPr>
        <w:spacing w:before="100" w:beforeAutospacing="1"/>
        <w:jc w:val="both"/>
      </w:pPr>
      <w:r>
        <w:rPr>
          <w:b/>
          <w:bCs/>
        </w:rPr>
        <w:t xml:space="preserve">      "Artículo 99. </w:t>
      </w:r>
      <w:r>
        <w:t xml:space="preserve">Corresponde a la Cámara de Diputados, de acuerdo con su reglamento, acusar ante el Senado: al presidente de la República; a los senadores; a los diputados; a los ministros de Estado; a los magistrados del Tribunal Constitucional; a los miembros de la Junta Nacional de Justicia; a los jueces de la Corte Suprema; a los fiscales supremos; al defensor del pueblo y al contralor general por infracción de la Constitución y por todo </w:t>
      </w:r>
      <w:r>
        <w:lastRenderedPageBreak/>
        <w:t>delito que cometan en el ejercicio de sus funciones y hasta cinco años después de que hayan cesado en éstas."</w:t>
      </w:r>
    </w:p>
    <w:p w14:paraId="6F7B009D"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5CD38AAF" w14:textId="77777777" w:rsidR="00000000" w:rsidRDefault="00000000">
      <w:pPr>
        <w:pStyle w:val="NormalWeb"/>
      </w:pPr>
      <w:r>
        <w:rPr>
          <w:rFonts w:ascii="Arial" w:hAnsi="Arial" w:cs="Arial"/>
          <w:b/>
          <w:bCs/>
        </w:rPr>
        <w:t>     Ante-Juicio Constitucional</w:t>
      </w:r>
      <w:r>
        <w:t> </w:t>
      </w:r>
    </w:p>
    <w:p w14:paraId="3A7C3AF5" w14:textId="77777777" w:rsidR="00000000" w:rsidRDefault="00000000">
      <w:pPr>
        <w:pStyle w:val="NormalWeb"/>
      </w:pPr>
      <w:r>
        <w:rPr>
          <w:rFonts w:ascii="Arial" w:hAnsi="Arial" w:cs="Arial"/>
          <w:sz w:val="20"/>
          <w:szCs w:val="20"/>
        </w:rPr>
        <w:t xml:space="preserve">      </w:t>
      </w:r>
      <w:bookmarkStart w:id="96" w:name="JD_Art_100_Constitucion93"/>
      <w:bookmarkEnd w:id="96"/>
      <w:r>
        <w:rPr>
          <w:rFonts w:ascii="Arial" w:hAnsi="Arial" w:cs="Arial"/>
          <w:b/>
          <w:bCs/>
          <w:sz w:val="20"/>
          <w:szCs w:val="20"/>
        </w:rPr>
        <w:t xml:space="preserve">Artículo 100.- </w:t>
      </w:r>
      <w:r>
        <w:rPr>
          <w:rFonts w:ascii="Arial" w:hAnsi="Arial" w:cs="Arial"/>
          <w:sz w:val="20"/>
          <w:szCs w:val="20"/>
        </w:rPr>
        <w:t>Corresponde al Congreso, sin participación de la Comisión Permanente, suspender o no al funcionario acusado o inhabilitarlo para el ejercicio de la función pública hasta por diez años, o destituirlo de su función sin perjuicio de cualquiera otra responsabilidad.</w:t>
      </w:r>
    </w:p>
    <w:p w14:paraId="4AEEAB9C" w14:textId="77777777" w:rsidR="00000000" w:rsidRDefault="00000000">
      <w:pPr>
        <w:pStyle w:val="NormalWeb"/>
      </w:pPr>
      <w:r>
        <w:rPr>
          <w:rFonts w:ascii="Arial" w:hAnsi="Arial" w:cs="Arial"/>
          <w:sz w:val="20"/>
          <w:szCs w:val="20"/>
        </w:rPr>
        <w:t>     El acusado tiene derecho, en este trámite, a la defensa por sí mismo y con asistencia de abogado ante la Comisión Permanente y ante el Pleno del Congreso.</w:t>
      </w:r>
    </w:p>
    <w:p w14:paraId="413A5B02" w14:textId="77777777" w:rsidR="00000000" w:rsidRDefault="00000000">
      <w:pPr>
        <w:pStyle w:val="NormalWeb"/>
      </w:pPr>
      <w:r>
        <w:rPr>
          <w:rFonts w:ascii="Arial" w:hAnsi="Arial" w:cs="Arial"/>
          <w:sz w:val="20"/>
          <w:szCs w:val="20"/>
        </w:rPr>
        <w:t>     En caso de resolución acusatoria de contenido penal, el Fiscal de la Nación formula denuncia ante la Corte Suprema en el plazo de cinco días. El Vocal Supremo Penal abre la instrucción correspondiente.</w:t>
      </w:r>
    </w:p>
    <w:p w14:paraId="76C245AC" w14:textId="77777777" w:rsidR="00000000" w:rsidRDefault="00000000">
      <w:pPr>
        <w:pStyle w:val="NormalWeb"/>
      </w:pPr>
      <w:r>
        <w:rPr>
          <w:rFonts w:ascii="Arial" w:hAnsi="Arial" w:cs="Arial"/>
          <w:sz w:val="20"/>
          <w:szCs w:val="20"/>
        </w:rPr>
        <w:t>     La sentencia absolutoria de la Corte Suprema devuelve al acusado sus derechos políticos.</w:t>
      </w:r>
    </w:p>
    <w:p w14:paraId="15F7D18C" w14:textId="0D161D70" w:rsidR="00000000" w:rsidRDefault="00000000">
      <w:pPr>
        <w:pStyle w:val="NormalWeb"/>
      </w:pPr>
      <w:r>
        <w:rPr>
          <w:rFonts w:ascii="Arial" w:hAnsi="Arial" w:cs="Arial"/>
          <w:sz w:val="20"/>
          <w:szCs w:val="20"/>
        </w:rPr>
        <w:t>     Los términos de la denuncia fiscal y del auto apertorio de instrucción no pueden exceder ni reducir los términos de la  acusación del Congreso.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175"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76"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5F2E974A" w14:textId="77777777" w:rsidR="00000000" w:rsidRDefault="00000000">
      <w:pPr>
        <w:spacing w:before="100" w:beforeAutospacing="1"/>
        <w:jc w:val="both"/>
      </w:pPr>
      <w:r>
        <w:rPr>
          <w:b/>
          <w:bCs/>
        </w:rPr>
        <w:t xml:space="preserve">      "Artículo 100. </w:t>
      </w:r>
      <w:r>
        <w:t>Corresponde al Senado, de acuerdo con su reglamento, suspender o no al funcionario acusado o inhabilitarlo para el ejercicio de la función pública hasta por diez años, o destituirlo de su función, sin perjuicio de cualquiera otra responsabilidad.</w:t>
      </w:r>
    </w:p>
    <w:p w14:paraId="196ECAE6" w14:textId="77777777" w:rsidR="00000000" w:rsidRDefault="00000000">
      <w:pPr>
        <w:spacing w:before="100" w:beforeAutospacing="1"/>
        <w:jc w:val="both"/>
      </w:pPr>
      <w:r>
        <w:t> </w:t>
      </w:r>
    </w:p>
    <w:p w14:paraId="4A6AAB4D" w14:textId="77777777" w:rsidR="00000000" w:rsidRDefault="00000000">
      <w:pPr>
        <w:spacing w:before="100" w:beforeAutospacing="1"/>
        <w:jc w:val="both"/>
      </w:pPr>
      <w:r>
        <w:t>      El acusado tiene derecho, en este trámite, a la defensa por sí mismo y con asistencia de abogado ante la Cámara de Diputados y el Senado.</w:t>
      </w:r>
    </w:p>
    <w:p w14:paraId="793A8954" w14:textId="77777777" w:rsidR="00000000" w:rsidRDefault="00000000">
      <w:pPr>
        <w:spacing w:before="100" w:beforeAutospacing="1"/>
        <w:jc w:val="both"/>
      </w:pPr>
      <w:r>
        <w:t> </w:t>
      </w:r>
    </w:p>
    <w:p w14:paraId="55B34BFB" w14:textId="77777777" w:rsidR="00000000" w:rsidRDefault="00000000">
      <w:pPr>
        <w:spacing w:before="100" w:beforeAutospacing="1"/>
        <w:jc w:val="both"/>
      </w:pPr>
      <w:r>
        <w:t>      En caso de resolución acusatoria de contenido penal, el Fiscal de la Nación evalúa, conforme a sus atribuciones, el ejercicio de la acción penal correspondiente ante la Corte Suprema.</w:t>
      </w:r>
    </w:p>
    <w:p w14:paraId="5A76CEBF" w14:textId="77777777" w:rsidR="00000000" w:rsidRDefault="00000000">
      <w:pPr>
        <w:spacing w:before="100" w:beforeAutospacing="1"/>
        <w:jc w:val="both"/>
      </w:pPr>
      <w:r>
        <w:t> </w:t>
      </w:r>
    </w:p>
    <w:p w14:paraId="1AE66B2D" w14:textId="77777777" w:rsidR="00000000" w:rsidRDefault="00000000">
      <w:pPr>
        <w:spacing w:before="100" w:beforeAutospacing="1"/>
        <w:jc w:val="both"/>
      </w:pPr>
      <w:r>
        <w:t>      La sentencia absolutoria de la Corte Suprema devuelve al acusado sus derechos políticos."</w:t>
      </w:r>
    </w:p>
    <w:p w14:paraId="14AA6582"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INTERAMERICANA DE DERECHOS HUMANOS</w:t>
        </w:r>
      </w:hyperlink>
    </w:p>
    <w:p w14:paraId="6804DCA1" w14:textId="77777777" w:rsidR="00000000" w:rsidRDefault="00000000">
      <w:pPr>
        <w:pStyle w:val="NormalWeb"/>
      </w:pPr>
      <w:r>
        <w:rPr>
          <w:rFonts w:ascii="Arial" w:hAnsi="Arial" w:cs="Arial"/>
          <w:b/>
          <w:bCs/>
        </w:rPr>
        <w:t>     Atribuciones de la Comisión Permanente</w:t>
      </w:r>
      <w:r>
        <w:t> </w:t>
      </w:r>
    </w:p>
    <w:p w14:paraId="1D90F35E" w14:textId="77777777" w:rsidR="00000000" w:rsidRDefault="00000000">
      <w:pPr>
        <w:pStyle w:val="NormalWeb"/>
      </w:pPr>
      <w:r>
        <w:rPr>
          <w:rFonts w:ascii="Arial" w:hAnsi="Arial" w:cs="Arial"/>
          <w:sz w:val="20"/>
          <w:szCs w:val="20"/>
        </w:rPr>
        <w:lastRenderedPageBreak/>
        <w:t xml:space="preserve">      </w:t>
      </w:r>
      <w:bookmarkStart w:id="97" w:name="JD_Const.1993_A101"/>
      <w:bookmarkEnd w:id="97"/>
      <w:r>
        <w:rPr>
          <w:rFonts w:ascii="Arial" w:hAnsi="Arial" w:cs="Arial"/>
          <w:b/>
          <w:bCs/>
          <w:sz w:val="20"/>
          <w:szCs w:val="20"/>
        </w:rPr>
        <w:t xml:space="preserve">Artículo 101.- </w:t>
      </w:r>
      <w:r>
        <w:rPr>
          <w:rFonts w:ascii="Arial" w:hAnsi="Arial" w:cs="Arial"/>
          <w:sz w:val="20"/>
          <w:szCs w:val="20"/>
        </w:rPr>
        <w:t>Los miembros de la Comisión Permanente del Congreso son elegidos por éste. Su número tiende a ser proporcional al de los representantes de cada grupo parlamentario y no excede del veinticinco por ciento del número total de congresistas.</w:t>
      </w:r>
    </w:p>
    <w:p w14:paraId="5CD51FAF" w14:textId="77777777" w:rsidR="00000000" w:rsidRDefault="00000000">
      <w:pPr>
        <w:pStyle w:val="NormalWeb"/>
      </w:pPr>
      <w:r>
        <w:rPr>
          <w:rFonts w:ascii="Arial" w:hAnsi="Arial" w:cs="Arial"/>
          <w:sz w:val="20"/>
          <w:szCs w:val="20"/>
        </w:rPr>
        <w:t>     Son atribuciones de la Comisión Permanente:</w:t>
      </w:r>
    </w:p>
    <w:p w14:paraId="772D61CD" w14:textId="77777777" w:rsidR="00000000" w:rsidRDefault="00000000">
      <w:pPr>
        <w:pStyle w:val="NormalWeb"/>
      </w:pPr>
      <w:r>
        <w:rPr>
          <w:rFonts w:ascii="Arial" w:hAnsi="Arial" w:cs="Arial"/>
          <w:sz w:val="20"/>
          <w:szCs w:val="20"/>
        </w:rPr>
        <w:t>     1. Designar al Contralor General, a propuesta del Presidente de la República.</w:t>
      </w:r>
    </w:p>
    <w:p w14:paraId="230DDE86" w14:textId="77777777" w:rsidR="00000000" w:rsidRDefault="00000000">
      <w:pPr>
        <w:pStyle w:val="NormalWeb"/>
      </w:pPr>
      <w:r>
        <w:rPr>
          <w:rFonts w:ascii="Arial" w:hAnsi="Arial" w:cs="Arial"/>
        </w:rPr>
        <w:t>     </w:t>
      </w:r>
      <w:r>
        <w:rPr>
          <w:rFonts w:ascii="Arial" w:hAnsi="Arial" w:cs="Arial"/>
          <w:i/>
          <w:iCs/>
        </w:rPr>
        <w:t>2. Ratificar la designación del Presidente del Banco Central de Reserva y del Superintendente de Banca y Seguros.</w:t>
      </w:r>
      <w:r>
        <w:rPr>
          <w:rFonts w:ascii="Arial" w:hAnsi="Arial" w:cs="Arial"/>
          <w:b/>
          <w:bCs/>
        </w:rPr>
        <w:t>(*)</w:t>
      </w:r>
      <w:r>
        <w:rPr>
          <w:rFonts w:ascii="Arial" w:hAnsi="Arial" w:cs="Arial"/>
          <w:b/>
          <w:bCs/>
        </w:rPr>
        <w:br/>
      </w:r>
      <w:r>
        <w:t> </w:t>
      </w:r>
    </w:p>
    <w:p w14:paraId="661E87A1" w14:textId="6AE4FDA7" w:rsidR="00000000" w:rsidRDefault="00000000">
      <w:pPr>
        <w:pStyle w:val="NormalWeb"/>
      </w:pPr>
      <w:r>
        <w:rPr>
          <w:rFonts w:ascii="Arial" w:hAnsi="Arial" w:cs="Arial"/>
          <w:b/>
          <w:bCs/>
        </w:rPr>
        <w:t xml:space="preserve">(*) Numeral modificado por el </w:t>
      </w:r>
      <w:hyperlink r:id="rId177" w:history="1">
        <w:r>
          <w:rPr>
            <w:rStyle w:val="Hipervnculo"/>
            <w:rFonts w:ascii="Arial" w:hAnsi="Arial" w:cs="Arial"/>
            <w:b/>
            <w:bCs/>
            <w:color w:val="008000"/>
          </w:rPr>
          <w:t>Artículo 5 de la Ley N° 28484</w:t>
        </w:r>
      </w:hyperlink>
      <w:r>
        <w:rPr>
          <w:rFonts w:ascii="Arial" w:hAnsi="Arial" w:cs="Arial"/>
          <w:b/>
          <w:bCs/>
        </w:rPr>
        <w:t xml:space="preserve">, publicada el </w:t>
      </w:r>
      <w:r>
        <w:rPr>
          <w:rStyle w:val="modartculofecha"/>
          <w:rFonts w:ascii="Arial" w:hAnsi="Arial" w:cs="Arial"/>
          <w:b/>
          <w:bCs/>
        </w:rPr>
        <w:t>05 abril 2005</w:t>
      </w:r>
      <w:r>
        <w:rPr>
          <w:rFonts w:ascii="Arial" w:hAnsi="Arial" w:cs="Arial"/>
          <w:b/>
          <w:bCs/>
        </w:rPr>
        <w:t>, cuyo texto es el siguiente:</w:t>
      </w:r>
      <w:r>
        <w:rPr>
          <w:rFonts w:ascii="Arial" w:hAnsi="Arial" w:cs="Arial"/>
          <w:b/>
          <w:bCs/>
        </w:rPr>
        <w:br/>
      </w:r>
      <w:r>
        <w:t> </w:t>
      </w:r>
    </w:p>
    <w:p w14:paraId="3C461A3C" w14:textId="77777777" w:rsidR="00000000" w:rsidRDefault="00000000">
      <w:pPr>
        <w:pStyle w:val="NormalWeb"/>
      </w:pPr>
      <w:r>
        <w:rPr>
          <w:rFonts w:ascii="Arial" w:hAnsi="Arial" w:cs="Arial"/>
        </w:rPr>
        <w:t>     </w:t>
      </w:r>
      <w:r>
        <w:rPr>
          <w:rFonts w:ascii="Arial" w:hAnsi="Arial" w:cs="Arial"/>
          <w:b/>
          <w:bCs/>
        </w:rPr>
        <w:t>"</w:t>
      </w:r>
      <w:r>
        <w:rPr>
          <w:rFonts w:ascii="Arial" w:hAnsi="Arial" w:cs="Arial"/>
        </w:rPr>
        <w:t xml:space="preserve"> 2. Ratificar la designación del Presidente del Banco Central de Reserva y del Superintendente de Banca, Seguros y Administradoras Privadas de Fondos de Pensiones.</w:t>
      </w:r>
      <w:r>
        <w:rPr>
          <w:rFonts w:ascii="Arial" w:hAnsi="Arial" w:cs="Arial"/>
          <w:b/>
          <w:bCs/>
        </w:rPr>
        <w:t>"</w:t>
      </w:r>
      <w:r>
        <w:rPr>
          <w:rFonts w:ascii="Arial" w:hAnsi="Arial" w:cs="Arial"/>
          <w:b/>
          <w:bCs/>
        </w:rPr>
        <w:br/>
      </w:r>
      <w:r>
        <w:t> </w:t>
      </w:r>
    </w:p>
    <w:p w14:paraId="6869351A" w14:textId="77777777" w:rsidR="00000000" w:rsidRDefault="00000000">
      <w:pPr>
        <w:pStyle w:val="NormalWeb"/>
      </w:pPr>
      <w:r>
        <w:rPr>
          <w:rFonts w:ascii="Arial" w:hAnsi="Arial" w:cs="Arial"/>
          <w:sz w:val="20"/>
          <w:szCs w:val="20"/>
        </w:rPr>
        <w:t>     3. Aprobar los créditos suplementarios y las transferencias y habilitaciones del Presupuesto, durante el receso parlamentario.</w:t>
      </w:r>
    </w:p>
    <w:p w14:paraId="27272753" w14:textId="77777777" w:rsidR="00000000" w:rsidRDefault="00000000">
      <w:pPr>
        <w:pStyle w:val="NormalWeb"/>
      </w:pPr>
      <w:r>
        <w:rPr>
          <w:rFonts w:ascii="Arial" w:hAnsi="Arial" w:cs="Arial"/>
          <w:sz w:val="20"/>
          <w:szCs w:val="20"/>
        </w:rPr>
        <w:t xml:space="preserve">      </w:t>
      </w:r>
      <w:bookmarkStart w:id="98" w:name="JD_Const.1993_A101-i4"/>
      <w:bookmarkEnd w:id="98"/>
      <w:r>
        <w:rPr>
          <w:rFonts w:ascii="Arial" w:hAnsi="Arial" w:cs="Arial"/>
          <w:sz w:val="20"/>
          <w:szCs w:val="20"/>
        </w:rPr>
        <w:t>4. Ejercitar la delegación de facultades legislativas que el Congreso le otorgue.</w:t>
      </w:r>
    </w:p>
    <w:p w14:paraId="241C5ED1" w14:textId="77777777" w:rsidR="00000000" w:rsidRDefault="00000000">
      <w:pPr>
        <w:pStyle w:val="NormalWeb"/>
      </w:pPr>
      <w:r>
        <w:rPr>
          <w:rFonts w:ascii="Arial" w:hAnsi="Arial" w:cs="Arial"/>
          <w:sz w:val="20"/>
          <w:szCs w:val="20"/>
        </w:rPr>
        <w:t>     No pueden delegarse a la Comisión Permanente materias  relativas a reforma constitucional, ni a la aprobación de  tratados internacionales, leyes orgánicas, Ley de Presupuesto y Ley de la Cuenta General de la República.</w:t>
      </w:r>
    </w:p>
    <w:p w14:paraId="6F6E2C39"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70A37EAA" w14:textId="1B5D7D1D" w:rsidR="00000000" w:rsidRDefault="00000000">
      <w:pPr>
        <w:pStyle w:val="NormalWeb"/>
      </w:pPr>
      <w:r>
        <w:rPr>
          <w:rFonts w:ascii="Arial" w:hAnsi="Arial" w:cs="Arial"/>
          <w:sz w:val="20"/>
          <w:szCs w:val="20"/>
        </w:rPr>
        <w:t>     5. Las demás que le asigna la Constitución y las que le señala el Reglamento del Congreso.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178"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79"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4B3F389E" w14:textId="77777777" w:rsidR="00000000" w:rsidRDefault="00000000">
      <w:pPr>
        <w:spacing w:before="100" w:beforeAutospacing="1"/>
        <w:jc w:val="both"/>
      </w:pPr>
      <w:r>
        <w:rPr>
          <w:b/>
          <w:bCs/>
        </w:rPr>
        <w:t xml:space="preserve">    "Artículo 101. </w:t>
      </w:r>
      <w:r>
        <w:t>La Comisión Permanente está conformada por igual número de senadores y diputados elegidos por sus respectivas cámaras. Funciona durante el receso del Senado y de la Cámara de Diputados. Es presidida por el presidente del Congreso.</w:t>
      </w:r>
    </w:p>
    <w:p w14:paraId="536BDEC9" w14:textId="77777777" w:rsidR="00000000" w:rsidRDefault="00000000">
      <w:pPr>
        <w:spacing w:before="100" w:beforeAutospacing="1"/>
        <w:jc w:val="both"/>
      </w:pPr>
      <w:r>
        <w:t>      Su número tiende a ser proporcional al de los representantes de cada grupo parlamentario y no excede del veinte por ciento del número total de miembros del Congreso.</w:t>
      </w:r>
    </w:p>
    <w:p w14:paraId="6C4EB99B" w14:textId="77777777" w:rsidR="00000000" w:rsidRDefault="00000000">
      <w:pPr>
        <w:spacing w:before="100" w:beforeAutospacing="1"/>
        <w:jc w:val="both"/>
      </w:pPr>
      <w:r>
        <w:t> </w:t>
      </w:r>
    </w:p>
    <w:p w14:paraId="2333616D" w14:textId="77777777" w:rsidR="00000000" w:rsidRDefault="00000000">
      <w:pPr>
        <w:spacing w:before="100" w:beforeAutospacing="1"/>
        <w:jc w:val="both"/>
      </w:pPr>
      <w:r>
        <w:t>      Son atribuciones de la Comisión Permanente:</w:t>
      </w:r>
    </w:p>
    <w:p w14:paraId="052D5EA7" w14:textId="77777777" w:rsidR="00000000" w:rsidRDefault="00000000">
      <w:pPr>
        <w:spacing w:before="100" w:beforeAutospacing="1"/>
        <w:jc w:val="both"/>
      </w:pPr>
      <w:r>
        <w:t> </w:t>
      </w:r>
    </w:p>
    <w:p w14:paraId="3894EE28" w14:textId="77777777" w:rsidR="00000000" w:rsidRDefault="00000000">
      <w:pPr>
        <w:spacing w:before="100" w:beforeAutospacing="1"/>
        <w:jc w:val="both"/>
      </w:pPr>
      <w:r>
        <w:lastRenderedPageBreak/>
        <w:t>      1. Aprobar los créditos suplementarios, las transferencias y habilitaciones del presupuesto, durante el receso parlamentario.</w:t>
      </w:r>
    </w:p>
    <w:p w14:paraId="448144EE" w14:textId="77777777" w:rsidR="00000000" w:rsidRDefault="00000000">
      <w:pPr>
        <w:spacing w:before="100" w:beforeAutospacing="1"/>
        <w:jc w:val="both"/>
      </w:pPr>
      <w:r>
        <w:t> </w:t>
      </w:r>
    </w:p>
    <w:p w14:paraId="2E3E347B" w14:textId="77777777" w:rsidR="00000000" w:rsidRDefault="00000000">
      <w:pPr>
        <w:spacing w:before="100" w:beforeAutospacing="1"/>
        <w:jc w:val="both"/>
      </w:pPr>
      <w:r>
        <w:t>      2. Ejercitar la delegación de facultades legislativas que el Congreso le otorgue.</w:t>
      </w:r>
    </w:p>
    <w:p w14:paraId="23701A3E" w14:textId="77777777" w:rsidR="00000000" w:rsidRDefault="00000000">
      <w:pPr>
        <w:spacing w:before="100" w:beforeAutospacing="1"/>
        <w:jc w:val="both"/>
      </w:pPr>
      <w:r>
        <w:t> </w:t>
      </w:r>
    </w:p>
    <w:p w14:paraId="1EAB81E9" w14:textId="77777777" w:rsidR="00000000" w:rsidRDefault="00000000">
      <w:pPr>
        <w:spacing w:before="100" w:beforeAutospacing="1"/>
        <w:jc w:val="both"/>
      </w:pPr>
      <w:r>
        <w:t>      No pueden delegarse a la Comisión Permanente materias relativas a reforma constitucional, ni a la aprobación de tratados internacionales, leyes orgánicas, leyes autoritativas de delegación de facultades al Poder Ejecutivo, Ley de Presupuesto y Ley de la Cuenta General de la República.</w:t>
      </w:r>
    </w:p>
    <w:p w14:paraId="34A382C4" w14:textId="77777777" w:rsidR="00000000" w:rsidRDefault="00000000">
      <w:pPr>
        <w:spacing w:before="100" w:beforeAutospacing="1"/>
        <w:jc w:val="both"/>
      </w:pPr>
      <w:r>
        <w:t> </w:t>
      </w:r>
    </w:p>
    <w:p w14:paraId="7FDC58BD" w14:textId="77777777" w:rsidR="00000000" w:rsidRDefault="00000000">
      <w:pPr>
        <w:spacing w:before="100" w:beforeAutospacing="1"/>
        <w:jc w:val="both"/>
      </w:pPr>
      <w:r>
        <w:t>      3. Autorizar al presidente de la República para salir del país en el receso parlamentario.</w:t>
      </w:r>
    </w:p>
    <w:p w14:paraId="43454C10" w14:textId="77777777" w:rsidR="00000000" w:rsidRDefault="00000000">
      <w:pPr>
        <w:spacing w:before="100" w:beforeAutospacing="1"/>
        <w:jc w:val="both"/>
      </w:pPr>
      <w:r>
        <w:t> </w:t>
      </w:r>
    </w:p>
    <w:p w14:paraId="5483CFF6" w14:textId="77777777" w:rsidR="00000000" w:rsidRDefault="00000000">
      <w:pPr>
        <w:spacing w:before="100" w:beforeAutospacing="1"/>
        <w:jc w:val="both"/>
      </w:pPr>
      <w:r>
        <w:t>      4. Las demás que le asigna la Constitución y las que le señala el Reglamento del Congreso."</w:t>
      </w:r>
    </w:p>
    <w:p w14:paraId="5FCDFB83" w14:textId="77777777" w:rsidR="00000000" w:rsidRDefault="00000000">
      <w:pPr>
        <w:pStyle w:val="NormalWeb"/>
      </w:pPr>
      <w:r>
        <w:rPr>
          <w:rFonts w:ascii="Arial" w:hAnsi="Arial" w:cs="Arial"/>
          <w:b/>
          <w:bCs/>
        </w:rPr>
        <w:t>     Atribuciones del Congreso</w:t>
      </w:r>
      <w:r>
        <w:t> </w:t>
      </w:r>
    </w:p>
    <w:p w14:paraId="7C36C70C"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102.- </w:t>
      </w:r>
      <w:r>
        <w:rPr>
          <w:rFonts w:ascii="Arial" w:hAnsi="Arial" w:cs="Arial"/>
          <w:sz w:val="20"/>
          <w:szCs w:val="20"/>
        </w:rPr>
        <w:t>Son atribuciones del Congreso:</w:t>
      </w:r>
    </w:p>
    <w:p w14:paraId="5C7F1E3B" w14:textId="77777777" w:rsidR="00000000" w:rsidRDefault="00000000">
      <w:pPr>
        <w:pStyle w:val="NormalWeb"/>
      </w:pPr>
      <w:r>
        <w:rPr>
          <w:rFonts w:ascii="Arial" w:hAnsi="Arial" w:cs="Arial"/>
          <w:sz w:val="20"/>
          <w:szCs w:val="20"/>
        </w:rPr>
        <w:t>     1. Dar leyes y resoluciones legislativas, así como interpretar, modificar o derogar las existentes.</w:t>
      </w:r>
    </w:p>
    <w:p w14:paraId="13B7957A" w14:textId="77777777" w:rsidR="00000000" w:rsidRDefault="00000000">
      <w:pPr>
        <w:pStyle w:val="NormalWeb"/>
      </w:pPr>
      <w:r>
        <w:rPr>
          <w:rFonts w:ascii="Arial" w:hAnsi="Arial" w:cs="Arial"/>
          <w:sz w:val="20"/>
          <w:szCs w:val="20"/>
        </w:rPr>
        <w:t>     2. Velar por el respeto de la Constitución y de las leyes, y disponer lo conveniente para hacer efectiva la responsabilidad de los infractores.</w:t>
      </w:r>
    </w:p>
    <w:p w14:paraId="04EE2D36" w14:textId="77777777" w:rsidR="00000000" w:rsidRDefault="00000000">
      <w:pPr>
        <w:pStyle w:val="NormalWeb"/>
      </w:pPr>
      <w:r>
        <w:rPr>
          <w:rFonts w:ascii="Arial" w:hAnsi="Arial" w:cs="Arial"/>
          <w:sz w:val="20"/>
          <w:szCs w:val="20"/>
        </w:rPr>
        <w:t>     3. Aprobar los tratados, de conformidad con la Constitución.</w:t>
      </w:r>
    </w:p>
    <w:p w14:paraId="40491376" w14:textId="77777777" w:rsidR="00000000" w:rsidRDefault="00000000">
      <w:pPr>
        <w:pStyle w:val="NormalWeb"/>
      </w:pPr>
      <w:r>
        <w:rPr>
          <w:rFonts w:ascii="Arial" w:hAnsi="Arial" w:cs="Arial"/>
          <w:sz w:val="20"/>
          <w:szCs w:val="20"/>
        </w:rPr>
        <w:t xml:space="preserve">      </w:t>
      </w:r>
      <w:bookmarkStart w:id="99" w:name="JD_Const.1993_A102-i4"/>
      <w:bookmarkEnd w:id="99"/>
      <w:r>
        <w:rPr>
          <w:rFonts w:ascii="Arial" w:hAnsi="Arial" w:cs="Arial"/>
          <w:sz w:val="20"/>
          <w:szCs w:val="20"/>
        </w:rPr>
        <w:t>4. Aprobar el Presupuesto y la Cuenta General.</w:t>
      </w:r>
    </w:p>
    <w:p w14:paraId="4E7C5B1A" w14:textId="77777777" w:rsidR="00000000" w:rsidRDefault="00000000">
      <w:pPr>
        <w:pStyle w:val="NormalWeb"/>
      </w:pPr>
      <w:r>
        <w:rPr>
          <w:rFonts w:ascii="Arial" w:hAnsi="Arial" w:cs="Arial"/>
          <w:sz w:val="20"/>
          <w:szCs w:val="20"/>
        </w:rPr>
        <w:t>     5. Autorizar empréstitos, conforme a la Constitución.</w:t>
      </w:r>
    </w:p>
    <w:p w14:paraId="13BFC7FE" w14:textId="77777777" w:rsidR="00000000" w:rsidRDefault="00000000">
      <w:pPr>
        <w:pStyle w:val="NormalWeb"/>
      </w:pPr>
      <w:r>
        <w:rPr>
          <w:rFonts w:ascii="Arial" w:hAnsi="Arial" w:cs="Arial"/>
          <w:sz w:val="20"/>
          <w:szCs w:val="20"/>
        </w:rPr>
        <w:t>     6. Ejercer el derecho de amnistía.</w:t>
      </w:r>
    </w:p>
    <w:p w14:paraId="3F68230E" w14:textId="77777777" w:rsidR="00000000" w:rsidRDefault="00000000">
      <w:pPr>
        <w:pStyle w:val="NormalWeb"/>
      </w:pPr>
      <w:r>
        <w:rPr>
          <w:rFonts w:ascii="Arial" w:hAnsi="Arial" w:cs="Arial"/>
          <w:sz w:val="20"/>
          <w:szCs w:val="20"/>
        </w:rPr>
        <w:t xml:space="preserve">      </w:t>
      </w:r>
      <w:bookmarkStart w:id="100" w:name="JD_1993.constitucion.Art.102-7"/>
      <w:bookmarkEnd w:id="100"/>
      <w:r>
        <w:rPr>
          <w:rFonts w:ascii="Arial" w:hAnsi="Arial" w:cs="Arial"/>
          <w:sz w:val="20"/>
          <w:szCs w:val="20"/>
        </w:rPr>
        <w:t>7. Aprobar la demarcación territorial que proponga el Poder Ejecutivo.</w:t>
      </w:r>
    </w:p>
    <w:p w14:paraId="1915AA61"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6F35F9FE" w14:textId="77777777" w:rsidR="00000000" w:rsidRDefault="00000000">
      <w:pPr>
        <w:pStyle w:val="NormalWeb"/>
      </w:pPr>
      <w:r>
        <w:rPr>
          <w:rFonts w:ascii="Arial" w:hAnsi="Arial" w:cs="Arial"/>
          <w:sz w:val="20"/>
          <w:szCs w:val="20"/>
        </w:rPr>
        <w:t>     8. Prestar consentimiento para el ingreso de tropas extranjeras en el territorio de la República, siempre que no afecte, en forma alguna, la soberanía nacional.</w:t>
      </w:r>
    </w:p>
    <w:p w14:paraId="04C46C4E"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7E7B9684" w14:textId="77777777" w:rsidR="00000000" w:rsidRDefault="00000000">
      <w:pPr>
        <w:pStyle w:val="NormalWeb"/>
      </w:pPr>
      <w:r>
        <w:rPr>
          <w:rFonts w:ascii="Arial" w:hAnsi="Arial" w:cs="Arial"/>
          <w:sz w:val="20"/>
          <w:szCs w:val="20"/>
        </w:rPr>
        <w:t>     9. Autorizar al Presidente de la República para salir del país.</w:t>
      </w:r>
    </w:p>
    <w:p w14:paraId="664A5045" w14:textId="77777777" w:rsidR="00000000" w:rsidRDefault="00000000">
      <w:pPr>
        <w:pStyle w:val="NormalWeb"/>
      </w:pPr>
      <w:r>
        <w:rPr>
          <w:rFonts w:ascii="Arial" w:hAnsi="Arial" w:cs="Arial"/>
          <w:sz w:val="20"/>
          <w:szCs w:val="20"/>
        </w:rPr>
        <w:lastRenderedPageBreak/>
        <w:t>     10. Ejercer las demás atribuciones que le señala la Constitución y las que son propias de la función legislativa.</w:t>
      </w:r>
    </w:p>
    <w:p w14:paraId="4BF64CE5" w14:textId="16BCB255"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180"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81"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42F0C143" w14:textId="77777777" w:rsidR="00000000" w:rsidRDefault="00000000">
      <w:pPr>
        <w:spacing w:before="100" w:beforeAutospacing="1"/>
        <w:jc w:val="both"/>
      </w:pPr>
      <w:r>
        <w:rPr>
          <w:b/>
          <w:bCs/>
        </w:rPr>
        <w:t xml:space="preserve">    "Artículo 102. </w:t>
      </w:r>
      <w:r>
        <w:t>Son atribuciones del Congreso:</w:t>
      </w:r>
    </w:p>
    <w:p w14:paraId="2932F98A" w14:textId="77777777" w:rsidR="00000000" w:rsidRDefault="00000000">
      <w:pPr>
        <w:spacing w:before="100" w:beforeAutospacing="1"/>
        <w:jc w:val="both"/>
      </w:pPr>
      <w:r>
        <w:t>     1. Dar leyes y resoluciones legislativas, así como interpretar, modificar o derogar las existentes, de acuerdo con el Reglamento del Congreso y el de cada cámara.</w:t>
      </w:r>
    </w:p>
    <w:p w14:paraId="239BE093" w14:textId="77777777" w:rsidR="00000000" w:rsidRDefault="00000000">
      <w:pPr>
        <w:spacing w:before="100" w:beforeAutospacing="1"/>
        <w:jc w:val="both"/>
      </w:pPr>
      <w:r>
        <w:t> </w:t>
      </w:r>
    </w:p>
    <w:p w14:paraId="2E033F25" w14:textId="77777777" w:rsidR="00000000" w:rsidRDefault="00000000">
      <w:pPr>
        <w:spacing w:before="100" w:beforeAutospacing="1"/>
        <w:jc w:val="both"/>
      </w:pPr>
      <w:r>
        <w:t>     2. Velar por el respeto de la Constitución y de las leyes, y disponer lo conveniente para hacer efectiva la responsabilidad de los infractores.</w:t>
      </w:r>
    </w:p>
    <w:p w14:paraId="4D9A3CD1" w14:textId="77777777" w:rsidR="00000000" w:rsidRDefault="00000000">
      <w:pPr>
        <w:spacing w:before="100" w:beforeAutospacing="1"/>
        <w:jc w:val="both"/>
      </w:pPr>
      <w:r>
        <w:t> </w:t>
      </w:r>
    </w:p>
    <w:p w14:paraId="311BF79E" w14:textId="77777777" w:rsidR="00000000" w:rsidRDefault="00000000">
      <w:pPr>
        <w:spacing w:before="100" w:beforeAutospacing="1"/>
        <w:jc w:val="both"/>
      </w:pPr>
      <w:r>
        <w:t>     3. Aprobar el Presupuesto y la Cuenta General de la República.</w:t>
      </w:r>
    </w:p>
    <w:p w14:paraId="18F72C23" w14:textId="77777777" w:rsidR="00000000" w:rsidRDefault="00000000">
      <w:pPr>
        <w:spacing w:before="100" w:beforeAutospacing="1"/>
        <w:jc w:val="both"/>
      </w:pPr>
      <w:r>
        <w:t> </w:t>
      </w:r>
    </w:p>
    <w:p w14:paraId="5D64F5FB" w14:textId="77777777" w:rsidR="00000000" w:rsidRDefault="00000000">
      <w:pPr>
        <w:spacing w:before="100" w:beforeAutospacing="1"/>
        <w:jc w:val="both"/>
      </w:pPr>
      <w:r>
        <w:t>     4. Autorizar empréstitos, conforme a la Constitución.</w:t>
      </w:r>
    </w:p>
    <w:p w14:paraId="053D9207" w14:textId="77777777" w:rsidR="00000000" w:rsidRDefault="00000000">
      <w:pPr>
        <w:spacing w:before="100" w:beforeAutospacing="1"/>
        <w:jc w:val="both"/>
      </w:pPr>
      <w:r>
        <w:t> </w:t>
      </w:r>
    </w:p>
    <w:p w14:paraId="2617C2FA" w14:textId="77777777" w:rsidR="00000000" w:rsidRDefault="00000000">
      <w:pPr>
        <w:spacing w:before="100" w:beforeAutospacing="1"/>
        <w:jc w:val="both"/>
      </w:pPr>
      <w:r>
        <w:t>     5. Ejercer el derecho de amnistía.</w:t>
      </w:r>
    </w:p>
    <w:p w14:paraId="789FBFA4" w14:textId="77777777" w:rsidR="00000000" w:rsidRDefault="00000000">
      <w:pPr>
        <w:spacing w:before="100" w:beforeAutospacing="1"/>
        <w:jc w:val="both"/>
      </w:pPr>
      <w:r>
        <w:t> </w:t>
      </w:r>
    </w:p>
    <w:p w14:paraId="2387FA14" w14:textId="77777777" w:rsidR="00000000" w:rsidRDefault="00000000">
      <w:pPr>
        <w:spacing w:before="100" w:beforeAutospacing="1"/>
        <w:jc w:val="both"/>
      </w:pPr>
      <w:r>
        <w:t>     6. Aprobar las leyes de demarcación territorial que proponga el Poder Ejecutivo conforme al proceso legislativo ordinario.</w:t>
      </w:r>
    </w:p>
    <w:p w14:paraId="3291A2B7" w14:textId="77777777" w:rsidR="00000000" w:rsidRDefault="00000000">
      <w:pPr>
        <w:spacing w:before="100" w:beforeAutospacing="1"/>
        <w:jc w:val="both"/>
      </w:pPr>
      <w:r>
        <w:t> </w:t>
      </w:r>
    </w:p>
    <w:p w14:paraId="181C0AF8" w14:textId="77777777" w:rsidR="00000000" w:rsidRDefault="00000000">
      <w:pPr>
        <w:spacing w:before="100" w:beforeAutospacing="1"/>
        <w:jc w:val="both"/>
      </w:pPr>
      <w:r>
        <w:t>     7. Aprobar o modificar su reglamento.</w:t>
      </w:r>
    </w:p>
    <w:p w14:paraId="06DD8053" w14:textId="77777777" w:rsidR="00000000" w:rsidRDefault="00000000">
      <w:pPr>
        <w:spacing w:before="100" w:beforeAutospacing="1"/>
        <w:jc w:val="both"/>
      </w:pPr>
      <w:r>
        <w:t> </w:t>
      </w:r>
    </w:p>
    <w:p w14:paraId="7A90946A" w14:textId="77777777" w:rsidR="00000000" w:rsidRDefault="00000000">
      <w:pPr>
        <w:spacing w:before="100" w:beforeAutospacing="1"/>
        <w:jc w:val="both"/>
      </w:pPr>
      <w:r>
        <w:t>     8. Ejercer las demás atribuciones que le señala la Constitución y las que son propias de la función legislativa."</w:t>
      </w:r>
    </w:p>
    <w:p w14:paraId="179AA36B" w14:textId="77777777" w:rsidR="00000000" w:rsidRDefault="00000000">
      <w:pPr>
        <w:spacing w:before="100" w:beforeAutospacing="1"/>
        <w:jc w:val="both"/>
        <w:rPr>
          <w:rFonts w:ascii="Arial" w:hAnsi="Arial" w:cs="Arial"/>
          <w:sz w:val="20"/>
          <w:szCs w:val="20"/>
        </w:rPr>
      </w:pPr>
      <w:bookmarkStart w:id="101" w:name="JD_INDICE18"/>
      <w:bookmarkEnd w:id="101"/>
      <w:r>
        <w:rPr>
          <w:rFonts w:ascii="Arial" w:hAnsi="Arial" w:cs="Arial"/>
          <w:sz w:val="20"/>
          <w:szCs w:val="20"/>
        </w:rPr>
        <w:t>     “</w:t>
      </w:r>
      <w:r>
        <w:rPr>
          <w:rFonts w:ascii="Arial" w:hAnsi="Arial" w:cs="Arial"/>
          <w:b/>
          <w:bCs/>
          <w:sz w:val="20"/>
          <w:szCs w:val="20"/>
        </w:rPr>
        <w:t xml:space="preserve">Artículo 102-A. </w:t>
      </w:r>
      <w:r>
        <w:rPr>
          <w:rFonts w:ascii="Arial" w:hAnsi="Arial" w:cs="Arial"/>
          <w:sz w:val="20"/>
          <w:szCs w:val="20"/>
        </w:rPr>
        <w:t>Son atribuciones del Senado:</w:t>
      </w:r>
    </w:p>
    <w:p w14:paraId="227BEB8E"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07087C75" w14:textId="77777777" w:rsidR="00000000" w:rsidRDefault="00000000">
      <w:pPr>
        <w:spacing w:before="100" w:beforeAutospacing="1"/>
        <w:jc w:val="both"/>
        <w:rPr>
          <w:rFonts w:ascii="Arial" w:hAnsi="Arial" w:cs="Arial"/>
          <w:sz w:val="20"/>
          <w:szCs w:val="20"/>
        </w:rPr>
      </w:pPr>
      <w:r>
        <w:rPr>
          <w:rFonts w:ascii="Arial" w:hAnsi="Arial" w:cs="Arial"/>
          <w:sz w:val="20"/>
          <w:szCs w:val="20"/>
        </w:rPr>
        <w:t>     1. Aprobar, modificar o rechazar las propuestas legislativas remitidas por la Cámara de Diputados.</w:t>
      </w:r>
    </w:p>
    <w:p w14:paraId="6B9B4E1F" w14:textId="77777777" w:rsidR="00000000" w:rsidRDefault="00000000">
      <w:pPr>
        <w:spacing w:before="100" w:beforeAutospacing="1"/>
        <w:jc w:val="both"/>
        <w:rPr>
          <w:rFonts w:ascii="Arial" w:hAnsi="Arial" w:cs="Arial"/>
          <w:sz w:val="20"/>
          <w:szCs w:val="20"/>
        </w:rPr>
      </w:pPr>
      <w:r>
        <w:rPr>
          <w:rFonts w:ascii="Arial" w:hAnsi="Arial" w:cs="Arial"/>
          <w:sz w:val="20"/>
          <w:szCs w:val="20"/>
        </w:rPr>
        <w:lastRenderedPageBreak/>
        <w:t> </w:t>
      </w:r>
    </w:p>
    <w:p w14:paraId="4010EF40" w14:textId="77777777" w:rsidR="00000000" w:rsidRDefault="00000000">
      <w:pPr>
        <w:spacing w:before="100" w:beforeAutospacing="1"/>
        <w:jc w:val="both"/>
        <w:rPr>
          <w:rFonts w:ascii="Arial" w:hAnsi="Arial" w:cs="Arial"/>
          <w:sz w:val="20"/>
          <w:szCs w:val="20"/>
        </w:rPr>
      </w:pPr>
      <w:r>
        <w:rPr>
          <w:rFonts w:ascii="Arial" w:hAnsi="Arial" w:cs="Arial"/>
          <w:sz w:val="20"/>
          <w:szCs w:val="20"/>
        </w:rPr>
        <w:t>     2. Elegir al defensor del pueblo con el voto de los dos tercios del número legal de sus miembros y, de ser el caso, removerlo por falta grave con igual votación.</w:t>
      </w:r>
    </w:p>
    <w:p w14:paraId="64B74AFB"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66C46C21" w14:textId="77777777" w:rsidR="00000000" w:rsidRDefault="00000000">
      <w:pPr>
        <w:spacing w:before="100" w:beforeAutospacing="1"/>
        <w:jc w:val="both"/>
        <w:rPr>
          <w:rFonts w:ascii="Arial" w:hAnsi="Arial" w:cs="Arial"/>
          <w:sz w:val="20"/>
          <w:szCs w:val="20"/>
        </w:rPr>
      </w:pPr>
      <w:r>
        <w:rPr>
          <w:rFonts w:ascii="Arial" w:hAnsi="Arial" w:cs="Arial"/>
          <w:sz w:val="20"/>
          <w:szCs w:val="20"/>
        </w:rPr>
        <w:t>     3. Designar al contralor general de la República y, de ser el caso, removerlo por falta grave.</w:t>
      </w:r>
    </w:p>
    <w:p w14:paraId="18750BE0"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5D555AB4" w14:textId="77777777" w:rsidR="00000000" w:rsidRDefault="00000000">
      <w:pPr>
        <w:spacing w:before="100" w:beforeAutospacing="1"/>
        <w:jc w:val="both"/>
        <w:rPr>
          <w:rFonts w:ascii="Arial" w:hAnsi="Arial" w:cs="Arial"/>
          <w:sz w:val="20"/>
          <w:szCs w:val="20"/>
        </w:rPr>
      </w:pPr>
      <w:r>
        <w:rPr>
          <w:rFonts w:ascii="Arial" w:hAnsi="Arial" w:cs="Arial"/>
          <w:sz w:val="20"/>
          <w:szCs w:val="20"/>
        </w:rPr>
        <w:t>     4. Elegir a los magistrados del Tribunal Constitucional con el voto de los dos tercios del número legal de sus miembros.</w:t>
      </w:r>
    </w:p>
    <w:p w14:paraId="2E858C6D"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5468EDB0" w14:textId="77777777" w:rsidR="00000000" w:rsidRDefault="00000000">
      <w:pPr>
        <w:spacing w:before="100" w:beforeAutospacing="1"/>
        <w:jc w:val="both"/>
        <w:rPr>
          <w:rFonts w:ascii="Arial" w:hAnsi="Arial" w:cs="Arial"/>
          <w:sz w:val="20"/>
          <w:szCs w:val="20"/>
        </w:rPr>
      </w:pPr>
      <w:r>
        <w:rPr>
          <w:rFonts w:ascii="Arial" w:hAnsi="Arial" w:cs="Arial"/>
          <w:sz w:val="20"/>
          <w:szCs w:val="20"/>
        </w:rPr>
        <w:t>     5. Elegir a tres directores del Banco Central de Reserva y ratificar la designación de su presidente con la mayoría absoluta del número legal de sus miembros y removerlos por falta grave con igual votación.</w:t>
      </w:r>
    </w:p>
    <w:p w14:paraId="58736CB3"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5F1E0137" w14:textId="77777777" w:rsidR="00000000" w:rsidRDefault="00000000">
      <w:pPr>
        <w:spacing w:before="100" w:beforeAutospacing="1"/>
        <w:jc w:val="both"/>
        <w:rPr>
          <w:rFonts w:ascii="Arial" w:hAnsi="Arial" w:cs="Arial"/>
          <w:sz w:val="20"/>
          <w:szCs w:val="20"/>
        </w:rPr>
      </w:pPr>
      <w:r>
        <w:rPr>
          <w:rFonts w:ascii="Arial" w:hAnsi="Arial" w:cs="Arial"/>
          <w:sz w:val="20"/>
          <w:szCs w:val="20"/>
        </w:rPr>
        <w:t>     6. Ratificar al superintendente de banca, seguros y administradoras privadas de fondos de pensiones.</w:t>
      </w:r>
    </w:p>
    <w:p w14:paraId="1D21944B"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2C42B7A5" w14:textId="77777777" w:rsidR="00000000" w:rsidRDefault="00000000">
      <w:pPr>
        <w:spacing w:before="100" w:beforeAutospacing="1"/>
        <w:jc w:val="both"/>
        <w:rPr>
          <w:rFonts w:ascii="Arial" w:hAnsi="Arial" w:cs="Arial"/>
          <w:sz w:val="20"/>
          <w:szCs w:val="20"/>
        </w:rPr>
      </w:pPr>
      <w:r>
        <w:rPr>
          <w:rFonts w:ascii="Arial" w:hAnsi="Arial" w:cs="Arial"/>
          <w:sz w:val="20"/>
          <w:szCs w:val="20"/>
        </w:rPr>
        <w:t>     7. Autorizar al presidente de la República para salir del país.</w:t>
      </w:r>
    </w:p>
    <w:p w14:paraId="168C09D7"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156228DE" w14:textId="77777777" w:rsidR="00000000" w:rsidRDefault="00000000">
      <w:pPr>
        <w:spacing w:before="100" w:beforeAutospacing="1"/>
        <w:jc w:val="both"/>
        <w:rPr>
          <w:rFonts w:ascii="Arial" w:hAnsi="Arial" w:cs="Arial"/>
          <w:sz w:val="20"/>
          <w:szCs w:val="20"/>
        </w:rPr>
      </w:pPr>
      <w:r>
        <w:rPr>
          <w:rFonts w:ascii="Arial" w:hAnsi="Arial" w:cs="Arial"/>
          <w:sz w:val="20"/>
          <w:szCs w:val="20"/>
        </w:rPr>
        <w:t>     8. Prestar consentimiento para el ingreso de tropas extranjeras en el territorio de la República, siempre que no afecte, en forma alguna, la soberanía nacional.</w:t>
      </w:r>
    </w:p>
    <w:p w14:paraId="71C6831E"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67A1181F" w14:textId="77777777" w:rsidR="00000000" w:rsidRDefault="00000000">
      <w:pPr>
        <w:spacing w:before="100" w:beforeAutospacing="1"/>
        <w:jc w:val="both"/>
        <w:rPr>
          <w:rFonts w:ascii="Arial" w:hAnsi="Arial" w:cs="Arial"/>
          <w:sz w:val="20"/>
          <w:szCs w:val="20"/>
        </w:rPr>
      </w:pPr>
      <w:r>
        <w:rPr>
          <w:rFonts w:ascii="Arial" w:hAnsi="Arial" w:cs="Arial"/>
          <w:sz w:val="20"/>
          <w:szCs w:val="20"/>
        </w:rPr>
        <w:t>     9. Revisar los decretos de urgencia dictados por el presidente de la República durante el interregno parlamentario y proceder a modificación de acuerdo con su reglamento.</w:t>
      </w:r>
    </w:p>
    <w:p w14:paraId="2A2751C7"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41790414" w14:textId="77777777" w:rsidR="00000000" w:rsidRDefault="00000000">
      <w:pPr>
        <w:spacing w:before="100" w:beforeAutospacing="1"/>
        <w:jc w:val="both"/>
        <w:rPr>
          <w:rFonts w:ascii="Arial" w:hAnsi="Arial" w:cs="Arial"/>
          <w:sz w:val="20"/>
          <w:szCs w:val="20"/>
        </w:rPr>
      </w:pPr>
      <w:r>
        <w:rPr>
          <w:rFonts w:ascii="Arial" w:hAnsi="Arial" w:cs="Arial"/>
          <w:sz w:val="20"/>
          <w:szCs w:val="20"/>
        </w:rPr>
        <w:t>    10. Ejercer control sobre decretos legislativos, decretos de urgencia, tratados y los decretos de régimen de excepción.</w:t>
      </w:r>
    </w:p>
    <w:p w14:paraId="5A9E435D"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048B274C" w14:textId="77777777" w:rsidR="00000000" w:rsidRDefault="00000000">
      <w:pPr>
        <w:spacing w:before="100" w:beforeAutospacing="1"/>
        <w:jc w:val="both"/>
        <w:rPr>
          <w:rFonts w:ascii="Arial" w:hAnsi="Arial" w:cs="Arial"/>
          <w:sz w:val="20"/>
          <w:szCs w:val="20"/>
        </w:rPr>
      </w:pPr>
      <w:r>
        <w:rPr>
          <w:rFonts w:ascii="Arial" w:hAnsi="Arial" w:cs="Arial"/>
          <w:sz w:val="20"/>
          <w:szCs w:val="20"/>
        </w:rPr>
        <w:t>    11. Aprobar los tratados señalados en el artículo 56 antes de su ratificación por el presidente de la República.</w:t>
      </w:r>
    </w:p>
    <w:p w14:paraId="696F4049"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6C021AC4" w14:textId="35910A98" w:rsidR="00000000" w:rsidRDefault="00000000">
      <w:pPr>
        <w:spacing w:before="100" w:beforeAutospacing="1"/>
        <w:jc w:val="both"/>
        <w:rPr>
          <w:rFonts w:ascii="Arial" w:hAnsi="Arial" w:cs="Arial"/>
          <w:sz w:val="20"/>
          <w:szCs w:val="20"/>
        </w:rPr>
      </w:pPr>
      <w:r>
        <w:rPr>
          <w:rFonts w:ascii="Arial" w:hAnsi="Arial" w:cs="Arial"/>
          <w:sz w:val="20"/>
          <w:szCs w:val="20"/>
        </w:rPr>
        <w:t>    12. Ejercer las demás atribuciones que le señala la Constitución y las que son propias de su función."</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incorporado por el </w:t>
      </w:r>
      <w:hyperlink r:id="rId182" w:history="1">
        <w:r>
          <w:rPr>
            <w:rStyle w:val="Hipervnculo"/>
            <w:rFonts w:ascii="Arial" w:hAnsi="Arial" w:cs="Arial"/>
            <w:b/>
            <w:bCs/>
            <w:color w:val="008000"/>
            <w:sz w:val="20"/>
            <w:szCs w:val="20"/>
          </w:rPr>
          <w:t>Artículo 2 de la Ley Nº 31988</w:t>
        </w:r>
      </w:hyperlink>
      <w:r>
        <w:rPr>
          <w:rFonts w:ascii="Arial" w:hAnsi="Arial" w:cs="Arial"/>
          <w:b/>
          <w:bCs/>
          <w:sz w:val="20"/>
          <w:szCs w:val="20"/>
        </w:rPr>
        <w:t xml:space="preserve">, publicada el 20 marzo 2024. </w:t>
      </w:r>
      <w:r>
        <w:rPr>
          <w:rFonts w:ascii="Arial" w:hAnsi="Arial" w:cs="Arial"/>
          <w:b/>
          <w:bCs/>
          <w:sz w:val="20"/>
          <w:szCs w:val="20"/>
        </w:rPr>
        <w:lastRenderedPageBreak/>
        <w:t xml:space="preserve">La reforma constitucional comprendida en la citada norma entra en </w:t>
      </w:r>
      <w:hyperlink r:id="rId183"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w:t>
      </w:r>
    </w:p>
    <w:p w14:paraId="27C9C0C6"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01F5313E" w14:textId="77777777" w:rsidR="00000000" w:rsidRDefault="00000000">
      <w:pPr>
        <w:spacing w:before="100" w:beforeAutospacing="1"/>
        <w:jc w:val="both"/>
        <w:rPr>
          <w:rFonts w:ascii="Arial" w:hAnsi="Arial" w:cs="Arial"/>
          <w:sz w:val="20"/>
          <w:szCs w:val="20"/>
        </w:rPr>
      </w:pPr>
      <w:r>
        <w:rPr>
          <w:rFonts w:ascii="Arial" w:hAnsi="Arial" w:cs="Arial"/>
          <w:b/>
          <w:bCs/>
          <w:sz w:val="20"/>
          <w:szCs w:val="20"/>
        </w:rPr>
        <w:t xml:space="preserve">     "Artículo 102-B. </w:t>
      </w:r>
      <w:r>
        <w:rPr>
          <w:rFonts w:ascii="Arial" w:hAnsi="Arial" w:cs="Arial"/>
          <w:sz w:val="20"/>
          <w:szCs w:val="20"/>
        </w:rPr>
        <w:t>Son atribuciones de la Cámara de Diputados:</w:t>
      </w:r>
    </w:p>
    <w:p w14:paraId="366ECBAD"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53886F82" w14:textId="77777777" w:rsidR="00000000" w:rsidRDefault="00000000">
      <w:pPr>
        <w:spacing w:before="100" w:beforeAutospacing="1"/>
        <w:jc w:val="both"/>
        <w:rPr>
          <w:rFonts w:ascii="Arial" w:hAnsi="Arial" w:cs="Arial"/>
          <w:sz w:val="20"/>
          <w:szCs w:val="20"/>
        </w:rPr>
      </w:pPr>
      <w:r>
        <w:rPr>
          <w:rFonts w:ascii="Arial" w:hAnsi="Arial" w:cs="Arial"/>
          <w:sz w:val="20"/>
          <w:szCs w:val="20"/>
        </w:rPr>
        <w:t>     1. Aprobar las propuestas normativas a ser remitidas al Senado, conforme a su reglamento.</w:t>
      </w:r>
    </w:p>
    <w:p w14:paraId="342ABFE5"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67107CB8" w14:textId="77777777" w:rsidR="00000000" w:rsidRDefault="00000000">
      <w:pPr>
        <w:spacing w:before="100" w:beforeAutospacing="1"/>
        <w:jc w:val="both"/>
        <w:rPr>
          <w:rFonts w:ascii="Arial" w:hAnsi="Arial" w:cs="Arial"/>
          <w:sz w:val="20"/>
          <w:szCs w:val="20"/>
        </w:rPr>
      </w:pPr>
      <w:r>
        <w:rPr>
          <w:rFonts w:ascii="Arial" w:hAnsi="Arial" w:cs="Arial"/>
          <w:sz w:val="20"/>
          <w:szCs w:val="20"/>
        </w:rPr>
        <w:t>     2. Interpelar y censurar a los ministros de Estado.</w:t>
      </w:r>
    </w:p>
    <w:p w14:paraId="7E8D9873"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191E6C6A" w14:textId="77777777" w:rsidR="00000000" w:rsidRDefault="00000000">
      <w:pPr>
        <w:spacing w:before="100" w:beforeAutospacing="1"/>
        <w:jc w:val="both"/>
        <w:rPr>
          <w:rFonts w:ascii="Arial" w:hAnsi="Arial" w:cs="Arial"/>
          <w:sz w:val="20"/>
          <w:szCs w:val="20"/>
        </w:rPr>
      </w:pPr>
      <w:r>
        <w:rPr>
          <w:rFonts w:ascii="Arial" w:hAnsi="Arial" w:cs="Arial"/>
          <w:sz w:val="20"/>
          <w:szCs w:val="20"/>
        </w:rPr>
        <w:t>     3. Otorgar o rehusar la confianza planteada por iniciativa ministerial.</w:t>
      </w:r>
    </w:p>
    <w:p w14:paraId="3F31E311"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77E0E4BB" w14:textId="77777777" w:rsidR="00000000" w:rsidRDefault="00000000">
      <w:pPr>
        <w:spacing w:before="100" w:beforeAutospacing="1"/>
        <w:jc w:val="both"/>
        <w:rPr>
          <w:rFonts w:ascii="Arial" w:hAnsi="Arial" w:cs="Arial"/>
          <w:sz w:val="20"/>
          <w:szCs w:val="20"/>
        </w:rPr>
      </w:pPr>
      <w:r>
        <w:rPr>
          <w:rFonts w:ascii="Arial" w:hAnsi="Arial" w:cs="Arial"/>
          <w:sz w:val="20"/>
          <w:szCs w:val="20"/>
        </w:rPr>
        <w:t>     4. Conformar comisiones investigadoras con la finalidad de iniciar investigaciones sobre cualquier asunto de interés público.</w:t>
      </w:r>
    </w:p>
    <w:p w14:paraId="09B3C6CF" w14:textId="77777777" w:rsidR="00000000" w:rsidRDefault="00000000">
      <w:pPr>
        <w:spacing w:before="100" w:beforeAutospacing="1"/>
        <w:jc w:val="both"/>
        <w:rPr>
          <w:rFonts w:ascii="Arial" w:hAnsi="Arial" w:cs="Arial"/>
          <w:sz w:val="20"/>
          <w:szCs w:val="20"/>
        </w:rPr>
      </w:pPr>
      <w:r>
        <w:rPr>
          <w:rFonts w:ascii="Arial" w:hAnsi="Arial" w:cs="Arial"/>
          <w:sz w:val="20"/>
          <w:szCs w:val="20"/>
        </w:rPr>
        <w:t> </w:t>
      </w:r>
    </w:p>
    <w:p w14:paraId="50DEA3D4" w14:textId="29EACA7F" w:rsidR="00000000" w:rsidRDefault="00000000">
      <w:pPr>
        <w:spacing w:before="100" w:beforeAutospacing="1"/>
        <w:jc w:val="both"/>
        <w:rPr>
          <w:rFonts w:ascii="Arial" w:hAnsi="Arial" w:cs="Arial"/>
          <w:sz w:val="20"/>
          <w:szCs w:val="20"/>
        </w:rPr>
      </w:pPr>
      <w:r>
        <w:rPr>
          <w:rFonts w:ascii="Arial" w:hAnsi="Arial" w:cs="Arial"/>
          <w:sz w:val="20"/>
          <w:szCs w:val="20"/>
        </w:rPr>
        <w:t>     5. Ejercer las demás atribuciones que le señala la Constitución y las que son propias de su función”.</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incorporado por el </w:t>
      </w:r>
      <w:hyperlink r:id="rId184" w:history="1">
        <w:r>
          <w:rPr>
            <w:rStyle w:val="Hipervnculo"/>
            <w:rFonts w:ascii="Arial" w:hAnsi="Arial" w:cs="Arial"/>
            <w:b/>
            <w:bCs/>
            <w:color w:val="008000"/>
            <w:sz w:val="20"/>
            <w:szCs w:val="20"/>
          </w:rPr>
          <w:t>Artículo 2 de la Ley Nº 31988</w:t>
        </w:r>
      </w:hyperlink>
      <w:r>
        <w:rPr>
          <w:rFonts w:ascii="Arial" w:hAnsi="Arial" w:cs="Arial"/>
          <w:b/>
          <w:bCs/>
          <w:sz w:val="20"/>
          <w:szCs w:val="20"/>
        </w:rPr>
        <w:t xml:space="preserve">, publicada el 20 marzo 2024. La reforma constitucional comprendida en la citada norma entra en </w:t>
      </w:r>
      <w:hyperlink r:id="rId185"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w:t>
      </w:r>
    </w:p>
    <w:p w14:paraId="083FD170" w14:textId="77777777" w:rsidR="00000000" w:rsidRDefault="00000000">
      <w:pPr>
        <w:pStyle w:val="NormalWeb"/>
      </w:pPr>
      <w:r>
        <w:rPr>
          <w:rFonts w:ascii="Arial" w:hAnsi="Arial" w:cs="Arial"/>
          <w:b/>
          <w:bCs/>
          <w:color w:val="800000"/>
          <w:sz w:val="20"/>
          <w:szCs w:val="20"/>
        </w:rPr>
        <w:t>CAPITULO II</w:t>
      </w:r>
    </w:p>
    <w:p w14:paraId="13526BDD" w14:textId="77777777" w:rsidR="00000000" w:rsidRDefault="00000000">
      <w:pPr>
        <w:pStyle w:val="NormalWeb"/>
      </w:pPr>
      <w:r>
        <w:rPr>
          <w:rFonts w:ascii="Arial" w:hAnsi="Arial" w:cs="Arial"/>
          <w:b/>
          <w:bCs/>
          <w:color w:val="800000"/>
          <w:sz w:val="20"/>
          <w:szCs w:val="20"/>
        </w:rPr>
        <w:t>DE LA FUNCION LEGISLATIVA</w:t>
      </w:r>
    </w:p>
    <w:p w14:paraId="5C00BD46"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Leyes especiales, irretroactividad, derogación y abuso del derecho</w:t>
      </w:r>
      <w:r>
        <w:t> </w:t>
      </w:r>
    </w:p>
    <w:p w14:paraId="236A04EB" w14:textId="77777777" w:rsidR="00000000" w:rsidRDefault="00000000">
      <w:pPr>
        <w:pStyle w:val="NormalWeb"/>
      </w:pPr>
      <w:r>
        <w:rPr>
          <w:rFonts w:ascii="Arial" w:hAnsi="Arial" w:cs="Arial"/>
          <w:sz w:val="20"/>
          <w:szCs w:val="20"/>
        </w:rPr>
        <w:t>     </w:t>
      </w:r>
      <w:r>
        <w:rPr>
          <w:rFonts w:ascii="Arial" w:hAnsi="Arial" w:cs="Arial"/>
          <w:b/>
          <w:bCs/>
          <w:i/>
          <w:iCs/>
          <w:sz w:val="20"/>
          <w:szCs w:val="20"/>
        </w:rPr>
        <w:t xml:space="preserve">Artículo 103.- </w:t>
      </w:r>
      <w:r>
        <w:rPr>
          <w:rFonts w:ascii="Arial" w:hAnsi="Arial" w:cs="Arial"/>
          <w:i/>
          <w:iCs/>
          <w:sz w:val="20"/>
          <w:szCs w:val="20"/>
        </w:rPr>
        <w:t>Pueden expedirse leyes especiales porque así lo exige la naturaleza de las cosas, pero no por razón de la diferencia de personas.</w:t>
      </w:r>
    </w:p>
    <w:p w14:paraId="354B60B9" w14:textId="77777777" w:rsidR="00000000" w:rsidRDefault="00000000">
      <w:pPr>
        <w:pStyle w:val="NormalWeb"/>
      </w:pPr>
      <w:r>
        <w:rPr>
          <w:rFonts w:ascii="Arial" w:hAnsi="Arial" w:cs="Arial"/>
          <w:i/>
          <w:iCs/>
          <w:sz w:val="20"/>
          <w:szCs w:val="20"/>
        </w:rPr>
        <w:t>     Ninguna ley tiene fuerza ni efecto retroactivos, salvo en materia penal, cuando favorece al reo.</w:t>
      </w:r>
    </w:p>
    <w:p w14:paraId="27CA5946" w14:textId="77777777" w:rsidR="00000000" w:rsidRDefault="00000000">
      <w:pPr>
        <w:pStyle w:val="NormalWeb"/>
      </w:pPr>
      <w:r>
        <w:rPr>
          <w:rFonts w:ascii="Arial" w:hAnsi="Arial" w:cs="Arial"/>
          <w:i/>
          <w:iCs/>
          <w:sz w:val="20"/>
          <w:szCs w:val="20"/>
        </w:rPr>
        <w:t>     La ley se deroga sólo por otra ley. También queda sin efecto por sentencia que declara su inconstitucionalidad.</w:t>
      </w:r>
    </w:p>
    <w:p w14:paraId="18CF9186" w14:textId="77777777" w:rsidR="00000000" w:rsidRDefault="00000000">
      <w:pPr>
        <w:pStyle w:val="NormalWeb"/>
      </w:pPr>
      <w:r>
        <w:rPr>
          <w:rFonts w:ascii="Arial" w:hAnsi="Arial" w:cs="Arial"/>
          <w:i/>
          <w:iCs/>
        </w:rPr>
        <w:t>     La Constitución no ampara el abuso del derecho.</w:t>
      </w:r>
      <w:r>
        <w:rPr>
          <w:rFonts w:ascii="Arial" w:hAnsi="Arial" w:cs="Arial"/>
          <w:b/>
          <w:bCs/>
        </w:rPr>
        <w:t>(*)</w:t>
      </w:r>
      <w:r>
        <w:rPr>
          <w:rFonts w:ascii="Arial" w:hAnsi="Arial" w:cs="Arial"/>
          <w:b/>
          <w:bCs/>
        </w:rPr>
        <w:br/>
      </w:r>
      <w:r>
        <w:t> </w:t>
      </w:r>
    </w:p>
    <w:p w14:paraId="6E0E72E8" w14:textId="6C3E7592" w:rsidR="00000000" w:rsidRDefault="00000000">
      <w:pPr>
        <w:pStyle w:val="NormalWeb"/>
      </w:pPr>
      <w:r>
        <w:rPr>
          <w:rFonts w:ascii="Arial" w:hAnsi="Arial" w:cs="Arial"/>
          <w:b/>
          <w:bCs/>
        </w:rPr>
        <w:t xml:space="preserve">(*) Artículo sustituido por el </w:t>
      </w:r>
      <w:hyperlink r:id="rId186" w:history="1">
        <w:r>
          <w:rPr>
            <w:rStyle w:val="Hipervnculo"/>
            <w:rFonts w:ascii="Arial" w:hAnsi="Arial" w:cs="Arial"/>
            <w:b/>
            <w:bCs/>
            <w:color w:val="008000"/>
          </w:rPr>
          <w:t>Artículo 2 de la Ley N° 28389</w:t>
        </w:r>
      </w:hyperlink>
      <w:r>
        <w:rPr>
          <w:rFonts w:ascii="Arial" w:hAnsi="Arial" w:cs="Arial"/>
          <w:b/>
          <w:bCs/>
        </w:rPr>
        <w:t xml:space="preserve">, publicada el </w:t>
      </w:r>
      <w:r>
        <w:rPr>
          <w:rStyle w:val="modartculofecha"/>
          <w:rFonts w:ascii="Arial" w:hAnsi="Arial" w:cs="Arial"/>
          <w:b/>
          <w:bCs/>
        </w:rPr>
        <w:t>17 noviembre 2004</w:t>
      </w:r>
      <w:r>
        <w:rPr>
          <w:rFonts w:ascii="Arial" w:hAnsi="Arial" w:cs="Arial"/>
          <w:b/>
          <w:bCs/>
        </w:rPr>
        <w:t>, cuyo texto es el siguiente:</w:t>
      </w:r>
      <w:r>
        <w:rPr>
          <w:rFonts w:ascii="Arial" w:hAnsi="Arial" w:cs="Arial"/>
          <w:b/>
          <w:bCs/>
        </w:rPr>
        <w:br/>
      </w:r>
      <w:r>
        <w:t> </w:t>
      </w:r>
    </w:p>
    <w:p w14:paraId="3B5B1515" w14:textId="77777777" w:rsidR="00000000" w:rsidRDefault="00000000">
      <w:pPr>
        <w:pStyle w:val="NormalWeb"/>
      </w:pPr>
      <w:r>
        <w:rPr>
          <w:rFonts w:ascii="Arial" w:hAnsi="Arial" w:cs="Arial"/>
          <w:b/>
          <w:bCs/>
          <w:sz w:val="20"/>
          <w:szCs w:val="20"/>
        </w:rPr>
        <w:lastRenderedPageBreak/>
        <w:t>     Leyes especiales, irretroactividad, derogación y abuso del derecho</w:t>
      </w:r>
      <w:r>
        <w:rPr>
          <w:rFonts w:ascii="Arial" w:hAnsi="Arial" w:cs="Arial"/>
          <w:b/>
          <w:bCs/>
          <w:sz w:val="20"/>
          <w:szCs w:val="20"/>
        </w:rPr>
        <w:br/>
        <w:t>     Artículo 103.- “</w:t>
      </w:r>
      <w:r>
        <w:rPr>
          <w:rFonts w:ascii="Arial" w:hAnsi="Arial" w:cs="Arial"/>
          <w:sz w:val="20"/>
          <w:szCs w:val="20"/>
        </w:rPr>
        <w:t xml:space="preserve"> Pueden expedirse leyes especiales porque así lo exige la naturaleza de las cosas, pero no por razón de las diferencias de las personas. La ley, desde su entrada en vigencia, se aplica a las consecuencias de las relaciones y situaciones jurídicas existentes y no tiene fuerza ni efectos retroactivos; salvo, en ambos supuestos, en materia penal cuando favorece al reo. La ley se deroga sólo por otra ley. También queda sin efecto por sentencia que declara su inconstitucionalidad.</w:t>
      </w:r>
    </w:p>
    <w:p w14:paraId="3044A890" w14:textId="77777777" w:rsidR="00000000" w:rsidRDefault="00000000">
      <w:pPr>
        <w:pStyle w:val="NormalWeb"/>
      </w:pPr>
      <w:r>
        <w:rPr>
          <w:rFonts w:ascii="Arial" w:hAnsi="Arial" w:cs="Arial"/>
        </w:rPr>
        <w:t>     La Constitución no ampara el abuso del derecho.</w:t>
      </w:r>
      <w:r>
        <w:rPr>
          <w:rFonts w:ascii="Arial" w:hAnsi="Arial" w:cs="Arial"/>
          <w:b/>
          <w:bCs/>
        </w:rPr>
        <w:t xml:space="preserve">” </w:t>
      </w:r>
      <w:r>
        <w:t> </w:t>
      </w:r>
    </w:p>
    <w:p w14:paraId="55035F4C"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7D6BCF48" w14:textId="77777777" w:rsidR="00000000" w:rsidRDefault="00000000">
      <w:pPr>
        <w:pStyle w:val="NormalWeb"/>
      </w:pPr>
      <w:r>
        <w:rPr>
          <w:rFonts w:ascii="Arial" w:hAnsi="Arial" w:cs="Arial"/>
          <w:b/>
          <w:bCs/>
        </w:rPr>
        <w:t>     Delegación de facultades al Poder Ejecutivo</w:t>
      </w:r>
      <w:r>
        <w:t> </w:t>
      </w:r>
    </w:p>
    <w:p w14:paraId="2BFBF3D8" w14:textId="0B1774CA" w:rsidR="00000000" w:rsidRDefault="00000000">
      <w:pPr>
        <w:pStyle w:val="NormalWeb"/>
      </w:pPr>
      <w:r>
        <w:rPr>
          <w:rFonts w:ascii="Arial" w:hAnsi="Arial" w:cs="Arial"/>
          <w:sz w:val="20"/>
          <w:szCs w:val="20"/>
        </w:rPr>
        <w:t xml:space="preserve">      </w:t>
      </w:r>
      <w:bookmarkStart w:id="102" w:name="JD_modifica18449"/>
      <w:bookmarkEnd w:id="102"/>
      <w:r>
        <w:rPr>
          <w:rFonts w:ascii="Arial" w:hAnsi="Arial" w:cs="Arial"/>
          <w:b/>
          <w:bCs/>
          <w:sz w:val="20"/>
          <w:szCs w:val="20"/>
        </w:rPr>
        <w:t xml:space="preserve">Artículo 104.- </w:t>
      </w:r>
      <w:r>
        <w:rPr>
          <w:rFonts w:ascii="Arial" w:hAnsi="Arial" w:cs="Arial"/>
          <w:sz w:val="20"/>
          <w:szCs w:val="20"/>
        </w:rPr>
        <w:t>El Congreso puede delegar en el Poder Ejecutivo la facultad de legislar, mediante decretos legislativos, sobre la materia específica y por el plazo determinado establecidos en la ley autoritativa.</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87"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88"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7BC67484" w14:textId="77777777" w:rsidR="00000000" w:rsidRDefault="00000000">
      <w:pPr>
        <w:spacing w:before="100" w:beforeAutospacing="1"/>
        <w:jc w:val="both"/>
      </w:pPr>
      <w:r>
        <w:rPr>
          <w:b/>
          <w:bCs/>
        </w:rPr>
        <w:t xml:space="preserve">     "Artículo 104. </w:t>
      </w:r>
      <w:r>
        <w:t>El Congreso puede delegar en el Poder Ejecutivo la facultad de legislar, mediante decretos legislativos, sobre materia específica y por el plazo determinado establecidos en la ley autoritativa."</w:t>
      </w:r>
    </w:p>
    <w:p w14:paraId="0770DDFF" w14:textId="77777777" w:rsidR="00000000" w:rsidRDefault="00000000">
      <w:pPr>
        <w:pStyle w:val="NormalWeb"/>
      </w:pPr>
      <w:r>
        <w:rPr>
          <w:rFonts w:ascii="Arial" w:hAnsi="Arial" w:cs="Arial"/>
          <w:sz w:val="20"/>
          <w:szCs w:val="20"/>
        </w:rPr>
        <w:t>     No pueden delegarse las materias que son indelegables a la Comisión Permanente.</w:t>
      </w:r>
    </w:p>
    <w:p w14:paraId="100144CC" w14:textId="77777777" w:rsidR="00000000" w:rsidRDefault="00000000">
      <w:pPr>
        <w:pStyle w:val="NormalWeb"/>
      </w:pPr>
      <w:r>
        <w:rPr>
          <w:rFonts w:ascii="Arial" w:hAnsi="Arial" w:cs="Arial"/>
          <w:sz w:val="20"/>
          <w:szCs w:val="20"/>
        </w:rPr>
        <w:t>     Los decretos legislativos están sometidos, en cuanto a su promulgación, publicación, vigencia y efectos, a las mismas normas que rigen para la ley.</w:t>
      </w:r>
    </w:p>
    <w:p w14:paraId="1BB912B0" w14:textId="35965F0A" w:rsidR="00000000" w:rsidRDefault="00000000">
      <w:pPr>
        <w:pStyle w:val="NormalWeb"/>
      </w:pPr>
      <w:r>
        <w:rPr>
          <w:rFonts w:ascii="Arial" w:hAnsi="Arial" w:cs="Arial"/>
          <w:sz w:val="20"/>
          <w:szCs w:val="20"/>
        </w:rPr>
        <w:t>     El Presidente de la República da cuenta al Congreso o a la Comisión Permanente de cada decreto legislativo.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89"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90"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260EB5D7" w14:textId="77777777" w:rsidR="00000000" w:rsidRDefault="00000000">
      <w:pPr>
        <w:spacing w:before="100" w:beforeAutospacing="1"/>
        <w:jc w:val="both"/>
      </w:pPr>
      <w:r>
        <w:t>     "El presidente de la República da cuenta al Senado o a la Comisión Permanente, de cada decreto legislativo emitido, de acuerdo con el procedimiento establecido por el Reglamento del Senado."</w:t>
      </w:r>
    </w:p>
    <w:p w14:paraId="1D62D306"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73463F74" w14:textId="77777777" w:rsidR="00000000" w:rsidRDefault="00000000">
      <w:pPr>
        <w:pStyle w:val="NormalWeb"/>
      </w:pPr>
      <w:r>
        <w:rPr>
          <w:rFonts w:ascii="Arial" w:hAnsi="Arial" w:cs="Arial"/>
          <w:b/>
          <w:bCs/>
        </w:rPr>
        <w:t>     Proyectos de Ley</w:t>
      </w:r>
      <w:r>
        <w:t> </w:t>
      </w:r>
    </w:p>
    <w:p w14:paraId="68FD40C5" w14:textId="4FB070EE" w:rsidR="00000000" w:rsidRDefault="00000000">
      <w:pPr>
        <w:pStyle w:val="NormalWeb"/>
      </w:pPr>
      <w:r>
        <w:rPr>
          <w:rFonts w:ascii="Arial" w:hAnsi="Arial" w:cs="Arial"/>
          <w:sz w:val="20"/>
          <w:szCs w:val="20"/>
        </w:rPr>
        <w:t>     </w:t>
      </w:r>
      <w:r>
        <w:rPr>
          <w:rFonts w:ascii="Arial" w:hAnsi="Arial" w:cs="Arial"/>
          <w:b/>
          <w:bCs/>
          <w:sz w:val="20"/>
          <w:szCs w:val="20"/>
        </w:rPr>
        <w:t xml:space="preserve">Artículo 105.- </w:t>
      </w:r>
      <w:r>
        <w:rPr>
          <w:rFonts w:ascii="Arial" w:hAnsi="Arial" w:cs="Arial"/>
          <w:sz w:val="20"/>
          <w:szCs w:val="20"/>
        </w:rPr>
        <w:t>Ningún proyecto de ley puede sancionarse sin haber sido previamente aprobado por la respectiva Comisión dictaminadora, salvo excepción señalada en el Reglamento del Congreso. Tienen preferencia del Congreso los proyectos enviados por el Poder Ejecutivo con carácter de urgencia.</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191"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92"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56AABAAE" w14:textId="77777777" w:rsidR="00000000" w:rsidRDefault="00000000">
      <w:pPr>
        <w:spacing w:before="100" w:beforeAutospacing="1"/>
        <w:jc w:val="both"/>
      </w:pPr>
      <w:r>
        <w:rPr>
          <w:b/>
          <w:bCs/>
        </w:rPr>
        <w:lastRenderedPageBreak/>
        <w:t xml:space="preserve">    "Artículo 105. </w:t>
      </w:r>
      <w:r>
        <w:t>Ningún proyecto de ley puede sancionarse sin haber sido previamente aprobado por las respectivas comisiones dictaminadoras, salvo excepción señalada en los reglamentos. Toda ley debe ser votada en su respectiva cámara. Tienen preferencia los proyectos enviados por el Poder Ejecutivo con carácter de urgencia.</w:t>
      </w:r>
    </w:p>
    <w:p w14:paraId="6EC87B60" w14:textId="77777777" w:rsidR="00000000" w:rsidRDefault="00000000">
      <w:pPr>
        <w:spacing w:before="100" w:beforeAutospacing="1"/>
        <w:jc w:val="both"/>
      </w:pPr>
      <w:r>
        <w:t> </w:t>
      </w:r>
    </w:p>
    <w:p w14:paraId="1C320DBC" w14:textId="77777777" w:rsidR="00000000" w:rsidRDefault="00000000">
      <w:pPr>
        <w:spacing w:before="100" w:beforeAutospacing="1"/>
        <w:jc w:val="both"/>
      </w:pPr>
      <w:r>
        <w:t>     Aprobada la propuesta de ley por la Cámara de Diputados, su presidente da cuenta en el plazo establecido en su reglamento, al presidente del Senado, el cual lo somete a revisión. Rechazado el proyecto de ley por la Cámara de Diputados, este se archiva.</w:t>
      </w:r>
    </w:p>
    <w:p w14:paraId="4745A283" w14:textId="77777777" w:rsidR="00000000" w:rsidRDefault="00000000">
      <w:pPr>
        <w:spacing w:before="100" w:beforeAutospacing="1"/>
        <w:jc w:val="both"/>
      </w:pPr>
      <w:r>
        <w:t> </w:t>
      </w:r>
    </w:p>
    <w:p w14:paraId="557864CA" w14:textId="77777777" w:rsidR="00000000" w:rsidRDefault="00000000">
      <w:pPr>
        <w:spacing w:before="100" w:beforeAutospacing="1"/>
        <w:jc w:val="both"/>
      </w:pPr>
      <w:r>
        <w:t>     Dentro del plazo establecido en su reglamento, el Senado aprueba o modifica la propuesta legislativa remitida por la Cámara de Diputados y remite la autógrafa de ley al presidente de la República para su promulgación.</w:t>
      </w:r>
    </w:p>
    <w:p w14:paraId="06BF7420" w14:textId="77777777" w:rsidR="00000000" w:rsidRDefault="00000000">
      <w:pPr>
        <w:spacing w:before="100" w:beforeAutospacing="1"/>
        <w:jc w:val="both"/>
      </w:pPr>
      <w:r>
        <w:t> </w:t>
      </w:r>
    </w:p>
    <w:p w14:paraId="79D6A1D3" w14:textId="77777777" w:rsidR="00000000" w:rsidRDefault="00000000">
      <w:pPr>
        <w:spacing w:before="100" w:beforeAutospacing="1"/>
        <w:jc w:val="both"/>
      </w:pPr>
      <w:r>
        <w:t>     Vencido el plazo para su revisión en el Senado, el presidente del Congreso remite al presidente de la República, la autógrafa de ley aprobada por la Cámara de Diputados.</w:t>
      </w:r>
    </w:p>
    <w:p w14:paraId="3A0B1051" w14:textId="77777777" w:rsidR="00000000" w:rsidRDefault="00000000">
      <w:pPr>
        <w:spacing w:before="100" w:beforeAutospacing="1"/>
        <w:jc w:val="both"/>
      </w:pPr>
      <w:r>
        <w:t> </w:t>
      </w:r>
    </w:p>
    <w:p w14:paraId="557DC638" w14:textId="77777777" w:rsidR="00000000" w:rsidRDefault="00000000">
      <w:pPr>
        <w:spacing w:before="100" w:beforeAutospacing="1"/>
        <w:jc w:val="both"/>
      </w:pPr>
      <w:r>
        <w:t>     Rechazada la propuesta por el Senado, esta se archiva."</w:t>
      </w:r>
    </w:p>
    <w:p w14:paraId="552A4788" w14:textId="77777777" w:rsidR="00000000" w:rsidRDefault="00000000">
      <w:pPr>
        <w:pStyle w:val="NormalWeb"/>
      </w:pPr>
      <w:r>
        <w:rPr>
          <w:rFonts w:ascii="Arial" w:hAnsi="Arial" w:cs="Arial"/>
          <w:b/>
          <w:bCs/>
        </w:rPr>
        <w:t>     Leyes Orgánicas</w:t>
      </w:r>
      <w:r>
        <w:t> </w:t>
      </w:r>
    </w:p>
    <w:p w14:paraId="5207098B"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106.- </w:t>
      </w:r>
      <w:r>
        <w:rPr>
          <w:rFonts w:ascii="Arial" w:hAnsi="Arial" w:cs="Arial"/>
          <w:sz w:val="20"/>
          <w:szCs w:val="20"/>
        </w:rPr>
        <w:t>Mediante leyes orgánicas se regulan la estructura y el funcionamiento de las entidades del Estado previstas en la Constitución, así como también las otras materias cuya regulación por ley orgánica está establecida en la Constitución.</w:t>
      </w:r>
    </w:p>
    <w:p w14:paraId="7305EADE" w14:textId="6BC2112F" w:rsidR="00000000" w:rsidRDefault="00000000">
      <w:pPr>
        <w:pStyle w:val="NormalWeb"/>
      </w:pPr>
      <w:r>
        <w:rPr>
          <w:rFonts w:ascii="Arial" w:hAnsi="Arial" w:cs="Arial"/>
          <w:sz w:val="20"/>
          <w:szCs w:val="20"/>
        </w:rPr>
        <w:t>     Los proyectos de ley orgánica se tramitan como cualquiera otra ley. Para su aprobación o modificación, se requiere el voto de más de la mitad del número legal de miembros del Congreso.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93"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94"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45102A87" w14:textId="77777777" w:rsidR="00000000" w:rsidRDefault="00000000">
      <w:pPr>
        <w:spacing w:before="100" w:beforeAutospacing="1"/>
        <w:jc w:val="both"/>
      </w:pPr>
      <w:r>
        <w:t>     "Los proyectos de ley orgánica se tramitan como cualquiera otra ley. Para su aprobación o modificación, se requiere el voto de más de la mitad del número legal de miembros en ambas cámaras."</w:t>
      </w:r>
    </w:p>
    <w:p w14:paraId="183C5BD4" w14:textId="77777777" w:rsidR="00000000" w:rsidRDefault="00000000">
      <w:pPr>
        <w:pStyle w:val="NormalWeb"/>
      </w:pPr>
      <w:bookmarkStart w:id="103" w:name="JD_INDICE19"/>
      <w:bookmarkEnd w:id="103"/>
      <w:r>
        <w:rPr>
          <w:rFonts w:ascii="Arial" w:hAnsi="Arial" w:cs="Arial"/>
          <w:b/>
          <w:bCs/>
          <w:color w:val="800000"/>
          <w:sz w:val="20"/>
          <w:szCs w:val="20"/>
        </w:rPr>
        <w:t>CAPITULO III</w:t>
      </w:r>
    </w:p>
    <w:p w14:paraId="5E9BA53D" w14:textId="77777777" w:rsidR="00000000" w:rsidRDefault="00000000">
      <w:pPr>
        <w:pStyle w:val="NormalWeb"/>
      </w:pPr>
      <w:r>
        <w:rPr>
          <w:rFonts w:ascii="Arial" w:hAnsi="Arial" w:cs="Arial"/>
          <w:b/>
          <w:bCs/>
          <w:color w:val="800000"/>
          <w:sz w:val="20"/>
          <w:szCs w:val="20"/>
        </w:rPr>
        <w:t>DE LA FORMACION Y PROMULGACION DE LAS LEYES</w:t>
      </w:r>
    </w:p>
    <w:p w14:paraId="141EEB1B"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Iniciativa Legislativa</w:t>
      </w:r>
      <w:r>
        <w:t> </w:t>
      </w:r>
    </w:p>
    <w:p w14:paraId="012E2B67" w14:textId="77777777" w:rsidR="00000000" w:rsidRDefault="00000000">
      <w:pPr>
        <w:pStyle w:val="NormalWeb"/>
      </w:pPr>
      <w:r>
        <w:rPr>
          <w:rFonts w:ascii="Arial" w:hAnsi="Arial" w:cs="Arial"/>
          <w:i/>
          <w:iCs/>
          <w:sz w:val="20"/>
          <w:szCs w:val="20"/>
        </w:rPr>
        <w:t>     </w:t>
      </w:r>
      <w:r>
        <w:rPr>
          <w:rFonts w:ascii="Arial" w:hAnsi="Arial" w:cs="Arial"/>
          <w:b/>
          <w:bCs/>
          <w:i/>
          <w:iCs/>
          <w:sz w:val="20"/>
          <w:szCs w:val="20"/>
        </w:rPr>
        <w:t xml:space="preserve">Artículo 107.- </w:t>
      </w:r>
      <w:r>
        <w:rPr>
          <w:rFonts w:ascii="Arial" w:hAnsi="Arial" w:cs="Arial"/>
          <w:i/>
          <w:iCs/>
          <w:sz w:val="20"/>
          <w:szCs w:val="20"/>
        </w:rPr>
        <w:t>El Presidente de la República y los congresistas tienen derecho de iniciativa en la formación de las leyes.</w:t>
      </w:r>
    </w:p>
    <w:p w14:paraId="6343B18F" w14:textId="77777777" w:rsidR="00000000" w:rsidRDefault="00000000">
      <w:pPr>
        <w:pStyle w:val="NormalWeb"/>
      </w:pPr>
      <w:r>
        <w:rPr>
          <w:rFonts w:ascii="Arial" w:hAnsi="Arial" w:cs="Arial"/>
          <w:i/>
          <w:iCs/>
        </w:rPr>
        <w:lastRenderedPageBreak/>
        <w:t>     También tienen el mismo derecho en las materias que les son propias los otros poderes del Estado, las instituciones públicas autónomas, los municipios y los colegios profesionales. Asimismo lo tienen los ciudadanos que ejercen el derecho de iniciativa conforme a ley.</w:t>
      </w:r>
      <w:r>
        <w:rPr>
          <w:rFonts w:ascii="Arial" w:hAnsi="Arial" w:cs="Arial"/>
          <w:b/>
          <w:bCs/>
        </w:rPr>
        <w:t>(*)</w:t>
      </w:r>
      <w:r>
        <w:rPr>
          <w:rFonts w:ascii="Arial" w:hAnsi="Arial" w:cs="Arial"/>
          <w:b/>
          <w:bCs/>
        </w:rPr>
        <w:br/>
      </w:r>
      <w:r>
        <w:t> </w:t>
      </w:r>
    </w:p>
    <w:p w14:paraId="36FF9C0F" w14:textId="7B1EACB5" w:rsidR="00000000" w:rsidRDefault="00000000">
      <w:pPr>
        <w:pStyle w:val="NormalWeb"/>
      </w:pPr>
      <w:r>
        <w:rPr>
          <w:rFonts w:ascii="Arial" w:hAnsi="Arial" w:cs="Arial"/>
          <w:b/>
          <w:bCs/>
        </w:rPr>
        <w:t xml:space="preserve">(*) Artículo modificado por el </w:t>
      </w:r>
      <w:hyperlink r:id="rId195" w:history="1">
        <w:r>
          <w:rPr>
            <w:rStyle w:val="Hipervnculo"/>
            <w:rFonts w:ascii="Arial" w:hAnsi="Arial" w:cs="Arial"/>
            <w:b/>
            <w:bCs/>
            <w:color w:val="008000"/>
          </w:rPr>
          <w:t>Artículo Único de la Ley N° 28390</w:t>
        </w:r>
      </w:hyperlink>
      <w:r>
        <w:rPr>
          <w:rFonts w:ascii="Arial" w:hAnsi="Arial" w:cs="Arial"/>
          <w:b/>
          <w:bCs/>
        </w:rPr>
        <w:t xml:space="preserve">, publicada el </w:t>
      </w:r>
      <w:r>
        <w:rPr>
          <w:rStyle w:val="modartculofecha"/>
          <w:rFonts w:ascii="Arial" w:hAnsi="Arial" w:cs="Arial"/>
          <w:b/>
          <w:bCs/>
        </w:rPr>
        <w:t>17 noviembre 2004</w:t>
      </w:r>
      <w:r>
        <w:rPr>
          <w:rFonts w:ascii="Arial" w:hAnsi="Arial" w:cs="Arial"/>
          <w:b/>
          <w:bCs/>
        </w:rPr>
        <w:t>, cuyo texto es el siguiente:</w:t>
      </w:r>
      <w:r>
        <w:rPr>
          <w:rFonts w:ascii="Arial" w:hAnsi="Arial" w:cs="Arial"/>
          <w:b/>
          <w:bCs/>
        </w:rPr>
        <w:br/>
      </w:r>
      <w:r>
        <w:t> </w:t>
      </w:r>
    </w:p>
    <w:p w14:paraId="0712B9FA" w14:textId="77777777" w:rsidR="00000000" w:rsidRDefault="00000000">
      <w:pPr>
        <w:pStyle w:val="NormalWeb"/>
      </w:pPr>
      <w:r>
        <w:rPr>
          <w:rFonts w:ascii="Arial" w:hAnsi="Arial" w:cs="Arial"/>
        </w:rPr>
        <w:t>     </w:t>
      </w:r>
      <w:r>
        <w:rPr>
          <w:rFonts w:ascii="Arial" w:hAnsi="Arial" w:cs="Arial"/>
          <w:b/>
          <w:bCs/>
        </w:rPr>
        <w:t>Iniciativa Legislativa</w:t>
      </w:r>
      <w:r>
        <w:t> </w:t>
      </w:r>
    </w:p>
    <w:p w14:paraId="74756D14" w14:textId="37B97DC3" w:rsidR="00000000" w:rsidRDefault="00000000">
      <w:pPr>
        <w:pStyle w:val="NormalWeb"/>
      </w:pPr>
      <w:r>
        <w:rPr>
          <w:rFonts w:ascii="Arial" w:hAnsi="Arial" w:cs="Arial"/>
          <w:sz w:val="20"/>
          <w:szCs w:val="20"/>
        </w:rPr>
        <w:t>     </w:t>
      </w:r>
      <w:r>
        <w:rPr>
          <w:rFonts w:ascii="Arial" w:hAnsi="Arial" w:cs="Arial"/>
          <w:b/>
          <w:bCs/>
          <w:sz w:val="20"/>
          <w:szCs w:val="20"/>
        </w:rPr>
        <w:t xml:space="preserve">"Artículo 107.- </w:t>
      </w:r>
      <w:r>
        <w:rPr>
          <w:rFonts w:ascii="Arial" w:hAnsi="Arial" w:cs="Arial"/>
          <w:sz w:val="20"/>
          <w:szCs w:val="20"/>
        </w:rPr>
        <w:t>El Presidente de la República y los Congresistas tienen derecho a iniciativa en la formación de leyes.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196"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97"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57E6A07C" w14:textId="77777777" w:rsidR="00000000" w:rsidRDefault="00000000">
      <w:pPr>
        <w:spacing w:before="100" w:beforeAutospacing="1"/>
        <w:jc w:val="both"/>
      </w:pPr>
      <w:r>
        <w:rPr>
          <w:b/>
          <w:bCs/>
        </w:rPr>
        <w:t xml:space="preserve">     "Artículo 107. </w:t>
      </w:r>
      <w:r>
        <w:t>El presidente de la República y los diputados tienen derecho a iniciativa en la formación de leyes."</w:t>
      </w:r>
    </w:p>
    <w:p w14:paraId="45A79794" w14:textId="77777777" w:rsidR="00000000" w:rsidRDefault="00000000">
      <w:pPr>
        <w:pStyle w:val="NormalWeb"/>
      </w:pPr>
      <w:r>
        <w:rPr>
          <w:rFonts w:ascii="Arial" w:hAnsi="Arial" w:cs="Arial"/>
        </w:rPr>
        <w:t>     También tienen el mismo derecho en las materias que les son propias los otros poderes del Estado, las instituciones públicas autónomas, los Gobiernos Regionales, los Gobiernos Locales y los colegios profesionales. Asimismo lo tienen los ciudadanos que ejercen el derecho de iniciativa conforme a ley.</w:t>
      </w:r>
      <w:r>
        <w:rPr>
          <w:rFonts w:ascii="Arial" w:hAnsi="Arial" w:cs="Arial"/>
          <w:b/>
          <w:bCs/>
        </w:rPr>
        <w:t xml:space="preserve">” </w:t>
      </w:r>
      <w:r>
        <w:rPr>
          <w:rFonts w:ascii="Arial" w:hAnsi="Arial" w:cs="Arial"/>
          <w:b/>
          <w:bCs/>
        </w:rPr>
        <w:br/>
      </w:r>
      <w:r>
        <w:t> </w:t>
      </w:r>
    </w:p>
    <w:p w14:paraId="496EDD22"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3D264F6C" w14:textId="77777777" w:rsidR="00000000" w:rsidRDefault="00000000">
      <w:pPr>
        <w:pStyle w:val="NormalWeb"/>
      </w:pPr>
      <w:r>
        <w:rPr>
          <w:rFonts w:ascii="Arial" w:hAnsi="Arial" w:cs="Arial"/>
          <w:b/>
          <w:bCs/>
        </w:rPr>
        <w:t>     Promulgación de las Leyes</w:t>
      </w:r>
      <w:r>
        <w:t> </w:t>
      </w:r>
    </w:p>
    <w:p w14:paraId="01C1B58F"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108.- </w:t>
      </w:r>
      <w:r>
        <w:rPr>
          <w:rFonts w:ascii="Arial" w:hAnsi="Arial" w:cs="Arial"/>
          <w:sz w:val="20"/>
          <w:szCs w:val="20"/>
        </w:rPr>
        <w:t>La ley aprobada según lo previsto por la Constitución, se envía al Presidente de la República para su  promulgación dentro de un plazo de quince días. En caso de no promulgación por el Presidente de la República, la promulga el Presidente del Congreso, o el de la Comisión Permanente, según corresponda.</w:t>
      </w:r>
    </w:p>
    <w:p w14:paraId="7F5EE1D2" w14:textId="77777777" w:rsidR="00000000" w:rsidRDefault="00000000">
      <w:pPr>
        <w:pStyle w:val="NormalWeb"/>
      </w:pPr>
      <w:r>
        <w:rPr>
          <w:rFonts w:ascii="Arial" w:hAnsi="Arial" w:cs="Arial"/>
          <w:sz w:val="20"/>
          <w:szCs w:val="20"/>
        </w:rPr>
        <w:t>     Si el Presidente de la República tiene observaciones que hacer sobre el todo o una parte de la ley aprobada en el Congreso, las presenta a éste en el mencionado término de quince días.</w:t>
      </w:r>
    </w:p>
    <w:p w14:paraId="760A424E" w14:textId="4FD2CD69" w:rsidR="00000000" w:rsidRDefault="00000000">
      <w:pPr>
        <w:pStyle w:val="NormalWeb"/>
      </w:pPr>
      <w:r>
        <w:rPr>
          <w:rFonts w:ascii="Arial" w:hAnsi="Arial" w:cs="Arial"/>
          <w:sz w:val="20"/>
          <w:szCs w:val="20"/>
        </w:rPr>
        <w:t>     Reconsiderada la ley por el Congreso, su Presidente la promulga, con el voto de más de la mitad del número legal de miembros del Congreso.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198"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199"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029E956A" w14:textId="77777777" w:rsidR="00000000" w:rsidRDefault="00000000">
      <w:pPr>
        <w:spacing w:before="100" w:beforeAutospacing="1"/>
        <w:jc w:val="both"/>
      </w:pPr>
      <w:r>
        <w:rPr>
          <w:b/>
          <w:bCs/>
        </w:rPr>
        <w:t xml:space="preserve">     "Artículo 108. </w:t>
      </w:r>
      <w:r>
        <w:t>La ley aprobada según lo previsto por la Constitución y en los reglamentos de cada cámara, se envía al presidente de la República para su promulgación dentro de un plazo de quince días. En caso de no promulgación por el presidente de la República, la promulga el presidente del Congreso.</w:t>
      </w:r>
    </w:p>
    <w:p w14:paraId="18D6A65A" w14:textId="77777777" w:rsidR="00000000" w:rsidRDefault="00000000">
      <w:pPr>
        <w:spacing w:before="100" w:beforeAutospacing="1"/>
        <w:jc w:val="both"/>
      </w:pPr>
      <w:r>
        <w:t> </w:t>
      </w:r>
    </w:p>
    <w:p w14:paraId="7DB88FEE" w14:textId="77777777" w:rsidR="00000000" w:rsidRDefault="00000000">
      <w:pPr>
        <w:spacing w:before="100" w:beforeAutospacing="1"/>
        <w:jc w:val="both"/>
      </w:pPr>
      <w:r>
        <w:lastRenderedPageBreak/>
        <w:t>      Si el presidente de la República tiene observaciones que hacer sobre el todo o una parte de la ley aprobada en el Congreso, las presenta a éste en el mencionado término de quince días.</w:t>
      </w:r>
    </w:p>
    <w:p w14:paraId="2C768803" w14:textId="77777777" w:rsidR="00000000" w:rsidRDefault="00000000">
      <w:pPr>
        <w:spacing w:before="100" w:beforeAutospacing="1"/>
        <w:jc w:val="both"/>
      </w:pPr>
      <w:r>
        <w:t> </w:t>
      </w:r>
    </w:p>
    <w:p w14:paraId="5A4C99F4" w14:textId="77777777" w:rsidR="00000000" w:rsidRDefault="00000000">
      <w:pPr>
        <w:spacing w:before="100" w:beforeAutospacing="1"/>
        <w:jc w:val="both"/>
      </w:pPr>
      <w:r>
        <w:t>      Reconsiderada la ley con el voto de la mitad más uno del número legal de miembros de cada cámara, el presidente del Congreso de la República la promulga.</w:t>
      </w:r>
    </w:p>
    <w:p w14:paraId="47BB0EB1" w14:textId="77777777" w:rsidR="00000000" w:rsidRDefault="00000000">
      <w:pPr>
        <w:spacing w:before="100" w:beforeAutospacing="1"/>
        <w:jc w:val="both"/>
      </w:pPr>
      <w:r>
        <w:t> </w:t>
      </w:r>
    </w:p>
    <w:p w14:paraId="6E2F691A" w14:textId="77777777" w:rsidR="00000000" w:rsidRDefault="00000000">
      <w:pPr>
        <w:spacing w:before="100" w:beforeAutospacing="1"/>
        <w:jc w:val="both"/>
      </w:pPr>
      <w:r>
        <w:t>      Las leyes que derogan o modifican un decreto legislativo o un decreto de urgencia o dejan sin efecto un decreto supremo como consecuencia del control que ejerce el Senado son promulgadas directamente por el presidente del Congreso."</w:t>
      </w:r>
    </w:p>
    <w:p w14:paraId="2BDFEB41" w14:textId="77777777" w:rsidR="00000000" w:rsidRDefault="00000000">
      <w:pPr>
        <w:pStyle w:val="NormalWeb"/>
      </w:pPr>
      <w:r>
        <w:rPr>
          <w:rFonts w:ascii="Arial" w:hAnsi="Arial" w:cs="Arial"/>
          <w:b/>
          <w:bCs/>
        </w:rPr>
        <w:t>     Vigencia y obligatoriedad de la Ley</w:t>
      </w:r>
      <w:r>
        <w:t> </w:t>
      </w:r>
    </w:p>
    <w:p w14:paraId="4850EA2A" w14:textId="77777777" w:rsidR="00000000" w:rsidRDefault="00000000">
      <w:pPr>
        <w:pStyle w:val="NormalWeb"/>
      </w:pPr>
      <w:r>
        <w:rPr>
          <w:rFonts w:ascii="Arial" w:hAnsi="Arial" w:cs="Arial"/>
          <w:sz w:val="20"/>
          <w:szCs w:val="20"/>
        </w:rPr>
        <w:t xml:space="preserve">   </w:t>
      </w:r>
      <w:bookmarkStart w:id="104" w:name="REF_40620_1644186498188"/>
      <w:bookmarkEnd w:id="104"/>
      <w:r>
        <w:rPr>
          <w:rFonts w:ascii="Arial" w:hAnsi="Arial" w:cs="Arial"/>
          <w:sz w:val="20"/>
          <w:szCs w:val="20"/>
        </w:rPr>
        <w:t xml:space="preserve">  </w:t>
      </w:r>
      <w:bookmarkStart w:id="105" w:name="JD_Constitucion-1993-A109"/>
      <w:bookmarkEnd w:id="105"/>
      <w:r>
        <w:rPr>
          <w:rFonts w:ascii="Arial" w:hAnsi="Arial" w:cs="Arial"/>
          <w:b/>
          <w:bCs/>
          <w:sz w:val="20"/>
          <w:szCs w:val="20"/>
        </w:rPr>
        <w:t xml:space="preserve">Artículo 109.- </w:t>
      </w:r>
      <w:r>
        <w:rPr>
          <w:rFonts w:ascii="Arial" w:hAnsi="Arial" w:cs="Arial"/>
          <w:sz w:val="20"/>
          <w:szCs w:val="20"/>
        </w:rPr>
        <w:t>La ley es obligatoria desde el día siguiente de su publicación en el diario oficial, salvo disposición contraria de la misma ley que posterga su vigencia en todo o en parte.</w:t>
      </w:r>
    </w:p>
    <w:p w14:paraId="63342705"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62C9DBE2"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CONCORDANCIAS CON EL TLC PERÚ - ESTADOS UNIDOS DE NORTEAMÉRICA</w:t>
        </w:r>
      </w:hyperlink>
    </w:p>
    <w:p w14:paraId="75054A9C"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670C36E2" w14:textId="77777777" w:rsidR="00000000" w:rsidRDefault="00000000">
      <w:pPr>
        <w:pStyle w:val="NormalWeb"/>
      </w:pPr>
      <w:bookmarkStart w:id="106" w:name="JD_INDICE20"/>
      <w:bookmarkStart w:id="107" w:name="REF_14726_1650637902162"/>
      <w:bookmarkEnd w:id="106"/>
      <w:bookmarkEnd w:id="107"/>
      <w:r>
        <w:rPr>
          <w:rFonts w:ascii="Arial" w:hAnsi="Arial" w:cs="Arial"/>
          <w:b/>
          <w:bCs/>
          <w:color w:val="800000"/>
          <w:sz w:val="20"/>
          <w:szCs w:val="20"/>
        </w:rPr>
        <w:t>CAPITULO IV</w:t>
      </w:r>
      <w:r>
        <w:rPr>
          <w:rFonts w:ascii="Arial" w:hAnsi="Arial" w:cs="Arial"/>
          <w:b/>
          <w:bCs/>
          <w:color w:val="800000"/>
          <w:sz w:val="20"/>
          <w:szCs w:val="20"/>
        </w:rPr>
        <w:br/>
      </w:r>
    </w:p>
    <w:p w14:paraId="5AA271D0" w14:textId="77777777" w:rsidR="00000000" w:rsidRDefault="00000000">
      <w:pPr>
        <w:pStyle w:val="NormalWeb"/>
      </w:pPr>
      <w:r>
        <w:rPr>
          <w:rFonts w:ascii="Arial" w:hAnsi="Arial" w:cs="Arial"/>
          <w:b/>
          <w:bCs/>
          <w:color w:val="800000"/>
          <w:sz w:val="20"/>
          <w:szCs w:val="20"/>
        </w:rPr>
        <w:t>PODER EJECUTIVO</w:t>
      </w:r>
    </w:p>
    <w:p w14:paraId="24F5201E" w14:textId="77777777" w:rsidR="00000000" w:rsidRDefault="00000000">
      <w:pPr>
        <w:pStyle w:val="NormalWeb"/>
      </w:pPr>
      <w:r>
        <w:rPr>
          <w:rFonts w:ascii="Arial" w:hAnsi="Arial" w:cs="Arial"/>
          <w:b/>
          <w:bCs/>
          <w:color w:val="800000"/>
          <w:sz w:val="20"/>
          <w:szCs w:val="20"/>
        </w:rPr>
        <w:t>     </w:t>
      </w:r>
      <w:hyperlink w:history="1">
        <w:r>
          <w:rPr>
            <w:rStyle w:val="Hipervnculo"/>
            <w:rFonts w:ascii="Arial" w:hAnsi="Arial" w:cs="Arial"/>
            <w:b/>
            <w:bCs/>
            <w:color w:val="008000"/>
            <w:sz w:val="20"/>
            <w:szCs w:val="20"/>
          </w:rPr>
          <w:t>CONCORDANCIA NORMATIVA</w:t>
        </w:r>
      </w:hyperlink>
    </w:p>
    <w:p w14:paraId="6ADDD36C" w14:textId="77777777" w:rsidR="00000000" w:rsidRDefault="00000000">
      <w:pPr>
        <w:pStyle w:val="NormalWeb"/>
      </w:pPr>
      <w:r>
        <w:rPr>
          <w:rFonts w:ascii="Arial" w:hAnsi="Arial" w:cs="Arial"/>
          <w:b/>
          <w:bCs/>
        </w:rPr>
        <w:t>     El Presidente de la República</w:t>
      </w:r>
      <w:r>
        <w:t> </w:t>
      </w:r>
    </w:p>
    <w:p w14:paraId="5B04BCBC"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110.- </w:t>
      </w:r>
      <w:r>
        <w:rPr>
          <w:rFonts w:ascii="Arial" w:hAnsi="Arial" w:cs="Arial"/>
          <w:sz w:val="20"/>
          <w:szCs w:val="20"/>
        </w:rPr>
        <w:t>El Presidente de la República es el Jefe del Estado y personifica a la Nación.</w:t>
      </w:r>
    </w:p>
    <w:p w14:paraId="5FC964B7" w14:textId="77777777" w:rsidR="00000000" w:rsidRDefault="00000000">
      <w:pPr>
        <w:pStyle w:val="NormalWeb"/>
      </w:pPr>
      <w:r>
        <w:rPr>
          <w:rFonts w:ascii="Arial" w:hAnsi="Arial" w:cs="Arial"/>
          <w:sz w:val="20"/>
          <w:szCs w:val="20"/>
        </w:rPr>
        <w:t>     Para ser elegido Presidente de la República se requiere ser peruano por nacimiento, tener más de treinta y cinco años de edad al momento de la postulación y gozar del derecho de sufragio.</w:t>
      </w:r>
    </w:p>
    <w:p w14:paraId="4C29BA50" w14:textId="77777777" w:rsidR="00000000" w:rsidRDefault="00000000">
      <w:pPr>
        <w:pStyle w:val="NormalWeb"/>
      </w:pPr>
      <w:r>
        <w:rPr>
          <w:rFonts w:ascii="Arial" w:hAnsi="Arial" w:cs="Arial"/>
          <w:b/>
          <w:bCs/>
        </w:rPr>
        <w:t>     Elección del Presidente de la República</w:t>
      </w:r>
      <w:r>
        <w:t> </w:t>
      </w:r>
    </w:p>
    <w:p w14:paraId="77DD763C"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111.- </w:t>
      </w:r>
      <w:r>
        <w:rPr>
          <w:rFonts w:ascii="Arial" w:hAnsi="Arial" w:cs="Arial"/>
          <w:sz w:val="20"/>
          <w:szCs w:val="20"/>
        </w:rPr>
        <w:t>El Presidente de la República se elige por sufragio directo. Es elegido el candidato que obtiene más de la mitad de los votos. Los votos viciados o en blanco no se computan.</w:t>
      </w:r>
    </w:p>
    <w:p w14:paraId="060DE093" w14:textId="77777777" w:rsidR="00000000" w:rsidRDefault="00000000">
      <w:pPr>
        <w:pStyle w:val="NormalWeb"/>
      </w:pPr>
      <w:r>
        <w:rPr>
          <w:rFonts w:ascii="Arial" w:hAnsi="Arial" w:cs="Arial"/>
          <w:sz w:val="20"/>
          <w:szCs w:val="20"/>
        </w:rPr>
        <w:t>     Si ninguno de los candidatos obtiene la mayoría absoluta, se procede a una segunda elección, dentro de los treinta días siguientes a la proclamación de los cómputos oficiales, entre los candidatos que han obtenido las dos más altas mayorías relativas.</w:t>
      </w:r>
    </w:p>
    <w:p w14:paraId="5D6D15C8" w14:textId="77777777" w:rsidR="00000000" w:rsidRDefault="00000000">
      <w:pPr>
        <w:pStyle w:val="NormalWeb"/>
      </w:pPr>
      <w:r>
        <w:rPr>
          <w:rFonts w:ascii="Arial" w:hAnsi="Arial" w:cs="Arial"/>
          <w:sz w:val="20"/>
          <w:szCs w:val="20"/>
        </w:rPr>
        <w:t>     Junto con el Presidente de la República son elegidos, de la misma manera, con los mismos requisitos y por igual término, dos vicepresidentes.</w:t>
      </w:r>
    </w:p>
    <w:p w14:paraId="3CE98434" w14:textId="77777777" w:rsidR="00000000" w:rsidRDefault="00000000">
      <w:pPr>
        <w:pStyle w:val="NormalWeb"/>
      </w:pPr>
      <w:r>
        <w:rPr>
          <w:rFonts w:ascii="Arial" w:hAnsi="Arial" w:cs="Arial"/>
          <w:b/>
          <w:bCs/>
        </w:rPr>
        <w:lastRenderedPageBreak/>
        <w:t>     </w:t>
      </w:r>
      <w:r>
        <w:rPr>
          <w:rFonts w:ascii="Arial" w:hAnsi="Arial" w:cs="Arial"/>
        </w:rPr>
        <w:t xml:space="preserve"> </w:t>
      </w:r>
      <w:r>
        <w:rPr>
          <w:rFonts w:ascii="Arial" w:hAnsi="Arial" w:cs="Arial"/>
          <w:b/>
          <w:bCs/>
          <w:i/>
          <w:iCs/>
        </w:rPr>
        <w:t>Duración del mandato presidencial.  Reelección inmediata</w:t>
      </w:r>
      <w:r>
        <w:t> </w:t>
      </w:r>
    </w:p>
    <w:p w14:paraId="6581A3F8" w14:textId="77777777" w:rsidR="00000000" w:rsidRDefault="00000000">
      <w:pPr>
        <w:pStyle w:val="NormalWeb"/>
      </w:pPr>
      <w:r>
        <w:rPr>
          <w:rFonts w:ascii="Arial" w:hAnsi="Arial" w:cs="Arial"/>
          <w:i/>
          <w:iCs/>
        </w:rPr>
        <w:t>     </w:t>
      </w:r>
      <w:r>
        <w:rPr>
          <w:rFonts w:ascii="Arial" w:hAnsi="Arial" w:cs="Arial"/>
          <w:b/>
          <w:bCs/>
          <w:i/>
          <w:iCs/>
        </w:rPr>
        <w:t xml:space="preserve">Artículo 112.- </w:t>
      </w:r>
      <w:r>
        <w:rPr>
          <w:rFonts w:ascii="Arial" w:hAnsi="Arial" w:cs="Arial"/>
          <w:i/>
          <w:iCs/>
        </w:rPr>
        <w:t>El mandato presidencial es de cinco años. El Presidente puede ser reelegido de inmediato para un período adicional. Transcurrido otro período constitucional, como mínimo, el ex presidente puede volver a postular, sujeto a las mismas condiciones.</w:t>
      </w:r>
      <w:r>
        <w:rPr>
          <w:rFonts w:ascii="Arial" w:hAnsi="Arial" w:cs="Arial"/>
          <w:b/>
          <w:bCs/>
        </w:rPr>
        <w:t>(1)(2)</w:t>
      </w:r>
      <w:r>
        <w:rPr>
          <w:rFonts w:ascii="Arial" w:hAnsi="Arial" w:cs="Arial"/>
          <w:b/>
          <w:bCs/>
        </w:rPr>
        <w:br/>
      </w:r>
      <w:r>
        <w:t> </w:t>
      </w:r>
    </w:p>
    <w:p w14:paraId="397C3C35" w14:textId="5FC4E17D" w:rsidR="00000000" w:rsidRDefault="00000000">
      <w:pPr>
        <w:pStyle w:val="NormalWeb"/>
      </w:pPr>
      <w:r>
        <w:rPr>
          <w:rFonts w:ascii="Arial" w:hAnsi="Arial" w:cs="Arial"/>
          <w:b/>
          <w:bCs/>
        </w:rPr>
        <w:t xml:space="preserve">(1) De conformidad con el </w:t>
      </w:r>
      <w:hyperlink r:id="rId200" w:history="1">
        <w:r>
          <w:rPr>
            <w:rStyle w:val="Hipervnculo"/>
            <w:rFonts w:ascii="Arial" w:hAnsi="Arial" w:cs="Arial"/>
            <w:b/>
            <w:bCs/>
            <w:color w:val="008000"/>
          </w:rPr>
          <w:t>Artículo Único de  la Ley Nº 26657</w:t>
        </w:r>
      </w:hyperlink>
      <w:r>
        <w:rPr>
          <w:rFonts w:ascii="Arial" w:hAnsi="Arial" w:cs="Arial"/>
          <w:b/>
          <w:bCs/>
        </w:rPr>
        <w:t xml:space="preserve"> </w:t>
      </w:r>
      <w:hyperlink r:id="rId201" w:history="1">
        <w:r>
          <w:rPr>
            <w:rStyle w:val="Hipervnculo"/>
            <w:rFonts w:ascii="Arial" w:hAnsi="Arial" w:cs="Arial"/>
            <w:b/>
            <w:bCs/>
            <w:color w:val="008000"/>
          </w:rPr>
          <w:t xml:space="preserve">, </w:t>
        </w:r>
      </w:hyperlink>
      <w:r>
        <w:rPr>
          <w:rFonts w:ascii="Arial" w:hAnsi="Arial" w:cs="Arial"/>
          <w:b/>
          <w:bCs/>
          <w:sz w:val="20"/>
          <w:szCs w:val="20"/>
        </w:rPr>
        <w:t xml:space="preserve">publicada el </w:t>
      </w:r>
      <w:r>
        <w:rPr>
          <w:rStyle w:val="modartculofecha"/>
          <w:rFonts w:ascii="Arial" w:hAnsi="Arial" w:cs="Arial"/>
          <w:b/>
          <w:bCs/>
          <w:sz w:val="20"/>
          <w:szCs w:val="20"/>
        </w:rPr>
        <w:t>23 agosto 1996</w:t>
      </w:r>
      <w:r>
        <w:rPr>
          <w:rStyle w:val="derartculofechatcita"/>
          <w:rFonts w:ascii="Arial" w:hAnsi="Arial" w:cs="Arial"/>
          <w:b/>
          <w:bCs/>
        </w:rPr>
        <w:t xml:space="preserve">, dispone que se interprete </w:t>
      </w:r>
      <w:r>
        <w:rPr>
          <w:rFonts w:ascii="Arial" w:hAnsi="Arial" w:cs="Arial"/>
          <w:b/>
          <w:bCs/>
        </w:rPr>
        <w:t>de modo auténtico, que la reelección a que se refiere el presente artículo, está referida y condicionada a los mandatos presidenciales iniciados con posterioridad a la fecha de promulgación del referido texto constitucional. En consecuencia, interpretase auténticamente, que en el cómputo no se tienen en cuenta retroactivamente, los períodos presidenciales iniciados antes de la vigencia de la Constitución.</w:t>
      </w:r>
      <w:r>
        <w:rPr>
          <w:rFonts w:ascii="Arial" w:hAnsi="Arial" w:cs="Arial"/>
          <w:b/>
          <w:bCs/>
        </w:rPr>
        <w:br/>
      </w:r>
      <w:r>
        <w:rPr>
          <w:b/>
          <w:bCs/>
        </w:rPr>
        <w:t> </w:t>
      </w:r>
    </w:p>
    <w:p w14:paraId="6E1E924C" w14:textId="355E5294" w:rsidR="00000000" w:rsidRDefault="00000000">
      <w:pPr>
        <w:pStyle w:val="NormalWeb"/>
      </w:pPr>
      <w:r>
        <w:rPr>
          <w:rFonts w:ascii="Arial" w:hAnsi="Arial" w:cs="Arial"/>
          <w:b/>
          <w:bCs/>
          <w:sz w:val="20"/>
          <w:szCs w:val="20"/>
        </w:rPr>
        <w:t xml:space="preserve">(2) Artículo modificado por el </w:t>
      </w:r>
      <w:hyperlink r:id="rId202" w:history="1">
        <w:r>
          <w:rPr>
            <w:rStyle w:val="Hipervnculo"/>
            <w:rFonts w:ascii="Arial" w:hAnsi="Arial" w:cs="Arial"/>
            <w:b/>
            <w:bCs/>
            <w:color w:val="008000"/>
            <w:sz w:val="20"/>
            <w:szCs w:val="20"/>
          </w:rPr>
          <w:t>Artículo 1 de la Ley Nº 27365</w:t>
        </w:r>
      </w:hyperlink>
      <w:r>
        <w:rPr>
          <w:rFonts w:ascii="Arial" w:hAnsi="Arial" w:cs="Arial"/>
          <w:b/>
          <w:bCs/>
          <w:sz w:val="20"/>
          <w:szCs w:val="20"/>
        </w:rPr>
        <w:t xml:space="preserve"> </w:t>
      </w:r>
      <w:hyperlink r:id="rId203" w:history="1">
        <w:r>
          <w:rPr>
            <w:rStyle w:val="Hipervnculo"/>
            <w:rFonts w:ascii="Arial" w:hAnsi="Arial" w:cs="Arial"/>
            <w:b/>
            <w:bCs/>
            <w:color w:val="008000"/>
            <w:sz w:val="20"/>
            <w:szCs w:val="20"/>
          </w:rPr>
          <w:t xml:space="preserve">, </w:t>
        </w:r>
      </w:hyperlink>
      <w:r>
        <w:rPr>
          <w:rFonts w:ascii="Arial" w:hAnsi="Arial" w:cs="Arial"/>
          <w:b/>
          <w:bCs/>
          <w:sz w:val="20"/>
          <w:szCs w:val="20"/>
        </w:rPr>
        <w:t xml:space="preserve">publicada el </w:t>
      </w:r>
      <w:r>
        <w:rPr>
          <w:rStyle w:val="modartculofecha"/>
          <w:rFonts w:ascii="Arial" w:hAnsi="Arial" w:cs="Arial"/>
          <w:b/>
          <w:bCs/>
          <w:sz w:val="20"/>
          <w:szCs w:val="20"/>
        </w:rPr>
        <w:t>05 noviembre 2000</w:t>
      </w:r>
      <w:r>
        <w:rPr>
          <w:rFonts w:ascii="Arial" w:hAnsi="Arial" w:cs="Arial"/>
          <w:b/>
          <w:bCs/>
          <w:sz w:val="20"/>
          <w:szCs w:val="20"/>
        </w:rPr>
        <w:t>, cuyo texto es el siguiente:</w:t>
      </w:r>
    </w:p>
    <w:p w14:paraId="25DF4DAB" w14:textId="77777777" w:rsidR="00000000" w:rsidRDefault="00000000">
      <w:pPr>
        <w:pStyle w:val="NormalWeb"/>
      </w:pPr>
      <w:r>
        <w:rPr>
          <w:rFonts w:ascii="Arial" w:hAnsi="Arial" w:cs="Arial"/>
        </w:rPr>
        <w:t>     </w:t>
      </w:r>
      <w:r>
        <w:rPr>
          <w:rFonts w:ascii="Arial" w:hAnsi="Arial" w:cs="Arial"/>
          <w:b/>
          <w:bCs/>
        </w:rPr>
        <w:t>Duración del mandato presidencial</w:t>
      </w:r>
      <w:r>
        <w:t> </w:t>
      </w:r>
    </w:p>
    <w:p w14:paraId="02B36DDE" w14:textId="77777777" w:rsidR="00000000" w:rsidRDefault="00000000">
      <w:pPr>
        <w:pStyle w:val="NormalWeb"/>
      </w:pPr>
      <w:r>
        <w:rPr>
          <w:rFonts w:ascii="Arial" w:hAnsi="Arial" w:cs="Arial"/>
          <w:b/>
          <w:bCs/>
        </w:rPr>
        <w:t xml:space="preserve">  </w:t>
      </w:r>
      <w:r>
        <w:rPr>
          <w:rFonts w:ascii="Arial" w:hAnsi="Arial" w:cs="Arial"/>
          <w:b/>
          <w:bCs/>
          <w:i/>
          <w:iCs/>
        </w:rPr>
        <w:t xml:space="preserve">   "Artículo 112.- </w:t>
      </w:r>
      <w:r>
        <w:rPr>
          <w:rFonts w:ascii="Arial" w:hAnsi="Arial" w:cs="Arial"/>
          <w:i/>
          <w:iCs/>
        </w:rPr>
        <w:t> El mandato presidencial es de cinco años, no hay reelección inmediata. Transcurrido otro período constitucional, como mínimo, el ex presidente puede volver a postular, sujeto a las mismas condiciones.</w:t>
      </w:r>
      <w:r>
        <w:rPr>
          <w:rFonts w:ascii="Arial" w:hAnsi="Arial" w:cs="Arial"/>
          <w:b/>
          <w:bCs/>
          <w:i/>
          <w:iCs/>
        </w:rPr>
        <w:t>"</w:t>
      </w:r>
      <w:r>
        <w:rPr>
          <w:rFonts w:ascii="Arial" w:hAnsi="Arial" w:cs="Arial"/>
          <w:b/>
          <w:bCs/>
        </w:rPr>
        <w:t xml:space="preserve"> (*)</w:t>
      </w:r>
      <w:r>
        <w:t> </w:t>
      </w:r>
    </w:p>
    <w:p w14:paraId="388AA1D5" w14:textId="13BD138C" w:rsidR="00000000" w:rsidRDefault="00000000">
      <w:pPr>
        <w:pStyle w:val="NormalWeb"/>
      </w:pPr>
      <w:r>
        <w:rPr>
          <w:rFonts w:ascii="Arial" w:hAnsi="Arial" w:cs="Arial"/>
          <w:b/>
          <w:bCs/>
          <w:i/>
          <w:iCs/>
          <w:sz w:val="20"/>
          <w:szCs w:val="20"/>
        </w:rPr>
        <w:t xml:space="preserve">(*) Artículo modificado por el </w:t>
      </w:r>
      <w:hyperlink r:id="rId204" w:history="1">
        <w:r>
          <w:rPr>
            <w:rStyle w:val="Hipervnculo"/>
            <w:rFonts w:ascii="Arial" w:hAnsi="Arial" w:cs="Arial"/>
            <w:b/>
            <w:bCs/>
            <w:i/>
            <w:iCs/>
            <w:color w:val="008000"/>
            <w:sz w:val="20"/>
            <w:szCs w:val="20"/>
          </w:rPr>
          <w:t>Artículo Único de la Ley N° 31280</w:t>
        </w:r>
      </w:hyperlink>
      <w:r>
        <w:rPr>
          <w:rFonts w:ascii="Arial" w:hAnsi="Arial" w:cs="Arial"/>
          <w:b/>
          <w:bCs/>
          <w:i/>
          <w:iCs/>
          <w:sz w:val="20"/>
          <w:szCs w:val="20"/>
        </w:rPr>
        <w:t xml:space="preserve">, publicada el 16 julio 2021, cuyo texto es el siguiente: </w:t>
      </w:r>
    </w:p>
    <w:p w14:paraId="396F4D76" w14:textId="77777777" w:rsidR="00000000" w:rsidRDefault="00000000">
      <w:pPr>
        <w:pStyle w:val="NormalWeb"/>
      </w:pPr>
      <w:r>
        <w:rPr>
          <w:rFonts w:ascii="Arial" w:hAnsi="Arial" w:cs="Arial"/>
          <w:b/>
          <w:bCs/>
          <w:i/>
          <w:iCs/>
          <w:sz w:val="20"/>
          <w:szCs w:val="20"/>
        </w:rPr>
        <w:t xml:space="preserve">    “Artículo 112. </w:t>
      </w:r>
      <w:r>
        <w:rPr>
          <w:rFonts w:ascii="Arial" w:hAnsi="Arial" w:cs="Arial"/>
          <w:i/>
          <w:iCs/>
          <w:sz w:val="20"/>
          <w:szCs w:val="20"/>
        </w:rPr>
        <w:t>El mandato presidencial es de cinco años, no hay reelección inmediata. Transcurrido otro periodo constitucional, como mínimo, el expresidente puede volver a postular, sujeto a las mismas condiciones.</w:t>
      </w:r>
      <w:r>
        <w:rPr>
          <w:rFonts w:ascii="Arial" w:hAnsi="Arial" w:cs="Arial"/>
          <w:i/>
          <w:iCs/>
          <w:sz w:val="20"/>
          <w:szCs w:val="20"/>
        </w:rPr>
        <w:br/>
      </w:r>
      <w:r>
        <w:rPr>
          <w:rFonts w:ascii="Arial" w:hAnsi="Arial" w:cs="Arial"/>
          <w:i/>
          <w:iCs/>
          <w:sz w:val="20"/>
          <w:szCs w:val="20"/>
        </w:rPr>
        <w:br/>
        <w:t>    Culminado el mandato presidencial, el expresidente de la República, o quien hubiese ocupado el cargo, permanece dentro del territorio nacional por el periodo mínimo de un año, salvo autorización de salida aprobada por el Congreso de la República, con más de la mitad del número legal de sus miembros, considerando las razones objetivas que hubiesen motivado la solicitud</w:t>
      </w:r>
      <w:r>
        <w:rPr>
          <w:rFonts w:ascii="Arial" w:hAnsi="Arial" w:cs="Arial"/>
          <w:b/>
          <w:bCs/>
          <w:i/>
          <w:iCs/>
          <w:sz w:val="20"/>
          <w:szCs w:val="20"/>
        </w:rPr>
        <w:t xml:space="preserve">”. </w:t>
      </w:r>
      <w:r>
        <w:rPr>
          <w:rFonts w:ascii="Arial" w:hAnsi="Arial" w:cs="Arial"/>
          <w:b/>
          <w:bCs/>
          <w:sz w:val="20"/>
          <w:szCs w:val="20"/>
        </w:rPr>
        <w:t>(*)</w:t>
      </w:r>
    </w:p>
    <w:p w14:paraId="7DFB739E" w14:textId="177DEDD6" w:rsidR="00000000" w:rsidRDefault="00000000">
      <w:pPr>
        <w:pStyle w:val="NormalWeb"/>
      </w:pPr>
      <w:r>
        <w:rPr>
          <w:rFonts w:ascii="Arial" w:hAnsi="Arial" w:cs="Arial"/>
          <w:b/>
          <w:bCs/>
          <w:sz w:val="20"/>
          <w:szCs w:val="20"/>
        </w:rPr>
        <w:t> </w:t>
      </w:r>
      <w:r>
        <w:rPr>
          <w:rFonts w:ascii="Arial" w:hAnsi="Arial" w:cs="Arial"/>
          <w:b/>
          <w:bCs/>
          <w:shd w:val="clear" w:color="auto" w:fill="FFFFFF"/>
        </w:rPr>
        <w:t>(*) De conformidad con el </w:t>
      </w:r>
      <w:hyperlink r:id="rId205" w:history="1">
        <w:r>
          <w:rPr>
            <w:rStyle w:val="Hipervnculo"/>
            <w:rFonts w:ascii="Arial" w:hAnsi="Arial" w:cs="Arial"/>
            <w:b/>
            <w:bCs/>
            <w:color w:val="008000"/>
          </w:rPr>
          <w:t>Resolutivo Nº 2 del Expediente Nº 00019-2021-PI/TC, 00021-2021-PI/TC, 00022-2021-PI/TC (acumulados)</w:t>
        </w:r>
      </w:hyperlink>
      <w:r>
        <w:rPr>
          <w:rFonts w:ascii="Arial" w:hAnsi="Arial" w:cs="Arial"/>
          <w:b/>
          <w:bCs/>
          <w:shd w:val="clear" w:color="auto" w:fill="FFFFFF"/>
        </w:rPr>
        <w:t xml:space="preserve">, publicado el 26 noviembre 2021, la Ley N° 31280 fue </w:t>
      </w:r>
      <w:r>
        <w:rPr>
          <w:rFonts w:ascii="Arial" w:hAnsi="Arial" w:cs="Arial"/>
          <w:b/>
          <w:bCs/>
          <w:color w:val="FF0000"/>
          <w:shd w:val="clear" w:color="auto" w:fill="FFFFFF"/>
        </w:rPr>
        <w:t>DECLARADA INCONSTITUCIONAL</w:t>
      </w:r>
      <w:r>
        <w:rPr>
          <w:rFonts w:ascii="Arial" w:hAnsi="Arial" w:cs="Arial"/>
          <w:b/>
          <w:bCs/>
          <w:shd w:val="clear" w:color="auto" w:fill="FFFFFF"/>
        </w:rPr>
        <w:t>. De acuerdo con el Informe N° 014-2022-JUS/DGDNCR-DDJCR, las modificaciones que dicha norma pretendía introducir en el presente artículo carecen de efectos jurídicos; por lo que, se conserva la redacción del presente artículo anterior a la emisión de la Ley N° 31280, que es la siguiente:</w:t>
      </w:r>
    </w:p>
    <w:p w14:paraId="328F66BD" w14:textId="77777777" w:rsidR="00000000" w:rsidRDefault="00000000">
      <w:pPr>
        <w:spacing w:before="100" w:beforeAutospacing="1"/>
        <w:jc w:val="both"/>
        <w:rPr>
          <w:rFonts w:ascii="Arial" w:hAnsi="Arial" w:cs="Arial"/>
          <w:b/>
          <w:bCs/>
          <w:color w:val="333333"/>
          <w:sz w:val="20"/>
          <w:szCs w:val="20"/>
          <w:shd w:val="clear" w:color="auto" w:fill="FFFFFF"/>
        </w:rPr>
      </w:pPr>
      <w:r>
        <w:rPr>
          <w:rFonts w:ascii="Arial" w:hAnsi="Arial" w:cs="Arial"/>
          <w:b/>
          <w:bCs/>
          <w:shd w:val="clear" w:color="auto" w:fill="FFFFFF"/>
        </w:rPr>
        <w:t>  </w:t>
      </w:r>
      <w:r>
        <w:rPr>
          <w:rFonts w:ascii="Arial" w:hAnsi="Arial" w:cs="Arial"/>
          <w:b/>
          <w:bCs/>
          <w:i/>
          <w:iCs/>
          <w:shd w:val="clear" w:color="auto" w:fill="FFFFFF"/>
        </w:rPr>
        <w:t>   “</w:t>
      </w:r>
      <w:r>
        <w:rPr>
          <w:rFonts w:ascii="Arial" w:hAnsi="Arial" w:cs="Arial"/>
          <w:b/>
          <w:bCs/>
          <w:shd w:val="clear" w:color="auto" w:fill="FFFFFF"/>
        </w:rPr>
        <w:t>Artículo 112.- </w:t>
      </w:r>
      <w:r>
        <w:rPr>
          <w:rFonts w:ascii="Arial" w:hAnsi="Arial" w:cs="Arial"/>
          <w:shd w:val="clear" w:color="auto" w:fill="FFFFFF"/>
        </w:rPr>
        <w:t>El mandato presidencial es de cinco años, no hay reelección inmediata. Transcurrido otro período constitucional, como mínimo, el ex presidente puede volver a postular, sujeto a las mismas condiciones.</w:t>
      </w:r>
      <w:r>
        <w:rPr>
          <w:rFonts w:ascii="Arial" w:hAnsi="Arial" w:cs="Arial"/>
          <w:b/>
          <w:bCs/>
          <w:shd w:val="clear" w:color="auto" w:fill="FFFFFF"/>
        </w:rPr>
        <w:t>”</w:t>
      </w:r>
      <w:r>
        <w:rPr>
          <w:rFonts w:ascii="Arial" w:hAnsi="Arial" w:cs="Arial"/>
          <w:b/>
          <w:bCs/>
          <w:color w:val="333333"/>
          <w:sz w:val="20"/>
          <w:szCs w:val="20"/>
          <w:shd w:val="clear" w:color="auto" w:fill="FFFFFF"/>
        </w:rPr>
        <w:t xml:space="preserve"> </w:t>
      </w:r>
    </w:p>
    <w:p w14:paraId="426541B1" w14:textId="77777777" w:rsidR="00000000" w:rsidRDefault="00000000">
      <w:pPr>
        <w:pStyle w:val="NormalWeb"/>
      </w:pPr>
      <w:r>
        <w:rPr>
          <w:rFonts w:ascii="Arial" w:hAnsi="Arial" w:cs="Arial"/>
          <w:b/>
          <w:bCs/>
        </w:rPr>
        <w:lastRenderedPageBreak/>
        <w:t>    Vacancia de la Presidencia de la República</w:t>
      </w:r>
      <w:r>
        <w:t> </w:t>
      </w:r>
    </w:p>
    <w:p w14:paraId="419605C2"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113.- </w:t>
      </w:r>
      <w:r>
        <w:rPr>
          <w:rFonts w:ascii="Arial" w:hAnsi="Arial" w:cs="Arial"/>
          <w:sz w:val="20"/>
          <w:szCs w:val="20"/>
        </w:rPr>
        <w:t>La Presidencia de la República vaca por:</w:t>
      </w:r>
    </w:p>
    <w:p w14:paraId="3367B0E1" w14:textId="77777777" w:rsidR="00000000" w:rsidRDefault="00000000">
      <w:pPr>
        <w:pStyle w:val="NormalWeb"/>
      </w:pPr>
      <w:r>
        <w:rPr>
          <w:rFonts w:ascii="Arial" w:hAnsi="Arial" w:cs="Arial"/>
          <w:sz w:val="20"/>
          <w:szCs w:val="20"/>
        </w:rPr>
        <w:t>     1. Muerte del Presidente de la República.</w:t>
      </w:r>
    </w:p>
    <w:p w14:paraId="2BF97391" w14:textId="77777777" w:rsidR="00000000" w:rsidRDefault="00000000">
      <w:pPr>
        <w:pStyle w:val="NormalWeb"/>
      </w:pPr>
      <w:r>
        <w:rPr>
          <w:rFonts w:ascii="Arial" w:hAnsi="Arial" w:cs="Arial"/>
          <w:sz w:val="20"/>
          <w:szCs w:val="20"/>
        </w:rPr>
        <w:t>     2.Su permanente incapacidad moral o física, declarada por el  Congreso.</w:t>
      </w:r>
    </w:p>
    <w:p w14:paraId="1BD354A0" w14:textId="77777777" w:rsidR="00000000" w:rsidRDefault="00000000">
      <w:pPr>
        <w:pStyle w:val="NormalWeb"/>
      </w:pPr>
      <w:r>
        <w:rPr>
          <w:rFonts w:ascii="Arial" w:hAnsi="Arial" w:cs="Arial"/>
          <w:sz w:val="20"/>
          <w:szCs w:val="20"/>
        </w:rPr>
        <w:t>     3. Aceptación de su renuncia por el Congreso.</w:t>
      </w:r>
    </w:p>
    <w:p w14:paraId="15623487" w14:textId="77777777" w:rsidR="00000000" w:rsidRDefault="00000000">
      <w:pPr>
        <w:pStyle w:val="NormalWeb"/>
      </w:pPr>
      <w:r>
        <w:rPr>
          <w:rFonts w:ascii="Arial" w:hAnsi="Arial" w:cs="Arial"/>
          <w:sz w:val="20"/>
          <w:szCs w:val="20"/>
        </w:rPr>
        <w:t>     4.  Salir del territorio nacional sin permiso del Congreso o no regresar a él dentro del plazo fijado. Y</w:t>
      </w:r>
    </w:p>
    <w:p w14:paraId="7385CD92" w14:textId="77777777" w:rsidR="00000000" w:rsidRDefault="00000000">
      <w:pPr>
        <w:pStyle w:val="NormalWeb"/>
      </w:pPr>
      <w:r>
        <w:rPr>
          <w:rFonts w:ascii="Arial" w:hAnsi="Arial" w:cs="Arial"/>
          <w:sz w:val="20"/>
          <w:szCs w:val="20"/>
        </w:rPr>
        <w:t>     5. Destitución, tras haber sido sancionado por alguna de las infracciones mencionadas en el  artículo 117 de la Constitución.</w:t>
      </w:r>
    </w:p>
    <w:p w14:paraId="6F2C5285" w14:textId="77777777" w:rsidR="00000000" w:rsidRDefault="00000000">
      <w:pPr>
        <w:pStyle w:val="NormalWeb"/>
      </w:pPr>
      <w:r>
        <w:rPr>
          <w:rFonts w:ascii="Arial" w:hAnsi="Arial" w:cs="Arial"/>
          <w:b/>
          <w:bCs/>
        </w:rPr>
        <w:t>     Suspensión del ejercicio de la Presidencia</w:t>
      </w:r>
      <w:r>
        <w:t> </w:t>
      </w:r>
    </w:p>
    <w:p w14:paraId="1266BB8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114.- </w:t>
      </w:r>
      <w:r>
        <w:rPr>
          <w:rFonts w:ascii="Arial" w:hAnsi="Arial" w:cs="Arial"/>
          <w:sz w:val="20"/>
          <w:szCs w:val="20"/>
        </w:rPr>
        <w:t>El ejercicio de la Presidencia de la República se suspende por:</w:t>
      </w:r>
    </w:p>
    <w:p w14:paraId="0A3492E5" w14:textId="77777777" w:rsidR="00000000" w:rsidRDefault="00000000">
      <w:pPr>
        <w:pStyle w:val="NormalWeb"/>
      </w:pPr>
      <w:r>
        <w:rPr>
          <w:rFonts w:ascii="Arial" w:hAnsi="Arial" w:cs="Arial"/>
          <w:sz w:val="20"/>
          <w:szCs w:val="20"/>
        </w:rPr>
        <w:t>     1. Incapacidad temporal del Presidente, declarada por el Congreso, o</w:t>
      </w:r>
    </w:p>
    <w:p w14:paraId="1DF409CD" w14:textId="77777777" w:rsidR="00000000" w:rsidRDefault="00000000">
      <w:pPr>
        <w:pStyle w:val="NormalWeb"/>
      </w:pPr>
      <w:r>
        <w:rPr>
          <w:rFonts w:ascii="Arial" w:hAnsi="Arial" w:cs="Arial"/>
          <w:sz w:val="20"/>
          <w:szCs w:val="20"/>
        </w:rPr>
        <w:t>     2. Hallarse éste sometido a proceso judicial, conforme al artículo 117 de la Constitución.</w:t>
      </w:r>
    </w:p>
    <w:p w14:paraId="3628B033" w14:textId="77777777" w:rsidR="00000000" w:rsidRDefault="00000000">
      <w:pPr>
        <w:pStyle w:val="NormalWeb"/>
      </w:pPr>
      <w:r>
        <w:rPr>
          <w:rFonts w:ascii="Arial" w:hAnsi="Arial" w:cs="Arial"/>
          <w:b/>
          <w:bCs/>
        </w:rPr>
        <w:t>     Impedimento temporal o permanente del ejercicio de la Presidencia</w:t>
      </w:r>
      <w:r>
        <w:t> </w:t>
      </w:r>
    </w:p>
    <w:p w14:paraId="51FC6D3E"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115.- </w:t>
      </w:r>
      <w:r>
        <w:rPr>
          <w:rFonts w:ascii="Arial" w:hAnsi="Arial" w:cs="Arial"/>
          <w:sz w:val="20"/>
          <w:szCs w:val="20"/>
        </w:rPr>
        <w:t>Por impedimento temporal o permanente del Presidente de la República, asume sus funciones el Primer Vicepresidente. En defecto de éste, el Segundo Vicepresidente. Por impedimento de ambos, el Presidente del Congreso. Si el impedimento es permanente, el Presidente del Congreso convoca de inmediato a elecciones.</w:t>
      </w:r>
    </w:p>
    <w:p w14:paraId="5BF7BFC2" w14:textId="77777777" w:rsidR="00000000" w:rsidRDefault="00000000">
      <w:pPr>
        <w:pStyle w:val="NormalWeb"/>
      </w:pPr>
      <w:r>
        <w:rPr>
          <w:rFonts w:ascii="Arial" w:hAnsi="Arial" w:cs="Arial"/>
        </w:rPr>
        <w:t>     Cuando el Presidente de la República sale del territorio nacional, el Primer Vicepresidente se encarga del despacho. En su defecto, lo hace el Segundo Vicepresidente.</w:t>
      </w:r>
      <w:r>
        <w:rPr>
          <w:rFonts w:ascii="Arial" w:hAnsi="Arial" w:cs="Arial"/>
          <w:b/>
          <w:bCs/>
        </w:rPr>
        <w:t>(*)</w:t>
      </w:r>
      <w:r>
        <w:rPr>
          <w:rFonts w:ascii="Arial" w:hAnsi="Arial" w:cs="Arial"/>
          <w:b/>
          <w:bCs/>
        </w:rPr>
        <w:br/>
      </w:r>
      <w:r>
        <w:t> </w:t>
      </w:r>
    </w:p>
    <w:p w14:paraId="4A846651" w14:textId="5B1FDC1C" w:rsidR="00000000" w:rsidRDefault="00000000">
      <w:pPr>
        <w:pStyle w:val="NormalWeb"/>
      </w:pPr>
      <w:r>
        <w:rPr>
          <w:rFonts w:ascii="Arial" w:hAnsi="Arial" w:cs="Arial"/>
          <w:b/>
          <w:bCs/>
        </w:rPr>
        <w:t xml:space="preserve">(*) De conformidad con el </w:t>
      </w:r>
      <w:hyperlink r:id="rId206" w:history="1">
        <w:r>
          <w:rPr>
            <w:rStyle w:val="Hipervnculo"/>
            <w:rFonts w:ascii="Arial" w:hAnsi="Arial" w:cs="Arial"/>
            <w:b/>
            <w:bCs/>
            <w:color w:val="008000"/>
          </w:rPr>
          <w:t>Artículo Unico de la Ley Nº 27375</w:t>
        </w:r>
      </w:hyperlink>
      <w:r>
        <w:rPr>
          <w:rFonts w:ascii="Arial" w:hAnsi="Arial" w:cs="Arial"/>
          <w:b/>
          <w:bCs/>
        </w:rPr>
        <w:t xml:space="preserve">, publicada el </w:t>
      </w:r>
      <w:r>
        <w:rPr>
          <w:rStyle w:val="modartculofecha"/>
          <w:rFonts w:ascii="Arial" w:hAnsi="Arial" w:cs="Arial"/>
          <w:b/>
          <w:bCs/>
        </w:rPr>
        <w:t>05 diciembre 2000</w:t>
      </w:r>
      <w:r>
        <w:rPr>
          <w:rFonts w:ascii="Arial" w:hAnsi="Arial" w:cs="Arial"/>
          <w:b/>
          <w:bCs/>
        </w:rPr>
        <w:t>, se interpreta que el mandato conferido por el presente artículo al Presidente del Congreso de la República para que asuma las funciones de Presidente de la República por impedimento permanente de este último y de los vicepresidentes no implica la vacancia de su cargo de Presidente del Congreso ni de su condición de Congresista de la República.</w:t>
      </w:r>
      <w:r>
        <w:rPr>
          <w:b/>
          <w:bCs/>
        </w:rPr>
        <w:t> </w:t>
      </w:r>
    </w:p>
    <w:p w14:paraId="54562065" w14:textId="77777777" w:rsidR="00000000" w:rsidRDefault="00000000">
      <w:pPr>
        <w:pStyle w:val="NormalWeb"/>
      </w:pPr>
      <w:r>
        <w:rPr>
          <w:rFonts w:ascii="Arial" w:hAnsi="Arial" w:cs="Arial"/>
          <w:b/>
          <w:bCs/>
        </w:rPr>
        <w:t>     Asunción del cargo presidencial</w:t>
      </w:r>
      <w:r>
        <w:t> </w:t>
      </w:r>
    </w:p>
    <w:p w14:paraId="07259CE9"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116.- </w:t>
      </w:r>
      <w:r>
        <w:rPr>
          <w:rFonts w:ascii="Arial" w:hAnsi="Arial" w:cs="Arial"/>
          <w:sz w:val="20"/>
          <w:szCs w:val="20"/>
        </w:rPr>
        <w:t>El Presidente de la República presta juramento de ley y asume el cargo, ante el Congreso, el 28 de julio del año en que se realiza la elección.</w:t>
      </w:r>
    </w:p>
    <w:p w14:paraId="49013E6E" w14:textId="77777777" w:rsidR="00000000" w:rsidRDefault="00000000">
      <w:pPr>
        <w:pStyle w:val="NormalWeb"/>
      </w:pPr>
      <w:r>
        <w:rPr>
          <w:rFonts w:ascii="Arial" w:hAnsi="Arial" w:cs="Arial"/>
          <w:b/>
          <w:bCs/>
        </w:rPr>
        <w:t>     Excepción a la inmunidad presidencial</w:t>
      </w:r>
      <w:r>
        <w:t> </w:t>
      </w:r>
    </w:p>
    <w:p w14:paraId="4FC4ED1C" w14:textId="476E800F" w:rsidR="00000000" w:rsidRDefault="00000000">
      <w:pPr>
        <w:pStyle w:val="NormalWeb"/>
      </w:pPr>
      <w:r>
        <w:rPr>
          <w:rFonts w:ascii="Arial" w:hAnsi="Arial" w:cs="Arial"/>
          <w:sz w:val="20"/>
          <w:szCs w:val="20"/>
        </w:rPr>
        <w:t>     </w:t>
      </w:r>
      <w:r>
        <w:rPr>
          <w:rFonts w:ascii="Arial" w:hAnsi="Arial" w:cs="Arial"/>
          <w:b/>
          <w:bCs/>
          <w:sz w:val="20"/>
          <w:szCs w:val="20"/>
        </w:rPr>
        <w:t xml:space="preserve">Artículo 117.- </w:t>
      </w:r>
      <w:r>
        <w:rPr>
          <w:rFonts w:ascii="Arial" w:hAnsi="Arial" w:cs="Arial"/>
          <w:sz w:val="20"/>
          <w:szCs w:val="20"/>
        </w:rPr>
        <w:t xml:space="preserve">El Presidente de la República sólo puede ser acusado, durante su período, por traición a la Patria; por impedir las elecciones presidenciales, parlamentarias, regionales o </w:t>
      </w:r>
      <w:r>
        <w:rPr>
          <w:rFonts w:ascii="Arial" w:hAnsi="Arial" w:cs="Arial"/>
          <w:sz w:val="20"/>
          <w:szCs w:val="20"/>
        </w:rPr>
        <w:lastRenderedPageBreak/>
        <w:t>municipales; por disolver el Congreso, salvo en los casos previstos en el artículo 134 de la Constitución, y por impedir su reunión o funcionamiento, o los del Jurado Nacional de Elecciones y otros organismos del sistema electoral.</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207"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08"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50C91B45" w14:textId="77777777" w:rsidR="00000000" w:rsidRDefault="00000000">
      <w:pPr>
        <w:spacing w:before="100" w:beforeAutospacing="1"/>
        <w:jc w:val="both"/>
      </w:pPr>
      <w:r>
        <w:rPr>
          <w:b/>
          <w:bCs/>
        </w:rPr>
        <w:t xml:space="preserve">      "Artículo 117. </w:t>
      </w:r>
      <w:r>
        <w:t>El presidente de la República sólo puede ser acusado, durante su período, por traición a la Patria; por impedir las elecciones presidenciales, parlamentarias, regionales o municipales; por disolver la Cámara de Diputados, salvo en los casos previstos en el artículo 134 de la Constitución, y por impedir la reunión o funcionamiento de cualquiera de las cámaras del Congreso, o los del Jurado Nacional de Elecciones y otros organismos del sistema electoral."</w:t>
      </w:r>
    </w:p>
    <w:p w14:paraId="4E280693" w14:textId="77777777" w:rsidR="00000000" w:rsidRDefault="00000000">
      <w:pPr>
        <w:pStyle w:val="NormalWeb"/>
      </w:pPr>
      <w:r>
        <w:rPr>
          <w:rFonts w:ascii="Arial" w:hAnsi="Arial" w:cs="Arial"/>
          <w:b/>
          <w:bCs/>
        </w:rPr>
        <w:t>     Atribuciones del Presidente de la República</w:t>
      </w:r>
      <w:r>
        <w:t> </w:t>
      </w:r>
    </w:p>
    <w:p w14:paraId="70910D71"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118.- </w:t>
      </w:r>
      <w:r>
        <w:rPr>
          <w:rFonts w:ascii="Arial" w:hAnsi="Arial" w:cs="Arial"/>
          <w:sz w:val="20"/>
          <w:szCs w:val="20"/>
        </w:rPr>
        <w:t>Corresponde al Presidente de la República:</w:t>
      </w:r>
    </w:p>
    <w:p w14:paraId="07BD924E" w14:textId="77777777" w:rsidR="00000000" w:rsidRDefault="00000000">
      <w:pPr>
        <w:pStyle w:val="NormalWeb"/>
      </w:pPr>
      <w:r>
        <w:rPr>
          <w:rFonts w:ascii="Arial" w:hAnsi="Arial" w:cs="Arial"/>
          <w:sz w:val="20"/>
          <w:szCs w:val="20"/>
        </w:rPr>
        <w:t>     1. Cumplir y hacer cumplir la Constitución y los tratados, leyes y demás disposiciones legales.</w:t>
      </w:r>
    </w:p>
    <w:p w14:paraId="0EA25D55" w14:textId="77777777" w:rsidR="00000000" w:rsidRDefault="00000000">
      <w:pPr>
        <w:pStyle w:val="NormalWeb"/>
      </w:pPr>
      <w:r>
        <w:rPr>
          <w:rFonts w:ascii="Arial" w:hAnsi="Arial" w:cs="Arial"/>
          <w:sz w:val="20"/>
          <w:szCs w:val="20"/>
        </w:rPr>
        <w:t>     2. Representar al Estado, dentro y fuera de la República.</w:t>
      </w:r>
    </w:p>
    <w:p w14:paraId="05E332B1" w14:textId="77777777" w:rsidR="00000000" w:rsidRDefault="00000000">
      <w:pPr>
        <w:pStyle w:val="NormalWeb"/>
      </w:pPr>
      <w:r>
        <w:rPr>
          <w:rFonts w:ascii="Arial" w:hAnsi="Arial" w:cs="Arial"/>
          <w:sz w:val="20"/>
          <w:szCs w:val="20"/>
        </w:rPr>
        <w:t>     3. Dirigir la política general del Gobierno.</w:t>
      </w:r>
    </w:p>
    <w:p w14:paraId="781C553D" w14:textId="77777777" w:rsidR="00000000" w:rsidRDefault="00000000">
      <w:pPr>
        <w:pStyle w:val="NormalWeb"/>
      </w:pPr>
      <w:r>
        <w:rPr>
          <w:rFonts w:ascii="Arial" w:hAnsi="Arial" w:cs="Arial"/>
          <w:sz w:val="20"/>
          <w:szCs w:val="20"/>
        </w:rPr>
        <w:t>     4. Velar por el orden interno y la seguridad exterior de la República.</w:t>
      </w:r>
    </w:p>
    <w:p w14:paraId="71FEF40D" w14:textId="77777777" w:rsidR="00000000" w:rsidRDefault="00000000">
      <w:pPr>
        <w:pStyle w:val="NormalWeb"/>
      </w:pPr>
      <w:r>
        <w:rPr>
          <w:rFonts w:ascii="Arial" w:hAnsi="Arial" w:cs="Arial"/>
          <w:sz w:val="20"/>
          <w:szCs w:val="20"/>
        </w:rPr>
        <w:t>     5. Convocar a elecciones para Presidente de la República y para representantes a Congreso,  así como para alcaldes y regidores y demás funcionarios que señala la ley.</w:t>
      </w:r>
    </w:p>
    <w:p w14:paraId="5CE59054" w14:textId="77777777" w:rsidR="00000000" w:rsidRDefault="00000000">
      <w:pPr>
        <w:pStyle w:val="NormalWeb"/>
      </w:pPr>
      <w:r>
        <w:rPr>
          <w:rFonts w:ascii="Arial" w:hAnsi="Arial" w:cs="Arial"/>
          <w:sz w:val="20"/>
          <w:szCs w:val="20"/>
        </w:rPr>
        <w:t>     6. Convocar al Congreso a legislatura extraordinaria; y firmar, en ese caso, el decreto de convocatoria.</w:t>
      </w:r>
    </w:p>
    <w:p w14:paraId="6DDEDF39" w14:textId="77777777" w:rsidR="00000000" w:rsidRDefault="00000000">
      <w:pPr>
        <w:pStyle w:val="NormalWeb"/>
      </w:pPr>
      <w:r>
        <w:rPr>
          <w:rFonts w:ascii="Arial" w:hAnsi="Arial" w:cs="Arial"/>
          <w:sz w:val="20"/>
          <w:szCs w:val="20"/>
        </w:rPr>
        <w:t>     7. Dirigir mensajes al Congreso en cualquier época y obligatoriamente, en forma personal y por escrito, al instalarse la primera legislatura ordinaria anual. Los mensajes anuales contienen la exposición detallada de la situación de la República y las mejoras y reformas que el Presidente juzgue necesarias y convenientes para su consideración por el Congreso. Los mensajes del Presidente de la República, salvo el primero de ellos, son aprobados por el Consejo de Ministros.</w:t>
      </w:r>
    </w:p>
    <w:p w14:paraId="1A267F73" w14:textId="77777777" w:rsidR="00000000" w:rsidRDefault="00000000">
      <w:pPr>
        <w:pStyle w:val="NormalWeb"/>
      </w:pPr>
      <w:r>
        <w:rPr>
          <w:rFonts w:ascii="Arial" w:hAnsi="Arial" w:cs="Arial"/>
          <w:sz w:val="20"/>
          <w:szCs w:val="20"/>
        </w:rPr>
        <w:t>     8. Ejercer la potestad de reglamentar las leyes sin transgredirlas ni desnaturalizarlas; y, dentro de tales límites, dictar decretos y resoluciones.</w:t>
      </w:r>
    </w:p>
    <w:p w14:paraId="51F42E6D" w14:textId="77777777" w:rsidR="00000000" w:rsidRDefault="00000000">
      <w:pPr>
        <w:pStyle w:val="NormalWeb"/>
      </w:pPr>
      <w:r>
        <w:rPr>
          <w:rFonts w:ascii="Arial" w:hAnsi="Arial" w:cs="Arial"/>
          <w:sz w:val="20"/>
          <w:szCs w:val="20"/>
        </w:rPr>
        <w:t>     9. Cumplir y hacer cumplir las sentencias y resoluciones de los órganos jurisdiccionales.</w:t>
      </w:r>
    </w:p>
    <w:p w14:paraId="1FA5E8A9" w14:textId="77777777" w:rsidR="00000000" w:rsidRDefault="00000000">
      <w:pPr>
        <w:pStyle w:val="NormalWeb"/>
      </w:pPr>
      <w:r>
        <w:rPr>
          <w:rFonts w:ascii="Arial" w:hAnsi="Arial" w:cs="Arial"/>
          <w:sz w:val="20"/>
          <w:szCs w:val="20"/>
        </w:rPr>
        <w:t>     10. Cumplir y hacer cumplir las resoluciones del Jurado Nacional de Elecciones.</w:t>
      </w:r>
    </w:p>
    <w:p w14:paraId="3ADB65CD" w14:textId="77777777" w:rsidR="00000000" w:rsidRDefault="00000000">
      <w:pPr>
        <w:pStyle w:val="NormalWeb"/>
      </w:pPr>
      <w:r>
        <w:rPr>
          <w:rFonts w:ascii="Arial" w:hAnsi="Arial" w:cs="Arial"/>
          <w:sz w:val="20"/>
          <w:szCs w:val="20"/>
        </w:rPr>
        <w:t>     11. Dirigir la política exterior y las relaciones internacionales; y celebrar y ratificar tratados.</w:t>
      </w:r>
    </w:p>
    <w:p w14:paraId="0DDD2B1D" w14:textId="69046291" w:rsidR="00000000" w:rsidRDefault="00000000">
      <w:pPr>
        <w:pStyle w:val="NormalWeb"/>
      </w:pPr>
      <w:r>
        <w:rPr>
          <w:rFonts w:ascii="Arial" w:hAnsi="Arial" w:cs="Arial"/>
          <w:sz w:val="20"/>
          <w:szCs w:val="20"/>
        </w:rPr>
        <w:t>     12. Nombrar embajadores y ministros plenipotenciarios, con aprobación del Consejo de Ministros, con cargo de dar cuenta al Congreso.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Numeral modificado por el </w:t>
      </w:r>
      <w:hyperlink r:id="rId209"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10"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78CBAF81" w14:textId="77777777" w:rsidR="00000000" w:rsidRDefault="00000000">
      <w:pPr>
        <w:spacing w:before="100" w:beforeAutospacing="1"/>
        <w:jc w:val="both"/>
      </w:pPr>
      <w:r>
        <w:lastRenderedPageBreak/>
        <w:t>     "12. Nombrar embajadores y ministros plenipotenciarios, con aprobación del Consejo de Ministros, con cargo de dar cuenta al Congreso de la República."</w:t>
      </w:r>
    </w:p>
    <w:p w14:paraId="3918DC01" w14:textId="77777777" w:rsidR="00000000" w:rsidRDefault="00000000">
      <w:pPr>
        <w:pStyle w:val="NormalWeb"/>
      </w:pPr>
      <w:r>
        <w:rPr>
          <w:rFonts w:ascii="Arial" w:hAnsi="Arial" w:cs="Arial"/>
          <w:sz w:val="20"/>
          <w:szCs w:val="20"/>
        </w:rPr>
        <w:t>     13. Recibir a los agentes diplomáticos extranjeros, y autorizar a los cónsules el ejercicio de sus funciones.</w:t>
      </w:r>
    </w:p>
    <w:p w14:paraId="09BCDAD3" w14:textId="77777777" w:rsidR="00000000" w:rsidRDefault="00000000">
      <w:pPr>
        <w:pStyle w:val="NormalWeb"/>
      </w:pPr>
      <w:r>
        <w:rPr>
          <w:rFonts w:ascii="Arial" w:hAnsi="Arial" w:cs="Arial"/>
          <w:sz w:val="20"/>
          <w:szCs w:val="20"/>
        </w:rPr>
        <w:t>     14. Presidir el Sistema de Defensa Nacional; y organizar, distribuir y disponer el empleo de las Fuerzas Armadas y de la Policía Nacional.</w:t>
      </w:r>
    </w:p>
    <w:p w14:paraId="2D237691" w14:textId="77777777" w:rsidR="00000000" w:rsidRDefault="00000000">
      <w:pPr>
        <w:pStyle w:val="NormalWeb"/>
      </w:pPr>
      <w:r>
        <w:rPr>
          <w:rFonts w:ascii="Arial" w:hAnsi="Arial" w:cs="Arial"/>
          <w:sz w:val="20"/>
          <w:szCs w:val="20"/>
        </w:rPr>
        <w:t>     15. Adoptar las medidas necesarias para la defensa de la República, de la integridad del territorio y de la soberanía del Estado.</w:t>
      </w:r>
    </w:p>
    <w:p w14:paraId="44886F11" w14:textId="77777777" w:rsidR="00000000" w:rsidRDefault="00000000">
      <w:pPr>
        <w:pStyle w:val="NormalWeb"/>
      </w:pPr>
      <w:r>
        <w:rPr>
          <w:rFonts w:ascii="Arial" w:hAnsi="Arial" w:cs="Arial"/>
          <w:sz w:val="20"/>
          <w:szCs w:val="20"/>
        </w:rPr>
        <w:t>     16. Declarar la guerra y firmar la paz, con autorización del Congreso.</w:t>
      </w:r>
    </w:p>
    <w:p w14:paraId="4119C993" w14:textId="77777777" w:rsidR="00000000" w:rsidRDefault="00000000">
      <w:pPr>
        <w:pStyle w:val="NormalWeb"/>
      </w:pPr>
      <w:r>
        <w:rPr>
          <w:rFonts w:ascii="Arial" w:hAnsi="Arial" w:cs="Arial"/>
          <w:sz w:val="20"/>
          <w:szCs w:val="20"/>
        </w:rPr>
        <w:t>     17. Administrar la hacienda pública.</w:t>
      </w:r>
    </w:p>
    <w:p w14:paraId="1556E38C" w14:textId="77777777" w:rsidR="00000000" w:rsidRDefault="00000000">
      <w:pPr>
        <w:pStyle w:val="NormalWeb"/>
      </w:pPr>
      <w:r>
        <w:rPr>
          <w:rFonts w:ascii="Arial" w:hAnsi="Arial" w:cs="Arial"/>
          <w:sz w:val="20"/>
          <w:szCs w:val="20"/>
        </w:rPr>
        <w:t>     18. Negociar los empréstitos.</w:t>
      </w:r>
    </w:p>
    <w:p w14:paraId="41642EDA" w14:textId="1CAA5639" w:rsidR="00000000" w:rsidRDefault="00000000">
      <w:pPr>
        <w:pStyle w:val="NormalWeb"/>
      </w:pPr>
      <w:r>
        <w:rPr>
          <w:rFonts w:ascii="Arial" w:hAnsi="Arial" w:cs="Arial"/>
          <w:sz w:val="20"/>
          <w:szCs w:val="20"/>
        </w:rPr>
        <w:t xml:space="preserve">      </w:t>
      </w:r>
      <w:bookmarkStart w:id="108" w:name="JD_modifica18448"/>
      <w:bookmarkEnd w:id="108"/>
      <w:r>
        <w:rPr>
          <w:rFonts w:ascii="Arial" w:hAnsi="Arial" w:cs="Arial"/>
          <w:sz w:val="20"/>
          <w:szCs w:val="20"/>
        </w:rPr>
        <w:t>19. Dictar medidas extraordinarias, mediante decretos de urgencia con fuerza de ley, en materia económica y financiera, cuando así lo requiere el interés nacional y con cargo de dar cuenta al Congreso. El Congreso puede modificar o derogar los referidos decretos de urgencia.</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Numeral modificado por el </w:t>
      </w:r>
      <w:hyperlink r:id="rId211"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12"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3B66357E" w14:textId="77777777" w:rsidR="00000000" w:rsidRDefault="00000000">
      <w:pPr>
        <w:spacing w:before="100" w:beforeAutospacing="1"/>
        <w:jc w:val="both"/>
      </w:pPr>
      <w:r>
        <w:t>     "19. Dictar medidas extraordinarias, mediante decretos de urgencia con fuerza de ley, en materia económica y financiera, cuando así lo requiere el interés nacional y con cargo de dar cuenta al Senado, el cual puede modificarlos o derogarlos siguiendo el procedimiento establecido en su reglamento."</w:t>
      </w:r>
    </w:p>
    <w:p w14:paraId="5B1EE383" w14:textId="77777777" w:rsidR="00000000" w:rsidRDefault="00000000">
      <w:pPr>
        <w:pStyle w:val="NormalWeb"/>
      </w:pPr>
      <w:r>
        <w:rPr>
          <w:rFonts w:ascii="Arial" w:hAnsi="Arial" w:cs="Arial"/>
          <w:sz w:val="20"/>
          <w:szCs w:val="20"/>
        </w:rPr>
        <w:t>     20. Regular las tarifas arancelarias.</w:t>
      </w:r>
    </w:p>
    <w:p w14:paraId="4B0AF008" w14:textId="77777777" w:rsidR="00000000" w:rsidRDefault="00000000">
      <w:pPr>
        <w:pStyle w:val="NormalWeb"/>
      </w:pPr>
      <w:r>
        <w:rPr>
          <w:rFonts w:ascii="Arial" w:hAnsi="Arial" w:cs="Arial"/>
          <w:sz w:val="20"/>
          <w:szCs w:val="20"/>
        </w:rPr>
        <w:t>     21. Conceder indultos y conmutar penas. Ejercer el derecho de gracia en beneficio de los procesados en los casos en que la etapa de instrucción haya excedido el doble de su plazo más su ampliatoria.</w:t>
      </w:r>
    </w:p>
    <w:p w14:paraId="7DA73BC5"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13ACDEBE" w14:textId="77777777" w:rsidR="00000000" w:rsidRDefault="00000000">
      <w:pPr>
        <w:pStyle w:val="NormalWeb"/>
      </w:pPr>
      <w:r>
        <w:rPr>
          <w:rFonts w:ascii="Arial" w:hAnsi="Arial" w:cs="Arial"/>
          <w:sz w:val="20"/>
          <w:szCs w:val="20"/>
        </w:rPr>
        <w:t>     22. Conferir condecoraciones en nombre de la Nación, con acuerdo del Consejo de Ministros.</w:t>
      </w:r>
    </w:p>
    <w:p w14:paraId="69E9E155" w14:textId="77777777" w:rsidR="00000000" w:rsidRDefault="00000000">
      <w:pPr>
        <w:pStyle w:val="NormalWeb"/>
      </w:pPr>
      <w:r>
        <w:rPr>
          <w:rFonts w:ascii="Arial" w:hAnsi="Arial" w:cs="Arial"/>
          <w:sz w:val="20"/>
          <w:szCs w:val="20"/>
        </w:rPr>
        <w:t>     23. Autorizar a los peruanos para servir en un ejército extranjero. Y</w:t>
      </w:r>
    </w:p>
    <w:p w14:paraId="4C767091" w14:textId="77777777" w:rsidR="00000000" w:rsidRDefault="00000000">
      <w:pPr>
        <w:pStyle w:val="NormalWeb"/>
      </w:pPr>
      <w:r>
        <w:rPr>
          <w:rFonts w:ascii="Arial" w:hAnsi="Arial" w:cs="Arial"/>
          <w:sz w:val="20"/>
          <w:szCs w:val="20"/>
        </w:rPr>
        <w:t>     24. Ejercer las demás funciones de gobierno y administración que la Constitución y las leyes le encomiendan.</w:t>
      </w:r>
    </w:p>
    <w:p w14:paraId="76C939B9"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20B86040" w14:textId="77777777" w:rsidR="00000000" w:rsidRDefault="00000000">
      <w:pPr>
        <w:pStyle w:val="NormalWeb"/>
      </w:pPr>
      <w:bookmarkStart w:id="109" w:name="JD_INDICE21"/>
      <w:bookmarkEnd w:id="109"/>
      <w:r>
        <w:rPr>
          <w:rFonts w:ascii="Arial" w:hAnsi="Arial" w:cs="Arial"/>
          <w:b/>
          <w:bCs/>
          <w:color w:val="800000"/>
          <w:sz w:val="20"/>
          <w:szCs w:val="20"/>
        </w:rPr>
        <w:t>CAPITULO V</w:t>
      </w:r>
    </w:p>
    <w:p w14:paraId="5C513C68" w14:textId="77777777" w:rsidR="00000000" w:rsidRDefault="00000000">
      <w:pPr>
        <w:pStyle w:val="NormalWeb"/>
      </w:pPr>
      <w:r>
        <w:rPr>
          <w:rFonts w:ascii="Arial" w:hAnsi="Arial" w:cs="Arial"/>
          <w:b/>
          <w:bCs/>
          <w:color w:val="800000"/>
          <w:sz w:val="20"/>
          <w:szCs w:val="20"/>
        </w:rPr>
        <w:t>DEL CONSEJO DE MINISTROS</w:t>
      </w:r>
    </w:p>
    <w:p w14:paraId="338754B9" w14:textId="77777777" w:rsidR="00000000" w:rsidRDefault="00000000">
      <w:pPr>
        <w:pStyle w:val="NormalWeb"/>
      </w:pPr>
      <w:r>
        <w:rPr>
          <w:rFonts w:ascii="Arial" w:hAnsi="Arial" w:cs="Arial"/>
          <w:b/>
          <w:bCs/>
        </w:rPr>
        <w:t>     Dirección y gestión de los Servicios Públicos</w:t>
      </w:r>
      <w:r>
        <w:t> </w:t>
      </w:r>
    </w:p>
    <w:p w14:paraId="69CA091B" w14:textId="77777777" w:rsidR="00000000" w:rsidRDefault="00000000">
      <w:pPr>
        <w:pStyle w:val="NormalWeb"/>
      </w:pPr>
      <w:r>
        <w:rPr>
          <w:rFonts w:ascii="Arial" w:hAnsi="Arial" w:cs="Arial"/>
          <w:sz w:val="20"/>
          <w:szCs w:val="20"/>
        </w:rPr>
        <w:lastRenderedPageBreak/>
        <w:t>     </w:t>
      </w:r>
      <w:r>
        <w:rPr>
          <w:rFonts w:ascii="Arial" w:hAnsi="Arial" w:cs="Arial"/>
          <w:b/>
          <w:bCs/>
          <w:sz w:val="20"/>
          <w:szCs w:val="20"/>
        </w:rPr>
        <w:t xml:space="preserve">Artículo 119.- </w:t>
      </w:r>
      <w:r>
        <w:rPr>
          <w:rFonts w:ascii="Arial" w:hAnsi="Arial" w:cs="Arial"/>
          <w:sz w:val="20"/>
          <w:szCs w:val="20"/>
        </w:rPr>
        <w:t>La dirección y la gestión de los servicios públicos están confiadas al Consejo de Ministros; y a cada ministro en los asuntos que competen a la cartera a su cargo.</w:t>
      </w:r>
    </w:p>
    <w:p w14:paraId="06CC5117"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674F91A1" w14:textId="77777777" w:rsidR="00000000" w:rsidRDefault="00000000">
      <w:pPr>
        <w:pStyle w:val="NormalWeb"/>
      </w:pPr>
      <w:r>
        <w:rPr>
          <w:rFonts w:ascii="Arial" w:hAnsi="Arial" w:cs="Arial"/>
          <w:b/>
          <w:bCs/>
        </w:rPr>
        <w:t>     Refrendación Ministerial</w:t>
      </w:r>
      <w:r>
        <w:t> </w:t>
      </w:r>
    </w:p>
    <w:p w14:paraId="7292C91E"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120.- </w:t>
      </w:r>
      <w:r>
        <w:rPr>
          <w:rFonts w:ascii="Arial" w:hAnsi="Arial" w:cs="Arial"/>
          <w:sz w:val="20"/>
          <w:szCs w:val="20"/>
        </w:rPr>
        <w:t>Son nulos los actos del Presidente de la  República que carecen de refrendación ministerial.</w:t>
      </w:r>
    </w:p>
    <w:p w14:paraId="043A78DE" w14:textId="77777777" w:rsidR="00000000" w:rsidRDefault="00000000">
      <w:pPr>
        <w:pStyle w:val="NormalWeb"/>
      </w:pPr>
      <w:r>
        <w:rPr>
          <w:rFonts w:ascii="Arial" w:hAnsi="Arial" w:cs="Arial"/>
          <w:b/>
          <w:bCs/>
        </w:rPr>
        <w:t>     Consejo de Ministros</w:t>
      </w:r>
      <w:r>
        <w:t> </w:t>
      </w:r>
    </w:p>
    <w:p w14:paraId="523B7E97"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121.- </w:t>
      </w:r>
      <w:r>
        <w:rPr>
          <w:rFonts w:ascii="Arial" w:hAnsi="Arial" w:cs="Arial"/>
          <w:sz w:val="20"/>
          <w:szCs w:val="20"/>
        </w:rPr>
        <w:t>Los ministros, reunidos, forman el Consejo de Ministros. La ley determina su organización y funciones.</w:t>
      </w:r>
    </w:p>
    <w:p w14:paraId="4F744B8F" w14:textId="77777777" w:rsidR="00000000" w:rsidRDefault="00000000">
      <w:pPr>
        <w:pStyle w:val="NormalWeb"/>
      </w:pPr>
      <w:r>
        <w:rPr>
          <w:rFonts w:ascii="Arial" w:hAnsi="Arial" w:cs="Arial"/>
          <w:sz w:val="20"/>
          <w:szCs w:val="20"/>
        </w:rPr>
        <w:t>     El Consejo de Ministros tiene su Presidente.  Corresponde al Presidente de la República presidir el Consejo de Ministros cuando lo convoca o cuando asiste a sus sesiones.</w:t>
      </w:r>
    </w:p>
    <w:p w14:paraId="3B838B96" w14:textId="77777777" w:rsidR="00000000" w:rsidRDefault="00000000">
      <w:pPr>
        <w:pStyle w:val="NormalWeb"/>
      </w:pPr>
      <w:r>
        <w:rPr>
          <w:rFonts w:ascii="Arial" w:hAnsi="Arial" w:cs="Arial"/>
          <w:b/>
          <w:bCs/>
        </w:rPr>
        <w:t>     Nombramiento y remoción del Presidente del Consejo de Ministros y demás Ministros</w:t>
      </w:r>
      <w:r>
        <w:t> </w:t>
      </w:r>
    </w:p>
    <w:p w14:paraId="408EBCC7"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122.- </w:t>
      </w:r>
      <w:r>
        <w:rPr>
          <w:rFonts w:ascii="Arial" w:hAnsi="Arial" w:cs="Arial"/>
          <w:sz w:val="20"/>
          <w:szCs w:val="20"/>
        </w:rPr>
        <w:t>El Presidente de la República nombra y remueve al Presidente del Consejo. Nombra y remueve a los demás ministros, a propuesta y con acuerdo, respectivamente, del Presidente del Consejo.</w:t>
      </w:r>
    </w:p>
    <w:p w14:paraId="3EECFC7A" w14:textId="77777777" w:rsidR="00000000" w:rsidRDefault="00000000">
      <w:pPr>
        <w:pStyle w:val="NormalWeb"/>
      </w:pPr>
      <w:r>
        <w:rPr>
          <w:rFonts w:ascii="Arial" w:hAnsi="Arial" w:cs="Arial"/>
          <w:b/>
          <w:bCs/>
        </w:rPr>
        <w:t>     Atribuciones del Presidente del Consejo de Ministros y demás Ministros</w:t>
      </w:r>
      <w:r>
        <w:t> </w:t>
      </w:r>
    </w:p>
    <w:p w14:paraId="249EBA86" w14:textId="77777777" w:rsidR="00000000" w:rsidRDefault="00000000">
      <w:pPr>
        <w:pStyle w:val="NormalWeb"/>
      </w:pPr>
      <w:r>
        <w:rPr>
          <w:rFonts w:ascii="Arial" w:hAnsi="Arial" w:cs="Arial"/>
          <w:sz w:val="20"/>
          <w:szCs w:val="20"/>
        </w:rPr>
        <w:t xml:space="preserve">      </w:t>
      </w:r>
      <w:bookmarkStart w:id="110" w:name="JD_Const.1993-A123"/>
      <w:bookmarkEnd w:id="110"/>
      <w:r>
        <w:rPr>
          <w:rFonts w:ascii="Arial" w:hAnsi="Arial" w:cs="Arial"/>
          <w:b/>
          <w:bCs/>
          <w:sz w:val="20"/>
          <w:szCs w:val="20"/>
        </w:rPr>
        <w:t xml:space="preserve">Artículo 123.- </w:t>
      </w:r>
      <w:r>
        <w:rPr>
          <w:rFonts w:ascii="Arial" w:hAnsi="Arial" w:cs="Arial"/>
          <w:sz w:val="20"/>
          <w:szCs w:val="20"/>
        </w:rPr>
        <w:t>Al Presidente del Consejo de Ministros, quien puede ser ministro  sin cartera, le corresponde:</w:t>
      </w:r>
    </w:p>
    <w:p w14:paraId="78667739" w14:textId="77777777" w:rsidR="00000000" w:rsidRDefault="00000000">
      <w:pPr>
        <w:pStyle w:val="NormalWeb"/>
      </w:pPr>
      <w:r>
        <w:rPr>
          <w:rFonts w:ascii="Arial" w:hAnsi="Arial" w:cs="Arial"/>
          <w:sz w:val="20"/>
          <w:szCs w:val="20"/>
        </w:rPr>
        <w:t>     1. Ser, después del Presidente de la República, el portavoz autorizado del gobierno.</w:t>
      </w:r>
    </w:p>
    <w:p w14:paraId="0DF8D007" w14:textId="77777777" w:rsidR="00000000" w:rsidRDefault="00000000">
      <w:pPr>
        <w:pStyle w:val="NormalWeb"/>
      </w:pPr>
      <w:r>
        <w:rPr>
          <w:rFonts w:ascii="Arial" w:hAnsi="Arial" w:cs="Arial"/>
          <w:sz w:val="20"/>
          <w:szCs w:val="20"/>
        </w:rPr>
        <w:t>     2. Coordinar las funciones de los demás ministros.</w:t>
      </w:r>
    </w:p>
    <w:p w14:paraId="1D515C02" w14:textId="77777777" w:rsidR="00000000" w:rsidRDefault="00000000">
      <w:pPr>
        <w:pStyle w:val="NormalWeb"/>
      </w:pPr>
      <w:r>
        <w:rPr>
          <w:rFonts w:ascii="Arial" w:hAnsi="Arial" w:cs="Arial"/>
          <w:sz w:val="20"/>
          <w:szCs w:val="20"/>
        </w:rPr>
        <w:t>     3. Refrendar los decretos legislativos, los decretos de urgencia y los demás decretos y resoluciones que señalan la Constitución y la ley.</w:t>
      </w:r>
    </w:p>
    <w:p w14:paraId="55438CCC" w14:textId="77777777" w:rsidR="00000000" w:rsidRDefault="00000000">
      <w:pPr>
        <w:pStyle w:val="NormalWeb"/>
      </w:pPr>
      <w:r>
        <w:rPr>
          <w:rFonts w:ascii="Arial" w:hAnsi="Arial" w:cs="Arial"/>
          <w:b/>
          <w:bCs/>
        </w:rPr>
        <w:t>     Requisitos para ser Ministro de Estado</w:t>
      </w:r>
      <w:r>
        <w:t> </w:t>
      </w:r>
    </w:p>
    <w:p w14:paraId="1B7D404F"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124.- </w:t>
      </w:r>
      <w:r>
        <w:rPr>
          <w:rFonts w:ascii="Arial" w:hAnsi="Arial" w:cs="Arial"/>
          <w:sz w:val="20"/>
          <w:szCs w:val="20"/>
        </w:rPr>
        <w:t>Para ser Ministro de Estado, se requiere ser peruano por nacimiento, ciudadano en ejercicio y haber cumplido veinticinco años de edad. Los miembros de las Fuerzas Armadas y de la Policía Nacional pueden ser ministros.</w:t>
      </w:r>
    </w:p>
    <w:p w14:paraId="2F18D424" w14:textId="77777777" w:rsidR="00000000" w:rsidRDefault="00000000">
      <w:pPr>
        <w:pStyle w:val="NormalWeb"/>
      </w:pPr>
      <w:r>
        <w:rPr>
          <w:rFonts w:ascii="Arial" w:hAnsi="Arial" w:cs="Arial"/>
          <w:b/>
          <w:bCs/>
        </w:rPr>
        <w:t>     Atribuciones del Consejo de Ministros</w:t>
      </w:r>
      <w:r>
        <w:t> </w:t>
      </w:r>
    </w:p>
    <w:p w14:paraId="668F40D1"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125.- </w:t>
      </w:r>
      <w:r>
        <w:rPr>
          <w:rFonts w:ascii="Arial" w:hAnsi="Arial" w:cs="Arial"/>
          <w:sz w:val="20"/>
          <w:szCs w:val="20"/>
        </w:rPr>
        <w:t>Son atribuciones del Consejo de Ministros:</w:t>
      </w:r>
    </w:p>
    <w:p w14:paraId="20B686AB" w14:textId="77777777" w:rsidR="00000000" w:rsidRDefault="00000000">
      <w:pPr>
        <w:pStyle w:val="NormalWeb"/>
      </w:pPr>
      <w:r>
        <w:rPr>
          <w:rFonts w:ascii="Arial" w:hAnsi="Arial" w:cs="Arial"/>
          <w:sz w:val="20"/>
          <w:szCs w:val="20"/>
        </w:rPr>
        <w:t>     1. Aprobar los proyectos de ley que el Presidente de la República somete al Congreso.</w:t>
      </w:r>
    </w:p>
    <w:p w14:paraId="15590173" w14:textId="77777777" w:rsidR="00000000" w:rsidRDefault="00000000">
      <w:pPr>
        <w:pStyle w:val="NormalWeb"/>
      </w:pPr>
      <w:r>
        <w:rPr>
          <w:rFonts w:ascii="Arial" w:hAnsi="Arial" w:cs="Arial"/>
          <w:sz w:val="20"/>
          <w:szCs w:val="20"/>
        </w:rPr>
        <w:t>     2. Aprobar los decretos legislativos y los decretos de urgencia que dicta el Presidente de la República, así como los proyectos de ley y los decretos y resoluciones que dispone la ley.</w:t>
      </w:r>
    </w:p>
    <w:p w14:paraId="12995C84" w14:textId="77777777" w:rsidR="00000000" w:rsidRDefault="00000000">
      <w:pPr>
        <w:pStyle w:val="NormalWeb"/>
      </w:pPr>
      <w:r>
        <w:rPr>
          <w:rFonts w:ascii="Arial" w:hAnsi="Arial" w:cs="Arial"/>
          <w:sz w:val="20"/>
          <w:szCs w:val="20"/>
        </w:rPr>
        <w:t>     3. Deliberar sobre asuntos de interés público. Y</w:t>
      </w:r>
    </w:p>
    <w:p w14:paraId="207EEF39" w14:textId="77777777" w:rsidR="00000000" w:rsidRDefault="00000000">
      <w:pPr>
        <w:pStyle w:val="NormalWeb"/>
      </w:pPr>
      <w:r>
        <w:rPr>
          <w:rFonts w:ascii="Arial" w:hAnsi="Arial" w:cs="Arial"/>
          <w:sz w:val="20"/>
          <w:szCs w:val="20"/>
        </w:rPr>
        <w:lastRenderedPageBreak/>
        <w:t>     4. Las demás que le otorgan la Constitución y la ley.</w:t>
      </w:r>
    </w:p>
    <w:p w14:paraId="40AC2B2F" w14:textId="77777777" w:rsidR="00000000" w:rsidRDefault="00000000">
      <w:pPr>
        <w:pStyle w:val="NormalWeb"/>
      </w:pPr>
      <w:r>
        <w:rPr>
          <w:rFonts w:ascii="Arial" w:hAnsi="Arial" w:cs="Arial"/>
          <w:b/>
          <w:bCs/>
        </w:rPr>
        <w:t>     Acuerdos del Consejo de Ministros</w:t>
      </w:r>
      <w:r>
        <w:t> </w:t>
      </w:r>
    </w:p>
    <w:p w14:paraId="28017CDF"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126.- </w:t>
      </w:r>
      <w:r>
        <w:rPr>
          <w:rFonts w:ascii="Arial" w:hAnsi="Arial" w:cs="Arial"/>
          <w:sz w:val="20"/>
          <w:szCs w:val="20"/>
        </w:rPr>
        <w:t>Todo acuerdo del Consejo de Ministros requiere el voto aprobatorio de la mayoría de sus miembros, y consta en acta.</w:t>
      </w:r>
    </w:p>
    <w:p w14:paraId="5C2045D6" w14:textId="77777777" w:rsidR="00000000" w:rsidRDefault="00000000">
      <w:pPr>
        <w:pStyle w:val="NormalWeb"/>
      </w:pPr>
      <w:r>
        <w:rPr>
          <w:rFonts w:ascii="Arial" w:hAnsi="Arial" w:cs="Arial"/>
          <w:sz w:val="20"/>
          <w:szCs w:val="20"/>
        </w:rPr>
        <w:t>     Los ministros no pueden ejercer otra función pública, excepto la legislativa.</w:t>
      </w:r>
    </w:p>
    <w:p w14:paraId="5D23FFE0" w14:textId="77777777" w:rsidR="00000000" w:rsidRDefault="00000000">
      <w:pPr>
        <w:pStyle w:val="NormalWeb"/>
      </w:pPr>
      <w:r>
        <w:rPr>
          <w:rFonts w:ascii="Arial" w:hAnsi="Arial" w:cs="Arial"/>
          <w:sz w:val="20"/>
          <w:szCs w:val="20"/>
        </w:rPr>
        <w:t>     Los ministros no pueden ser gestores de intereses propios o de terceros ni ejercer actividad lucrativa, ni intervenir en la dirección o gestión de empresas ni asociaciones privadas.</w:t>
      </w:r>
    </w:p>
    <w:p w14:paraId="491C2C1C" w14:textId="77777777" w:rsidR="00000000" w:rsidRDefault="00000000">
      <w:pPr>
        <w:pStyle w:val="NormalWeb"/>
      </w:pPr>
      <w:r>
        <w:rPr>
          <w:rFonts w:ascii="Arial" w:hAnsi="Arial" w:cs="Arial"/>
          <w:b/>
          <w:bCs/>
        </w:rPr>
        <w:t>     Encargo de la Función Ministerial</w:t>
      </w:r>
      <w:r>
        <w:t> </w:t>
      </w:r>
    </w:p>
    <w:p w14:paraId="58D5120D"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127.- </w:t>
      </w:r>
      <w:r>
        <w:rPr>
          <w:rFonts w:ascii="Arial" w:hAnsi="Arial" w:cs="Arial"/>
          <w:sz w:val="20"/>
          <w:szCs w:val="20"/>
        </w:rPr>
        <w:t>No hay ministros interinos. El Presidente de la República puede encomendar a un ministro que, con retención de su cartera, se encargue de otra por impedimento del que la sirve, sin que este encargo pueda prolongarse por más de treinta días ni trasmitirse a otros ministros.</w:t>
      </w:r>
    </w:p>
    <w:p w14:paraId="01225B70"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1E1A7B95" w14:textId="77777777" w:rsidR="00000000" w:rsidRDefault="00000000">
      <w:pPr>
        <w:pStyle w:val="NormalWeb"/>
      </w:pPr>
      <w:r>
        <w:rPr>
          <w:rFonts w:ascii="Arial" w:hAnsi="Arial" w:cs="Arial"/>
          <w:b/>
          <w:bCs/>
        </w:rPr>
        <w:t xml:space="preserve">      </w:t>
      </w:r>
      <w:bookmarkStart w:id="111" w:name="JD_ponsabilidaddelosMini"/>
      <w:bookmarkEnd w:id="111"/>
      <w:r>
        <w:rPr>
          <w:rFonts w:ascii="Arial" w:hAnsi="Arial" w:cs="Arial"/>
          <w:b/>
          <w:bCs/>
        </w:rPr>
        <w:t>Responsabilidad de los Ministros</w:t>
      </w:r>
      <w:r>
        <w:t> </w:t>
      </w:r>
    </w:p>
    <w:p w14:paraId="7903B6D4"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128.- </w:t>
      </w:r>
      <w:r>
        <w:rPr>
          <w:rFonts w:ascii="Arial" w:hAnsi="Arial" w:cs="Arial"/>
          <w:sz w:val="20"/>
          <w:szCs w:val="20"/>
        </w:rPr>
        <w:t>Los ministros son individualmente responsables por sus propios actos y por los actos presidenciales que refrendan.</w:t>
      </w:r>
    </w:p>
    <w:p w14:paraId="1E89D519" w14:textId="77777777" w:rsidR="00000000" w:rsidRDefault="00000000">
      <w:pPr>
        <w:pStyle w:val="NormalWeb"/>
      </w:pPr>
      <w:r>
        <w:rPr>
          <w:rFonts w:ascii="Arial" w:hAnsi="Arial" w:cs="Arial"/>
          <w:sz w:val="20"/>
          <w:szCs w:val="20"/>
        </w:rPr>
        <w:t>     Todos los ministros son solidariamente responsables por los actos delictivos o violatorios de la Constitución o de las leyes en que incurra el Presidente de la República o que se acuerden en Consejo, aunque salven su voto, a no ser que renuncien inmediatamente.</w:t>
      </w:r>
    </w:p>
    <w:p w14:paraId="28C0D582"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08CBA343" w14:textId="77777777" w:rsidR="00000000" w:rsidRDefault="00000000">
      <w:pPr>
        <w:pStyle w:val="NormalWeb"/>
      </w:pPr>
      <w:r>
        <w:rPr>
          <w:rFonts w:ascii="Arial" w:hAnsi="Arial" w:cs="Arial"/>
          <w:b/>
          <w:bCs/>
        </w:rPr>
        <w:t>     Concurrencia de Ministros al Congreso</w:t>
      </w:r>
      <w:r>
        <w:t> </w:t>
      </w:r>
    </w:p>
    <w:p w14:paraId="0742FC50" w14:textId="0AB8BA5E" w:rsidR="00000000" w:rsidRDefault="00000000">
      <w:pPr>
        <w:pStyle w:val="NormalWeb"/>
      </w:pPr>
      <w:r>
        <w:rPr>
          <w:rFonts w:ascii="Arial" w:hAnsi="Arial" w:cs="Arial"/>
          <w:sz w:val="20"/>
          <w:szCs w:val="20"/>
        </w:rPr>
        <w:t>     </w:t>
      </w:r>
      <w:r>
        <w:rPr>
          <w:rFonts w:ascii="Arial" w:hAnsi="Arial" w:cs="Arial"/>
          <w:b/>
          <w:bCs/>
          <w:sz w:val="20"/>
          <w:szCs w:val="20"/>
        </w:rPr>
        <w:t xml:space="preserve">Artículo 129.- </w:t>
      </w:r>
      <w:r>
        <w:rPr>
          <w:rFonts w:ascii="Arial" w:hAnsi="Arial" w:cs="Arial"/>
          <w:sz w:val="20"/>
          <w:szCs w:val="20"/>
        </w:rPr>
        <w:t>El Consejo de Ministros en pleno o los ministros por separado pueden concurrir a las sesiones del Congreso y participar en sus debates con las mismas prerrogativas que los parlamentarios, salvo la de votar si no son congresistas.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213"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14"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2FD63AAB" w14:textId="77777777" w:rsidR="00000000" w:rsidRDefault="00000000">
      <w:pPr>
        <w:spacing w:before="100" w:beforeAutospacing="1"/>
        <w:jc w:val="both"/>
      </w:pPr>
      <w:r>
        <w:rPr>
          <w:b/>
          <w:bCs/>
        </w:rPr>
        <w:t xml:space="preserve">    "Artículo 129. </w:t>
      </w:r>
      <w:r>
        <w:t>El Consejo de Ministros en pleno o los ministros por separado pueden concurrir a las sesiones de cualquiera de las cámaras del Congreso de la República y participar en sus debates, de acuerdo con lo que establecen los reglamentos respectivos."</w:t>
      </w:r>
    </w:p>
    <w:p w14:paraId="48956F0A" w14:textId="77777777" w:rsidR="00000000" w:rsidRDefault="00000000">
      <w:pPr>
        <w:pStyle w:val="NormalWeb"/>
      </w:pPr>
      <w:r>
        <w:rPr>
          <w:rFonts w:ascii="Arial" w:hAnsi="Arial" w:cs="Arial"/>
          <w:sz w:val="20"/>
          <w:szCs w:val="20"/>
        </w:rPr>
        <w:t>     Concurren también cuando son invitados para informar.</w:t>
      </w:r>
    </w:p>
    <w:p w14:paraId="27D19FF6" w14:textId="185BD19D" w:rsidR="00000000" w:rsidRDefault="00000000">
      <w:pPr>
        <w:pStyle w:val="NormalWeb"/>
      </w:pPr>
      <w:r>
        <w:rPr>
          <w:rFonts w:ascii="Arial" w:hAnsi="Arial" w:cs="Arial"/>
          <w:sz w:val="20"/>
          <w:szCs w:val="20"/>
        </w:rPr>
        <w:t>     El Presidente del Consejo o uno, por lo menos, de los ministros concurre periódicamente a las sesiones plenarias del Congreso para la estación de preguntas.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215"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16"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2FF2653A" w14:textId="77777777" w:rsidR="00000000" w:rsidRDefault="00000000">
      <w:pPr>
        <w:spacing w:before="100" w:beforeAutospacing="1"/>
        <w:jc w:val="both"/>
      </w:pPr>
      <w:r>
        <w:lastRenderedPageBreak/>
        <w:t>    "El presidente del Consejo o uno, por lo menos, de los ministros, concurre periódicamente a las sesiones plenarias de la Cámara de Diputados para la estación de preguntas."</w:t>
      </w:r>
    </w:p>
    <w:p w14:paraId="01223924" w14:textId="77777777" w:rsidR="00000000" w:rsidRDefault="00000000">
      <w:pPr>
        <w:spacing w:before="100" w:beforeAutospacing="1"/>
        <w:jc w:val="both"/>
      </w:pPr>
    </w:p>
    <w:p w14:paraId="18F6D01B" w14:textId="77777777" w:rsidR="00000000" w:rsidRDefault="00000000">
      <w:pPr>
        <w:pStyle w:val="NormalWeb"/>
      </w:pPr>
      <w:bookmarkStart w:id="112" w:name="JD_INDICE22"/>
      <w:bookmarkEnd w:id="112"/>
      <w:r>
        <w:rPr>
          <w:rFonts w:ascii="Arial" w:hAnsi="Arial" w:cs="Arial"/>
          <w:b/>
          <w:bCs/>
          <w:color w:val="800000"/>
          <w:sz w:val="20"/>
          <w:szCs w:val="20"/>
        </w:rPr>
        <w:t>CAPITULO VI</w:t>
      </w:r>
    </w:p>
    <w:p w14:paraId="4F9A4DDC" w14:textId="77777777" w:rsidR="00000000" w:rsidRDefault="00000000">
      <w:pPr>
        <w:pStyle w:val="NormalWeb"/>
      </w:pPr>
      <w:r>
        <w:rPr>
          <w:rFonts w:ascii="Arial" w:hAnsi="Arial" w:cs="Arial"/>
          <w:b/>
          <w:bCs/>
          <w:color w:val="800000"/>
          <w:sz w:val="20"/>
          <w:szCs w:val="20"/>
        </w:rPr>
        <w:t>DE LAS RELACIONES CON EL PODER LEGISLATIVO</w:t>
      </w:r>
    </w:p>
    <w:p w14:paraId="6DA9E326" w14:textId="77777777" w:rsidR="00000000" w:rsidRDefault="00000000">
      <w:pPr>
        <w:pStyle w:val="NormalWeb"/>
      </w:pPr>
      <w:r>
        <w:rPr>
          <w:rFonts w:ascii="Arial" w:hAnsi="Arial" w:cs="Arial"/>
          <w:b/>
          <w:bCs/>
        </w:rPr>
        <w:t>     Exposición de la Política General del Gobierno. Cuestión de Confianza</w:t>
      </w:r>
      <w:r>
        <w:t> </w:t>
      </w:r>
    </w:p>
    <w:p w14:paraId="297C127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130.- </w:t>
      </w:r>
      <w:r>
        <w:rPr>
          <w:rFonts w:ascii="Arial" w:hAnsi="Arial" w:cs="Arial"/>
          <w:sz w:val="20"/>
          <w:szCs w:val="20"/>
        </w:rPr>
        <w:t>Dentro de los treinta días de haber asumido sus funciones, el Presidente del Consejo concurre al Congreso, en compañía de los demás ministros, para exponer y debatir la política general del gobierno y las principales medidas  que requiere su gestión. Plantea al efecto cuestión de confianza.</w:t>
      </w:r>
    </w:p>
    <w:p w14:paraId="17DCCA7A" w14:textId="1144F919" w:rsidR="00000000" w:rsidRDefault="00000000">
      <w:pPr>
        <w:pStyle w:val="NormalWeb"/>
      </w:pPr>
      <w:r>
        <w:rPr>
          <w:rFonts w:ascii="Arial" w:hAnsi="Arial" w:cs="Arial"/>
          <w:sz w:val="20"/>
          <w:szCs w:val="20"/>
        </w:rPr>
        <w:t>     Si el Congreso no está reunido, el Presidente de la República convoca a legislatura extraordinaria.</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217"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18"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0C507819" w14:textId="77777777" w:rsidR="00000000" w:rsidRDefault="00000000">
      <w:pPr>
        <w:spacing w:before="100" w:beforeAutospacing="1"/>
        <w:jc w:val="both"/>
      </w:pPr>
      <w:r>
        <w:rPr>
          <w:b/>
          <w:bCs/>
        </w:rPr>
        <w:t xml:space="preserve">     "Artículo 130. </w:t>
      </w:r>
      <w:r>
        <w:t>Dentro de los treinta días de haber asumido sus funciones, el presidente del Consejo concurre a la Cámara de Diputados, en compañía de los demás ministros, para exponer y debatir la política general del gobierno y las principales medidas que requiere su gestión. Esta exposición no da lugar al planteamiento de cuestión de confianza.</w:t>
      </w:r>
    </w:p>
    <w:p w14:paraId="061C1F64" w14:textId="77777777" w:rsidR="00000000" w:rsidRDefault="00000000">
      <w:pPr>
        <w:spacing w:before="100" w:beforeAutospacing="1"/>
        <w:jc w:val="both"/>
      </w:pPr>
      <w:r>
        <w:t> </w:t>
      </w:r>
    </w:p>
    <w:p w14:paraId="7FECFDAA" w14:textId="77777777" w:rsidR="00000000" w:rsidRDefault="00000000">
      <w:pPr>
        <w:spacing w:before="100" w:beforeAutospacing="1"/>
        <w:jc w:val="both"/>
      </w:pPr>
      <w:r>
        <w:t>     Si la Cámara de Diputados no está reunida, el presidente de la República convoca a legislatura extraordinaria."</w:t>
      </w:r>
    </w:p>
    <w:p w14:paraId="41CC67C1" w14:textId="77777777" w:rsidR="00000000" w:rsidRDefault="00000000">
      <w:pPr>
        <w:pStyle w:val="NormalWeb"/>
      </w:pPr>
      <w:r>
        <w:rPr>
          <w:rFonts w:ascii="Arial" w:hAnsi="Arial" w:cs="Arial"/>
          <w:b/>
          <w:bCs/>
        </w:rPr>
        <w:t>     Interpelación a los Ministros</w:t>
      </w:r>
      <w:r>
        <w:t> </w:t>
      </w:r>
    </w:p>
    <w:p w14:paraId="59B540D6"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131.- </w:t>
      </w:r>
      <w:r>
        <w:rPr>
          <w:rFonts w:ascii="Arial" w:hAnsi="Arial" w:cs="Arial"/>
          <w:sz w:val="20"/>
          <w:szCs w:val="20"/>
        </w:rPr>
        <w:t>Es obligatoria la concurrencia del Consejo de Ministros, o de cualquiera de los ministros, cuando el Congreso los llama para interpelarlos.</w:t>
      </w:r>
    </w:p>
    <w:p w14:paraId="198536E6" w14:textId="77777777" w:rsidR="00000000" w:rsidRDefault="00000000">
      <w:pPr>
        <w:pStyle w:val="NormalWeb"/>
      </w:pPr>
      <w:r>
        <w:rPr>
          <w:rFonts w:ascii="Arial" w:hAnsi="Arial" w:cs="Arial"/>
          <w:sz w:val="20"/>
          <w:szCs w:val="20"/>
        </w:rPr>
        <w:t>     La interpelación se formula por escrito.  Debe ser presentada por no menos del quince por ciento del número legal de congresistas. Para su admisión, se requiere el voto del tercio del número de representantes hábiles; la votación se efectúa indefectiblemente en la siguiente sesión.</w:t>
      </w:r>
    </w:p>
    <w:p w14:paraId="2697D146" w14:textId="005F0358" w:rsidR="00000000" w:rsidRDefault="00000000">
      <w:pPr>
        <w:pStyle w:val="NormalWeb"/>
      </w:pPr>
      <w:r>
        <w:rPr>
          <w:rFonts w:ascii="Arial" w:hAnsi="Arial" w:cs="Arial"/>
          <w:sz w:val="20"/>
          <w:szCs w:val="20"/>
        </w:rPr>
        <w:t>     El Congreso señala día y hora para que los ministros contesten la interpelación. Esta no puede realizarse ni votarse antes del tercer día de su admisión ni después del décimo.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219"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20"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29443B5B" w14:textId="77777777" w:rsidR="00000000" w:rsidRDefault="00000000">
      <w:pPr>
        <w:spacing w:before="100" w:beforeAutospacing="1"/>
        <w:jc w:val="both"/>
      </w:pPr>
      <w:r>
        <w:rPr>
          <w:b/>
          <w:bCs/>
        </w:rPr>
        <w:t xml:space="preserve">      "Artículo 131. </w:t>
      </w:r>
      <w:r>
        <w:t>Es obligatoria la concurrencia del Consejo de Ministros, o de cualquiera de los ministros, cuando la Cámara de Diputados los llama para interpelarlos.</w:t>
      </w:r>
    </w:p>
    <w:p w14:paraId="39A5CC21" w14:textId="77777777" w:rsidR="00000000" w:rsidRDefault="00000000">
      <w:pPr>
        <w:spacing w:before="100" w:beforeAutospacing="1"/>
        <w:jc w:val="both"/>
      </w:pPr>
      <w:r>
        <w:lastRenderedPageBreak/>
        <w:t> </w:t>
      </w:r>
    </w:p>
    <w:p w14:paraId="2894DF10" w14:textId="77777777" w:rsidR="00000000" w:rsidRDefault="00000000">
      <w:pPr>
        <w:spacing w:before="100" w:beforeAutospacing="1"/>
        <w:jc w:val="both"/>
      </w:pPr>
      <w:r>
        <w:t>      La interpelación se formula por escrito. Debe ser presentada por no menos del quince por ciento del número legal de diputados. Para su admisión, se requiere el voto del tercio del número de diputados hábiles; la votación se efectúa indefectiblemente en la siguiente sesión.</w:t>
      </w:r>
    </w:p>
    <w:p w14:paraId="723E30D1" w14:textId="77777777" w:rsidR="00000000" w:rsidRDefault="00000000">
      <w:pPr>
        <w:spacing w:before="100" w:beforeAutospacing="1"/>
        <w:jc w:val="both"/>
      </w:pPr>
      <w:r>
        <w:t> </w:t>
      </w:r>
    </w:p>
    <w:p w14:paraId="56E3B11E" w14:textId="77777777" w:rsidR="00000000" w:rsidRDefault="00000000">
      <w:pPr>
        <w:spacing w:before="100" w:beforeAutospacing="1"/>
        <w:jc w:val="both"/>
      </w:pPr>
      <w:r>
        <w:t>      La Cámara de Diputados señala día y hora para que los ministros contesten la interpelación. Esta no puede realizarse ni votarse antes del tercer día de su admisión ni después del décimo."</w:t>
      </w:r>
    </w:p>
    <w:p w14:paraId="780EBB04" w14:textId="77777777" w:rsidR="00000000" w:rsidRDefault="00000000">
      <w:pPr>
        <w:pStyle w:val="NormalWeb"/>
      </w:pPr>
      <w:r>
        <w:rPr>
          <w:rFonts w:ascii="Arial" w:hAnsi="Arial" w:cs="Arial"/>
          <w:b/>
          <w:bCs/>
        </w:rPr>
        <w:t>     Voto de censura o rechazo de la cuestión de confianza</w:t>
      </w:r>
      <w:r>
        <w:t> </w:t>
      </w:r>
    </w:p>
    <w:p w14:paraId="6829709A" w14:textId="05ECEBA8" w:rsidR="00000000" w:rsidRDefault="00000000">
      <w:pPr>
        <w:pStyle w:val="NormalWeb"/>
      </w:pPr>
      <w:r>
        <w:rPr>
          <w:rFonts w:ascii="Arial" w:hAnsi="Arial" w:cs="Arial"/>
          <w:sz w:val="20"/>
          <w:szCs w:val="20"/>
        </w:rPr>
        <w:t>     </w:t>
      </w:r>
      <w:r>
        <w:rPr>
          <w:rFonts w:ascii="Arial" w:hAnsi="Arial" w:cs="Arial"/>
          <w:b/>
          <w:bCs/>
          <w:sz w:val="20"/>
          <w:szCs w:val="20"/>
        </w:rPr>
        <w:t xml:space="preserve">Artículo 132.- </w:t>
      </w:r>
      <w:r>
        <w:rPr>
          <w:rFonts w:ascii="Arial" w:hAnsi="Arial" w:cs="Arial"/>
          <w:sz w:val="20"/>
          <w:szCs w:val="20"/>
        </w:rPr>
        <w:t>El Congreso hace efectiva la responsabilidad política del Consejo de Ministros, o de los ministros por separado, mediante el voto de censura o el rechazo de la cuestión de confianza. Esta última sólo se plantea por iniciativa ministerial.</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221"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22"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18D1B05F" w14:textId="77777777" w:rsidR="00000000" w:rsidRDefault="00000000">
      <w:pPr>
        <w:spacing w:before="100" w:beforeAutospacing="1"/>
        <w:jc w:val="both"/>
      </w:pPr>
      <w:r>
        <w:rPr>
          <w:b/>
          <w:bCs/>
        </w:rPr>
        <w:t xml:space="preserve">      "Artículo 132. </w:t>
      </w:r>
      <w:r>
        <w:t>La Cámara de Diputados hace efectiva la responsabilidad política del Consejo de Ministros, o de los ministros por separado, mediante el voto de censura o el rechazo de la cuestión de confianza. Esta última sólo se plantea por iniciativa ministerial."</w:t>
      </w:r>
    </w:p>
    <w:p w14:paraId="3F67D99E" w14:textId="10D55906" w:rsidR="00000000" w:rsidRDefault="00000000">
      <w:pPr>
        <w:pStyle w:val="NormalWeb"/>
      </w:pPr>
      <w:r>
        <w:rPr>
          <w:rFonts w:ascii="Arial" w:hAnsi="Arial" w:cs="Arial"/>
          <w:sz w:val="20"/>
          <w:szCs w:val="20"/>
        </w:rPr>
        <w:t>     Toda moción de censura contra el Consejo de Ministros, o contra cualquiera de los ministros, debe ser presentada por no menos del veinticinco por ciento del número legal de congresistas. Se debate y vota entre el cuarto y el décimo día natural después de su presentación. Su aprobación requiere del voto de más de la mitad del número legal de miembros del Congreso.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223"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24"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0E146994" w14:textId="77777777" w:rsidR="00000000" w:rsidRDefault="00000000">
      <w:pPr>
        <w:spacing w:before="100" w:beforeAutospacing="1"/>
        <w:jc w:val="both"/>
      </w:pPr>
      <w:r>
        <w:t>     "Toda moción de censura contra el Consejo de Ministros, o contra cualquiera de los ministros, debe ser presentada por no menos del veinticinco por ciento del número legal de miembros de la Cámara de Diputados. Se debate y vota entre el cuarto y décimo día natural después de su presentación. Su aprobación requiere del voto de más de la mitad del número legal de sus miembros."</w:t>
      </w:r>
    </w:p>
    <w:p w14:paraId="40230AD0" w14:textId="77777777" w:rsidR="00000000" w:rsidRDefault="00000000">
      <w:pPr>
        <w:pStyle w:val="NormalWeb"/>
      </w:pPr>
      <w:r>
        <w:rPr>
          <w:rFonts w:ascii="Arial" w:hAnsi="Arial" w:cs="Arial"/>
          <w:sz w:val="20"/>
          <w:szCs w:val="20"/>
        </w:rPr>
        <w:t>     El Consejo de Ministros, o el ministro censurado, debe renunciar.</w:t>
      </w:r>
    </w:p>
    <w:p w14:paraId="1B62A24F" w14:textId="77777777" w:rsidR="00000000" w:rsidRDefault="00000000">
      <w:pPr>
        <w:pStyle w:val="NormalWeb"/>
      </w:pPr>
      <w:r>
        <w:rPr>
          <w:rFonts w:ascii="Arial" w:hAnsi="Arial" w:cs="Arial"/>
          <w:sz w:val="20"/>
          <w:szCs w:val="20"/>
        </w:rPr>
        <w:t>     El Presidente de la República acepta la dimisión dentro de las setenta y dos horas siguientes.</w:t>
      </w:r>
    </w:p>
    <w:p w14:paraId="31F974E3" w14:textId="77777777" w:rsidR="00000000" w:rsidRDefault="00000000">
      <w:pPr>
        <w:pStyle w:val="NormalWeb"/>
      </w:pPr>
      <w:r>
        <w:rPr>
          <w:rFonts w:ascii="Arial" w:hAnsi="Arial" w:cs="Arial"/>
          <w:sz w:val="20"/>
          <w:szCs w:val="20"/>
        </w:rPr>
        <w:t xml:space="preserve">     La desaprobación de una iniciativa ministerial no obliga al ministro a dimitir, salvo que haya hecho cuestión de confianza de la aprobación. </w:t>
      </w:r>
      <w:r>
        <w:rPr>
          <w:rFonts w:ascii="Arial" w:hAnsi="Arial" w:cs="Arial"/>
          <w:b/>
          <w:bCs/>
          <w:sz w:val="20"/>
          <w:szCs w:val="20"/>
        </w:rPr>
        <w:t>(*)</w:t>
      </w:r>
    </w:p>
    <w:p w14:paraId="4A05E72E" w14:textId="4F00AA04" w:rsidR="00000000" w:rsidRDefault="00000000">
      <w:pPr>
        <w:pStyle w:val="NormalWeb"/>
      </w:pPr>
      <w:r>
        <w:rPr>
          <w:rFonts w:ascii="Arial" w:hAnsi="Arial" w:cs="Arial"/>
          <w:b/>
          <w:bCs/>
          <w:sz w:val="20"/>
          <w:szCs w:val="20"/>
        </w:rPr>
        <w:t xml:space="preserve">(*) De conformidad con el </w:t>
      </w:r>
      <w:hyperlink r:id="rId225" w:history="1">
        <w:r>
          <w:rPr>
            <w:rStyle w:val="Hipervnculo"/>
            <w:rFonts w:ascii="Arial" w:hAnsi="Arial" w:cs="Arial"/>
            <w:b/>
            <w:bCs/>
            <w:color w:val="008000"/>
            <w:sz w:val="20"/>
            <w:szCs w:val="20"/>
          </w:rPr>
          <w:t>Artículo Único de la Ley N° 31355</w:t>
        </w:r>
      </w:hyperlink>
      <w:r>
        <w:rPr>
          <w:rFonts w:ascii="Arial" w:hAnsi="Arial" w:cs="Arial"/>
          <w:b/>
          <w:bCs/>
          <w:sz w:val="20"/>
          <w:szCs w:val="20"/>
        </w:rPr>
        <w:t xml:space="preserve">, publicada el 21 octubre 2021, la facultad que tiene un ministro y la del presidente del Consejo de Ministros a nombre del Consejo, de plantear una cuestión de confianza conforme al último párrafo </w:t>
      </w:r>
      <w:r>
        <w:rPr>
          <w:rFonts w:ascii="Arial" w:hAnsi="Arial" w:cs="Arial"/>
          <w:b/>
          <w:bCs/>
          <w:sz w:val="20"/>
          <w:szCs w:val="20"/>
        </w:rPr>
        <w:lastRenderedPageBreak/>
        <w:t xml:space="preserve">del presente artículo, está referida a materias de competencia del Poder Ejecutivo relacionadas directamente a la concreción de su política general de gobierno, no encontrándose, entre ellas, las relativas a la aprobación o no de reformas constitucionales ni las que afecten los procedimientos y las competencias exclusivas y excluyentes del Congreso de la República o de otros organismos constitucionalmente autónomos. La cuestión de confianza es </w:t>
      </w:r>
      <w:hyperlink r:id="rId226" w:history="1">
        <w:r>
          <w:rPr>
            <w:rStyle w:val="Hipervnculo"/>
            <w:rFonts w:ascii="Arial" w:hAnsi="Arial" w:cs="Arial"/>
            <w:b/>
            <w:bCs/>
            <w:color w:val="008000"/>
            <w:sz w:val="20"/>
            <w:szCs w:val="20"/>
          </w:rPr>
          <w:t>aprobada o rehusada</w:t>
        </w:r>
      </w:hyperlink>
      <w:r>
        <w:rPr>
          <w:rFonts w:ascii="Arial" w:hAnsi="Arial" w:cs="Arial"/>
          <w:b/>
          <w:bCs/>
          <w:sz w:val="20"/>
          <w:szCs w:val="20"/>
        </w:rPr>
        <w:t xml:space="preserve"> luego de concluido el debate y luego de realizada la votación conforme al Reglamento del Congreso. El resultado de la votación es comunicado expresamente al Poder Ejecutivo, mediante oficio, para que surta efecto. Solo el Congreso de la República puede interpretar el sentido de su decisión.</w:t>
      </w:r>
    </w:p>
    <w:p w14:paraId="5F82AAD2" w14:textId="77777777" w:rsidR="00000000" w:rsidRDefault="00000000">
      <w:pPr>
        <w:pStyle w:val="NormalWeb"/>
      </w:pPr>
      <w:r>
        <w:rPr>
          <w:rFonts w:ascii="Arial" w:hAnsi="Arial" w:cs="Arial"/>
          <w:b/>
          <w:bCs/>
        </w:rPr>
        <w:t>     Crisis total del gabinete</w:t>
      </w:r>
      <w:r>
        <w:t> </w:t>
      </w:r>
    </w:p>
    <w:p w14:paraId="32E035B2"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133.- </w:t>
      </w:r>
      <w:r>
        <w:rPr>
          <w:rFonts w:ascii="Arial" w:hAnsi="Arial" w:cs="Arial"/>
          <w:sz w:val="20"/>
          <w:szCs w:val="20"/>
        </w:rPr>
        <w:t xml:space="preserve">El Presidente del Consejo de Ministros puede plantear ante el Congreso una cuestión de confianza a nombre del Consejo. Si la confianza le es rehusada, o si es censurado, o si renuncia o es removido por el Presidente de la República, se produce la crisis total del gabinete. </w:t>
      </w:r>
      <w:r>
        <w:rPr>
          <w:rFonts w:ascii="Arial" w:hAnsi="Arial" w:cs="Arial"/>
          <w:b/>
          <w:bCs/>
          <w:sz w:val="20"/>
          <w:szCs w:val="20"/>
        </w:rPr>
        <w:t>(*)(**)</w:t>
      </w:r>
    </w:p>
    <w:p w14:paraId="5E78CDB8" w14:textId="0543BD2E" w:rsidR="00000000" w:rsidRDefault="00000000">
      <w:pPr>
        <w:pStyle w:val="NormalWeb"/>
      </w:pPr>
      <w:r>
        <w:rPr>
          <w:rFonts w:ascii="Arial" w:hAnsi="Arial" w:cs="Arial"/>
          <w:b/>
          <w:bCs/>
          <w:sz w:val="20"/>
          <w:szCs w:val="20"/>
        </w:rPr>
        <w:t xml:space="preserve">(*) De conformidad con el </w:t>
      </w:r>
      <w:hyperlink r:id="rId227" w:history="1">
        <w:r>
          <w:rPr>
            <w:rStyle w:val="Hipervnculo"/>
            <w:rFonts w:ascii="Arial" w:hAnsi="Arial" w:cs="Arial"/>
            <w:b/>
            <w:bCs/>
            <w:color w:val="008000"/>
            <w:sz w:val="20"/>
            <w:szCs w:val="20"/>
          </w:rPr>
          <w:t>Artículo Único de la Ley N° 31355</w:t>
        </w:r>
      </w:hyperlink>
      <w:r>
        <w:rPr>
          <w:rFonts w:ascii="Arial" w:hAnsi="Arial" w:cs="Arial"/>
          <w:b/>
          <w:bCs/>
          <w:sz w:val="20"/>
          <w:szCs w:val="20"/>
        </w:rPr>
        <w:t>, publicada el 21 octubre 2021, la facultad que tiene un ministro y la del presidente del Consejo de Ministros a nombre del Consejo, de plantear una cuestión de confianza conforme al presente artículo, está referida a materias de competencia del Poder Ejecutivo relacionadas directamente a la concreción de su política general de gobierno, no encontrándose, entre ellas, las relativas a la aprobación o no de reformas constitucionales ni las que afecten los procedimientos y las competencias exclusivas y excluyentes del Congreso de la República o de otros organismos constitucionalmente autónomos.</w:t>
      </w:r>
    </w:p>
    <w:p w14:paraId="5B7906CD" w14:textId="46097904" w:rsidR="00000000" w:rsidRDefault="00000000">
      <w:pPr>
        <w:pStyle w:val="NormalWeb"/>
      </w:pPr>
      <w:r>
        <w:rPr>
          <w:rFonts w:ascii="Arial" w:hAnsi="Arial" w:cs="Arial"/>
          <w:b/>
          <w:bCs/>
          <w:sz w:val="20"/>
          <w:szCs w:val="20"/>
        </w:rPr>
        <w:t xml:space="preserve">(**) Artículo modificado por el </w:t>
      </w:r>
      <w:hyperlink r:id="rId228"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29"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4D06C315" w14:textId="77777777" w:rsidR="00000000" w:rsidRDefault="00000000">
      <w:pPr>
        <w:spacing w:before="100" w:beforeAutospacing="1"/>
        <w:jc w:val="both"/>
      </w:pPr>
      <w:r>
        <w:rPr>
          <w:b/>
          <w:bCs/>
        </w:rPr>
        <w:t xml:space="preserve">     "Artículo 133. </w:t>
      </w:r>
      <w:r>
        <w:t>El presidente del Consejo de Ministros puede plantear ante la Cámara de Diputados una cuestión de confianza a nombre del Consejo. Si la confianza le es rehusada, o si es censurado, o si renuncia o es removido por el presidente de la República, se produce la crisis total del gabinete."</w:t>
      </w:r>
    </w:p>
    <w:p w14:paraId="1776E9F4" w14:textId="77777777" w:rsidR="00000000" w:rsidRDefault="00000000">
      <w:pPr>
        <w:pStyle w:val="NormalWeb"/>
      </w:pPr>
      <w:r>
        <w:rPr>
          <w:rFonts w:ascii="Arial" w:hAnsi="Arial" w:cs="Arial"/>
          <w:b/>
          <w:bCs/>
        </w:rPr>
        <w:t>     Disolución del Congreso</w:t>
      </w:r>
      <w:r>
        <w:t> </w:t>
      </w:r>
    </w:p>
    <w:p w14:paraId="47F9E9A4"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134.- </w:t>
      </w:r>
      <w:r>
        <w:rPr>
          <w:rFonts w:ascii="Arial" w:hAnsi="Arial" w:cs="Arial"/>
          <w:sz w:val="20"/>
          <w:szCs w:val="20"/>
        </w:rPr>
        <w:t>El Presidente de la República está facultado para disolver el Congreso si éste ha censurado o negado su confianza a dos Consejos de Ministros.</w:t>
      </w:r>
    </w:p>
    <w:p w14:paraId="598514AA" w14:textId="77777777" w:rsidR="00000000" w:rsidRDefault="00000000">
      <w:pPr>
        <w:pStyle w:val="NormalWeb"/>
      </w:pPr>
      <w:r>
        <w:rPr>
          <w:rFonts w:ascii="Arial" w:hAnsi="Arial" w:cs="Arial"/>
          <w:sz w:val="20"/>
          <w:szCs w:val="20"/>
        </w:rPr>
        <w:t>     El decreto de disolución contiene la convocatoria a elecciones para un nuevo Congreso. Dichas elecciones se realizan dentro de los cuatro meses de la fecha de disolución, sin que pueda alterarse el sistema electoral preexistente.</w:t>
      </w:r>
    </w:p>
    <w:p w14:paraId="6176A0A9" w14:textId="77777777" w:rsidR="00000000" w:rsidRDefault="00000000">
      <w:pPr>
        <w:pStyle w:val="NormalWeb"/>
      </w:pPr>
      <w:r>
        <w:rPr>
          <w:rFonts w:ascii="Arial" w:hAnsi="Arial" w:cs="Arial"/>
          <w:sz w:val="20"/>
          <w:szCs w:val="20"/>
        </w:rPr>
        <w:t>     No puede disolverse el Congreso en el último año de su mandato. Disuelto el Congreso, se mantiene en funciones la Comisión Permanente, la cual no puede ser disuelta.</w:t>
      </w:r>
    </w:p>
    <w:p w14:paraId="1EFE6A9C" w14:textId="77777777" w:rsidR="00000000" w:rsidRDefault="00000000">
      <w:pPr>
        <w:pStyle w:val="NormalWeb"/>
      </w:pPr>
      <w:r>
        <w:rPr>
          <w:rFonts w:ascii="Arial" w:hAnsi="Arial" w:cs="Arial"/>
          <w:sz w:val="20"/>
          <w:szCs w:val="20"/>
        </w:rPr>
        <w:t>     No hay otras formas de revocatoria del mandato parlamentario.</w:t>
      </w:r>
    </w:p>
    <w:p w14:paraId="214C95C6" w14:textId="79647125" w:rsidR="00000000" w:rsidRDefault="00000000">
      <w:pPr>
        <w:pStyle w:val="NormalWeb"/>
      </w:pPr>
      <w:r>
        <w:rPr>
          <w:rFonts w:ascii="Arial" w:hAnsi="Arial" w:cs="Arial"/>
          <w:sz w:val="20"/>
          <w:szCs w:val="20"/>
        </w:rPr>
        <w:t>     Bajo estado de sitio, el Congreso no puede ser disuelto.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230"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31"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121AA220" w14:textId="77777777" w:rsidR="00000000" w:rsidRDefault="00000000">
      <w:pPr>
        <w:spacing w:before="100" w:beforeAutospacing="1"/>
        <w:jc w:val="both"/>
      </w:pPr>
      <w:r>
        <w:rPr>
          <w:b/>
          <w:bCs/>
        </w:rPr>
        <w:lastRenderedPageBreak/>
        <w:t xml:space="preserve">     "Artículo 134. </w:t>
      </w:r>
      <w:r>
        <w:t>El presidente de la República está facultado para disolver la Cámara de Diputados si ésta ha censurado o negado su confianza a dos Consejos de Ministros.</w:t>
      </w:r>
    </w:p>
    <w:p w14:paraId="22CA6D42" w14:textId="77777777" w:rsidR="00000000" w:rsidRDefault="00000000">
      <w:pPr>
        <w:spacing w:before="100" w:beforeAutospacing="1"/>
        <w:jc w:val="both"/>
      </w:pPr>
      <w:r>
        <w:t> </w:t>
      </w:r>
    </w:p>
    <w:p w14:paraId="4ACE4954" w14:textId="77777777" w:rsidR="00000000" w:rsidRDefault="00000000">
      <w:pPr>
        <w:spacing w:before="100" w:beforeAutospacing="1"/>
        <w:jc w:val="both"/>
      </w:pPr>
      <w:r>
        <w:t>      El decreto de disolución contiene la convocatoria a elecciones para una nueva Cámara de Diputados. Dichas elecciones se realizan dentro de los cuatro meses de la fecha de disolución, sin que pueda alterarse el sistema electoral preexistente.</w:t>
      </w:r>
    </w:p>
    <w:p w14:paraId="66DFF8E0" w14:textId="77777777" w:rsidR="00000000" w:rsidRDefault="00000000">
      <w:pPr>
        <w:spacing w:before="100" w:beforeAutospacing="1"/>
        <w:jc w:val="both"/>
      </w:pPr>
      <w:r>
        <w:t> </w:t>
      </w:r>
    </w:p>
    <w:p w14:paraId="395B8FA7" w14:textId="77777777" w:rsidR="00000000" w:rsidRDefault="00000000">
      <w:pPr>
        <w:spacing w:before="100" w:beforeAutospacing="1"/>
        <w:jc w:val="both"/>
      </w:pPr>
      <w:r>
        <w:t>      La Cámara de Diputados extraordinariamente así elegida sustituye a la anterior y completa el período constitucional de la Cámara de Diputados disuelta.</w:t>
      </w:r>
    </w:p>
    <w:p w14:paraId="08A2D130" w14:textId="77777777" w:rsidR="00000000" w:rsidRDefault="00000000">
      <w:pPr>
        <w:spacing w:before="100" w:beforeAutospacing="1"/>
        <w:jc w:val="both"/>
      </w:pPr>
      <w:r>
        <w:t> </w:t>
      </w:r>
    </w:p>
    <w:p w14:paraId="693FD7E8" w14:textId="77777777" w:rsidR="00000000" w:rsidRDefault="00000000">
      <w:pPr>
        <w:spacing w:before="100" w:beforeAutospacing="1"/>
        <w:jc w:val="both"/>
      </w:pPr>
      <w:r>
        <w:t>     No puede disolverse la Cámara de Diputados en el último año de su mandato. Disuelta la cámara, se mantiene en funciones el Senado, el cual no puede ser disuelto.</w:t>
      </w:r>
    </w:p>
    <w:p w14:paraId="514AC555" w14:textId="77777777" w:rsidR="00000000" w:rsidRDefault="00000000">
      <w:pPr>
        <w:spacing w:before="100" w:beforeAutospacing="1"/>
        <w:jc w:val="both"/>
      </w:pPr>
      <w:r>
        <w:t> </w:t>
      </w:r>
    </w:p>
    <w:p w14:paraId="3C8136DB" w14:textId="77777777" w:rsidR="00000000" w:rsidRDefault="00000000">
      <w:pPr>
        <w:spacing w:before="100" w:beforeAutospacing="1"/>
        <w:jc w:val="both"/>
      </w:pPr>
      <w:r>
        <w:t>      No hay otras formas de revocatoria del mandato parlamentario. Bajo estado de sitio, la Cámara de Diputados no puede ser disuelta."</w:t>
      </w:r>
    </w:p>
    <w:p w14:paraId="44223564" w14:textId="5D3A1D7E" w:rsidR="00000000" w:rsidRDefault="00000000">
      <w:pPr>
        <w:pStyle w:val="NormalWeb"/>
      </w:pPr>
      <w:r>
        <w:rPr>
          <w:rFonts w:ascii="Arial" w:hAnsi="Arial" w:cs="Arial"/>
          <w:b/>
          <w:bCs/>
        </w:rPr>
        <w:t xml:space="preserve">CONCORDANCIAS:      </w:t>
      </w:r>
      <w:hyperlink r:id="rId232" w:history="1">
        <w:r>
          <w:rPr>
            <w:rStyle w:val="Hipervnculo"/>
            <w:rFonts w:ascii="Arial" w:hAnsi="Arial" w:cs="Arial"/>
            <w:b/>
            <w:bCs/>
            <w:color w:val="008000"/>
          </w:rPr>
          <w:t>D.S.N° 165-2019-PCM (Decreto Supremo que disuelve el Congreso de la República y convoca a elecciones para un nuevo Congreso)</w:t>
        </w:r>
      </w:hyperlink>
      <w:r>
        <w:t> </w:t>
      </w:r>
    </w:p>
    <w:p w14:paraId="6F672241" w14:textId="77777777" w:rsidR="00000000" w:rsidRDefault="00000000">
      <w:pPr>
        <w:pStyle w:val="NormalWeb"/>
      </w:pPr>
      <w:r>
        <w:rPr>
          <w:rFonts w:ascii="Arial" w:hAnsi="Arial" w:cs="Arial"/>
          <w:b/>
          <w:bCs/>
        </w:rPr>
        <w:t>     Instalación del nuevo Congreso</w:t>
      </w:r>
      <w:r>
        <w:t> </w:t>
      </w:r>
    </w:p>
    <w:p w14:paraId="629A0B27"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135.- </w:t>
      </w:r>
      <w:r>
        <w:rPr>
          <w:rFonts w:ascii="Arial" w:hAnsi="Arial" w:cs="Arial"/>
          <w:sz w:val="20"/>
          <w:szCs w:val="20"/>
        </w:rPr>
        <w:t>Reunido el nuevo Congreso, puede censurar al Consejo de Ministros, o negarle la cuestión de confianza, después de que el Presidente del Consejo haya expuesto ante el Congreso los actos del Poder Ejecutivo durante el interregno parlamentario.</w:t>
      </w:r>
    </w:p>
    <w:p w14:paraId="4AAAB49A" w14:textId="00A38F32" w:rsidR="00000000" w:rsidRDefault="00000000">
      <w:pPr>
        <w:pStyle w:val="NormalWeb"/>
      </w:pPr>
      <w:r>
        <w:rPr>
          <w:rFonts w:ascii="Arial" w:hAnsi="Arial" w:cs="Arial"/>
          <w:sz w:val="20"/>
          <w:szCs w:val="20"/>
        </w:rPr>
        <w:t>     En ese interregno, el Poder Ejecutivo legisla mediante decretos de urgencia, de los que da cuenta a la Comisión Permanente para que los examine y los eleve al Congreso, una vez que éste se instale.</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233"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34"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11DF6532" w14:textId="77777777" w:rsidR="00000000" w:rsidRDefault="00000000">
      <w:pPr>
        <w:spacing w:before="100" w:beforeAutospacing="1"/>
        <w:jc w:val="both"/>
      </w:pPr>
      <w:r>
        <w:rPr>
          <w:b/>
          <w:bCs/>
        </w:rPr>
        <w:t xml:space="preserve">     "Artículo 135. </w:t>
      </w:r>
      <w:r>
        <w:t>Reunida la nueva Cámara de Diputados, puede censurar al Consejo de Ministros después de que el presidente del Consejo de Ministros haya expuesto ante dicha cámara los actos del Poder Ejecutivo durante el interregno parlamentario.</w:t>
      </w:r>
    </w:p>
    <w:p w14:paraId="4239DC32" w14:textId="77777777" w:rsidR="00000000" w:rsidRDefault="00000000">
      <w:pPr>
        <w:spacing w:before="100" w:beforeAutospacing="1"/>
        <w:jc w:val="both"/>
      </w:pPr>
      <w:r>
        <w:t> </w:t>
      </w:r>
    </w:p>
    <w:p w14:paraId="40C14A5F" w14:textId="77777777" w:rsidR="00000000" w:rsidRDefault="00000000">
      <w:pPr>
        <w:spacing w:before="100" w:beforeAutospacing="1"/>
        <w:jc w:val="both"/>
      </w:pPr>
      <w:r>
        <w:t>      En ese interregno, el Poder Ejecutivo legisla mediante decretos de urgencia, los que necesariamente están vinculados al normal funcionamiento del Estado o las materias propias de la política general del Gobierno, de los que da cuenta al Senado para que los revise conforme a lo dispuesto en el inciso 9 del artículo 102-A."</w:t>
      </w:r>
    </w:p>
    <w:p w14:paraId="524F010B" w14:textId="77777777" w:rsidR="00000000" w:rsidRDefault="00000000">
      <w:pPr>
        <w:pStyle w:val="NormalWeb"/>
      </w:pPr>
      <w:r>
        <w:rPr>
          <w:rFonts w:ascii="Arial" w:hAnsi="Arial" w:cs="Arial"/>
          <w:b/>
          <w:bCs/>
        </w:rPr>
        <w:lastRenderedPageBreak/>
        <w:t>     Restitución de facultades del Congreso disuelto</w:t>
      </w:r>
      <w:r>
        <w:t> </w:t>
      </w:r>
    </w:p>
    <w:p w14:paraId="3BE7D75E"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136.- </w:t>
      </w:r>
      <w:r>
        <w:rPr>
          <w:rFonts w:ascii="Arial" w:hAnsi="Arial" w:cs="Arial"/>
          <w:sz w:val="20"/>
          <w:szCs w:val="20"/>
        </w:rPr>
        <w:t>Si las elecciones no se efectúan  dentro del plazo señalado, el Congreso disuelto se reúne de pleno derecho, recobra sus facultades, y destituye al Consejo de Ministros. Ninguno de los miembros de éste puede ser nombrado nuevamente ministro durante el resto del período presidencial.</w:t>
      </w:r>
    </w:p>
    <w:p w14:paraId="483DF8DB" w14:textId="58787D9A" w:rsidR="00000000" w:rsidRDefault="00000000">
      <w:pPr>
        <w:pStyle w:val="NormalWeb"/>
      </w:pPr>
      <w:r>
        <w:rPr>
          <w:rFonts w:ascii="Arial" w:hAnsi="Arial" w:cs="Arial"/>
          <w:sz w:val="20"/>
          <w:szCs w:val="20"/>
        </w:rPr>
        <w:t>      El Congreso extraordinariamente así elegido sustituye al anterior, incluida la Comisión Permanente, y completa el período constitucional del Congreso disuelto.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235"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36"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0C80BCE2" w14:textId="77777777" w:rsidR="00000000" w:rsidRDefault="00000000">
      <w:pPr>
        <w:spacing w:before="100" w:beforeAutospacing="1"/>
        <w:jc w:val="both"/>
      </w:pPr>
      <w:r>
        <w:rPr>
          <w:b/>
          <w:bCs/>
        </w:rPr>
        <w:t xml:space="preserve">     "Artículo 136. </w:t>
      </w:r>
      <w:r>
        <w:t>Si las elecciones no se efectúan dentro del plazo señalado, la Cámara de Diputados disuelta se reúne de pleno derecho, recobra sus facultades, y destituye al Consejo de Ministros. Ninguno de los miembros de éste puede ser nombrado nuevamente ministro durante el resto del período presidencial."</w:t>
      </w:r>
    </w:p>
    <w:p w14:paraId="41DADCFA" w14:textId="77777777" w:rsidR="00000000" w:rsidRDefault="00000000">
      <w:pPr>
        <w:pStyle w:val="NormalWeb"/>
      </w:pPr>
      <w:bookmarkStart w:id="113" w:name="JD_INDICE23"/>
      <w:bookmarkEnd w:id="113"/>
      <w:r>
        <w:rPr>
          <w:rFonts w:ascii="Arial" w:hAnsi="Arial" w:cs="Arial"/>
          <w:b/>
          <w:bCs/>
          <w:color w:val="800000"/>
          <w:sz w:val="20"/>
          <w:szCs w:val="20"/>
        </w:rPr>
        <w:t>CAPITULO VII</w:t>
      </w:r>
    </w:p>
    <w:p w14:paraId="045C497A" w14:textId="77777777" w:rsidR="00000000" w:rsidRDefault="00000000">
      <w:pPr>
        <w:pStyle w:val="NormalWeb"/>
      </w:pPr>
      <w:r>
        <w:rPr>
          <w:rFonts w:ascii="Arial" w:hAnsi="Arial" w:cs="Arial"/>
          <w:b/>
          <w:bCs/>
          <w:color w:val="800000"/>
          <w:sz w:val="20"/>
          <w:szCs w:val="20"/>
        </w:rPr>
        <w:t>REGIMEN DE EXCEPCION</w:t>
      </w:r>
    </w:p>
    <w:p w14:paraId="637B7AF3" w14:textId="77777777" w:rsidR="00000000" w:rsidRDefault="00000000">
      <w:pPr>
        <w:pStyle w:val="NormalWeb"/>
      </w:pPr>
      <w:r>
        <w:rPr>
          <w:rFonts w:ascii="Arial" w:hAnsi="Arial" w:cs="Arial"/>
          <w:b/>
          <w:bCs/>
        </w:rPr>
        <w:t>     Estados de excepción. Estado de Emergencia y Estado de Sitio</w:t>
      </w:r>
      <w:r>
        <w:t> </w:t>
      </w:r>
    </w:p>
    <w:p w14:paraId="1328ADDF" w14:textId="77777777" w:rsidR="00000000" w:rsidRDefault="00000000">
      <w:pPr>
        <w:pStyle w:val="NormalWeb"/>
      </w:pPr>
      <w:r>
        <w:rPr>
          <w:rFonts w:ascii="Arial" w:hAnsi="Arial" w:cs="Arial"/>
          <w:sz w:val="20"/>
          <w:szCs w:val="20"/>
        </w:rPr>
        <w:t xml:space="preserve">      </w:t>
      </w:r>
      <w:bookmarkStart w:id="114" w:name="JD_modifica16033"/>
      <w:bookmarkEnd w:id="114"/>
      <w:r>
        <w:rPr>
          <w:rFonts w:ascii="Arial" w:hAnsi="Arial" w:cs="Arial"/>
          <w:b/>
          <w:bCs/>
          <w:sz w:val="20"/>
          <w:szCs w:val="20"/>
        </w:rPr>
        <w:t xml:space="preserve">Artículo 137.- </w:t>
      </w:r>
      <w:r>
        <w:rPr>
          <w:rFonts w:ascii="Arial" w:hAnsi="Arial" w:cs="Arial"/>
          <w:sz w:val="20"/>
          <w:szCs w:val="20"/>
        </w:rPr>
        <w:t>El Presidente de la República, con acuerdo del Consejo de Ministros, puede decretar, por plazo determinado, en todo el territorio nacional, o en parte de él, y dando cuenta al Congreso o a la Comisión Permanente, los estados de excepción que en este artículo se contemplan:</w:t>
      </w:r>
    </w:p>
    <w:p w14:paraId="1AA30594" w14:textId="77777777" w:rsidR="00000000" w:rsidRDefault="00000000">
      <w:pPr>
        <w:pStyle w:val="NormalWeb"/>
      </w:pPr>
      <w:r>
        <w:rPr>
          <w:rFonts w:ascii="Arial" w:hAnsi="Arial" w:cs="Arial"/>
          <w:sz w:val="20"/>
          <w:szCs w:val="20"/>
        </w:rPr>
        <w:t>     1. Estado de emergencia, en caso de perturbación de la paz o del orden interno, de catástrofe o de graves circunstancias que afecten la vida de la Nación.  En esta eventualidad, puede restringirse o suspenderse el ejercicio de los derechos constitucionales relativos a la libertad y la seguridad personales, la inviolabilidad del domicilio, y la libertad de reunión y de tránsito en el territorio comprendidos en los incisos 9, 11 y 12 del artículo 2 y en el inciso 24, apartado f del mismo artículo.  En ninguna circunstancia se puede desterrar a nadie.</w:t>
      </w:r>
    </w:p>
    <w:p w14:paraId="7B19AFC4" w14:textId="77777777" w:rsidR="00000000" w:rsidRDefault="00000000">
      <w:pPr>
        <w:pStyle w:val="NormalWeb"/>
      </w:pPr>
      <w:r>
        <w:rPr>
          <w:rFonts w:ascii="Arial" w:hAnsi="Arial" w:cs="Arial"/>
          <w:sz w:val="20"/>
          <w:szCs w:val="20"/>
        </w:rPr>
        <w:t>     El plazo del estado de emergencia no excede de sesenta días. Su prórroga requiere nuevo decreto. En estado de emergencia las Fuerzas Armadas asumen el control del orden interno si así lo dispone el Presidente de la República.</w:t>
      </w:r>
    </w:p>
    <w:p w14:paraId="2378EA77" w14:textId="68E149F0" w:rsidR="00000000" w:rsidRDefault="00000000">
      <w:pPr>
        <w:pStyle w:val="NormalWeb"/>
      </w:pPr>
      <w:r>
        <w:rPr>
          <w:rFonts w:ascii="Arial" w:hAnsi="Arial" w:cs="Arial"/>
          <w:sz w:val="20"/>
          <w:szCs w:val="20"/>
        </w:rPr>
        <w:t>     2. Estado de sitio, en caso de invasión, guerra exterior, guerra civil, o peligro inminente de que se produzcan, con mención de los derechos fundamentales cuyo ejercicio no se restringe o suspende.  El plazo correspondiente no excede de cuarenta y cinco días. Al decretarse el estado de sitio, el Congreso se reúne de pleno derecho. La prórroga requiere aprobación del Congreso.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237"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38"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70C79F3C" w14:textId="77777777" w:rsidR="00000000" w:rsidRDefault="00000000">
      <w:pPr>
        <w:spacing w:before="100" w:beforeAutospacing="1"/>
        <w:jc w:val="both"/>
      </w:pPr>
      <w:r>
        <w:rPr>
          <w:b/>
          <w:bCs/>
        </w:rPr>
        <w:t xml:space="preserve">     "Artículo 137. </w:t>
      </w:r>
      <w:r>
        <w:t>El presidente de la República, con acuerdo del Consejo de Ministros, puede decretar, por plazo determinado, en todo el territorio nacional, o en parte de él, y dando cuenta al Senado o a la Comisión Permanente para su control. Los estados de excepción que en este artículo se contemplan, son:</w:t>
      </w:r>
    </w:p>
    <w:p w14:paraId="3534AFFE" w14:textId="77777777" w:rsidR="00000000" w:rsidRDefault="00000000">
      <w:pPr>
        <w:spacing w:before="100" w:beforeAutospacing="1"/>
        <w:jc w:val="both"/>
      </w:pPr>
      <w:r>
        <w:lastRenderedPageBreak/>
        <w:t> </w:t>
      </w:r>
    </w:p>
    <w:p w14:paraId="41506C07" w14:textId="77777777" w:rsidR="00000000" w:rsidRDefault="00000000">
      <w:pPr>
        <w:spacing w:before="100" w:beforeAutospacing="1"/>
        <w:jc w:val="both"/>
      </w:pPr>
      <w:r>
        <w:t>     1. Estado de emergencia, en caso de perturbación de la paz o del orden interno, de catástrofe o de graves circunstancias que afecten la vida de la Nación. En esta eventualidad, puede restringirse o suspenderse el ejercicio de los derechos constitucionales relativos a la libertad y la seguridad personales, la inviolabilidad del domicilio, y la libertad de reunión y de tránsito en el territorio comprendidos en los incisos 9, 11 y 12 del artículo 2 y en el inciso 24, apartado f del mismo artículo. En ninguna circunstancia se puede desterrar a nadie.</w:t>
      </w:r>
    </w:p>
    <w:p w14:paraId="454D30B1" w14:textId="77777777" w:rsidR="00000000" w:rsidRDefault="00000000">
      <w:pPr>
        <w:spacing w:before="100" w:beforeAutospacing="1"/>
        <w:jc w:val="both"/>
      </w:pPr>
      <w:r>
        <w:t> </w:t>
      </w:r>
    </w:p>
    <w:p w14:paraId="3D51E293" w14:textId="77777777" w:rsidR="00000000" w:rsidRDefault="00000000">
      <w:pPr>
        <w:spacing w:before="100" w:beforeAutospacing="1"/>
        <w:jc w:val="both"/>
      </w:pPr>
      <w:r>
        <w:t>      El plazo del estado de emergencia no excede de sesenta días. Su prórroga requiere aprobación del Senado. En estado de emergencia las Fuerzas Armadas asumen el control del orden interno si así lo dispone el presidente de la República.</w:t>
      </w:r>
    </w:p>
    <w:p w14:paraId="096DE6F1" w14:textId="77777777" w:rsidR="00000000" w:rsidRDefault="00000000">
      <w:pPr>
        <w:spacing w:before="100" w:beforeAutospacing="1"/>
        <w:jc w:val="both"/>
      </w:pPr>
      <w:r>
        <w:t> </w:t>
      </w:r>
    </w:p>
    <w:p w14:paraId="58414E3E" w14:textId="77777777" w:rsidR="00000000" w:rsidRDefault="00000000">
      <w:pPr>
        <w:spacing w:before="100" w:beforeAutospacing="1"/>
        <w:jc w:val="both"/>
      </w:pPr>
      <w:r>
        <w:t>     2. Estado de sitio, en caso de invasión, guerra exterior, guerra civil, o peligro inminente de que se produzcan, con mención de los derechos fundamentales cuyo ejercicio no se restringe o suspende. El plazo correspondiente no excede de cuarenta y cinco días. Al decretarse el estado de sitio, ambas cámaras se reúnen de pleno derecho; el estado de sitio decretado no afecta el funcionamiento del Congreso. La prórroga requiere aprobación del Senado."</w:t>
      </w:r>
    </w:p>
    <w:p w14:paraId="5C637E2F"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6FECACDC"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INTERAMERICANA DE DERECHOS HUMANOS</w:t>
        </w:r>
      </w:hyperlink>
    </w:p>
    <w:p w14:paraId="65B06151" w14:textId="77777777" w:rsidR="00000000" w:rsidRDefault="00000000">
      <w:pPr>
        <w:pStyle w:val="NormalWeb"/>
      </w:pPr>
      <w:bookmarkStart w:id="115" w:name="JD_INDICE24"/>
      <w:bookmarkEnd w:id="115"/>
      <w:r>
        <w:rPr>
          <w:rFonts w:ascii="Arial" w:hAnsi="Arial" w:cs="Arial"/>
          <w:b/>
          <w:bCs/>
          <w:color w:val="800000"/>
          <w:sz w:val="20"/>
          <w:szCs w:val="20"/>
        </w:rPr>
        <w:t>CAPITULO VIII</w:t>
      </w:r>
    </w:p>
    <w:p w14:paraId="3A9241C2" w14:textId="77777777" w:rsidR="00000000" w:rsidRDefault="00000000">
      <w:pPr>
        <w:pStyle w:val="NormalWeb"/>
      </w:pPr>
      <w:bookmarkStart w:id="116" w:name="JD_PODERJUDICIAL"/>
      <w:bookmarkEnd w:id="116"/>
      <w:r>
        <w:rPr>
          <w:rFonts w:ascii="Arial" w:hAnsi="Arial" w:cs="Arial"/>
          <w:b/>
          <w:bCs/>
          <w:color w:val="800000"/>
          <w:sz w:val="20"/>
          <w:szCs w:val="20"/>
        </w:rPr>
        <w:t>PODER JUDICIAL</w:t>
      </w:r>
    </w:p>
    <w:p w14:paraId="17F18772" w14:textId="77777777" w:rsidR="00000000" w:rsidRDefault="00000000">
      <w:pPr>
        <w:pStyle w:val="NormalWeb"/>
      </w:pPr>
      <w:r>
        <w:rPr>
          <w:rFonts w:ascii="Arial" w:hAnsi="Arial" w:cs="Arial"/>
          <w:b/>
          <w:bCs/>
        </w:rPr>
        <w:t>     Administración de Justicia. Control difuso</w:t>
      </w:r>
      <w:r>
        <w:t> </w:t>
      </w:r>
    </w:p>
    <w:p w14:paraId="27E5DD55" w14:textId="77777777" w:rsidR="00000000" w:rsidRDefault="00000000">
      <w:pPr>
        <w:pStyle w:val="NormalWeb"/>
      </w:pPr>
      <w:r>
        <w:rPr>
          <w:rFonts w:ascii="Arial" w:hAnsi="Arial" w:cs="Arial"/>
          <w:sz w:val="20"/>
          <w:szCs w:val="20"/>
        </w:rPr>
        <w:t xml:space="preserve">      </w:t>
      </w:r>
      <w:bookmarkStart w:id="117" w:name="JD_Art_138_Constitucion"/>
      <w:bookmarkEnd w:id="117"/>
      <w:r>
        <w:rPr>
          <w:rFonts w:ascii="Arial" w:hAnsi="Arial" w:cs="Arial"/>
          <w:b/>
          <w:bCs/>
          <w:sz w:val="20"/>
          <w:szCs w:val="20"/>
        </w:rPr>
        <w:t xml:space="preserve">Artículo 138.- </w:t>
      </w:r>
      <w:r>
        <w:rPr>
          <w:rFonts w:ascii="Arial" w:hAnsi="Arial" w:cs="Arial"/>
          <w:sz w:val="20"/>
          <w:szCs w:val="20"/>
        </w:rPr>
        <w:t>La potestad de administrar justicia emana del pueblo y se ejerce por el Poder Judicial a través de sus órganos jerárquicos con arreglo a la Constitución y a las leyes.</w:t>
      </w:r>
    </w:p>
    <w:p w14:paraId="3868D335" w14:textId="77777777" w:rsidR="00000000" w:rsidRDefault="00000000">
      <w:pPr>
        <w:pStyle w:val="NormalWeb"/>
      </w:pPr>
      <w:r>
        <w:rPr>
          <w:rFonts w:ascii="Arial" w:hAnsi="Arial" w:cs="Arial"/>
          <w:sz w:val="20"/>
          <w:szCs w:val="20"/>
        </w:rPr>
        <w:t>     En todo proceso, de existir incompatibilidad entre una norma constitucional y una norma legal, los jueces prefieren la primera. Igualmente, prefieren la norma legal sobre toda otra norma de rango inferior.</w:t>
      </w:r>
    </w:p>
    <w:p w14:paraId="287B5D1D"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1FAFF89B"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3CE10855" w14:textId="77777777" w:rsidR="00000000" w:rsidRDefault="00000000">
      <w:pPr>
        <w:pStyle w:val="NormalWeb"/>
      </w:pPr>
      <w:r>
        <w:rPr>
          <w:rFonts w:ascii="Arial" w:hAnsi="Arial" w:cs="Arial"/>
          <w:b/>
          <w:bCs/>
        </w:rPr>
        <w:t>     Principios de la Administración de Justicia</w:t>
      </w:r>
      <w:r>
        <w:t> </w:t>
      </w:r>
    </w:p>
    <w:p w14:paraId="20097D4C" w14:textId="77777777" w:rsidR="00000000" w:rsidRDefault="00000000">
      <w:pPr>
        <w:pStyle w:val="NormalWeb"/>
      </w:pPr>
      <w:r>
        <w:rPr>
          <w:rFonts w:ascii="Arial" w:hAnsi="Arial" w:cs="Arial"/>
          <w:sz w:val="20"/>
          <w:szCs w:val="20"/>
        </w:rPr>
        <w:t xml:space="preserve">      </w:t>
      </w:r>
      <w:bookmarkStart w:id="118" w:name="JD_modifica16453"/>
      <w:bookmarkEnd w:id="118"/>
      <w:r>
        <w:rPr>
          <w:rFonts w:ascii="Arial" w:hAnsi="Arial" w:cs="Arial"/>
          <w:b/>
          <w:bCs/>
          <w:sz w:val="20"/>
          <w:szCs w:val="20"/>
        </w:rPr>
        <w:t xml:space="preserve">Artículo 139.- </w:t>
      </w:r>
      <w:r>
        <w:rPr>
          <w:rFonts w:ascii="Arial" w:hAnsi="Arial" w:cs="Arial"/>
          <w:sz w:val="20"/>
          <w:szCs w:val="20"/>
        </w:rPr>
        <w:t>Son principios y derechos  de la función jurisdiccional:</w:t>
      </w:r>
    </w:p>
    <w:p w14:paraId="27188CFA" w14:textId="77777777" w:rsidR="00000000" w:rsidRDefault="00000000">
      <w:pPr>
        <w:pStyle w:val="NormalWeb"/>
      </w:pPr>
      <w:r>
        <w:rPr>
          <w:rFonts w:ascii="Arial" w:hAnsi="Arial" w:cs="Arial"/>
          <w:sz w:val="20"/>
          <w:szCs w:val="20"/>
        </w:rPr>
        <w:t>     1. La unidad y exclusividad de la función jurisdiccional.</w:t>
      </w:r>
    </w:p>
    <w:p w14:paraId="73E5076B" w14:textId="77777777" w:rsidR="00000000" w:rsidRDefault="00000000">
      <w:pPr>
        <w:pStyle w:val="NormalWeb"/>
      </w:pPr>
      <w:r>
        <w:rPr>
          <w:rFonts w:ascii="Arial" w:hAnsi="Arial" w:cs="Arial"/>
          <w:sz w:val="20"/>
          <w:szCs w:val="20"/>
        </w:rPr>
        <w:lastRenderedPageBreak/>
        <w:t>     No existe ni puede establecerse jurisdicción alguna independiente, con excepción de la militar y la arbitral.</w:t>
      </w:r>
    </w:p>
    <w:p w14:paraId="345A8158" w14:textId="77777777" w:rsidR="00000000" w:rsidRDefault="00000000">
      <w:pPr>
        <w:pStyle w:val="NormalWeb"/>
      </w:pPr>
      <w:r>
        <w:rPr>
          <w:rFonts w:ascii="Arial" w:hAnsi="Arial" w:cs="Arial"/>
          <w:sz w:val="20"/>
          <w:szCs w:val="20"/>
        </w:rPr>
        <w:t>     No hay proceso judicial por comisión o delegación.</w:t>
      </w:r>
    </w:p>
    <w:p w14:paraId="0F20CEFC"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INTERAMERICANA DE DERECHOS HUMANOS</w:t>
        </w:r>
      </w:hyperlink>
    </w:p>
    <w:p w14:paraId="78B14DFE"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450A0F2C" w14:textId="77777777" w:rsidR="00000000" w:rsidRDefault="00000000">
      <w:pPr>
        <w:pStyle w:val="NormalWeb"/>
      </w:pPr>
      <w:r>
        <w:rPr>
          <w:rFonts w:ascii="Arial" w:hAnsi="Arial" w:cs="Arial"/>
          <w:sz w:val="20"/>
          <w:szCs w:val="20"/>
        </w:rPr>
        <w:t>     2. La independencia en el ejercicio de la función jurisdiccional.</w:t>
      </w:r>
    </w:p>
    <w:p w14:paraId="2DF4D53D" w14:textId="2E841B25" w:rsidR="00000000" w:rsidRDefault="00000000">
      <w:pPr>
        <w:pStyle w:val="NormalWeb"/>
      </w:pPr>
      <w:r>
        <w:rPr>
          <w:rFonts w:ascii="Arial" w:hAnsi="Arial" w:cs="Arial"/>
          <w:sz w:val="20"/>
          <w:szCs w:val="20"/>
        </w:rPr>
        <w:t>     Ninguna autoridad puede avocarse a causas pendientes ante  el órgano jurisdiccional ni interferir en el ejercicio de sus funciones.  Tampoco puede dejar sin efecto resoluciones que han pasado en autoridad de cosa juzgada, ni cortar procedimientos en trámite, ni modificar sentencias ni retardar su ejecución. Estas disposiciones no afectan el derecho de gracia ni la facultad de investigación del Congreso, cuyo ejercicio no debe, sin embargo, interferir en el procedimiento jurisdiccional ni surte efecto jurisdiccional alguno.</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239"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40"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24A55F3A" w14:textId="77777777" w:rsidR="00000000" w:rsidRDefault="00000000">
      <w:pPr>
        <w:spacing w:before="100" w:beforeAutospacing="1"/>
        <w:jc w:val="both"/>
      </w:pPr>
      <w:r>
        <w:t>     "Ninguna autoridad puede avocarse a causas pendientes ante el órgano jurisdiccional ni interferir en el ejercicio de sus funciones. Tampoco puede dejar sin efecto resoluciones que han pasado en autoridad de cosa juzgada, ni cortar procedimientos en trámite, ni modificar sentencias ni retardar su ejecución. Estas disposiciones no afectan el derecho de gracia ni la facultad de investigación de la Cámara de Diputados, cuyo ejercicio no debe, sin embargo, interferir en el procedimiento jurisdiccional ni surte efecto jurisdiccional alguno."</w:t>
      </w:r>
    </w:p>
    <w:p w14:paraId="7742F448"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INTERAMERICANA DE DERECHOS HUMANOS</w:t>
        </w:r>
      </w:hyperlink>
    </w:p>
    <w:p w14:paraId="5EA2618B"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16850736" w14:textId="77777777" w:rsidR="00000000" w:rsidRDefault="00000000">
      <w:pPr>
        <w:pStyle w:val="NormalWeb"/>
      </w:pPr>
      <w:r>
        <w:rPr>
          <w:rFonts w:ascii="Arial" w:hAnsi="Arial" w:cs="Arial"/>
          <w:sz w:val="20"/>
          <w:szCs w:val="20"/>
        </w:rPr>
        <w:t>     3. La observancia del debido proceso y la tutela  jurisdiccional.</w:t>
      </w:r>
    </w:p>
    <w:p w14:paraId="087263CF" w14:textId="77777777" w:rsidR="00000000" w:rsidRDefault="00000000">
      <w:pPr>
        <w:pStyle w:val="NormalWeb"/>
      </w:pPr>
      <w:r>
        <w:rPr>
          <w:rFonts w:ascii="Arial" w:hAnsi="Arial" w:cs="Arial"/>
          <w:sz w:val="20"/>
          <w:szCs w:val="20"/>
        </w:rPr>
        <w:t>     Ninguna persona puede ser desviada de la jurisdicción predeterminada por la ley, ni sometida a procedimiento distinto de los previamente establecidos, ni juzgada por órganos jurisdiccionales de excepción ni por comisiones especiales creadas al efecto, cualquiera sea su denominación.</w:t>
      </w:r>
    </w:p>
    <w:p w14:paraId="276BB0BA"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INTERAMERICANA DE DERECHOS HUMANOS</w:t>
        </w:r>
      </w:hyperlink>
    </w:p>
    <w:p w14:paraId="69678FB5"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4500FF2D" w14:textId="77777777" w:rsidR="00000000" w:rsidRDefault="00000000">
      <w:pPr>
        <w:pStyle w:val="NormalWeb"/>
      </w:pPr>
      <w:r>
        <w:rPr>
          <w:rFonts w:ascii="Arial" w:hAnsi="Arial" w:cs="Arial"/>
          <w:sz w:val="20"/>
          <w:szCs w:val="20"/>
        </w:rPr>
        <w:t xml:space="preserve">      </w:t>
      </w:r>
      <w:bookmarkStart w:id="119" w:name="JD_4.Lapublicidadenl"/>
      <w:bookmarkEnd w:id="119"/>
      <w:r>
        <w:rPr>
          <w:rFonts w:ascii="Arial" w:hAnsi="Arial" w:cs="Arial"/>
          <w:sz w:val="20"/>
          <w:szCs w:val="20"/>
        </w:rPr>
        <w:t>4. La publicidad en los procesos, salvo disposición contraria de la ley.</w:t>
      </w:r>
    </w:p>
    <w:p w14:paraId="524A34D1" w14:textId="77777777" w:rsidR="00000000" w:rsidRDefault="00000000">
      <w:pPr>
        <w:pStyle w:val="NormalWeb"/>
      </w:pPr>
      <w:r>
        <w:rPr>
          <w:rFonts w:ascii="Arial" w:hAnsi="Arial" w:cs="Arial"/>
          <w:sz w:val="20"/>
          <w:szCs w:val="20"/>
        </w:rPr>
        <w:t>     Los procesos judiciales por responsabilidad de funcionarios públicos, y por los delitos cometidos por medio de la prensa y los que se refieren a derechos fundamentales garantizados por la Constitución, son siempre públicos.</w:t>
      </w:r>
    </w:p>
    <w:p w14:paraId="03D91D1B"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3B3E4CDB" w14:textId="77777777" w:rsidR="00000000" w:rsidRDefault="00000000">
      <w:pPr>
        <w:pStyle w:val="NormalWeb"/>
      </w:pPr>
      <w:r>
        <w:rPr>
          <w:rFonts w:ascii="Arial" w:hAnsi="Arial" w:cs="Arial"/>
          <w:sz w:val="20"/>
          <w:szCs w:val="20"/>
        </w:rPr>
        <w:t>     5. La motivación escrita de las resoluciones judiciales en todas las instancias, excepto los decretos de mero trámite, con mención expresa de la ley aplicable y de los fundamentos de hecho en que se sustentan.</w:t>
      </w:r>
    </w:p>
    <w:p w14:paraId="6017424D" w14:textId="77777777" w:rsidR="00000000" w:rsidRDefault="00000000">
      <w:pPr>
        <w:pStyle w:val="NormalWeb"/>
      </w:pPr>
      <w:r>
        <w:rPr>
          <w:rFonts w:ascii="Arial" w:hAnsi="Arial" w:cs="Arial"/>
          <w:sz w:val="20"/>
          <w:szCs w:val="20"/>
        </w:rPr>
        <w:lastRenderedPageBreak/>
        <w:t>      </w:t>
      </w:r>
      <w:hyperlink w:history="1">
        <w:r>
          <w:rPr>
            <w:rStyle w:val="Hipervnculo"/>
            <w:rFonts w:ascii="Arial" w:hAnsi="Arial" w:cs="Arial"/>
            <w:b/>
            <w:bCs/>
            <w:color w:val="008000"/>
            <w:sz w:val="20"/>
            <w:szCs w:val="20"/>
          </w:rPr>
          <w:t>CONCORDANCIA NORMATIVA</w:t>
        </w:r>
      </w:hyperlink>
    </w:p>
    <w:p w14:paraId="77576E85" w14:textId="77777777" w:rsidR="00000000" w:rsidRDefault="00000000">
      <w:pPr>
        <w:pStyle w:val="NormalWeb"/>
      </w:pPr>
      <w:r>
        <w:rPr>
          <w:rFonts w:ascii="Arial" w:hAnsi="Arial" w:cs="Arial"/>
          <w:sz w:val="20"/>
          <w:szCs w:val="20"/>
        </w:rPr>
        <w:t xml:space="preserve">      </w:t>
      </w:r>
      <w:hyperlink w:history="1">
        <w:r>
          <w:rPr>
            <w:rStyle w:val="Hipervnculo"/>
            <w:rFonts w:ascii="Arial" w:hAnsi="Arial" w:cs="Arial"/>
            <w:b/>
            <w:bCs/>
            <w:color w:val="008000"/>
            <w:sz w:val="20"/>
            <w:szCs w:val="20"/>
          </w:rPr>
          <w:t>JURISPRUDENCIA DE LA CORTE SUPREMA DE JUSTICIA</w:t>
        </w:r>
      </w:hyperlink>
    </w:p>
    <w:p w14:paraId="7037C964" w14:textId="77777777" w:rsidR="00000000" w:rsidRDefault="00000000">
      <w:pPr>
        <w:pStyle w:val="NormalWeb"/>
      </w:pPr>
      <w:r>
        <w:rPr>
          <w:rFonts w:ascii="Arial" w:hAnsi="Arial" w:cs="Arial"/>
          <w:sz w:val="20"/>
          <w:szCs w:val="20"/>
        </w:rPr>
        <w:t>     6. La pluralidad de la instancia.</w:t>
      </w:r>
    </w:p>
    <w:p w14:paraId="273602E2"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INTERAMERICANA DE DERECHOS HUMANOS</w:t>
        </w:r>
      </w:hyperlink>
    </w:p>
    <w:p w14:paraId="5E194DD3"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0BCB7A90" w14:textId="77777777" w:rsidR="00000000" w:rsidRDefault="00000000">
      <w:pPr>
        <w:pStyle w:val="NormalWeb"/>
      </w:pPr>
      <w:r>
        <w:rPr>
          <w:rFonts w:ascii="Arial" w:hAnsi="Arial" w:cs="Arial"/>
          <w:sz w:val="20"/>
          <w:szCs w:val="20"/>
        </w:rPr>
        <w:t xml:space="preserve">      </w:t>
      </w:r>
      <w:bookmarkStart w:id="120" w:name="JD_7.Laindem"/>
      <w:bookmarkEnd w:id="120"/>
      <w:r>
        <w:rPr>
          <w:rFonts w:ascii="Arial" w:hAnsi="Arial" w:cs="Arial"/>
          <w:sz w:val="20"/>
          <w:szCs w:val="20"/>
        </w:rPr>
        <w:t>7. La indemnización, en la forma que determine la ley, por los errores judiciales en los procesos penales y por las  detenciones arbitrarias, sin perjuicio de la responsabilidad a que hubiere lugar.</w:t>
      </w:r>
    </w:p>
    <w:p w14:paraId="182990CD"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0DA4BB94"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03BCCB9A" w14:textId="77777777" w:rsidR="00000000" w:rsidRDefault="00000000">
      <w:pPr>
        <w:pStyle w:val="NormalWeb"/>
      </w:pPr>
      <w:r>
        <w:rPr>
          <w:rFonts w:ascii="Arial" w:hAnsi="Arial" w:cs="Arial"/>
          <w:sz w:val="20"/>
          <w:szCs w:val="20"/>
        </w:rPr>
        <w:t>     8. El principio de no dejar de administrar justicia por vacío o deficiencia de la ley.</w:t>
      </w:r>
    </w:p>
    <w:p w14:paraId="7CDB7436" w14:textId="77777777" w:rsidR="00000000" w:rsidRDefault="00000000">
      <w:pPr>
        <w:pStyle w:val="NormalWeb"/>
      </w:pPr>
      <w:r>
        <w:rPr>
          <w:rFonts w:ascii="Arial" w:hAnsi="Arial" w:cs="Arial"/>
          <w:sz w:val="20"/>
          <w:szCs w:val="20"/>
        </w:rPr>
        <w:t>     En tal caso, deben aplicarse los principios generales del derecho y el derecho consuetudinario.</w:t>
      </w:r>
    </w:p>
    <w:p w14:paraId="0A062E56"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2A2C5051" w14:textId="77777777" w:rsidR="00000000" w:rsidRDefault="00000000">
      <w:pPr>
        <w:pStyle w:val="NormalWeb"/>
      </w:pPr>
      <w:r>
        <w:rPr>
          <w:rFonts w:ascii="Arial" w:hAnsi="Arial" w:cs="Arial"/>
          <w:sz w:val="20"/>
          <w:szCs w:val="20"/>
        </w:rPr>
        <w:t>     9. El principio de inaplicabilidad por analogía de la ley penal y de las normas que restrinjan derechos.</w:t>
      </w:r>
    </w:p>
    <w:p w14:paraId="0111FA50"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29BC7C19" w14:textId="77777777" w:rsidR="00000000" w:rsidRDefault="00000000">
      <w:pPr>
        <w:pStyle w:val="NormalWeb"/>
      </w:pPr>
      <w:r>
        <w:rPr>
          <w:rFonts w:ascii="Arial" w:hAnsi="Arial" w:cs="Arial"/>
          <w:sz w:val="20"/>
          <w:szCs w:val="20"/>
        </w:rPr>
        <w:t>     10. El principio de no ser penado sin proceso judicial.</w:t>
      </w:r>
    </w:p>
    <w:p w14:paraId="3EF184EE" w14:textId="77777777" w:rsidR="00000000" w:rsidRDefault="00000000">
      <w:pPr>
        <w:pStyle w:val="NormalWeb"/>
      </w:pPr>
      <w:r>
        <w:rPr>
          <w:rFonts w:ascii="Arial" w:hAnsi="Arial" w:cs="Arial"/>
          <w:sz w:val="20"/>
          <w:szCs w:val="20"/>
        </w:rPr>
        <w:t>     11. La aplicación de la ley más favorable al procesado en caso de duda o de conflicto entre leyes penales.</w:t>
      </w:r>
    </w:p>
    <w:p w14:paraId="52856621"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62ABE30B" w14:textId="77777777" w:rsidR="00000000" w:rsidRDefault="00000000">
      <w:pPr>
        <w:pStyle w:val="NormalWeb"/>
      </w:pPr>
      <w:r>
        <w:rPr>
          <w:rFonts w:ascii="Arial" w:hAnsi="Arial" w:cs="Arial"/>
          <w:sz w:val="20"/>
          <w:szCs w:val="20"/>
        </w:rPr>
        <w:t>     12. El principio de no ser condenado en ausencia.</w:t>
      </w:r>
    </w:p>
    <w:p w14:paraId="7731FBC7" w14:textId="77777777" w:rsidR="00000000" w:rsidRDefault="00000000">
      <w:pPr>
        <w:pStyle w:val="NormalWeb"/>
      </w:pPr>
      <w:r>
        <w:rPr>
          <w:rFonts w:ascii="Arial" w:hAnsi="Arial" w:cs="Arial"/>
          <w:sz w:val="20"/>
          <w:szCs w:val="20"/>
        </w:rPr>
        <w:t>     13. La prohibición de revivir procesos fenecidos con resolución ejecutoriada. La amnistía, el indulto, el sobreseimiento definitivo y la prescripción producen los efectos de cosa juzgada.</w:t>
      </w:r>
    </w:p>
    <w:p w14:paraId="5394F8E1"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151CA5AF" w14:textId="77777777" w:rsidR="00000000" w:rsidRDefault="00000000">
      <w:pPr>
        <w:pStyle w:val="NormalWeb"/>
      </w:pPr>
      <w:r>
        <w:rPr>
          <w:rFonts w:ascii="Arial" w:hAnsi="Arial" w:cs="Arial"/>
          <w:sz w:val="20"/>
          <w:szCs w:val="20"/>
        </w:rPr>
        <w:t>     14. El principio de no ser privado del derecho de defensa en ningún estado del proceso. Toda persona será informada inmediatamente y por escrito de la causa o las razones de su detención.  Tiene derecho a comunicarse personalmente con un defensor de su elección y a ser asesorada por éste desde que es citada o detenida por cualquier autoridad.</w:t>
      </w:r>
    </w:p>
    <w:p w14:paraId="070CEB2B"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15A673C4" w14:textId="77777777" w:rsidR="00000000" w:rsidRDefault="00000000">
      <w:pPr>
        <w:pStyle w:val="NormalWeb"/>
      </w:pPr>
      <w:r>
        <w:rPr>
          <w:rFonts w:ascii="Arial" w:hAnsi="Arial" w:cs="Arial"/>
          <w:sz w:val="20"/>
          <w:szCs w:val="20"/>
        </w:rPr>
        <w:t>     15. El principio de que toda persona debe ser informada, inmediatamente y por escrito, de las causas o razones de su detención.</w:t>
      </w:r>
    </w:p>
    <w:p w14:paraId="2DB3E0F3" w14:textId="77777777" w:rsidR="00000000" w:rsidRDefault="00000000">
      <w:pPr>
        <w:pStyle w:val="NormalWeb"/>
      </w:pPr>
      <w:r>
        <w:rPr>
          <w:rFonts w:ascii="Arial" w:hAnsi="Arial" w:cs="Arial"/>
          <w:sz w:val="20"/>
          <w:szCs w:val="20"/>
        </w:rPr>
        <w:t>     16. El principio de la gratuidad de la administración de justicia y de la defensa gratuita para las personas de escasos recursos; y, para todos, en los casos que la ley señala.</w:t>
      </w:r>
    </w:p>
    <w:p w14:paraId="68C98D56" w14:textId="77777777" w:rsidR="00000000" w:rsidRDefault="00000000">
      <w:pPr>
        <w:pStyle w:val="NormalWeb"/>
      </w:pPr>
      <w:r>
        <w:rPr>
          <w:rFonts w:ascii="Arial" w:hAnsi="Arial" w:cs="Arial"/>
          <w:sz w:val="20"/>
          <w:szCs w:val="20"/>
        </w:rPr>
        <w:lastRenderedPageBreak/>
        <w:t>      </w:t>
      </w:r>
      <w:hyperlink w:history="1">
        <w:r>
          <w:rPr>
            <w:rStyle w:val="Hipervnculo"/>
            <w:rFonts w:ascii="Arial" w:hAnsi="Arial" w:cs="Arial"/>
            <w:b/>
            <w:bCs/>
            <w:color w:val="008000"/>
            <w:sz w:val="20"/>
            <w:szCs w:val="20"/>
          </w:rPr>
          <w:t>JURISPRUDENCIA DE LA CORTE SUPREMA DE JUSTICIA</w:t>
        </w:r>
      </w:hyperlink>
    </w:p>
    <w:p w14:paraId="17400BE3" w14:textId="77777777" w:rsidR="00000000" w:rsidRDefault="00000000">
      <w:pPr>
        <w:pStyle w:val="NormalWeb"/>
      </w:pPr>
      <w:r>
        <w:rPr>
          <w:rFonts w:ascii="Arial" w:hAnsi="Arial" w:cs="Arial"/>
          <w:sz w:val="20"/>
          <w:szCs w:val="20"/>
        </w:rPr>
        <w:t>     17. La participación popular en el nombramiento y en la revocación de magistrados, conforme a ley.</w:t>
      </w:r>
    </w:p>
    <w:p w14:paraId="0F14CFAC" w14:textId="77777777" w:rsidR="00000000" w:rsidRDefault="00000000">
      <w:pPr>
        <w:pStyle w:val="NormalWeb"/>
      </w:pPr>
      <w:r>
        <w:rPr>
          <w:rFonts w:ascii="Arial" w:hAnsi="Arial" w:cs="Arial"/>
          <w:sz w:val="20"/>
          <w:szCs w:val="20"/>
        </w:rPr>
        <w:t>     18. La obligación del Poder Ejecutivo de prestar la colaboración que en los procesos le sea requerida.</w:t>
      </w:r>
    </w:p>
    <w:p w14:paraId="2C6FA28C" w14:textId="77777777" w:rsidR="00000000" w:rsidRDefault="00000000">
      <w:pPr>
        <w:pStyle w:val="NormalWeb"/>
      </w:pPr>
      <w:r>
        <w:rPr>
          <w:rFonts w:ascii="Arial" w:hAnsi="Arial" w:cs="Arial"/>
          <w:sz w:val="20"/>
          <w:szCs w:val="20"/>
        </w:rPr>
        <w:t>     19. La prohibición de ejercer función judicial por quien no ha sido nombrado en la forma prevista por la Constitución o la ley. Los órganos jurisdiccionales no pueden darle posesión del cargo, bajo responsabilidad.</w:t>
      </w:r>
    </w:p>
    <w:p w14:paraId="51BB9D04" w14:textId="77777777" w:rsidR="00000000" w:rsidRDefault="00000000">
      <w:pPr>
        <w:pStyle w:val="NormalWeb"/>
      </w:pPr>
      <w:r>
        <w:rPr>
          <w:rFonts w:ascii="Arial" w:hAnsi="Arial" w:cs="Arial"/>
          <w:sz w:val="20"/>
          <w:szCs w:val="20"/>
        </w:rPr>
        <w:t>     20. El principio del derecho de toda persona de formular análisis y críticas de las resoluciones y sentencias judiciales, con las limitaciones de ley.</w:t>
      </w:r>
    </w:p>
    <w:p w14:paraId="25837939" w14:textId="77777777" w:rsidR="00000000" w:rsidRDefault="00000000">
      <w:pPr>
        <w:pStyle w:val="NormalWeb"/>
      </w:pPr>
      <w:r>
        <w:rPr>
          <w:rFonts w:ascii="Arial" w:hAnsi="Arial" w:cs="Arial"/>
          <w:sz w:val="20"/>
          <w:szCs w:val="20"/>
        </w:rPr>
        <w:t>     21.  El derecho de los reclusos y sentenciados de ocupar establecimientos adecuados.</w:t>
      </w:r>
    </w:p>
    <w:p w14:paraId="3FCE4038" w14:textId="77777777" w:rsidR="00000000" w:rsidRDefault="00000000">
      <w:pPr>
        <w:pStyle w:val="NormalWeb"/>
      </w:pPr>
      <w:r>
        <w:rPr>
          <w:rFonts w:ascii="Arial" w:hAnsi="Arial" w:cs="Arial"/>
          <w:sz w:val="20"/>
          <w:szCs w:val="20"/>
        </w:rPr>
        <w:t xml:space="preserve">      </w:t>
      </w:r>
      <w:bookmarkStart w:id="121" w:name="JD_Constitucion-1993-A139-Inc-22"/>
      <w:bookmarkEnd w:id="121"/>
      <w:r>
        <w:rPr>
          <w:rFonts w:ascii="Arial" w:hAnsi="Arial" w:cs="Arial"/>
          <w:sz w:val="20"/>
          <w:szCs w:val="20"/>
        </w:rPr>
        <w:t>22. El principio de que el régimen penitenciario tiene por objeto la reeducación, rehabilitación y reincorporación del penado a la sociedad.</w:t>
      </w:r>
    </w:p>
    <w:p w14:paraId="66828D3E"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INTERAMERICANA DE DERECHOS HUMANOS</w:t>
        </w:r>
      </w:hyperlink>
    </w:p>
    <w:p w14:paraId="397168C1"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4ECC76CD" w14:textId="2967D6F5" w:rsidR="00000000" w:rsidRDefault="00000000">
      <w:pPr>
        <w:pStyle w:val="NormalWeb"/>
      </w:pPr>
      <w:r>
        <w:rPr>
          <w:rFonts w:ascii="Arial" w:hAnsi="Arial" w:cs="Arial"/>
          <w:b/>
          <w:bCs/>
        </w:rPr>
        <w:t xml:space="preserve">CONCORDANCIAS:      </w:t>
      </w:r>
      <w:hyperlink r:id="rId241" w:history="1">
        <w:r>
          <w:rPr>
            <w:rStyle w:val="Hipervnculo"/>
            <w:rFonts w:ascii="Arial" w:hAnsi="Arial" w:cs="Arial"/>
            <w:b/>
            <w:bCs/>
            <w:color w:val="008000"/>
          </w:rPr>
          <w:t>D.LEG.N° 1343 (Decreto Legislativo para la promoción e implementación de cárceles productivas)</w:t>
        </w:r>
      </w:hyperlink>
      <w:r>
        <w:rPr>
          <w:rFonts w:ascii="Arial" w:hAnsi="Arial" w:cs="Arial"/>
          <w:b/>
          <w:bCs/>
        </w:rPr>
        <w:br/>
      </w:r>
      <w:r>
        <w:t> </w:t>
      </w:r>
    </w:p>
    <w:p w14:paraId="14F66347" w14:textId="77777777" w:rsidR="00000000" w:rsidRDefault="00000000">
      <w:pPr>
        <w:pStyle w:val="NormalWeb"/>
      </w:pPr>
      <w:r>
        <w:rPr>
          <w:rFonts w:ascii="Arial" w:hAnsi="Arial" w:cs="Arial"/>
          <w:b/>
          <w:bCs/>
        </w:rPr>
        <w:t>     Pena de muerte</w:t>
      </w:r>
      <w:r>
        <w:t> </w:t>
      </w:r>
    </w:p>
    <w:p w14:paraId="4B4B553D"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140.- </w:t>
      </w:r>
      <w:r>
        <w:rPr>
          <w:rFonts w:ascii="Arial" w:hAnsi="Arial" w:cs="Arial"/>
          <w:sz w:val="20"/>
          <w:szCs w:val="20"/>
        </w:rPr>
        <w:t>La pena de muerte sólo puede aplicarse por el delito de traición a la Patria en caso de guerra, y el de terrorismo, conforme a las leyes y a los tratados de los que el Perú es parte obligada.</w:t>
      </w:r>
    </w:p>
    <w:p w14:paraId="2411D2B7" w14:textId="77777777" w:rsidR="00000000" w:rsidRDefault="00000000">
      <w:pPr>
        <w:pStyle w:val="NormalWeb"/>
      </w:pPr>
      <w:r>
        <w:rPr>
          <w:rFonts w:ascii="Arial" w:hAnsi="Arial" w:cs="Arial"/>
          <w:b/>
          <w:bCs/>
        </w:rPr>
        <w:t>     Casación</w:t>
      </w:r>
      <w:r>
        <w:t> </w:t>
      </w:r>
    </w:p>
    <w:p w14:paraId="5ACD69E1"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141.- </w:t>
      </w:r>
      <w:r>
        <w:rPr>
          <w:rFonts w:ascii="Arial" w:hAnsi="Arial" w:cs="Arial"/>
          <w:sz w:val="20"/>
          <w:szCs w:val="20"/>
        </w:rPr>
        <w:t>Corresponde a la Corte Suprema fallar en casación, o en última instancia, cuando la acción se inicia en una Corte Superior o ante la propia Corte Suprema conforme a ley. Asimismo, conoce en casación las resoluciones del Fuero Militar, con las limitaciones que establece el artículo 173.</w:t>
      </w:r>
    </w:p>
    <w:p w14:paraId="1563CDCF"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30DB3559"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649A652E" w14:textId="77777777" w:rsidR="00000000" w:rsidRDefault="00000000">
      <w:pPr>
        <w:pStyle w:val="NormalWeb"/>
      </w:pPr>
      <w:r>
        <w:rPr>
          <w:rFonts w:ascii="Arial" w:hAnsi="Arial" w:cs="Arial"/>
          <w:b/>
          <w:bCs/>
        </w:rPr>
        <w:t>     Resoluciones no revisables por el Poder Judicial</w:t>
      </w:r>
      <w:r>
        <w:t> </w:t>
      </w:r>
    </w:p>
    <w:p w14:paraId="12288B5A" w14:textId="2F99E2BB" w:rsidR="00000000" w:rsidRDefault="00000000">
      <w:pPr>
        <w:pStyle w:val="NormalWeb"/>
      </w:pPr>
      <w:r>
        <w:rPr>
          <w:rFonts w:ascii="Arial" w:hAnsi="Arial" w:cs="Arial"/>
          <w:sz w:val="20"/>
          <w:szCs w:val="20"/>
        </w:rPr>
        <w:t>     </w:t>
      </w:r>
      <w:r>
        <w:rPr>
          <w:rFonts w:ascii="Arial" w:hAnsi="Arial" w:cs="Arial"/>
          <w:b/>
          <w:bCs/>
          <w:sz w:val="20"/>
          <w:szCs w:val="20"/>
        </w:rPr>
        <w:t xml:space="preserve">Artículo 142.- </w:t>
      </w:r>
      <w:r>
        <w:rPr>
          <w:rFonts w:ascii="Arial" w:hAnsi="Arial" w:cs="Arial"/>
          <w:sz w:val="20"/>
          <w:szCs w:val="20"/>
        </w:rPr>
        <w:t>No son revisables en sede judicial las resoluciones del Jurado Nacional de Elecciones en materia electoral, ni las del Consejo Nacional de la Magistratura en materia de evaluación y ratificación de jueces.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242"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43"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3876B5EA" w14:textId="77777777" w:rsidR="00000000" w:rsidRDefault="00000000">
      <w:pPr>
        <w:spacing w:before="100" w:beforeAutospacing="1"/>
        <w:jc w:val="both"/>
      </w:pPr>
      <w:r>
        <w:rPr>
          <w:b/>
          <w:bCs/>
        </w:rPr>
        <w:lastRenderedPageBreak/>
        <w:t xml:space="preserve">     "Artículo 142. </w:t>
      </w:r>
      <w:r>
        <w:t>No son revisables en sede judicial las resoluciones del Jurado Nacional de Elecciones en materia electoral, ni las de la Junta Nacional de Justicia en materia de evaluación y ratificación de jueces."</w:t>
      </w:r>
    </w:p>
    <w:p w14:paraId="3D2DB104" w14:textId="77777777" w:rsidR="00000000" w:rsidRDefault="00000000">
      <w:pPr>
        <w:pStyle w:val="NormalWeb"/>
      </w:pPr>
      <w:r>
        <w:rPr>
          <w:rFonts w:ascii="Arial" w:hAnsi="Arial" w:cs="Arial"/>
          <w:b/>
          <w:bCs/>
        </w:rPr>
        <w:t>     Organos Jurisdiccionales</w:t>
      </w:r>
      <w:r>
        <w:t> </w:t>
      </w:r>
    </w:p>
    <w:p w14:paraId="1CECCC9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143.- </w:t>
      </w:r>
      <w:r>
        <w:rPr>
          <w:rFonts w:ascii="Arial" w:hAnsi="Arial" w:cs="Arial"/>
          <w:sz w:val="20"/>
          <w:szCs w:val="20"/>
        </w:rPr>
        <w:t>El Poder Judicial está integrado por órganos jurisdiccionales que administran justicia en nombre de la Nación, y por órganos que ejercen su gobierno y administración.</w:t>
      </w:r>
    </w:p>
    <w:p w14:paraId="437139B5" w14:textId="77777777" w:rsidR="00000000" w:rsidRDefault="00000000">
      <w:pPr>
        <w:pStyle w:val="NormalWeb"/>
      </w:pPr>
      <w:r>
        <w:rPr>
          <w:rFonts w:ascii="Arial" w:hAnsi="Arial" w:cs="Arial"/>
          <w:sz w:val="20"/>
          <w:szCs w:val="20"/>
        </w:rPr>
        <w:t>     Los órganos jurisdiccionales son: la Corte Suprema de Justicia y las demás cortes y juzgados que determine su ley orgánica.</w:t>
      </w:r>
    </w:p>
    <w:p w14:paraId="69BFBCD4" w14:textId="77777777" w:rsidR="00000000" w:rsidRDefault="00000000">
      <w:pPr>
        <w:pStyle w:val="NormalWeb"/>
      </w:pPr>
      <w:r>
        <w:rPr>
          <w:rFonts w:ascii="Arial" w:hAnsi="Arial" w:cs="Arial"/>
          <w:b/>
          <w:bCs/>
        </w:rPr>
        <w:t>     Presidencia del Poder Judicial.  Sala Plena</w:t>
      </w:r>
      <w:r>
        <w:t> </w:t>
      </w:r>
    </w:p>
    <w:p w14:paraId="7BBBF651"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144.- </w:t>
      </w:r>
      <w:r>
        <w:rPr>
          <w:rFonts w:ascii="Arial" w:hAnsi="Arial" w:cs="Arial"/>
          <w:sz w:val="20"/>
          <w:szCs w:val="20"/>
        </w:rPr>
        <w:t>El Presidente de la Corte Suprema lo es también del Poder Judicial. La Sala Plena de la Corte Suprema es el órgano máximo de deliberación del Poder Judicial.</w:t>
      </w:r>
    </w:p>
    <w:p w14:paraId="74E57171" w14:textId="77777777" w:rsidR="00000000" w:rsidRDefault="00000000">
      <w:pPr>
        <w:pStyle w:val="NormalWeb"/>
      </w:pPr>
      <w:r>
        <w:rPr>
          <w:rFonts w:ascii="Arial" w:hAnsi="Arial" w:cs="Arial"/>
          <w:b/>
          <w:bCs/>
        </w:rPr>
        <w:t>     Presupuesto del Poder Judicial</w:t>
      </w:r>
      <w:r>
        <w:t> </w:t>
      </w:r>
    </w:p>
    <w:p w14:paraId="213DEB2C"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145.- </w:t>
      </w:r>
      <w:r>
        <w:rPr>
          <w:rFonts w:ascii="Arial" w:hAnsi="Arial" w:cs="Arial"/>
          <w:sz w:val="20"/>
          <w:szCs w:val="20"/>
        </w:rPr>
        <w:t>El Poder Judicial presenta su proyecto de presupuesto al Poder Ejecutivo y lo sustenta ante el Congreso.</w:t>
      </w:r>
    </w:p>
    <w:p w14:paraId="5F73B8D8" w14:textId="77777777" w:rsidR="00000000" w:rsidRDefault="00000000">
      <w:pPr>
        <w:pStyle w:val="NormalWeb"/>
      </w:pPr>
      <w:r>
        <w:rPr>
          <w:rFonts w:ascii="Arial" w:hAnsi="Arial" w:cs="Arial"/>
          <w:b/>
          <w:bCs/>
        </w:rPr>
        <w:t>     Exclusividad de la Función Jurisdiccional</w:t>
      </w:r>
      <w:r>
        <w:t> </w:t>
      </w:r>
    </w:p>
    <w:p w14:paraId="758729B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146.- </w:t>
      </w:r>
      <w:r>
        <w:rPr>
          <w:rFonts w:ascii="Arial" w:hAnsi="Arial" w:cs="Arial"/>
          <w:sz w:val="20"/>
          <w:szCs w:val="20"/>
        </w:rPr>
        <w:t>La función jurisdiccional es incompatible con cualquiera otra actividad pública o privada, con excepción de la docencia universitaria fuera del horario de trabajo.</w:t>
      </w:r>
    </w:p>
    <w:p w14:paraId="5D57EC87" w14:textId="77777777" w:rsidR="00000000" w:rsidRDefault="00000000">
      <w:pPr>
        <w:pStyle w:val="NormalWeb"/>
      </w:pPr>
      <w:r>
        <w:rPr>
          <w:rFonts w:ascii="Arial" w:hAnsi="Arial" w:cs="Arial"/>
          <w:sz w:val="20"/>
          <w:szCs w:val="20"/>
        </w:rPr>
        <w:t>     Los jueces sólo perciben las remuneraciones que les asigna el Presupuesto y las provenientes de la enseñanza o de otras tareas expresamente previstas por la ley.</w:t>
      </w:r>
    </w:p>
    <w:p w14:paraId="1119E6EA" w14:textId="77777777" w:rsidR="00000000" w:rsidRDefault="00000000">
      <w:pPr>
        <w:pStyle w:val="NormalWeb"/>
      </w:pPr>
      <w:r>
        <w:rPr>
          <w:rFonts w:ascii="Arial" w:hAnsi="Arial" w:cs="Arial"/>
          <w:sz w:val="20"/>
          <w:szCs w:val="20"/>
        </w:rPr>
        <w:t>     El Estado garantiza a los magistrados judiciales:</w:t>
      </w:r>
    </w:p>
    <w:p w14:paraId="29BC59C1" w14:textId="77777777" w:rsidR="00000000" w:rsidRDefault="00000000">
      <w:pPr>
        <w:pStyle w:val="NormalWeb"/>
      </w:pPr>
      <w:r>
        <w:rPr>
          <w:rFonts w:ascii="Arial" w:hAnsi="Arial" w:cs="Arial"/>
          <w:sz w:val="20"/>
          <w:szCs w:val="20"/>
        </w:rPr>
        <w:t>     1. Su independencia. Sólo están sometidos a la Constitución y la ley.</w:t>
      </w:r>
    </w:p>
    <w:p w14:paraId="39CC042D" w14:textId="77777777" w:rsidR="00000000" w:rsidRDefault="00000000">
      <w:pPr>
        <w:pStyle w:val="NormalWeb"/>
      </w:pPr>
      <w:r>
        <w:rPr>
          <w:rFonts w:ascii="Arial" w:hAnsi="Arial" w:cs="Arial"/>
          <w:sz w:val="20"/>
          <w:szCs w:val="20"/>
        </w:rPr>
        <w:t>     2. La inamovilidad en sus cargos. No pueden ser trasladados sin su consentimiento.</w:t>
      </w:r>
    </w:p>
    <w:p w14:paraId="62C8FBA0" w14:textId="77777777" w:rsidR="00000000" w:rsidRDefault="00000000">
      <w:pPr>
        <w:pStyle w:val="NormalWeb"/>
      </w:pPr>
      <w:r>
        <w:rPr>
          <w:rFonts w:ascii="Arial" w:hAnsi="Arial" w:cs="Arial"/>
          <w:sz w:val="20"/>
          <w:szCs w:val="20"/>
        </w:rPr>
        <w:t>     3. Su permanencia en el servicio, mientras observen conducta e idoneidad propias de su función.Y</w:t>
      </w:r>
    </w:p>
    <w:p w14:paraId="536A1BB1" w14:textId="77777777" w:rsidR="00000000" w:rsidRDefault="00000000">
      <w:pPr>
        <w:pStyle w:val="NormalWeb"/>
      </w:pPr>
      <w:r>
        <w:rPr>
          <w:rFonts w:ascii="Arial" w:hAnsi="Arial" w:cs="Arial"/>
          <w:sz w:val="20"/>
          <w:szCs w:val="20"/>
        </w:rPr>
        <w:t>     4. Una remuneración que les asegure un nivel de vida digno de su misión y jerarquía.</w:t>
      </w:r>
    </w:p>
    <w:p w14:paraId="28B524BA" w14:textId="77777777" w:rsidR="00000000" w:rsidRDefault="00000000">
      <w:pPr>
        <w:pStyle w:val="NormalWeb"/>
      </w:pPr>
      <w:r>
        <w:rPr>
          <w:rFonts w:ascii="Arial" w:hAnsi="Arial" w:cs="Arial"/>
          <w:b/>
          <w:bCs/>
        </w:rPr>
        <w:t>     Requisitos para ser Magistrado de la Corte Suprema</w:t>
      </w:r>
      <w:r>
        <w:t> </w:t>
      </w:r>
    </w:p>
    <w:p w14:paraId="484EBBBA"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147.- </w:t>
      </w:r>
      <w:r>
        <w:rPr>
          <w:rFonts w:ascii="Arial" w:hAnsi="Arial" w:cs="Arial"/>
          <w:sz w:val="20"/>
          <w:szCs w:val="20"/>
        </w:rPr>
        <w:t>Para ser Magistrado de la Corte Suprema  se requiere:</w:t>
      </w:r>
    </w:p>
    <w:p w14:paraId="0F84A557" w14:textId="77777777" w:rsidR="00000000" w:rsidRDefault="00000000">
      <w:pPr>
        <w:pStyle w:val="NormalWeb"/>
      </w:pPr>
      <w:r>
        <w:rPr>
          <w:rFonts w:ascii="Arial" w:hAnsi="Arial" w:cs="Arial"/>
          <w:sz w:val="20"/>
          <w:szCs w:val="20"/>
        </w:rPr>
        <w:t>     1. Ser peruano de nacimiento;</w:t>
      </w:r>
    </w:p>
    <w:p w14:paraId="6EC7BB1E" w14:textId="77777777" w:rsidR="00000000" w:rsidRDefault="00000000">
      <w:pPr>
        <w:pStyle w:val="NormalWeb"/>
      </w:pPr>
      <w:r>
        <w:rPr>
          <w:rFonts w:ascii="Arial" w:hAnsi="Arial" w:cs="Arial"/>
          <w:sz w:val="20"/>
          <w:szCs w:val="20"/>
        </w:rPr>
        <w:t>     2. Ser ciudadano en ejercicio;</w:t>
      </w:r>
    </w:p>
    <w:p w14:paraId="7F6256CB" w14:textId="77777777" w:rsidR="00000000" w:rsidRDefault="00000000">
      <w:pPr>
        <w:pStyle w:val="NormalWeb"/>
      </w:pPr>
      <w:r>
        <w:rPr>
          <w:rFonts w:ascii="Arial" w:hAnsi="Arial" w:cs="Arial"/>
          <w:sz w:val="20"/>
          <w:szCs w:val="20"/>
        </w:rPr>
        <w:t>     3. Ser mayor de cuarenta y cinco años;</w:t>
      </w:r>
    </w:p>
    <w:p w14:paraId="7AA8B556" w14:textId="77777777" w:rsidR="00000000" w:rsidRDefault="00000000">
      <w:pPr>
        <w:pStyle w:val="NormalWeb"/>
      </w:pPr>
      <w:r>
        <w:rPr>
          <w:rFonts w:ascii="Arial" w:hAnsi="Arial" w:cs="Arial"/>
          <w:sz w:val="20"/>
          <w:szCs w:val="20"/>
        </w:rPr>
        <w:t>     4. Haber sido magistrado de la Corte Superior o Fiscal Superior durante diez años, o haber ejercido la abogacía o la cátedra  universitaria en materia jurídica durante quince años.</w:t>
      </w:r>
    </w:p>
    <w:p w14:paraId="35418D5E" w14:textId="77777777" w:rsidR="00000000" w:rsidRDefault="00000000">
      <w:pPr>
        <w:pStyle w:val="NormalWeb"/>
      </w:pPr>
      <w:r>
        <w:rPr>
          <w:rFonts w:ascii="Arial" w:hAnsi="Arial" w:cs="Arial"/>
          <w:b/>
          <w:bCs/>
        </w:rPr>
        <w:lastRenderedPageBreak/>
        <w:t>     Acción contencioso-administrativa</w:t>
      </w:r>
      <w:r>
        <w:t> </w:t>
      </w:r>
    </w:p>
    <w:p w14:paraId="2ED922FF" w14:textId="77777777" w:rsidR="00000000" w:rsidRDefault="00000000">
      <w:pPr>
        <w:pStyle w:val="NormalWeb"/>
      </w:pPr>
      <w:r>
        <w:rPr>
          <w:rFonts w:ascii="Arial" w:hAnsi="Arial" w:cs="Arial"/>
          <w:sz w:val="20"/>
          <w:szCs w:val="20"/>
        </w:rPr>
        <w:t xml:space="preserve">      </w:t>
      </w:r>
      <w:bookmarkStart w:id="122" w:name="JD_Art_148_Constitucion"/>
      <w:bookmarkEnd w:id="122"/>
      <w:r>
        <w:rPr>
          <w:rFonts w:ascii="Arial" w:hAnsi="Arial" w:cs="Arial"/>
          <w:b/>
          <w:bCs/>
          <w:sz w:val="20"/>
          <w:szCs w:val="20"/>
        </w:rPr>
        <w:t xml:space="preserve">Artículo 148.- </w:t>
      </w:r>
      <w:r>
        <w:rPr>
          <w:rFonts w:ascii="Arial" w:hAnsi="Arial" w:cs="Arial"/>
          <w:sz w:val="20"/>
          <w:szCs w:val="20"/>
        </w:rPr>
        <w:t>Las resoluciones administrativas que causan estado son susceptibles de impugnación mediante la acción contencioso-administrativa.</w:t>
      </w:r>
    </w:p>
    <w:p w14:paraId="5B204DED" w14:textId="77777777" w:rsidR="00000000" w:rsidRDefault="00000000">
      <w:pPr>
        <w:pStyle w:val="NormalWeb"/>
      </w:pPr>
      <w:r>
        <w:rPr>
          <w:rFonts w:ascii="Arial" w:hAnsi="Arial" w:cs="Arial"/>
          <w:b/>
          <w:bCs/>
          <w:sz w:val="20"/>
          <w:szCs w:val="20"/>
        </w:rPr>
        <w:t>      </w:t>
      </w:r>
      <w:hyperlink w:history="1">
        <w:r>
          <w:rPr>
            <w:rStyle w:val="Hipervnculo"/>
            <w:rFonts w:ascii="Arial" w:hAnsi="Arial" w:cs="Arial"/>
            <w:b/>
            <w:bCs/>
            <w:color w:val="008000"/>
            <w:sz w:val="20"/>
            <w:szCs w:val="20"/>
          </w:rPr>
          <w:t>CONCORDANCIA NORMATIVA</w:t>
        </w:r>
      </w:hyperlink>
    </w:p>
    <w:p w14:paraId="015A6D45" w14:textId="77777777" w:rsidR="00000000" w:rsidRDefault="00000000">
      <w:pPr>
        <w:pStyle w:val="NormalWeb"/>
      </w:pPr>
      <w:r>
        <w:rPr>
          <w:rFonts w:ascii="Arial" w:hAnsi="Arial" w:cs="Arial"/>
          <w:b/>
          <w:bCs/>
          <w:sz w:val="20"/>
          <w:szCs w:val="20"/>
        </w:rPr>
        <w:t>      </w:t>
      </w:r>
      <w:hyperlink w:history="1">
        <w:r>
          <w:rPr>
            <w:rStyle w:val="Hipervnculo"/>
            <w:rFonts w:ascii="Arial" w:hAnsi="Arial" w:cs="Arial"/>
            <w:b/>
            <w:bCs/>
            <w:color w:val="008000"/>
            <w:sz w:val="20"/>
            <w:szCs w:val="20"/>
          </w:rPr>
          <w:t>CONCORDANCIAS CON EL TLC PERÚ - ESTADOS UNIDOS DE NORTEAMÉRICA</w:t>
        </w:r>
      </w:hyperlink>
    </w:p>
    <w:p w14:paraId="051EA053" w14:textId="77777777" w:rsidR="00000000" w:rsidRDefault="00000000">
      <w:pPr>
        <w:pStyle w:val="NormalWeb"/>
      </w:pPr>
      <w:r>
        <w:rPr>
          <w:rFonts w:ascii="Arial" w:hAnsi="Arial" w:cs="Arial"/>
          <w:b/>
          <w:bCs/>
          <w:sz w:val="20"/>
          <w:szCs w:val="20"/>
        </w:rPr>
        <w:t>      </w:t>
      </w:r>
      <w:hyperlink w:history="1">
        <w:r>
          <w:rPr>
            <w:rStyle w:val="Hipervnculo"/>
            <w:rFonts w:ascii="Arial" w:hAnsi="Arial" w:cs="Arial"/>
            <w:b/>
            <w:bCs/>
            <w:color w:val="008000"/>
            <w:sz w:val="20"/>
            <w:szCs w:val="20"/>
          </w:rPr>
          <w:t>JURISPRUDENCIA DE LA CORTE SUPREMA DE JUSTICIA</w:t>
        </w:r>
      </w:hyperlink>
    </w:p>
    <w:p w14:paraId="02F942BC" w14:textId="77777777" w:rsidR="00000000" w:rsidRDefault="00000000">
      <w:pPr>
        <w:pStyle w:val="NormalWeb"/>
      </w:pPr>
      <w:r>
        <w:rPr>
          <w:rFonts w:ascii="Arial" w:hAnsi="Arial" w:cs="Arial"/>
          <w:b/>
          <w:bCs/>
        </w:rPr>
        <w:t xml:space="preserve">     </w:t>
      </w:r>
      <w:bookmarkStart w:id="123" w:name="REF_65883_1708360402482"/>
      <w:bookmarkEnd w:id="123"/>
      <w:r>
        <w:rPr>
          <w:rFonts w:ascii="Arial" w:hAnsi="Arial" w:cs="Arial"/>
          <w:b/>
          <w:bCs/>
        </w:rPr>
        <w:t>Ejercicio de la función jurisdiccional por las comunidades campesinas y nativas</w:t>
      </w:r>
      <w:r>
        <w:t> </w:t>
      </w:r>
    </w:p>
    <w:p w14:paraId="2F81D636"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149.- </w:t>
      </w:r>
      <w:r>
        <w:rPr>
          <w:rFonts w:ascii="Arial" w:hAnsi="Arial" w:cs="Arial"/>
          <w:sz w:val="20"/>
          <w:szCs w:val="20"/>
        </w:rPr>
        <w:t>Las autoridades de las Comunidades Campesinas y Nativas, con el apoyo de las Rondas Campesinas, pueden ejercer las funciones jurisdiccionales dentro de su ámbito territorial de conformidad con el derecho consuetudinario, siempre que no violen los derechos fundamentales de la persona. La ley establece las formas de coordinación de dicha jurisdicción especial con los Juzgados de Paz y con las demás instancias del Poder Judicial.</w:t>
      </w:r>
    </w:p>
    <w:p w14:paraId="23039AC2"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5C54C1EB" w14:textId="77777777" w:rsidR="00000000" w:rsidRDefault="00000000">
      <w:pPr>
        <w:pStyle w:val="NormalWeb"/>
      </w:pPr>
      <w:bookmarkStart w:id="124" w:name="JD_INDICE25"/>
      <w:bookmarkEnd w:id="124"/>
      <w:r>
        <w:rPr>
          <w:rFonts w:ascii="Arial" w:hAnsi="Arial" w:cs="Arial"/>
          <w:b/>
          <w:bCs/>
          <w:color w:val="800000"/>
          <w:sz w:val="20"/>
          <w:szCs w:val="20"/>
        </w:rPr>
        <w:t>CAPITULO IX</w:t>
      </w:r>
    </w:p>
    <w:p w14:paraId="3AA02C1D" w14:textId="77777777" w:rsidR="00000000" w:rsidRDefault="00000000">
      <w:pPr>
        <w:pStyle w:val="NormalWeb"/>
      </w:pPr>
      <w:bookmarkStart w:id="125" w:name="JD_conse"/>
      <w:bookmarkEnd w:id="125"/>
      <w:r>
        <w:rPr>
          <w:rFonts w:ascii="Arial" w:hAnsi="Arial" w:cs="Arial"/>
          <w:b/>
          <w:bCs/>
          <w:color w:val="800000"/>
          <w:sz w:val="20"/>
          <w:szCs w:val="20"/>
        </w:rPr>
        <w:t>DEL CONSEJO NACIONAL DE LA MAGISTRATURA</w:t>
      </w:r>
      <w:r>
        <w:rPr>
          <w:rFonts w:ascii="Arial" w:hAnsi="Arial" w:cs="Arial"/>
          <w:b/>
          <w:bCs/>
          <w:color w:val="333333"/>
          <w:sz w:val="20"/>
          <w:szCs w:val="20"/>
        </w:rPr>
        <w:t>(*)(**)</w:t>
      </w:r>
    </w:p>
    <w:p w14:paraId="2DC922E9" w14:textId="70E7071E" w:rsidR="00000000" w:rsidRDefault="00000000">
      <w:pPr>
        <w:pStyle w:val="NormalWeb"/>
      </w:pPr>
      <w:r>
        <w:rPr>
          <w:rFonts w:ascii="Arial" w:hAnsi="Arial" w:cs="Arial"/>
          <w:b/>
          <w:bCs/>
        </w:rPr>
        <w:t xml:space="preserve">(*) De conformidad con la </w:t>
      </w:r>
      <w:hyperlink r:id="rId244" w:history="1">
        <w:r>
          <w:rPr>
            <w:rStyle w:val="Hipervnculo"/>
            <w:rFonts w:ascii="Arial" w:hAnsi="Arial" w:cs="Arial"/>
            <w:b/>
            <w:bCs/>
            <w:color w:val="008000"/>
          </w:rPr>
          <w:t>Única Disposición Complementaria Final de la Ley N° 30904</w:t>
        </w:r>
      </w:hyperlink>
      <w:r>
        <w:rPr>
          <w:rFonts w:ascii="Arial" w:hAnsi="Arial" w:cs="Arial"/>
          <w:b/>
          <w:bCs/>
        </w:rPr>
        <w:t xml:space="preserve">, publicada el </w:t>
      </w:r>
      <w:r>
        <w:rPr>
          <w:rStyle w:val="modartculofecha"/>
          <w:rFonts w:ascii="Arial" w:hAnsi="Arial" w:cs="Arial"/>
          <w:b/>
          <w:bCs/>
        </w:rPr>
        <w:t>10 enero 2019</w:t>
      </w:r>
      <w:r>
        <w:rPr>
          <w:rFonts w:ascii="Arial" w:hAnsi="Arial" w:cs="Arial"/>
          <w:b/>
          <w:bCs/>
        </w:rPr>
        <w:t>, se modifica en todas las disposiciones correspondientes del ordenamiento jurídico nacional la denominación de “Consejo Nacional de la Magistratura”</w:t>
      </w:r>
      <w:r>
        <w:rPr>
          <w:rFonts w:ascii="Arial" w:hAnsi="Arial" w:cs="Arial"/>
        </w:rPr>
        <w:t xml:space="preserve"> </w:t>
      </w:r>
      <w:r>
        <w:rPr>
          <w:rFonts w:ascii="Arial" w:hAnsi="Arial" w:cs="Arial"/>
          <w:b/>
          <w:bCs/>
          <w:u w:val="single"/>
        </w:rPr>
        <w:t>por el de</w:t>
      </w:r>
      <w:r>
        <w:rPr>
          <w:rFonts w:ascii="Arial" w:hAnsi="Arial" w:cs="Arial"/>
        </w:rPr>
        <w:t xml:space="preserve"> </w:t>
      </w:r>
      <w:r>
        <w:rPr>
          <w:rFonts w:ascii="Arial" w:hAnsi="Arial" w:cs="Arial"/>
          <w:b/>
          <w:bCs/>
        </w:rPr>
        <w:t>“Junta Nacional de Justicia”.</w:t>
      </w:r>
    </w:p>
    <w:p w14:paraId="184D1E56" w14:textId="775B30E8" w:rsidR="00000000" w:rsidRDefault="00000000">
      <w:pPr>
        <w:pStyle w:val="NormalWeb"/>
      </w:pPr>
      <w:r>
        <w:rPr>
          <w:rFonts w:ascii="Arial" w:hAnsi="Arial" w:cs="Arial"/>
          <w:b/>
          <w:bCs/>
        </w:rPr>
        <w:t xml:space="preserve">(**) Denominación modificada por el </w:t>
      </w:r>
      <w:hyperlink r:id="rId245" w:history="1">
        <w:r>
          <w:rPr>
            <w:rStyle w:val="Hipervnculo"/>
            <w:rFonts w:ascii="Arial" w:hAnsi="Arial" w:cs="Arial"/>
            <w:b/>
            <w:bCs/>
            <w:color w:val="008000"/>
          </w:rPr>
          <w:t>Artículo 1 de la Ley Nº 31988</w:t>
        </w:r>
      </w:hyperlink>
      <w:r>
        <w:rPr>
          <w:rFonts w:ascii="Arial" w:hAnsi="Arial" w:cs="Arial"/>
          <w:b/>
          <w:bCs/>
        </w:rPr>
        <w:t xml:space="preserve">, publicada el 20 marzo 2024. La reforma constitucional comprendida en la citada norma entra en </w:t>
      </w:r>
      <w:hyperlink r:id="rId246" w:history="1">
        <w:r>
          <w:rPr>
            <w:rStyle w:val="Hipervnculo"/>
            <w:rFonts w:ascii="Arial" w:hAnsi="Arial" w:cs="Arial"/>
            <w:b/>
            <w:bCs/>
            <w:color w:val="008000"/>
          </w:rPr>
          <w:t>vigor</w:t>
        </w:r>
      </w:hyperlink>
      <w:r>
        <w:rPr>
          <w:rFonts w:ascii="Arial" w:hAnsi="Arial" w:cs="Arial"/>
          <w:b/>
          <w:bCs/>
        </w:rPr>
        <w:t xml:space="preserve"> a partir de las próximas elecciones generales, cuyo texto es el siguiente: </w:t>
      </w:r>
    </w:p>
    <w:p w14:paraId="61918CFA" w14:textId="77777777" w:rsidR="00000000" w:rsidRDefault="00000000">
      <w:pPr>
        <w:pStyle w:val="NormalWeb"/>
      </w:pPr>
      <w:r>
        <w:rPr>
          <w:b/>
          <w:bCs/>
        </w:rPr>
        <w:t>"</w:t>
      </w:r>
      <w:r>
        <w:rPr>
          <w:b/>
          <w:bCs/>
          <w:color w:val="990000"/>
        </w:rPr>
        <w:t>JUNTA NACIONAL DE JUSTICIA</w:t>
      </w:r>
      <w:r>
        <w:rPr>
          <w:b/>
          <w:bCs/>
        </w:rPr>
        <w:t>"</w:t>
      </w:r>
    </w:p>
    <w:p w14:paraId="27DA3474" w14:textId="77777777" w:rsidR="00000000" w:rsidRDefault="00000000">
      <w:pPr>
        <w:pStyle w:val="NormalWeb"/>
      </w:pPr>
      <w:r>
        <w:rPr>
          <w:rFonts w:ascii="Arial" w:hAnsi="Arial" w:cs="Arial"/>
          <w:b/>
          <w:bCs/>
        </w:rPr>
        <w:t>     Consejo Nacional de la Magistratura</w:t>
      </w:r>
      <w:r>
        <w:t> </w:t>
      </w:r>
    </w:p>
    <w:p w14:paraId="791B139D"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150.- </w:t>
      </w:r>
      <w:r>
        <w:rPr>
          <w:rFonts w:ascii="Arial" w:hAnsi="Arial" w:cs="Arial"/>
          <w:sz w:val="20"/>
          <w:szCs w:val="20"/>
        </w:rPr>
        <w:t>El Consejo Nacional de la Magistratura se encarga de la selección y el nombramiento de los jueces y fiscales, salvo cuando éstos provengan de elección popular.</w:t>
      </w:r>
    </w:p>
    <w:p w14:paraId="1ECC6732" w14:textId="7219AE2E" w:rsidR="00000000" w:rsidRDefault="00000000">
      <w:pPr>
        <w:pStyle w:val="NormalWeb"/>
      </w:pPr>
      <w:r>
        <w:rPr>
          <w:rFonts w:ascii="Arial" w:hAnsi="Arial" w:cs="Arial"/>
          <w:sz w:val="20"/>
          <w:szCs w:val="20"/>
        </w:rPr>
        <w:t>     El Consejo Nacional de la Magistratura es independiente y se rige por su Ley Orgánica.</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247"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48"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229FB811" w14:textId="77777777" w:rsidR="00000000" w:rsidRDefault="00000000">
      <w:pPr>
        <w:spacing w:before="100" w:beforeAutospacing="1"/>
        <w:jc w:val="both"/>
      </w:pPr>
      <w:r>
        <w:rPr>
          <w:b/>
          <w:bCs/>
        </w:rPr>
        <w:t xml:space="preserve">     "Artículo 150. </w:t>
      </w:r>
      <w:r>
        <w:t>La Junta Nacional de Justicia se encarga de la selección y el nombramiento de los jueces y fiscales, salvo cuando éstos provengan de elección popular.</w:t>
      </w:r>
    </w:p>
    <w:p w14:paraId="646521EA" w14:textId="77777777" w:rsidR="00000000" w:rsidRDefault="00000000">
      <w:pPr>
        <w:spacing w:before="100" w:beforeAutospacing="1"/>
        <w:jc w:val="both"/>
      </w:pPr>
      <w:r>
        <w:lastRenderedPageBreak/>
        <w:t> </w:t>
      </w:r>
    </w:p>
    <w:p w14:paraId="16D301A0" w14:textId="77777777" w:rsidR="00000000" w:rsidRDefault="00000000">
      <w:pPr>
        <w:spacing w:before="100" w:beforeAutospacing="1"/>
        <w:jc w:val="both"/>
      </w:pPr>
      <w:r>
        <w:t>      La Junta Nacional de Justicia es independiente y se rige por su Ley Orgánica."</w:t>
      </w:r>
    </w:p>
    <w:p w14:paraId="37F21504" w14:textId="77777777" w:rsidR="00000000" w:rsidRDefault="00000000">
      <w:pPr>
        <w:pStyle w:val="NormalWeb"/>
      </w:pPr>
      <w:r>
        <w:rPr>
          <w:rFonts w:ascii="Arial" w:hAnsi="Arial" w:cs="Arial"/>
          <w:b/>
          <w:bCs/>
          <w:sz w:val="20"/>
          <w:szCs w:val="20"/>
        </w:rPr>
        <w:t>     </w:t>
      </w:r>
      <w:hyperlink w:history="1">
        <w:r>
          <w:rPr>
            <w:rStyle w:val="Hipervnculo"/>
            <w:rFonts w:ascii="Arial" w:hAnsi="Arial" w:cs="Arial"/>
            <w:b/>
            <w:bCs/>
            <w:color w:val="008000"/>
            <w:sz w:val="20"/>
            <w:szCs w:val="20"/>
          </w:rPr>
          <w:t>CONCORDANCIA NORMATIVA</w:t>
        </w:r>
      </w:hyperlink>
    </w:p>
    <w:p w14:paraId="5D1D15A4" w14:textId="77777777" w:rsidR="00000000" w:rsidRDefault="00000000">
      <w:pPr>
        <w:pStyle w:val="NormalWeb"/>
      </w:pPr>
      <w:r>
        <w:rPr>
          <w:rFonts w:ascii="Arial" w:hAnsi="Arial" w:cs="Arial"/>
          <w:b/>
          <w:bCs/>
        </w:rPr>
        <w:t>     Academia de la Magistratura</w:t>
      </w:r>
      <w:r>
        <w:t> </w:t>
      </w:r>
    </w:p>
    <w:p w14:paraId="3FD41097" w14:textId="77777777" w:rsidR="00000000" w:rsidRDefault="00000000">
      <w:pPr>
        <w:pStyle w:val="NormalWeb"/>
      </w:pPr>
      <w:r>
        <w:rPr>
          <w:rFonts w:ascii="Arial" w:hAnsi="Arial" w:cs="Arial"/>
          <w:sz w:val="20"/>
          <w:szCs w:val="20"/>
        </w:rPr>
        <w:t xml:space="preserve">      </w:t>
      </w:r>
      <w:bookmarkStart w:id="126" w:name="JD_acama"/>
      <w:bookmarkEnd w:id="126"/>
      <w:r>
        <w:rPr>
          <w:rFonts w:ascii="Arial" w:hAnsi="Arial" w:cs="Arial"/>
          <w:b/>
          <w:bCs/>
          <w:sz w:val="20"/>
          <w:szCs w:val="20"/>
        </w:rPr>
        <w:t xml:space="preserve">Artículo 151.- </w:t>
      </w:r>
      <w:r>
        <w:rPr>
          <w:rFonts w:ascii="Arial" w:hAnsi="Arial" w:cs="Arial"/>
          <w:sz w:val="20"/>
          <w:szCs w:val="20"/>
        </w:rPr>
        <w:t>La Academia de la Magistratura, que forma parte del Poder Judicial, se encarga de la formación y capacitación de jueces y fiscales en todos sus niveles, para los efectos de su selección.</w:t>
      </w:r>
    </w:p>
    <w:p w14:paraId="458D4CCB" w14:textId="77777777" w:rsidR="00000000" w:rsidRDefault="00000000">
      <w:pPr>
        <w:pStyle w:val="NormalWeb"/>
      </w:pPr>
      <w:r>
        <w:rPr>
          <w:rFonts w:ascii="Arial" w:hAnsi="Arial" w:cs="Arial"/>
          <w:sz w:val="20"/>
          <w:szCs w:val="20"/>
        </w:rPr>
        <w:t>     Es requisito para el ascenso la aprobación de los estudios especiales que requiera dicha Academia.</w:t>
      </w:r>
    </w:p>
    <w:p w14:paraId="58C7DCB7" w14:textId="77777777" w:rsidR="00000000" w:rsidRDefault="00000000">
      <w:pPr>
        <w:pStyle w:val="NormalWeb"/>
      </w:pPr>
      <w:r>
        <w:rPr>
          <w:rFonts w:ascii="Arial" w:hAnsi="Arial" w:cs="Arial"/>
          <w:b/>
          <w:bCs/>
          <w:sz w:val="20"/>
          <w:szCs w:val="20"/>
        </w:rPr>
        <w:t>     </w:t>
      </w:r>
      <w:hyperlink w:history="1">
        <w:r>
          <w:rPr>
            <w:rStyle w:val="Hipervnculo"/>
            <w:rFonts w:ascii="Arial" w:hAnsi="Arial" w:cs="Arial"/>
            <w:b/>
            <w:bCs/>
            <w:color w:val="008000"/>
            <w:sz w:val="20"/>
            <w:szCs w:val="20"/>
          </w:rPr>
          <w:t>CONCORDANCIA NORMATIVA</w:t>
        </w:r>
      </w:hyperlink>
    </w:p>
    <w:p w14:paraId="066B3193" w14:textId="77777777" w:rsidR="00000000" w:rsidRDefault="00000000">
      <w:pPr>
        <w:pStyle w:val="NormalWeb"/>
      </w:pPr>
      <w:r>
        <w:rPr>
          <w:rFonts w:ascii="Arial" w:hAnsi="Arial" w:cs="Arial"/>
          <w:b/>
          <w:bCs/>
        </w:rPr>
        <w:t>     Jueces de Paz y de Primera Instancia</w:t>
      </w:r>
      <w:r>
        <w:t> </w:t>
      </w:r>
    </w:p>
    <w:p w14:paraId="595986C1"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152.- </w:t>
      </w:r>
      <w:r>
        <w:rPr>
          <w:rFonts w:ascii="Arial" w:hAnsi="Arial" w:cs="Arial"/>
          <w:sz w:val="20"/>
          <w:szCs w:val="20"/>
        </w:rPr>
        <w:t>Los Jueces de Paz provienen de elección popular.</w:t>
      </w:r>
    </w:p>
    <w:p w14:paraId="5A937659" w14:textId="77777777" w:rsidR="00000000" w:rsidRDefault="00000000">
      <w:pPr>
        <w:pStyle w:val="NormalWeb"/>
      </w:pPr>
      <w:r>
        <w:rPr>
          <w:rFonts w:ascii="Arial" w:hAnsi="Arial" w:cs="Arial"/>
          <w:sz w:val="20"/>
          <w:szCs w:val="20"/>
        </w:rPr>
        <w:t>     Dicha elección, sus requisitos, el desempeño jurisdiccional, la capacitación y la duración en sus cargos son normados por ley.</w:t>
      </w:r>
    </w:p>
    <w:p w14:paraId="6630252C" w14:textId="77777777" w:rsidR="00000000" w:rsidRDefault="00000000">
      <w:pPr>
        <w:pStyle w:val="NormalWeb"/>
      </w:pPr>
      <w:r>
        <w:rPr>
          <w:rFonts w:ascii="Arial" w:hAnsi="Arial" w:cs="Arial"/>
        </w:rPr>
        <w:t>     La ley puede establecer la elección de los jueces de primera instancia y determinar los mecanismos pertinentes.</w:t>
      </w:r>
      <w:r>
        <w:rPr>
          <w:rFonts w:ascii="Arial" w:hAnsi="Arial" w:cs="Arial"/>
          <w:b/>
          <w:bCs/>
        </w:rPr>
        <w:t>(*)</w:t>
      </w:r>
      <w:r>
        <w:rPr>
          <w:rFonts w:ascii="Arial" w:hAnsi="Arial" w:cs="Arial"/>
          <w:b/>
          <w:bCs/>
        </w:rPr>
        <w:br/>
      </w:r>
      <w:r>
        <w:t> </w:t>
      </w:r>
    </w:p>
    <w:p w14:paraId="600EF7F4" w14:textId="77777777" w:rsidR="00000000" w:rsidRDefault="00000000">
      <w:pPr>
        <w:pStyle w:val="NormalWeb"/>
      </w:pPr>
      <w:r>
        <w:rPr>
          <w:rFonts w:ascii="Arial" w:hAnsi="Arial" w:cs="Arial"/>
          <w:b/>
          <w:bCs/>
        </w:rPr>
        <w:t xml:space="preserve">(*) De conformidad con el Artículo Primero de la Resolución Administrativa Nº 102-2001-CE-PJ, publicada el </w:t>
      </w:r>
      <w:r>
        <w:rPr>
          <w:rStyle w:val="modartculofecha"/>
          <w:rFonts w:ascii="Arial" w:hAnsi="Arial" w:cs="Arial"/>
          <w:b/>
          <w:bCs/>
        </w:rPr>
        <w:t>08 septiembre 2001</w:t>
      </w:r>
      <w:r>
        <w:rPr>
          <w:rFonts w:ascii="Arial" w:hAnsi="Arial" w:cs="Arial"/>
          <w:b/>
          <w:bCs/>
        </w:rPr>
        <w:t>, se establece que, en tanto se expida el dispositivo legal que desarrolle el mandato previsto en el presente artículo, la designación de jueces de paz, en los casos de vencimiento de períodos para los que hubieren sido nombrados, se ajustará a lo previsto en el Artículo 69 de la Ley Orgánica del Poder Judicial.</w:t>
      </w:r>
      <w:r>
        <w:rPr>
          <w:rFonts w:ascii="Arial" w:hAnsi="Arial" w:cs="Arial"/>
          <w:b/>
          <w:bCs/>
        </w:rPr>
        <w:br/>
      </w:r>
      <w:r>
        <w:t> </w:t>
      </w:r>
    </w:p>
    <w:p w14:paraId="394B25DB"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12F810B6" w14:textId="77777777" w:rsidR="00000000" w:rsidRDefault="00000000">
      <w:pPr>
        <w:pStyle w:val="NormalWeb"/>
      </w:pPr>
      <w:r>
        <w:rPr>
          <w:rFonts w:ascii="Arial" w:hAnsi="Arial" w:cs="Arial"/>
          <w:b/>
          <w:bCs/>
        </w:rPr>
        <w:t>     Prohibición a Jueces y Fiscales</w:t>
      </w:r>
      <w:r>
        <w:t> </w:t>
      </w:r>
    </w:p>
    <w:p w14:paraId="51A5DAE7"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153.- </w:t>
      </w:r>
      <w:r>
        <w:rPr>
          <w:rFonts w:ascii="Arial" w:hAnsi="Arial" w:cs="Arial"/>
          <w:sz w:val="20"/>
          <w:szCs w:val="20"/>
        </w:rPr>
        <w:t>Los jueces y fiscales están prohibidos de participar en política, de sindicarse y de declararse en huelga.</w:t>
      </w:r>
    </w:p>
    <w:p w14:paraId="62CBA004"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Atribuciones del Consejo Nacional de la Magistratura</w:t>
      </w:r>
      <w:r>
        <w:t> </w:t>
      </w:r>
    </w:p>
    <w:p w14:paraId="38C699F6" w14:textId="77777777" w:rsidR="00000000" w:rsidRDefault="00000000">
      <w:pPr>
        <w:pStyle w:val="NormalWeb"/>
      </w:pPr>
      <w:r>
        <w:rPr>
          <w:rFonts w:ascii="Arial" w:hAnsi="Arial" w:cs="Arial"/>
          <w:i/>
          <w:iCs/>
          <w:sz w:val="20"/>
          <w:szCs w:val="20"/>
        </w:rPr>
        <w:t>     </w:t>
      </w:r>
      <w:r>
        <w:rPr>
          <w:rFonts w:ascii="Arial" w:hAnsi="Arial" w:cs="Arial"/>
          <w:b/>
          <w:bCs/>
          <w:i/>
          <w:iCs/>
          <w:sz w:val="20"/>
          <w:szCs w:val="20"/>
        </w:rPr>
        <w:t xml:space="preserve">Artículo 154.- </w:t>
      </w:r>
      <w:r>
        <w:rPr>
          <w:rFonts w:ascii="Arial" w:hAnsi="Arial" w:cs="Arial"/>
          <w:i/>
          <w:iCs/>
          <w:sz w:val="20"/>
          <w:szCs w:val="20"/>
        </w:rPr>
        <w:t>Son funciones del Consejo Nacional de la Magistratura:</w:t>
      </w:r>
    </w:p>
    <w:p w14:paraId="360D4A69" w14:textId="77777777" w:rsidR="00000000" w:rsidRDefault="00000000">
      <w:pPr>
        <w:pStyle w:val="NormalWeb"/>
      </w:pPr>
      <w:r>
        <w:rPr>
          <w:rFonts w:ascii="Arial" w:hAnsi="Arial" w:cs="Arial"/>
          <w:i/>
          <w:iCs/>
          <w:sz w:val="20"/>
          <w:szCs w:val="20"/>
        </w:rPr>
        <w:t>     1. Nombrar, previo concurso público de méritos y evaluación personal, a los jueces y fiscales de todos los niveles. Dichos nombramientos requieren el voto conforme de los dos tercios del número legal de sus miembros.</w:t>
      </w:r>
    </w:p>
    <w:p w14:paraId="36EC6208" w14:textId="77777777" w:rsidR="00000000" w:rsidRDefault="00000000">
      <w:pPr>
        <w:pStyle w:val="NormalWeb"/>
      </w:pPr>
      <w:r>
        <w:rPr>
          <w:rFonts w:ascii="Arial" w:hAnsi="Arial" w:cs="Arial"/>
          <w:i/>
          <w:iCs/>
          <w:sz w:val="20"/>
          <w:szCs w:val="20"/>
        </w:rPr>
        <w:lastRenderedPageBreak/>
        <w:t>     2. Ratificar a los jueces y fiscales de todos los niveles cada siete años. Los no ratificados no pueden reingresar al Poder Judicial ni al Ministerio Público. El proceso de ratificación es independiente de las medidas disciplinarias.</w:t>
      </w:r>
    </w:p>
    <w:p w14:paraId="2579961D"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44809BC5" w14:textId="77777777" w:rsidR="00000000" w:rsidRDefault="00000000">
      <w:pPr>
        <w:pStyle w:val="NormalWeb"/>
      </w:pPr>
      <w:r>
        <w:rPr>
          <w:rFonts w:ascii="Arial" w:hAnsi="Arial" w:cs="Arial"/>
          <w:sz w:val="20"/>
          <w:szCs w:val="20"/>
        </w:rPr>
        <w:t xml:space="preserve">      </w:t>
      </w:r>
      <w:bookmarkStart w:id="127" w:name="JD_Art_154_Constitucion"/>
      <w:bookmarkEnd w:id="127"/>
      <w:r>
        <w:rPr>
          <w:rFonts w:ascii="Arial" w:hAnsi="Arial" w:cs="Arial"/>
          <w:i/>
          <w:iCs/>
          <w:sz w:val="20"/>
          <w:szCs w:val="20"/>
        </w:rPr>
        <w:t>3. Aplicar la sanción de destitución a los Vocales de la Corte Suprema y Fiscales Supremos y, a solicitud de la Corte Suprema o de la Junta de Fiscales Supremos, respectivamente, a los jueces y fiscales de todas las instancias. La resolución final, motivada y con previa audiencia del interesado, es inimpugnable.</w:t>
      </w:r>
    </w:p>
    <w:p w14:paraId="14E4A81D" w14:textId="77777777" w:rsidR="00000000" w:rsidRDefault="00000000">
      <w:pPr>
        <w:pStyle w:val="NormalWeb"/>
      </w:pPr>
      <w:r>
        <w:rPr>
          <w:rFonts w:ascii="Arial" w:hAnsi="Arial" w:cs="Arial"/>
          <w:i/>
          <w:iCs/>
        </w:rPr>
        <w:t>     4. Extender a los jueces y fiscales el título oficial que los acredita</w:t>
      </w:r>
      <w:r>
        <w:rPr>
          <w:rFonts w:ascii="Arial" w:hAnsi="Arial" w:cs="Arial"/>
        </w:rPr>
        <w:t>.</w:t>
      </w:r>
      <w:r>
        <w:rPr>
          <w:rFonts w:ascii="Arial" w:hAnsi="Arial" w:cs="Arial"/>
          <w:b/>
          <w:bCs/>
        </w:rPr>
        <w:t>(*)</w:t>
      </w:r>
      <w:r>
        <w:rPr>
          <w:rFonts w:ascii="Arial" w:hAnsi="Arial" w:cs="Arial"/>
          <w:b/>
          <w:bCs/>
        </w:rPr>
        <w:br/>
      </w:r>
      <w:r>
        <w:t> </w:t>
      </w:r>
    </w:p>
    <w:p w14:paraId="23122852" w14:textId="51A0F5AC" w:rsidR="00000000" w:rsidRDefault="00000000">
      <w:pPr>
        <w:pStyle w:val="NormalWeb"/>
      </w:pPr>
      <w:r>
        <w:rPr>
          <w:rFonts w:ascii="Arial" w:hAnsi="Arial" w:cs="Arial"/>
          <w:b/>
          <w:bCs/>
        </w:rPr>
        <w:t xml:space="preserve">(*) Artículo modificado por el </w:t>
      </w:r>
      <w:hyperlink r:id="rId249" w:history="1">
        <w:r>
          <w:rPr>
            <w:rStyle w:val="Hipervnculo"/>
            <w:rFonts w:ascii="Arial" w:hAnsi="Arial" w:cs="Arial"/>
            <w:b/>
            <w:bCs/>
            <w:color w:val="008000"/>
          </w:rPr>
          <w:t>Artículo Único de la Ley N° 30904</w:t>
        </w:r>
      </w:hyperlink>
      <w:r>
        <w:rPr>
          <w:rFonts w:ascii="Arial" w:hAnsi="Arial" w:cs="Arial"/>
          <w:b/>
          <w:bCs/>
        </w:rPr>
        <w:t>, publicada el</w:t>
      </w:r>
      <w:r>
        <w:rPr>
          <w:rFonts w:ascii="Arial" w:hAnsi="Arial" w:cs="Arial"/>
        </w:rPr>
        <w:t xml:space="preserve"> </w:t>
      </w:r>
      <w:r>
        <w:rPr>
          <w:rStyle w:val="modartculofecha"/>
          <w:rFonts w:ascii="Arial" w:hAnsi="Arial" w:cs="Arial"/>
        </w:rPr>
        <w:t>10 enero 2019</w:t>
      </w:r>
      <w:r>
        <w:rPr>
          <w:rFonts w:ascii="Arial" w:hAnsi="Arial" w:cs="Arial"/>
          <w:b/>
          <w:bCs/>
        </w:rPr>
        <w:t>, cuyo texto es el siguiente:</w:t>
      </w:r>
      <w:r>
        <w:t> </w:t>
      </w:r>
    </w:p>
    <w:p w14:paraId="0AA185B8" w14:textId="77777777" w:rsidR="00000000" w:rsidRDefault="00000000">
      <w:pPr>
        <w:pStyle w:val="NormalWeb"/>
      </w:pPr>
      <w:r>
        <w:rPr>
          <w:rFonts w:ascii="Arial" w:hAnsi="Arial" w:cs="Arial"/>
          <w:b/>
          <w:bCs/>
        </w:rPr>
        <w:t>     Atribuciones de la Junta Nacional de Justicia</w:t>
      </w:r>
      <w:r>
        <w:t> </w:t>
      </w:r>
    </w:p>
    <w:p w14:paraId="71939299"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 “</w:t>
      </w:r>
      <w:bookmarkStart w:id="128" w:name="JD_lo154.-Sonfuncion"/>
      <w:bookmarkEnd w:id="128"/>
      <w:r>
        <w:rPr>
          <w:rFonts w:ascii="Arial" w:hAnsi="Arial" w:cs="Arial"/>
          <w:sz w:val="20"/>
          <w:szCs w:val="20"/>
        </w:rPr>
        <w:t xml:space="preserve"> </w:t>
      </w:r>
      <w:r>
        <w:rPr>
          <w:rFonts w:ascii="Arial" w:hAnsi="Arial" w:cs="Arial"/>
          <w:b/>
          <w:bCs/>
          <w:sz w:val="20"/>
          <w:szCs w:val="20"/>
        </w:rPr>
        <w:t xml:space="preserve">Artículo 154.- </w:t>
      </w:r>
      <w:r>
        <w:rPr>
          <w:rFonts w:ascii="Arial" w:hAnsi="Arial" w:cs="Arial"/>
          <w:sz w:val="20"/>
          <w:szCs w:val="20"/>
        </w:rPr>
        <w:t>Son funciones de la Junta Nacional de Justicia:</w:t>
      </w:r>
    </w:p>
    <w:p w14:paraId="456BDE9C" w14:textId="77777777" w:rsidR="00000000" w:rsidRDefault="00000000">
      <w:pPr>
        <w:pStyle w:val="NormalWeb"/>
      </w:pPr>
      <w:r>
        <w:rPr>
          <w:rFonts w:ascii="Arial" w:hAnsi="Arial" w:cs="Arial"/>
          <w:sz w:val="20"/>
          <w:szCs w:val="20"/>
        </w:rPr>
        <w:t>     1. Nombrar, previo concurso público de méritos y evaluación personal, a los jueces y fiscales de todos los niveles. Dichos nombramientos requieren el voto público y motivado conforme de los dos tercios del número legal de sus miembros.</w:t>
      </w:r>
    </w:p>
    <w:p w14:paraId="5647D738" w14:textId="7B740AA6" w:rsidR="00000000" w:rsidRDefault="00000000">
      <w:pPr>
        <w:pStyle w:val="NormalWeb"/>
      </w:pPr>
      <w:r>
        <w:rPr>
          <w:rFonts w:ascii="Arial" w:hAnsi="Arial" w:cs="Arial"/>
          <w:b/>
          <w:bCs/>
        </w:rPr>
        <w:t xml:space="preserve">CONCORDANCIAS:      </w:t>
      </w:r>
      <w:hyperlink r:id="rId250" w:history="1">
        <w:r>
          <w:rPr>
            <w:rStyle w:val="Hipervnculo"/>
            <w:rFonts w:ascii="Arial" w:hAnsi="Arial" w:cs="Arial"/>
            <w:b/>
            <w:bCs/>
            <w:color w:val="008000"/>
          </w:rPr>
          <w:t>R.N° 046-2021-JNJ (Aprueban el Reglamento de Concursos para la Selección y Nombramiento de Jueces y Fiscales- Ascenso, el cual forma parte de la presente resolución.)</w:t>
        </w:r>
      </w:hyperlink>
      <w:r>
        <w:t> </w:t>
      </w:r>
    </w:p>
    <w:p w14:paraId="1D18634D" w14:textId="5B73C3AC" w:rsidR="00000000" w:rsidRDefault="00000000">
      <w:pPr>
        <w:pStyle w:val="NormalWeb"/>
      </w:pPr>
      <w:r>
        <w:rPr>
          <w:rFonts w:ascii="Arial" w:hAnsi="Arial" w:cs="Arial"/>
        </w:rPr>
        <w:t xml:space="preserve">                </w:t>
      </w:r>
      <w:hyperlink r:id="rId251" w:history="1">
        <w:r>
          <w:rPr>
            <w:rStyle w:val="Hipervnculo"/>
            <w:rFonts w:ascii="Arial" w:hAnsi="Arial" w:cs="Arial"/>
            <w:b/>
            <w:bCs/>
            <w:color w:val="008000"/>
          </w:rPr>
          <w:t>R.N° 047-2021-JNJ (Aprueban el Reglamento de Concursos para la Selección y Nombramiento de Jueces y Fiscales - Acceso Abierto)</w:t>
        </w:r>
      </w:hyperlink>
      <w:r>
        <w:t> </w:t>
      </w:r>
    </w:p>
    <w:p w14:paraId="4BA64049" w14:textId="440CC6D4" w:rsidR="00000000" w:rsidRDefault="00000000">
      <w:pPr>
        <w:pStyle w:val="NormalWeb"/>
      </w:pPr>
      <w:r>
        <w:rPr>
          <w:rFonts w:ascii="Arial" w:hAnsi="Arial" w:cs="Arial"/>
        </w:rPr>
        <w:t xml:space="preserve">                </w:t>
      </w:r>
      <w:hyperlink r:id="rId252" w:history="1">
        <w:r>
          <w:rPr>
            <w:rStyle w:val="Hipervnculo"/>
            <w:rFonts w:ascii="Arial" w:hAnsi="Arial" w:cs="Arial"/>
            <w:b/>
            <w:bCs/>
            <w:color w:val="008000"/>
          </w:rPr>
          <w:t>R.N° 140-2021-JNJ, Art. Segundo (Reglamento de Concursos para la Selección y Nombramiento de Jueces y Fiscales - Ascenso)</w:t>
        </w:r>
      </w:hyperlink>
      <w:r>
        <w:t> </w:t>
      </w:r>
    </w:p>
    <w:p w14:paraId="43FD1D04" w14:textId="77777777" w:rsidR="00000000" w:rsidRDefault="00000000">
      <w:pPr>
        <w:pStyle w:val="NormalWeb"/>
      </w:pPr>
      <w:r>
        <w:rPr>
          <w:rFonts w:ascii="Arial" w:hAnsi="Arial" w:cs="Arial"/>
          <w:sz w:val="20"/>
          <w:szCs w:val="20"/>
        </w:rPr>
        <w:t>     2. Ratificar, con voto público y motivado, a los jueces y fiscales de todos los niveles cada siete años; y ejecutar conjuntamente con la Academia de la Magistratura la evaluación parcial de desempeño de los jueces y fiscales de todos los niveles cada tres años seis meses. Los no ratificados o destituidos no pueden reingresar al Poder Judicial ni al Ministerio Público.</w:t>
      </w:r>
    </w:p>
    <w:p w14:paraId="604EFCE4" w14:textId="77777777" w:rsidR="00000000" w:rsidRDefault="00000000">
      <w:pPr>
        <w:pStyle w:val="NormalWeb"/>
      </w:pPr>
      <w:r>
        <w:rPr>
          <w:rFonts w:ascii="Arial" w:hAnsi="Arial" w:cs="Arial"/>
          <w:sz w:val="20"/>
          <w:szCs w:val="20"/>
        </w:rPr>
        <w:t>     3. Aplicar la sanción de destitución a los jueces de la Corte Suprema y fiscales supremos; y, de oficio o a solicitud de la Corte Suprema o de la Junta de Fiscales Supremos, respectivamente, a los jueces y fiscales de todas las instancias. En el caso de los jueces supremos y fiscales supremos también será posible la aplicación de amonestación o suspensión de hasta ciento veinte (120) días calendario, aplicando criterios de razonabilidad y proporcionalidad. La resolución final debe ser motivada y con previa audiencia del interesado. Tiene naturaleza de inimpugnable.</w:t>
      </w:r>
    </w:p>
    <w:p w14:paraId="514899E2" w14:textId="3A11A07F" w:rsidR="00000000" w:rsidRDefault="00000000">
      <w:pPr>
        <w:pStyle w:val="NormalWeb"/>
      </w:pPr>
      <w:r>
        <w:rPr>
          <w:rFonts w:ascii="Arial" w:hAnsi="Arial" w:cs="Arial"/>
          <w:b/>
          <w:bCs/>
        </w:rPr>
        <w:t xml:space="preserve">CONCORDANCIAS:      </w:t>
      </w:r>
      <w:hyperlink r:id="rId253" w:history="1">
        <w:r>
          <w:rPr>
            <w:rStyle w:val="Hipervnculo"/>
            <w:rFonts w:ascii="Arial" w:hAnsi="Arial" w:cs="Arial"/>
            <w:b/>
            <w:bCs/>
            <w:color w:val="008000"/>
          </w:rPr>
          <w:t>R.N° 008-2020-JNJ (Aprueban el Reglamento de Procedimientos Disciplinarios de la Junta Nacional de Justicia)</w:t>
        </w:r>
      </w:hyperlink>
      <w:r>
        <w:t> </w:t>
      </w:r>
    </w:p>
    <w:p w14:paraId="694451E2" w14:textId="77777777" w:rsidR="00000000" w:rsidRDefault="00000000">
      <w:pPr>
        <w:pStyle w:val="NormalWeb"/>
      </w:pPr>
      <w:r>
        <w:rPr>
          <w:rFonts w:ascii="Arial" w:hAnsi="Arial" w:cs="Arial"/>
          <w:sz w:val="20"/>
          <w:szCs w:val="20"/>
        </w:rPr>
        <w:t>     4. Registrar, custodiar, mantener actualizado y publicar el Registro de Sanciones Disciplinarias de Jueces y Fiscales.</w:t>
      </w:r>
    </w:p>
    <w:p w14:paraId="7D0642AF" w14:textId="77777777" w:rsidR="00000000" w:rsidRDefault="00000000">
      <w:pPr>
        <w:pStyle w:val="NormalWeb"/>
      </w:pPr>
      <w:r>
        <w:rPr>
          <w:rFonts w:ascii="Arial" w:hAnsi="Arial" w:cs="Arial"/>
          <w:sz w:val="20"/>
          <w:szCs w:val="20"/>
        </w:rPr>
        <w:lastRenderedPageBreak/>
        <w:t>     5. Extender a los jueces y fiscales el título oficial que los acredita.</w:t>
      </w:r>
    </w:p>
    <w:p w14:paraId="74392FE1" w14:textId="07436663" w:rsidR="00000000" w:rsidRDefault="00000000">
      <w:pPr>
        <w:pStyle w:val="NormalWeb"/>
      </w:pPr>
      <w:r>
        <w:rPr>
          <w:rFonts w:ascii="Arial" w:hAnsi="Arial" w:cs="Arial"/>
          <w:b/>
          <w:bCs/>
        </w:rPr>
        <w:t xml:space="preserve">CONCORDANCIAS:      </w:t>
      </w:r>
      <w:hyperlink r:id="rId254" w:history="1">
        <w:r>
          <w:rPr>
            <w:rStyle w:val="Hipervnculo"/>
            <w:rFonts w:ascii="Arial" w:hAnsi="Arial" w:cs="Arial"/>
            <w:b/>
            <w:bCs/>
            <w:color w:val="008000"/>
          </w:rPr>
          <w:t>R.N° 034-2020-JNJ (Aprueban el Reglamento de Expedición y Cancelación de Títulos de Jueces, Juezas y Fiscales)</w:t>
        </w:r>
      </w:hyperlink>
      <w:r>
        <w:t> </w:t>
      </w:r>
    </w:p>
    <w:p w14:paraId="50EEB1C4" w14:textId="77777777" w:rsidR="00000000" w:rsidRDefault="00000000">
      <w:pPr>
        <w:pStyle w:val="NormalWeb"/>
      </w:pPr>
      <w:r>
        <w:rPr>
          <w:rFonts w:ascii="Arial" w:hAnsi="Arial" w:cs="Arial"/>
        </w:rPr>
        <w:t>     6. Presentar un informe anual al Pleno del Congreso.</w:t>
      </w:r>
      <w:r>
        <w:rPr>
          <w:rFonts w:ascii="Arial" w:hAnsi="Arial" w:cs="Arial"/>
          <w:b/>
          <w:bCs/>
        </w:rPr>
        <w:t>"</w:t>
      </w:r>
      <w:r>
        <w:t> </w:t>
      </w:r>
    </w:p>
    <w:p w14:paraId="70267CC0"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0F8CB5B5"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Miembros del Consejo Nacional de la Magistratura</w:t>
      </w:r>
      <w:r>
        <w:t> </w:t>
      </w:r>
    </w:p>
    <w:p w14:paraId="2423A038" w14:textId="77777777" w:rsidR="00000000" w:rsidRDefault="00000000">
      <w:pPr>
        <w:pStyle w:val="NormalWeb"/>
      </w:pPr>
      <w:r>
        <w:rPr>
          <w:rFonts w:ascii="Arial" w:hAnsi="Arial" w:cs="Arial"/>
          <w:i/>
          <w:iCs/>
          <w:sz w:val="20"/>
          <w:szCs w:val="20"/>
        </w:rPr>
        <w:t>     </w:t>
      </w:r>
      <w:r>
        <w:rPr>
          <w:rFonts w:ascii="Arial" w:hAnsi="Arial" w:cs="Arial"/>
          <w:b/>
          <w:bCs/>
          <w:i/>
          <w:iCs/>
          <w:sz w:val="20"/>
          <w:szCs w:val="20"/>
        </w:rPr>
        <w:t xml:space="preserve">Artículo 155.- </w:t>
      </w:r>
      <w:r>
        <w:rPr>
          <w:rFonts w:ascii="Arial" w:hAnsi="Arial" w:cs="Arial"/>
          <w:i/>
          <w:iCs/>
          <w:sz w:val="20"/>
          <w:szCs w:val="20"/>
        </w:rPr>
        <w:t>Son miembros del Consejo Nacional de la Magistratura, conforme a la ley de la materia:</w:t>
      </w:r>
    </w:p>
    <w:p w14:paraId="05C6586B" w14:textId="77777777" w:rsidR="00000000" w:rsidRDefault="00000000">
      <w:pPr>
        <w:pStyle w:val="NormalWeb"/>
      </w:pPr>
      <w:r>
        <w:rPr>
          <w:rFonts w:ascii="Arial" w:hAnsi="Arial" w:cs="Arial"/>
          <w:i/>
          <w:iCs/>
          <w:sz w:val="20"/>
          <w:szCs w:val="20"/>
        </w:rPr>
        <w:t>     1. Uno elegido por la Corte Suprema, en votación secreta en Sala Plena.</w:t>
      </w:r>
    </w:p>
    <w:p w14:paraId="253AACB5" w14:textId="77777777" w:rsidR="00000000" w:rsidRDefault="00000000">
      <w:pPr>
        <w:pStyle w:val="NormalWeb"/>
      </w:pPr>
      <w:r>
        <w:rPr>
          <w:rFonts w:ascii="Arial" w:hAnsi="Arial" w:cs="Arial"/>
          <w:i/>
          <w:iCs/>
          <w:sz w:val="20"/>
          <w:szCs w:val="20"/>
        </w:rPr>
        <w:t>     2. Uno elegido, en votación secreta, por la Junta de Fiscales Supremos.</w:t>
      </w:r>
    </w:p>
    <w:p w14:paraId="57005932" w14:textId="77777777" w:rsidR="00000000" w:rsidRDefault="00000000">
      <w:pPr>
        <w:pStyle w:val="NormalWeb"/>
      </w:pPr>
      <w:r>
        <w:rPr>
          <w:rFonts w:ascii="Arial" w:hAnsi="Arial" w:cs="Arial"/>
          <w:i/>
          <w:iCs/>
          <w:sz w:val="20"/>
          <w:szCs w:val="20"/>
        </w:rPr>
        <w:t>     3. Uno elegido por los miembros de los  Colegios de Abogados del país, en votación secreta.</w:t>
      </w:r>
    </w:p>
    <w:p w14:paraId="436AAAE8" w14:textId="77777777" w:rsidR="00000000" w:rsidRDefault="00000000">
      <w:pPr>
        <w:pStyle w:val="NormalWeb"/>
      </w:pPr>
      <w:r>
        <w:rPr>
          <w:rFonts w:ascii="Arial" w:hAnsi="Arial" w:cs="Arial"/>
          <w:i/>
          <w:iCs/>
          <w:sz w:val="20"/>
          <w:szCs w:val="20"/>
        </w:rPr>
        <w:t>     4. Dos elegidos, en votación secreta, por los miembros de los demás Colegios Profesionales del país, conforme a ley.</w:t>
      </w:r>
    </w:p>
    <w:p w14:paraId="6E2B54A7" w14:textId="77777777" w:rsidR="00000000" w:rsidRDefault="00000000">
      <w:pPr>
        <w:pStyle w:val="NormalWeb"/>
      </w:pPr>
      <w:r>
        <w:rPr>
          <w:rFonts w:ascii="Arial" w:hAnsi="Arial" w:cs="Arial"/>
          <w:i/>
          <w:iCs/>
          <w:sz w:val="20"/>
          <w:szCs w:val="20"/>
        </w:rPr>
        <w:t>     5. Uno elegido en votación secreta, por los rectores de las universidades nacionales.</w:t>
      </w:r>
    </w:p>
    <w:p w14:paraId="0F5B8AB9" w14:textId="77777777" w:rsidR="00000000" w:rsidRDefault="00000000">
      <w:pPr>
        <w:pStyle w:val="NormalWeb"/>
      </w:pPr>
      <w:r>
        <w:rPr>
          <w:rFonts w:ascii="Arial" w:hAnsi="Arial" w:cs="Arial"/>
          <w:i/>
          <w:iCs/>
          <w:sz w:val="20"/>
          <w:szCs w:val="20"/>
        </w:rPr>
        <w:t>     6. Uno elegido, en votación secreta, por los rectores de las universidades particulares.</w:t>
      </w:r>
    </w:p>
    <w:p w14:paraId="45E59F04" w14:textId="77777777" w:rsidR="00000000" w:rsidRDefault="00000000">
      <w:pPr>
        <w:pStyle w:val="NormalWeb"/>
      </w:pPr>
      <w:r>
        <w:rPr>
          <w:rFonts w:ascii="Arial" w:hAnsi="Arial" w:cs="Arial"/>
          <w:i/>
          <w:iCs/>
          <w:sz w:val="20"/>
          <w:szCs w:val="20"/>
        </w:rPr>
        <w:t>     El número de miembros del Consejo Nacional de la Magistratura puede ser ampliado por éste a nueve, con dos miembros adicionales elegidos en votación secreta por el mismo Consejo, entre sendas listas propuestas por las instituciones representativas del sector laboral y del empresarial.</w:t>
      </w:r>
    </w:p>
    <w:p w14:paraId="1512450E" w14:textId="77777777" w:rsidR="00000000" w:rsidRDefault="00000000">
      <w:pPr>
        <w:pStyle w:val="NormalWeb"/>
      </w:pPr>
      <w:r>
        <w:rPr>
          <w:rFonts w:ascii="Arial" w:hAnsi="Arial" w:cs="Arial"/>
          <w:i/>
          <w:iCs/>
        </w:rPr>
        <w:t>     Los miembros titulares del Consejo Nacional de la Magistratura son elegidos, conjuntamente con los suplentes, por un período de cinco años</w:t>
      </w:r>
      <w:r>
        <w:rPr>
          <w:rFonts w:ascii="Arial" w:hAnsi="Arial" w:cs="Arial"/>
        </w:rPr>
        <w:t>.</w:t>
      </w:r>
      <w:r>
        <w:rPr>
          <w:rFonts w:ascii="Arial" w:hAnsi="Arial" w:cs="Arial"/>
          <w:b/>
          <w:bCs/>
        </w:rPr>
        <w:t>(*)</w:t>
      </w:r>
      <w:r>
        <w:rPr>
          <w:rFonts w:ascii="Arial" w:hAnsi="Arial" w:cs="Arial"/>
          <w:b/>
          <w:bCs/>
        </w:rPr>
        <w:br/>
      </w:r>
      <w:r>
        <w:t> </w:t>
      </w:r>
    </w:p>
    <w:p w14:paraId="78EFF370" w14:textId="02E38332" w:rsidR="00000000" w:rsidRDefault="00000000">
      <w:pPr>
        <w:pStyle w:val="NormalWeb"/>
      </w:pPr>
      <w:r>
        <w:rPr>
          <w:rFonts w:ascii="Arial" w:hAnsi="Arial" w:cs="Arial"/>
          <w:b/>
          <w:bCs/>
        </w:rPr>
        <w:t xml:space="preserve">(*) Artículo modificado por el </w:t>
      </w:r>
      <w:hyperlink r:id="rId255" w:history="1">
        <w:r>
          <w:rPr>
            <w:rStyle w:val="Hipervnculo"/>
            <w:rFonts w:ascii="Arial" w:hAnsi="Arial" w:cs="Arial"/>
            <w:b/>
            <w:bCs/>
            <w:color w:val="008000"/>
          </w:rPr>
          <w:t>Artículo Único de la Ley N° 30904</w:t>
        </w:r>
      </w:hyperlink>
      <w:r>
        <w:rPr>
          <w:rFonts w:ascii="Arial" w:hAnsi="Arial" w:cs="Arial"/>
          <w:b/>
          <w:bCs/>
        </w:rPr>
        <w:t xml:space="preserve">, publicada el </w:t>
      </w:r>
      <w:r>
        <w:rPr>
          <w:rStyle w:val="modartculofecha"/>
          <w:rFonts w:ascii="Arial" w:hAnsi="Arial" w:cs="Arial"/>
          <w:b/>
          <w:bCs/>
        </w:rPr>
        <w:t>10 enero 2019</w:t>
      </w:r>
      <w:r>
        <w:rPr>
          <w:rFonts w:ascii="Arial" w:hAnsi="Arial" w:cs="Arial"/>
          <w:b/>
          <w:bCs/>
        </w:rPr>
        <w:t>, cuyo texto es el siguiente:</w:t>
      </w:r>
      <w:r>
        <w:rPr>
          <w:b/>
          <w:bCs/>
        </w:rPr>
        <w:t> </w:t>
      </w:r>
    </w:p>
    <w:p w14:paraId="285B0939" w14:textId="77777777" w:rsidR="00000000" w:rsidRDefault="00000000">
      <w:pPr>
        <w:pStyle w:val="NormalWeb"/>
      </w:pPr>
      <w:r>
        <w:rPr>
          <w:rFonts w:ascii="Arial" w:hAnsi="Arial" w:cs="Arial"/>
        </w:rPr>
        <w:t>     </w:t>
      </w:r>
      <w:r>
        <w:rPr>
          <w:rFonts w:ascii="Arial" w:hAnsi="Arial" w:cs="Arial"/>
          <w:b/>
          <w:bCs/>
        </w:rPr>
        <w:t>Miembros de la Junta Nacional de Justicia</w:t>
      </w:r>
      <w:r>
        <w:t> </w:t>
      </w:r>
    </w:p>
    <w:p w14:paraId="477D9B29" w14:textId="77777777" w:rsidR="00000000" w:rsidRDefault="00000000">
      <w:pPr>
        <w:pStyle w:val="NormalWeb"/>
      </w:pPr>
      <w:r>
        <w:rPr>
          <w:rFonts w:ascii="Arial" w:hAnsi="Arial" w:cs="Arial"/>
          <w:b/>
          <w:bCs/>
          <w:sz w:val="20"/>
          <w:szCs w:val="20"/>
        </w:rPr>
        <w:t>     "</w:t>
      </w:r>
      <w:bookmarkStart w:id="129" w:name="JD_aJuntaNacionaldeJusticiaest"/>
      <w:bookmarkEnd w:id="129"/>
      <w:r>
        <w:rPr>
          <w:rFonts w:ascii="Arial" w:hAnsi="Arial" w:cs="Arial"/>
          <w:b/>
          <w:bCs/>
          <w:sz w:val="20"/>
          <w:szCs w:val="20"/>
        </w:rPr>
        <w:t xml:space="preserve"> Artículo 155.- </w:t>
      </w:r>
      <w:r>
        <w:rPr>
          <w:rFonts w:ascii="Arial" w:hAnsi="Arial" w:cs="Arial"/>
          <w:sz w:val="20"/>
          <w:szCs w:val="20"/>
        </w:rPr>
        <w:t>La Junta Nacional de Justicia está conformada por siete miembros titulares seleccionados mediante concurso público de méritos, por un período de cinco años. Está prohibida la reelección. Los suplentes son convocados por estricto orden de mérito obtenido en el concurso.</w:t>
      </w:r>
    </w:p>
    <w:p w14:paraId="38B64A5D" w14:textId="77777777" w:rsidR="00000000" w:rsidRDefault="00000000">
      <w:pPr>
        <w:pStyle w:val="NormalWeb"/>
      </w:pPr>
      <w:r>
        <w:rPr>
          <w:rFonts w:ascii="Arial" w:hAnsi="Arial" w:cs="Arial"/>
          <w:sz w:val="20"/>
          <w:szCs w:val="20"/>
        </w:rPr>
        <w:t>     El concurso público de méritos está a cargo de una Comisión Especial, conformada por:</w:t>
      </w:r>
    </w:p>
    <w:p w14:paraId="444F9CCA" w14:textId="77777777" w:rsidR="00000000" w:rsidRDefault="00000000">
      <w:pPr>
        <w:pStyle w:val="NormalWeb"/>
      </w:pPr>
      <w:r>
        <w:rPr>
          <w:rFonts w:ascii="Arial" w:hAnsi="Arial" w:cs="Arial"/>
          <w:sz w:val="20"/>
          <w:szCs w:val="20"/>
        </w:rPr>
        <w:t>     1) El Defensor del Pueblo, quien la preside;</w:t>
      </w:r>
    </w:p>
    <w:p w14:paraId="3D3EC467" w14:textId="77777777" w:rsidR="00000000" w:rsidRDefault="00000000">
      <w:pPr>
        <w:pStyle w:val="NormalWeb"/>
      </w:pPr>
      <w:r>
        <w:rPr>
          <w:rFonts w:ascii="Arial" w:hAnsi="Arial" w:cs="Arial"/>
          <w:sz w:val="20"/>
          <w:szCs w:val="20"/>
        </w:rPr>
        <w:t>     2) El Presidente del Poder Judicial;</w:t>
      </w:r>
    </w:p>
    <w:p w14:paraId="2C018726" w14:textId="77777777" w:rsidR="00000000" w:rsidRDefault="00000000">
      <w:pPr>
        <w:pStyle w:val="NormalWeb"/>
      </w:pPr>
      <w:r>
        <w:rPr>
          <w:rFonts w:ascii="Arial" w:hAnsi="Arial" w:cs="Arial"/>
          <w:sz w:val="20"/>
          <w:szCs w:val="20"/>
        </w:rPr>
        <w:t>     3) El Fiscal de la Nación;</w:t>
      </w:r>
    </w:p>
    <w:p w14:paraId="51AA8D94" w14:textId="77777777" w:rsidR="00000000" w:rsidRDefault="00000000">
      <w:pPr>
        <w:pStyle w:val="NormalWeb"/>
      </w:pPr>
      <w:r>
        <w:rPr>
          <w:rFonts w:ascii="Arial" w:hAnsi="Arial" w:cs="Arial"/>
          <w:sz w:val="20"/>
          <w:szCs w:val="20"/>
        </w:rPr>
        <w:lastRenderedPageBreak/>
        <w:t>     4) El Presidente del Tribunal Constitucional;</w:t>
      </w:r>
    </w:p>
    <w:p w14:paraId="17063944" w14:textId="77777777" w:rsidR="00000000" w:rsidRDefault="00000000">
      <w:pPr>
        <w:pStyle w:val="NormalWeb"/>
      </w:pPr>
      <w:r>
        <w:rPr>
          <w:rFonts w:ascii="Arial" w:hAnsi="Arial" w:cs="Arial"/>
          <w:sz w:val="20"/>
          <w:szCs w:val="20"/>
        </w:rPr>
        <w:t>     5) El Contralor General de la República;</w:t>
      </w:r>
    </w:p>
    <w:p w14:paraId="64CF98A7" w14:textId="77777777" w:rsidR="00000000" w:rsidRDefault="00000000">
      <w:pPr>
        <w:pStyle w:val="NormalWeb"/>
      </w:pPr>
      <w:r>
        <w:rPr>
          <w:rFonts w:ascii="Arial" w:hAnsi="Arial" w:cs="Arial"/>
          <w:sz w:val="20"/>
          <w:szCs w:val="20"/>
        </w:rPr>
        <w:t>     6) Un rector elegido en votación por los rectores de las universidades públicas licenciadas con más de cincuenta años de antigüedad; y,</w:t>
      </w:r>
    </w:p>
    <w:p w14:paraId="0B202C4B" w14:textId="77777777" w:rsidR="00000000" w:rsidRDefault="00000000">
      <w:pPr>
        <w:pStyle w:val="NormalWeb"/>
      </w:pPr>
      <w:r>
        <w:rPr>
          <w:rFonts w:ascii="Arial" w:hAnsi="Arial" w:cs="Arial"/>
          <w:sz w:val="20"/>
          <w:szCs w:val="20"/>
        </w:rPr>
        <w:t>     7) Un rector elegido en votación por los rectores de las universidades privadas licenciadas con más de cincuenta años de antigüedad.</w:t>
      </w:r>
    </w:p>
    <w:p w14:paraId="6C4FE2C1" w14:textId="77777777" w:rsidR="00000000" w:rsidRDefault="00000000">
      <w:pPr>
        <w:pStyle w:val="NormalWeb"/>
      </w:pPr>
      <w:r>
        <w:rPr>
          <w:rFonts w:ascii="Arial" w:hAnsi="Arial" w:cs="Arial"/>
          <w:sz w:val="20"/>
          <w:szCs w:val="20"/>
        </w:rPr>
        <w:t>     La Comisión Especial debe instalarse, a convocatoria del Defensor del Pueblo, seis meses antes del vencimiento del mandato de los miembros de la Junta Nacional de Justicia y cesa con la juramentación de los miembros elegidos.</w:t>
      </w:r>
    </w:p>
    <w:p w14:paraId="4FBAF814" w14:textId="77777777" w:rsidR="00000000" w:rsidRDefault="00000000">
      <w:pPr>
        <w:pStyle w:val="NormalWeb"/>
      </w:pPr>
      <w:r>
        <w:rPr>
          <w:rFonts w:ascii="Arial" w:hAnsi="Arial" w:cs="Arial"/>
        </w:rPr>
        <w:t>     La selección de los miembros es realizada a través de un procedimiento de acuerdo a ley, para lo cual, la Comisión Especial cuenta con el apoyo de una Secretaría Técnica Especializada. El procedimiento brinda las garantías de probidad, imparcialidad, publicidad y transparencia.</w:t>
      </w:r>
      <w:r>
        <w:rPr>
          <w:rFonts w:ascii="Arial" w:hAnsi="Arial" w:cs="Arial"/>
          <w:b/>
          <w:bCs/>
        </w:rPr>
        <w:t>"</w:t>
      </w:r>
      <w:r>
        <w:rPr>
          <w:rFonts w:ascii="Arial" w:hAnsi="Arial" w:cs="Arial"/>
          <w:b/>
          <w:bCs/>
        </w:rPr>
        <w:br/>
      </w:r>
      <w:r>
        <w:t> </w:t>
      </w:r>
    </w:p>
    <w:p w14:paraId="52CBFBBE" w14:textId="39F7C3CB" w:rsidR="00000000" w:rsidRDefault="00000000">
      <w:pPr>
        <w:pStyle w:val="NormalWeb"/>
      </w:pPr>
      <w:r>
        <w:rPr>
          <w:rFonts w:ascii="Arial" w:hAnsi="Arial" w:cs="Arial"/>
          <w:b/>
          <w:bCs/>
        </w:rPr>
        <w:t xml:space="preserve">CONCORDANCIAS:      </w:t>
      </w:r>
      <w:hyperlink r:id="rId256" w:history="1">
        <w:r>
          <w:rPr>
            <w:rStyle w:val="Hipervnculo"/>
            <w:rFonts w:ascii="Arial" w:hAnsi="Arial" w:cs="Arial"/>
            <w:b/>
            <w:bCs/>
            <w:color w:val="008000"/>
          </w:rPr>
          <w:t>R.N° 002-2019-CE (Aprueban el Reglamento Interno de la Comisión Especial a cargo del concurso público de méritos para la elección de los miembros de la Junta Nacional de Justicia)</w:t>
        </w:r>
      </w:hyperlink>
      <w:r>
        <w:t> </w:t>
      </w:r>
    </w:p>
    <w:p w14:paraId="7685981D" w14:textId="3A117BC0" w:rsidR="00000000" w:rsidRDefault="00000000">
      <w:pPr>
        <w:pStyle w:val="NormalWeb"/>
      </w:pPr>
      <w:r>
        <w:rPr>
          <w:rFonts w:ascii="Arial" w:hAnsi="Arial" w:cs="Arial"/>
        </w:rPr>
        <w:t xml:space="preserve">                                   </w:t>
      </w:r>
      <w:hyperlink r:id="rId257" w:history="1">
        <w:r>
          <w:rPr>
            <w:rStyle w:val="Hipervnculo"/>
            <w:rFonts w:ascii="Arial" w:hAnsi="Arial" w:cs="Arial"/>
            <w:b/>
            <w:bCs/>
            <w:color w:val="008000"/>
          </w:rPr>
          <w:t>R.N° 003-2019-CE (Bases del Concurso Público de Méritos para el cargo de miembro de la Junta Nacional de Justicia)</w:t>
        </w:r>
      </w:hyperlink>
      <w:r>
        <w:t> </w:t>
      </w:r>
    </w:p>
    <w:p w14:paraId="7E29868B" w14:textId="1495A1F4" w:rsidR="00000000" w:rsidRDefault="00000000">
      <w:pPr>
        <w:pStyle w:val="NormalWeb"/>
      </w:pPr>
      <w:r>
        <w:rPr>
          <w:rFonts w:ascii="Arial" w:hAnsi="Arial" w:cs="Arial"/>
        </w:rPr>
        <w:t xml:space="preserve">                                   </w:t>
      </w:r>
      <w:hyperlink r:id="rId258" w:history="1">
        <w:r>
          <w:rPr>
            <w:rStyle w:val="Hipervnculo"/>
            <w:rFonts w:ascii="Arial" w:hAnsi="Arial" w:cs="Arial"/>
            <w:b/>
            <w:bCs/>
            <w:color w:val="008000"/>
          </w:rPr>
          <w:t>R.N° 017-2019-CE (Bases de la segunda convocatoria del Concurso Público de Méritos para la elección de los miembros de la Junta Nacional de Justicia)</w:t>
        </w:r>
      </w:hyperlink>
    </w:p>
    <w:p w14:paraId="1A1B85FF" w14:textId="710E4A6C" w:rsidR="00000000" w:rsidRDefault="00000000">
      <w:pPr>
        <w:pStyle w:val="NormalWeb"/>
      </w:pPr>
      <w:r>
        <w:rPr>
          <w:rFonts w:ascii="Arial" w:hAnsi="Arial" w:cs="Arial"/>
        </w:rPr>
        <w:t xml:space="preserve">                                   </w:t>
      </w:r>
      <w:hyperlink r:id="rId259" w:history="1">
        <w:r>
          <w:rPr>
            <w:rStyle w:val="Hipervnculo"/>
            <w:rFonts w:ascii="Arial" w:hAnsi="Arial" w:cs="Arial"/>
            <w:b/>
            <w:bCs/>
            <w:color w:val="008000"/>
          </w:rPr>
          <w:t>R.N° 002-2024-CE (Bases del concurso público de méritos para la elección de los miembros de la Junta Nacional de Justicia)</w:t>
        </w:r>
      </w:hyperlink>
      <w:r>
        <w:rPr>
          <w:rFonts w:ascii="Arial" w:hAnsi="Arial" w:cs="Arial"/>
        </w:rPr>
        <w:br/>
      </w:r>
      <w:r>
        <w:t> </w:t>
      </w:r>
    </w:p>
    <w:p w14:paraId="2CF05916"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i/>
          <w:iCs/>
        </w:rPr>
        <w:t>Requisitos para ser miembro del Consejo Nacional de la Magistratura</w:t>
      </w:r>
      <w:r>
        <w:t> </w:t>
      </w:r>
    </w:p>
    <w:p w14:paraId="1B96657B" w14:textId="77777777" w:rsidR="00000000" w:rsidRDefault="00000000">
      <w:pPr>
        <w:pStyle w:val="NormalWeb"/>
      </w:pPr>
      <w:r>
        <w:rPr>
          <w:rFonts w:ascii="Arial" w:hAnsi="Arial" w:cs="Arial"/>
          <w:i/>
          <w:iCs/>
        </w:rPr>
        <w:t>     </w:t>
      </w:r>
      <w:r>
        <w:rPr>
          <w:rFonts w:ascii="Arial" w:hAnsi="Arial" w:cs="Arial"/>
          <w:b/>
          <w:bCs/>
          <w:i/>
          <w:iCs/>
        </w:rPr>
        <w:t xml:space="preserve">Artículo 156.- </w:t>
      </w:r>
      <w:r>
        <w:rPr>
          <w:rFonts w:ascii="Arial" w:hAnsi="Arial" w:cs="Arial"/>
          <w:i/>
          <w:iCs/>
        </w:rPr>
        <w:t>Para ser miembro del Consejo Nacional de la Magistratura se requieren los mismos requisitos que para ser Vocal de la Corte Suprema, salvo lo previsto en el inciso 4 del  artículo 147. El miembro del Consejo Nacional de la Magistratura goza de los mismos beneficios y derechos y está sujeto a las mismas obligaciones e incompatibilidades.</w:t>
      </w:r>
      <w:r>
        <w:rPr>
          <w:rFonts w:ascii="Arial" w:hAnsi="Arial" w:cs="Arial"/>
          <w:b/>
          <w:bCs/>
        </w:rPr>
        <w:t>(*)</w:t>
      </w:r>
      <w:r>
        <w:rPr>
          <w:rFonts w:ascii="Arial" w:hAnsi="Arial" w:cs="Arial"/>
          <w:b/>
          <w:bCs/>
        </w:rPr>
        <w:br/>
      </w:r>
      <w:r>
        <w:t> </w:t>
      </w:r>
    </w:p>
    <w:p w14:paraId="73BFD3E8" w14:textId="3690CBA3" w:rsidR="00000000" w:rsidRDefault="00000000">
      <w:pPr>
        <w:pStyle w:val="NormalWeb"/>
      </w:pPr>
      <w:r>
        <w:rPr>
          <w:rFonts w:ascii="Arial" w:hAnsi="Arial" w:cs="Arial"/>
          <w:b/>
          <w:bCs/>
        </w:rPr>
        <w:t xml:space="preserve">(*) Artículo modificado por el </w:t>
      </w:r>
      <w:hyperlink r:id="rId260" w:history="1">
        <w:r>
          <w:rPr>
            <w:rStyle w:val="Hipervnculo"/>
            <w:rFonts w:ascii="Arial" w:hAnsi="Arial" w:cs="Arial"/>
            <w:b/>
            <w:bCs/>
            <w:color w:val="008000"/>
          </w:rPr>
          <w:t>Artículo Único de la Ley N° 30904</w:t>
        </w:r>
      </w:hyperlink>
      <w:r>
        <w:rPr>
          <w:rFonts w:ascii="Arial" w:hAnsi="Arial" w:cs="Arial"/>
          <w:b/>
          <w:bCs/>
        </w:rPr>
        <w:t xml:space="preserve">, publicada el </w:t>
      </w:r>
      <w:r>
        <w:rPr>
          <w:rStyle w:val="modartculofecha"/>
          <w:rFonts w:ascii="Arial" w:hAnsi="Arial" w:cs="Arial"/>
          <w:b/>
          <w:bCs/>
        </w:rPr>
        <w:t>10 enero 2019</w:t>
      </w:r>
      <w:r>
        <w:rPr>
          <w:rFonts w:ascii="Arial" w:hAnsi="Arial" w:cs="Arial"/>
          <w:b/>
          <w:bCs/>
        </w:rPr>
        <w:t>, cuyo texto es el siguiente:</w:t>
      </w:r>
      <w:r>
        <w:rPr>
          <w:b/>
          <w:bCs/>
        </w:rPr>
        <w:t> </w:t>
      </w:r>
    </w:p>
    <w:p w14:paraId="21315C46" w14:textId="77777777" w:rsidR="00000000" w:rsidRDefault="00000000">
      <w:pPr>
        <w:pStyle w:val="NormalWeb"/>
      </w:pPr>
      <w:r>
        <w:rPr>
          <w:rFonts w:ascii="Arial" w:hAnsi="Arial" w:cs="Arial"/>
          <w:b/>
          <w:bCs/>
        </w:rPr>
        <w:t>     Requisitos para ser miembro de la Junta Nacional de Justicia</w:t>
      </w:r>
      <w:r>
        <w:t> </w:t>
      </w:r>
    </w:p>
    <w:p w14:paraId="7DADBFF8"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r>
        <w:rPr>
          <w:rFonts w:ascii="Arial" w:hAnsi="Arial" w:cs="Arial"/>
          <w:b/>
          <w:bCs/>
          <w:sz w:val="20"/>
          <w:szCs w:val="20"/>
        </w:rPr>
        <w:t>"</w:t>
      </w:r>
      <w:bookmarkStart w:id="130" w:name="JD_sermiembrodelaJuntaNacionaldeJusti"/>
      <w:bookmarkEnd w:id="130"/>
      <w:r>
        <w:rPr>
          <w:rFonts w:ascii="Arial" w:hAnsi="Arial" w:cs="Arial"/>
          <w:sz w:val="20"/>
          <w:szCs w:val="20"/>
        </w:rPr>
        <w:t xml:space="preserve"> </w:t>
      </w:r>
      <w:r>
        <w:rPr>
          <w:rFonts w:ascii="Arial" w:hAnsi="Arial" w:cs="Arial"/>
          <w:b/>
          <w:bCs/>
          <w:sz w:val="20"/>
          <w:szCs w:val="20"/>
        </w:rPr>
        <w:t xml:space="preserve">Artículo 156.- </w:t>
      </w:r>
      <w:r>
        <w:rPr>
          <w:rFonts w:ascii="Arial" w:hAnsi="Arial" w:cs="Arial"/>
          <w:sz w:val="20"/>
          <w:szCs w:val="20"/>
        </w:rPr>
        <w:t>Para ser miembro de la Junta Nacional de Justicia se requiere:</w:t>
      </w:r>
    </w:p>
    <w:p w14:paraId="0DAA856F" w14:textId="77777777" w:rsidR="00000000" w:rsidRDefault="00000000">
      <w:pPr>
        <w:pStyle w:val="NormalWeb"/>
      </w:pPr>
      <w:r>
        <w:rPr>
          <w:rFonts w:ascii="Arial" w:hAnsi="Arial" w:cs="Arial"/>
          <w:sz w:val="20"/>
          <w:szCs w:val="20"/>
        </w:rPr>
        <w:t>     1. Ser peruano de nacimiento.</w:t>
      </w:r>
    </w:p>
    <w:p w14:paraId="61CD9C02" w14:textId="77777777" w:rsidR="00000000" w:rsidRDefault="00000000">
      <w:pPr>
        <w:pStyle w:val="NormalWeb"/>
      </w:pPr>
      <w:r>
        <w:rPr>
          <w:rFonts w:ascii="Arial" w:hAnsi="Arial" w:cs="Arial"/>
          <w:sz w:val="20"/>
          <w:szCs w:val="20"/>
        </w:rPr>
        <w:lastRenderedPageBreak/>
        <w:t>     2. Ser ciudadano en ejercicio.</w:t>
      </w:r>
    </w:p>
    <w:p w14:paraId="27E6EAC5" w14:textId="77777777" w:rsidR="00000000" w:rsidRDefault="00000000">
      <w:pPr>
        <w:pStyle w:val="NormalWeb"/>
      </w:pPr>
      <w:r>
        <w:rPr>
          <w:rFonts w:ascii="Arial" w:hAnsi="Arial" w:cs="Arial"/>
          <w:sz w:val="20"/>
          <w:szCs w:val="20"/>
        </w:rPr>
        <w:t>     3. Ser mayor de cuarenta y cinco (45) años, y menor de setenta y cinco (75) años.</w:t>
      </w:r>
    </w:p>
    <w:p w14:paraId="60C94C93" w14:textId="77777777" w:rsidR="00000000" w:rsidRDefault="00000000">
      <w:pPr>
        <w:pStyle w:val="NormalWeb"/>
      </w:pPr>
      <w:r>
        <w:rPr>
          <w:rFonts w:ascii="Arial" w:hAnsi="Arial" w:cs="Arial"/>
          <w:sz w:val="20"/>
          <w:szCs w:val="20"/>
        </w:rPr>
        <w:t>     4. Ser abogado:</w:t>
      </w:r>
    </w:p>
    <w:p w14:paraId="258B8868" w14:textId="77777777" w:rsidR="00000000" w:rsidRDefault="00000000">
      <w:pPr>
        <w:pStyle w:val="NormalWeb"/>
      </w:pPr>
      <w:r>
        <w:rPr>
          <w:rFonts w:ascii="Arial" w:hAnsi="Arial" w:cs="Arial"/>
          <w:sz w:val="20"/>
          <w:szCs w:val="20"/>
        </w:rPr>
        <w:t>     a. Con experiencia profesional no menor de veinticinco (25) años; o,</w:t>
      </w:r>
    </w:p>
    <w:p w14:paraId="74FCD1EC" w14:textId="77777777" w:rsidR="00000000" w:rsidRDefault="00000000">
      <w:pPr>
        <w:pStyle w:val="NormalWeb"/>
      </w:pPr>
      <w:r>
        <w:rPr>
          <w:rFonts w:ascii="Arial" w:hAnsi="Arial" w:cs="Arial"/>
          <w:sz w:val="20"/>
          <w:szCs w:val="20"/>
        </w:rPr>
        <w:t>     b. Haber ejercido la cátedra universitaria por no menos de veinticinco (25) años; o,</w:t>
      </w:r>
    </w:p>
    <w:p w14:paraId="220E4A44" w14:textId="77777777" w:rsidR="00000000" w:rsidRDefault="00000000">
      <w:pPr>
        <w:pStyle w:val="NormalWeb"/>
      </w:pPr>
      <w:r>
        <w:rPr>
          <w:rFonts w:ascii="Arial" w:hAnsi="Arial" w:cs="Arial"/>
          <w:sz w:val="20"/>
          <w:szCs w:val="20"/>
        </w:rPr>
        <w:t>     c. Haber ejercido la labor de investigador en materia jurídica por lo menos durante quince (15) años.</w:t>
      </w:r>
    </w:p>
    <w:p w14:paraId="1943CC2D" w14:textId="77777777" w:rsidR="00000000" w:rsidRDefault="00000000">
      <w:pPr>
        <w:pStyle w:val="NormalWeb"/>
      </w:pPr>
      <w:r>
        <w:rPr>
          <w:rFonts w:ascii="Arial" w:hAnsi="Arial" w:cs="Arial"/>
          <w:sz w:val="20"/>
          <w:szCs w:val="20"/>
        </w:rPr>
        <w:t>     5. No tener sentencia condenatoria firme por delito doloso.</w:t>
      </w:r>
    </w:p>
    <w:p w14:paraId="58FC9A09" w14:textId="77777777" w:rsidR="00000000" w:rsidRDefault="00000000">
      <w:pPr>
        <w:pStyle w:val="NormalWeb"/>
      </w:pPr>
      <w:r>
        <w:rPr>
          <w:rFonts w:ascii="Arial" w:hAnsi="Arial" w:cs="Arial"/>
          <w:sz w:val="20"/>
          <w:szCs w:val="20"/>
        </w:rPr>
        <w:t>     6. Tener reconocida trayectoria profesional y solvencia e idoneidad moral.</w:t>
      </w:r>
    </w:p>
    <w:p w14:paraId="6DAE343E" w14:textId="77777777" w:rsidR="00000000" w:rsidRDefault="00000000">
      <w:pPr>
        <w:pStyle w:val="NormalWeb"/>
      </w:pPr>
      <w:r>
        <w:rPr>
          <w:rFonts w:ascii="Arial" w:hAnsi="Arial" w:cs="Arial"/>
          <w:sz w:val="20"/>
          <w:szCs w:val="20"/>
        </w:rPr>
        <w:t>     Los miembros de la Junta Nacional de Justicia gozan de los mismos beneficios y derechos y están sujetos a las mismas obligaciones e incompatibilidades que los jueces supremos. Su función no debe incurrir en conflicto de intereses y es incompatible con cualquier otra actividad pública o privada fuera del horario de trabajo. Salvo la docencia universitaria</w:t>
      </w:r>
      <w:r>
        <w:rPr>
          <w:rFonts w:ascii="Arial" w:hAnsi="Arial" w:cs="Arial"/>
          <w:b/>
          <w:bCs/>
          <w:sz w:val="20"/>
          <w:szCs w:val="20"/>
        </w:rPr>
        <w:t xml:space="preserve">” </w:t>
      </w:r>
      <w:r>
        <w:rPr>
          <w:rFonts w:ascii="Arial" w:hAnsi="Arial" w:cs="Arial"/>
          <w:sz w:val="20"/>
          <w:szCs w:val="20"/>
        </w:rPr>
        <w:t>.</w:t>
      </w:r>
    </w:p>
    <w:p w14:paraId="4F171AB8" w14:textId="66CB9368" w:rsidR="00000000" w:rsidRDefault="00000000">
      <w:pPr>
        <w:pStyle w:val="NormalWeb"/>
      </w:pPr>
      <w:r>
        <w:rPr>
          <w:rFonts w:ascii="Arial" w:hAnsi="Arial" w:cs="Arial"/>
          <w:b/>
          <w:bCs/>
        </w:rPr>
        <w:t xml:space="preserve">CONCORDANCIAS:      </w:t>
      </w:r>
      <w:hyperlink r:id="rId261" w:history="1">
        <w:r>
          <w:rPr>
            <w:rStyle w:val="Hipervnculo"/>
            <w:rFonts w:ascii="Arial" w:hAnsi="Arial" w:cs="Arial"/>
            <w:b/>
            <w:bCs/>
            <w:color w:val="008000"/>
          </w:rPr>
          <w:t>R.N° 002-2019-CE (Aprueban el Reglamento Interno de la Comisión Especial a cargo del concurso público de méritos para la elección de los miembros de la Junta Nacional de Justicia)</w:t>
        </w:r>
      </w:hyperlink>
      <w:r>
        <w:t> </w:t>
      </w:r>
    </w:p>
    <w:p w14:paraId="4468E9C6" w14:textId="05EF5CEE" w:rsidR="00000000" w:rsidRDefault="00000000">
      <w:pPr>
        <w:pStyle w:val="NormalWeb"/>
      </w:pPr>
      <w:r>
        <w:rPr>
          <w:rFonts w:ascii="Arial" w:hAnsi="Arial" w:cs="Arial"/>
        </w:rPr>
        <w:t xml:space="preserve">                </w:t>
      </w:r>
      <w:hyperlink r:id="rId262" w:history="1">
        <w:r>
          <w:rPr>
            <w:rStyle w:val="Hipervnculo"/>
            <w:rFonts w:ascii="Arial" w:hAnsi="Arial" w:cs="Arial"/>
            <w:b/>
            <w:bCs/>
            <w:color w:val="008000"/>
          </w:rPr>
          <w:t>R.N° 003-2019-CE (Bases del Concurso Público de Méritos para el cargo de miembro de la Junta Nacional de Justicia)</w:t>
        </w:r>
      </w:hyperlink>
      <w:r>
        <w:t> </w:t>
      </w:r>
    </w:p>
    <w:p w14:paraId="07DD1E1C" w14:textId="65B57049" w:rsidR="00000000" w:rsidRDefault="00000000">
      <w:pPr>
        <w:pStyle w:val="NormalWeb"/>
      </w:pPr>
      <w:r>
        <w:rPr>
          <w:rFonts w:ascii="Arial" w:hAnsi="Arial" w:cs="Arial"/>
        </w:rPr>
        <w:t xml:space="preserve">                </w:t>
      </w:r>
      <w:hyperlink r:id="rId263" w:history="1">
        <w:r>
          <w:rPr>
            <w:rStyle w:val="Hipervnculo"/>
            <w:rFonts w:ascii="Arial" w:hAnsi="Arial" w:cs="Arial"/>
            <w:b/>
            <w:bCs/>
            <w:color w:val="008000"/>
          </w:rPr>
          <w:t>R.N° 004-2019-CE (Establecen disposiciones para la presentación de documentos en físico de postulantes inscritos en línea, y para la subsanación de omisión)</w:t>
        </w:r>
      </w:hyperlink>
      <w:r>
        <w:t> </w:t>
      </w:r>
    </w:p>
    <w:p w14:paraId="48D8CF18" w14:textId="3B1991C8" w:rsidR="00000000" w:rsidRDefault="00000000">
      <w:pPr>
        <w:pStyle w:val="NormalWeb"/>
      </w:pPr>
      <w:r>
        <w:rPr>
          <w:rFonts w:ascii="Arial" w:hAnsi="Arial" w:cs="Arial"/>
        </w:rPr>
        <w:t xml:space="preserve">                </w:t>
      </w:r>
      <w:hyperlink r:id="rId264" w:history="1">
        <w:r>
          <w:rPr>
            <w:rStyle w:val="Hipervnculo"/>
            <w:rFonts w:ascii="Arial" w:hAnsi="Arial" w:cs="Arial"/>
            <w:b/>
            <w:bCs/>
            <w:color w:val="008000"/>
          </w:rPr>
          <w:t>R.N° 017-2019-CE (Bases de la segunda convocatoria del Concurso Público de Méritos para la elección de los miembros de la Junta Nacional de Justicia)</w:t>
        </w:r>
      </w:hyperlink>
      <w:r>
        <w:t> </w:t>
      </w:r>
    </w:p>
    <w:p w14:paraId="408DAB07" w14:textId="77777777" w:rsidR="00000000" w:rsidRDefault="00000000">
      <w:pPr>
        <w:pStyle w:val="NormalWeb"/>
      </w:pPr>
      <w:r>
        <w:rPr>
          <w:rFonts w:ascii="Arial" w:hAnsi="Arial" w:cs="Arial"/>
          <w:b/>
          <w:bCs/>
        </w:rPr>
        <w:t>     Remoción de los miembros del Consejo Nacional de la Magistratura</w:t>
      </w:r>
      <w:r>
        <w:t> </w:t>
      </w:r>
    </w:p>
    <w:p w14:paraId="15E7072F" w14:textId="7BB7F88B" w:rsidR="00000000" w:rsidRDefault="00000000">
      <w:pPr>
        <w:pStyle w:val="NormalWeb"/>
      </w:pPr>
      <w:r>
        <w:rPr>
          <w:rFonts w:ascii="Arial" w:hAnsi="Arial" w:cs="Arial"/>
          <w:sz w:val="20"/>
          <w:szCs w:val="20"/>
        </w:rPr>
        <w:t>     </w:t>
      </w:r>
      <w:r>
        <w:rPr>
          <w:rFonts w:ascii="Arial" w:hAnsi="Arial" w:cs="Arial"/>
          <w:b/>
          <w:bCs/>
          <w:sz w:val="20"/>
          <w:szCs w:val="20"/>
        </w:rPr>
        <w:t xml:space="preserve">Artículo 157.- </w:t>
      </w:r>
      <w:r>
        <w:rPr>
          <w:rFonts w:ascii="Arial" w:hAnsi="Arial" w:cs="Arial"/>
          <w:sz w:val="20"/>
          <w:szCs w:val="20"/>
        </w:rPr>
        <w:t>Los miembros del Consejo Nacional de la Magistratura pueden ser removidos por causa grave mediante acuerdo del Congreso adoptado con el voto conforme de los dos tercios del número legal de miembros.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265"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66"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5B0B4F2B" w14:textId="77777777" w:rsidR="00000000" w:rsidRDefault="00000000">
      <w:pPr>
        <w:spacing w:before="100" w:beforeAutospacing="1"/>
        <w:jc w:val="both"/>
      </w:pPr>
      <w:r>
        <w:rPr>
          <w:b/>
          <w:bCs/>
        </w:rPr>
        <w:t xml:space="preserve">     "Artículo 157. </w:t>
      </w:r>
      <w:r>
        <w:t>Los miembros de la Junta Nacional de Justicia pueden ser removidos por causa grave mediante acuerdo del Senado adoptado con el voto conforme de los dos tercios del número legal de sus miembros."</w:t>
      </w:r>
    </w:p>
    <w:p w14:paraId="5BE90E32" w14:textId="77777777" w:rsidR="00000000" w:rsidRDefault="00000000">
      <w:pPr>
        <w:jc w:val="both"/>
        <w:rPr>
          <w:rFonts w:ascii="Arial" w:eastAsia="Times New Roman" w:hAnsi="Arial" w:cs="Arial"/>
          <w:sz w:val="20"/>
          <w:szCs w:val="20"/>
        </w:rPr>
      </w:pPr>
      <w:bookmarkStart w:id="131" w:name="JD_INDICE26"/>
      <w:bookmarkEnd w:id="131"/>
    </w:p>
    <w:p w14:paraId="16D26B62" w14:textId="77777777" w:rsidR="00000000" w:rsidRDefault="00000000">
      <w:pPr>
        <w:pStyle w:val="NormalWeb"/>
      </w:pPr>
      <w:r>
        <w:rPr>
          <w:rFonts w:ascii="Arial" w:hAnsi="Arial" w:cs="Arial"/>
          <w:b/>
          <w:bCs/>
          <w:color w:val="800000"/>
          <w:sz w:val="20"/>
          <w:szCs w:val="20"/>
        </w:rPr>
        <w:t>CAPITULO X</w:t>
      </w:r>
    </w:p>
    <w:p w14:paraId="216E5290" w14:textId="77777777" w:rsidR="00000000" w:rsidRDefault="00000000">
      <w:pPr>
        <w:pStyle w:val="NormalWeb"/>
      </w:pPr>
      <w:bookmarkStart w:id="132" w:name="JD_ministerio"/>
      <w:bookmarkEnd w:id="132"/>
      <w:r>
        <w:rPr>
          <w:rFonts w:ascii="Arial" w:hAnsi="Arial" w:cs="Arial"/>
          <w:b/>
          <w:bCs/>
          <w:color w:val="800000"/>
          <w:sz w:val="20"/>
          <w:szCs w:val="20"/>
        </w:rPr>
        <w:lastRenderedPageBreak/>
        <w:t>DEL MINISTERIO PUBLICO</w:t>
      </w:r>
    </w:p>
    <w:p w14:paraId="20622E7D" w14:textId="77777777" w:rsidR="00000000" w:rsidRDefault="00000000">
      <w:pPr>
        <w:pStyle w:val="NormalWeb"/>
      </w:pPr>
      <w:r>
        <w:rPr>
          <w:rFonts w:ascii="Arial" w:hAnsi="Arial" w:cs="Arial"/>
          <w:b/>
          <w:bCs/>
        </w:rPr>
        <w:t>     Ministerio Público</w:t>
      </w:r>
      <w:r>
        <w:t> </w:t>
      </w:r>
    </w:p>
    <w:p w14:paraId="719E328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158.- </w:t>
      </w:r>
      <w:r>
        <w:rPr>
          <w:rFonts w:ascii="Arial" w:hAnsi="Arial" w:cs="Arial"/>
          <w:sz w:val="20"/>
          <w:szCs w:val="20"/>
        </w:rPr>
        <w:t>El Ministerio Público es autónomo. El Fiscal de la Nación lo preside. Es elegido por la Junta de Fiscales Supremos. El cargo de Fiscal de la Nación dura tres años, y es prorrogable, por reelección, sólo por otros dos. Los miembros del Ministerio Público tienen los mismos derechos y prerrogativas y están sujetos a las mismas obligaciones que los del Poder Judicial en la categoría respectiva. Les afectan las mismas incompatibilidades. Su nombramiento está sujeto a requisitos y procedimientos idénticos a los de los miembros del Poder Judicial en su respectiva categoría.</w:t>
      </w:r>
    </w:p>
    <w:p w14:paraId="5D051299" w14:textId="77777777" w:rsidR="00000000" w:rsidRDefault="00000000">
      <w:pPr>
        <w:pStyle w:val="NormalWeb"/>
      </w:pPr>
      <w:r>
        <w:rPr>
          <w:rFonts w:ascii="Arial" w:hAnsi="Arial" w:cs="Arial"/>
          <w:b/>
          <w:bCs/>
          <w:sz w:val="20"/>
          <w:szCs w:val="20"/>
        </w:rPr>
        <w:t>     </w:t>
      </w:r>
      <w:hyperlink w:history="1">
        <w:r>
          <w:rPr>
            <w:rStyle w:val="Hipervnculo"/>
            <w:rFonts w:ascii="Arial" w:hAnsi="Arial" w:cs="Arial"/>
            <w:b/>
            <w:bCs/>
            <w:color w:val="008000"/>
            <w:sz w:val="20"/>
            <w:szCs w:val="20"/>
          </w:rPr>
          <w:t>CONCORDANCIA NORMATIVA</w:t>
        </w:r>
      </w:hyperlink>
    </w:p>
    <w:p w14:paraId="26A76235" w14:textId="77777777" w:rsidR="00000000" w:rsidRDefault="00000000">
      <w:pPr>
        <w:pStyle w:val="NormalWeb"/>
      </w:pPr>
      <w:r>
        <w:rPr>
          <w:rFonts w:ascii="Arial" w:hAnsi="Arial" w:cs="Arial"/>
          <w:b/>
          <w:bCs/>
        </w:rPr>
        <w:t>     Atribuciones del Ministerio Público</w:t>
      </w:r>
      <w:r>
        <w:t> </w:t>
      </w:r>
    </w:p>
    <w:p w14:paraId="7E6F50EF" w14:textId="77777777" w:rsidR="00000000" w:rsidRDefault="00000000">
      <w:pPr>
        <w:pStyle w:val="NormalWeb"/>
      </w:pPr>
      <w:r>
        <w:rPr>
          <w:rFonts w:ascii="Arial" w:hAnsi="Arial" w:cs="Arial"/>
          <w:sz w:val="20"/>
          <w:szCs w:val="20"/>
        </w:rPr>
        <w:t xml:space="preserve">      </w:t>
      </w:r>
      <w:bookmarkStart w:id="133" w:name="JD_modifica11744"/>
      <w:bookmarkEnd w:id="133"/>
      <w:r>
        <w:rPr>
          <w:rFonts w:ascii="Arial" w:hAnsi="Arial" w:cs="Arial"/>
          <w:b/>
          <w:bCs/>
          <w:sz w:val="20"/>
          <w:szCs w:val="20"/>
        </w:rPr>
        <w:t xml:space="preserve">Artículo 159.- </w:t>
      </w:r>
      <w:r>
        <w:rPr>
          <w:rFonts w:ascii="Arial" w:hAnsi="Arial" w:cs="Arial"/>
          <w:sz w:val="20"/>
          <w:szCs w:val="20"/>
        </w:rPr>
        <w:t>Corresponde al Ministerio Público:</w:t>
      </w:r>
    </w:p>
    <w:p w14:paraId="0F80DE2F" w14:textId="77777777" w:rsidR="00000000" w:rsidRDefault="00000000">
      <w:pPr>
        <w:pStyle w:val="NormalWeb"/>
      </w:pPr>
      <w:r>
        <w:rPr>
          <w:rFonts w:ascii="Arial" w:hAnsi="Arial" w:cs="Arial"/>
          <w:sz w:val="20"/>
          <w:szCs w:val="20"/>
        </w:rPr>
        <w:t>     1. Promover de oficio, o a petición de parte, la acción judicial en defensa de la legalidad y de los intereses públicos tutelados por el derecho.</w:t>
      </w:r>
    </w:p>
    <w:p w14:paraId="5DD86034"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50EF8E65" w14:textId="77777777" w:rsidR="00000000" w:rsidRDefault="00000000">
      <w:pPr>
        <w:pStyle w:val="NormalWeb"/>
      </w:pPr>
      <w:r>
        <w:rPr>
          <w:rFonts w:ascii="Arial" w:hAnsi="Arial" w:cs="Arial"/>
          <w:sz w:val="20"/>
          <w:szCs w:val="20"/>
        </w:rPr>
        <w:t>     2. Velar por la independencia de los órganos jurisdiccionales y por la recta administración de justicia.</w:t>
      </w:r>
    </w:p>
    <w:p w14:paraId="11369AED" w14:textId="77777777" w:rsidR="00000000" w:rsidRDefault="00000000">
      <w:pPr>
        <w:pStyle w:val="NormalWeb"/>
      </w:pPr>
      <w:r>
        <w:rPr>
          <w:rFonts w:ascii="Arial" w:hAnsi="Arial" w:cs="Arial"/>
          <w:sz w:val="20"/>
          <w:szCs w:val="20"/>
        </w:rPr>
        <w:t>     3. Representar en los procesos judiciales a la sociedad.</w:t>
      </w:r>
    </w:p>
    <w:p w14:paraId="76E22E97" w14:textId="77777777" w:rsidR="00000000" w:rsidRDefault="00000000">
      <w:pPr>
        <w:pStyle w:val="NormalWeb"/>
      </w:pPr>
      <w:r>
        <w:rPr>
          <w:rFonts w:ascii="Arial" w:hAnsi="Arial" w:cs="Arial"/>
          <w:sz w:val="20"/>
          <w:szCs w:val="20"/>
        </w:rPr>
        <w:t xml:space="preserve">      </w:t>
      </w:r>
      <w:bookmarkStart w:id="134" w:name="JD_Const.1993_A159-4"/>
      <w:bookmarkEnd w:id="134"/>
      <w:r>
        <w:rPr>
          <w:rFonts w:ascii="Arial" w:hAnsi="Arial" w:cs="Arial"/>
          <w:sz w:val="20"/>
          <w:szCs w:val="20"/>
        </w:rPr>
        <w:t>4. Conducir desde su inicio la investigación del delito. Con tal propósito, la Policía Nacional está obligada a cumplir los mandatos del Ministerio Público en el ámbito de su función.</w:t>
      </w:r>
    </w:p>
    <w:p w14:paraId="5E225568" w14:textId="77777777" w:rsidR="00000000" w:rsidRDefault="00000000">
      <w:pPr>
        <w:pStyle w:val="NormalWeb"/>
      </w:pPr>
      <w:r>
        <w:rPr>
          <w:rFonts w:ascii="Arial" w:hAnsi="Arial" w:cs="Arial"/>
          <w:sz w:val="20"/>
          <w:szCs w:val="20"/>
        </w:rPr>
        <w:t>     5. Ejercitar la acción penal de oficio o a petición de parte.</w:t>
      </w:r>
    </w:p>
    <w:p w14:paraId="66336F0A"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5E37C0ED" w14:textId="77777777" w:rsidR="00000000" w:rsidRDefault="00000000">
      <w:pPr>
        <w:pStyle w:val="NormalWeb"/>
      </w:pPr>
      <w:r>
        <w:rPr>
          <w:rFonts w:ascii="Arial" w:hAnsi="Arial" w:cs="Arial"/>
          <w:sz w:val="20"/>
          <w:szCs w:val="20"/>
        </w:rPr>
        <w:t>     6. Emitir dictamen previo a las resoluciones judiciales en los casos que la ley contempla.</w:t>
      </w:r>
    </w:p>
    <w:p w14:paraId="1BF12C53"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0E3E3908" w14:textId="77777777" w:rsidR="00000000" w:rsidRDefault="00000000">
      <w:pPr>
        <w:pStyle w:val="NormalWeb"/>
      </w:pPr>
      <w:r>
        <w:rPr>
          <w:rFonts w:ascii="Arial" w:hAnsi="Arial" w:cs="Arial"/>
          <w:sz w:val="20"/>
          <w:szCs w:val="20"/>
        </w:rPr>
        <w:t>     7. Ejercer iniciativa en la formación de las leyes; y dar cuenta al Congreso, o al Presidente de la República, de los vacíos o defectos de la legislación.</w:t>
      </w:r>
    </w:p>
    <w:p w14:paraId="041EA953"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27527838" w14:textId="257B2616" w:rsidR="00000000" w:rsidRDefault="00000000">
      <w:pPr>
        <w:pStyle w:val="NormalWeb"/>
      </w:pPr>
      <w:r>
        <w:rPr>
          <w:rFonts w:ascii="Arial" w:hAnsi="Arial" w:cs="Arial"/>
          <w:b/>
          <w:bCs/>
          <w:sz w:val="20"/>
          <w:szCs w:val="20"/>
        </w:rPr>
        <w:t>CONCORDANCIAS</w:t>
      </w:r>
      <w:r>
        <w:rPr>
          <w:rFonts w:ascii="Arial" w:hAnsi="Arial" w:cs="Arial"/>
          <w:sz w:val="20"/>
          <w:szCs w:val="20"/>
        </w:rPr>
        <w:t xml:space="preserve"> </w:t>
      </w:r>
      <w:r>
        <w:rPr>
          <w:rFonts w:ascii="Arial" w:hAnsi="Arial" w:cs="Arial"/>
          <w:b/>
          <w:bCs/>
          <w:sz w:val="20"/>
          <w:szCs w:val="20"/>
        </w:rPr>
        <w:t>:     </w:t>
      </w:r>
      <w:r>
        <w:rPr>
          <w:rFonts w:ascii="Arial" w:hAnsi="Arial" w:cs="Arial"/>
          <w:sz w:val="20"/>
          <w:szCs w:val="20"/>
        </w:rPr>
        <w:t xml:space="preserve"> </w:t>
      </w:r>
      <w:hyperlink r:id="rId267" w:history="1">
        <w:r>
          <w:rPr>
            <w:rStyle w:val="Hipervnculo"/>
            <w:rFonts w:ascii="Arial" w:hAnsi="Arial" w:cs="Arial"/>
            <w:b/>
            <w:bCs/>
            <w:color w:val="008000"/>
            <w:sz w:val="20"/>
            <w:szCs w:val="20"/>
          </w:rPr>
          <w:t>R.N° 3182-2013-MP-FN (Aprueban Directiva Nº 002-2013-MP-FN “Actuación Fiscal en la Prisión Preventiva conforme al Código Procesal Penal del 2004, puesto en vigencia mediante Ley Nº 30076”)</w:t>
        </w:r>
      </w:hyperlink>
    </w:p>
    <w:p w14:paraId="21DAD67C" w14:textId="77777777" w:rsidR="00000000" w:rsidRDefault="00000000">
      <w:pPr>
        <w:pStyle w:val="NormalWeb"/>
      </w:pPr>
      <w:r>
        <w:rPr>
          <w:rFonts w:ascii="Arial" w:hAnsi="Arial" w:cs="Arial"/>
          <w:b/>
          <w:bCs/>
        </w:rPr>
        <w:t>     Presupuesto del Ministerio Público</w:t>
      </w:r>
      <w:r>
        <w:t> </w:t>
      </w:r>
    </w:p>
    <w:p w14:paraId="63631A3A"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160.- </w:t>
      </w:r>
      <w:r>
        <w:rPr>
          <w:rFonts w:ascii="Arial" w:hAnsi="Arial" w:cs="Arial"/>
          <w:sz w:val="20"/>
          <w:szCs w:val="20"/>
        </w:rPr>
        <w:t>El proyecto de  presupuesto del Ministerio Público se aprueba por la Junta de Fiscales Supremos. Se presenta ante el Poder Ejecutivo y se sustenta en esa instancia y en el Congreso.</w:t>
      </w:r>
    </w:p>
    <w:p w14:paraId="6BF21256" w14:textId="77777777" w:rsidR="00000000" w:rsidRDefault="00000000">
      <w:pPr>
        <w:pStyle w:val="NormalWeb"/>
      </w:pPr>
      <w:bookmarkStart w:id="135" w:name="JD_INDICE27"/>
      <w:bookmarkEnd w:id="135"/>
      <w:r>
        <w:rPr>
          <w:rFonts w:ascii="Arial" w:hAnsi="Arial" w:cs="Arial"/>
          <w:b/>
          <w:bCs/>
          <w:color w:val="800000"/>
          <w:sz w:val="20"/>
          <w:szCs w:val="20"/>
        </w:rPr>
        <w:t>CAPITULO XI</w:t>
      </w:r>
    </w:p>
    <w:p w14:paraId="40B66354" w14:textId="77777777" w:rsidR="00000000" w:rsidRDefault="00000000">
      <w:pPr>
        <w:pStyle w:val="NormalWeb"/>
      </w:pPr>
      <w:r>
        <w:rPr>
          <w:rFonts w:ascii="Arial" w:hAnsi="Arial" w:cs="Arial"/>
          <w:b/>
          <w:bCs/>
          <w:color w:val="800000"/>
          <w:sz w:val="20"/>
          <w:szCs w:val="20"/>
        </w:rPr>
        <w:lastRenderedPageBreak/>
        <w:t>DE LA DEFENSORIA DEL PUEBLO</w:t>
      </w:r>
    </w:p>
    <w:p w14:paraId="300D718C" w14:textId="77777777" w:rsidR="00000000" w:rsidRDefault="00000000">
      <w:pPr>
        <w:pStyle w:val="NormalWeb"/>
      </w:pPr>
      <w:r>
        <w:rPr>
          <w:rFonts w:ascii="Arial" w:hAnsi="Arial" w:cs="Arial"/>
          <w:b/>
          <w:bCs/>
        </w:rPr>
        <w:t>     Defensoría del Pueblo</w:t>
      </w:r>
      <w:r>
        <w:t> </w:t>
      </w:r>
    </w:p>
    <w:p w14:paraId="0EC9CE2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161.- </w:t>
      </w:r>
      <w:r>
        <w:rPr>
          <w:rFonts w:ascii="Arial" w:hAnsi="Arial" w:cs="Arial"/>
          <w:sz w:val="20"/>
          <w:szCs w:val="20"/>
        </w:rPr>
        <w:t>La Defensoría del Pueblo es autónoma. Los órganos públicos están obligados a colaborar con la Defensoría del Pueblo cuando ésta lo requiere.</w:t>
      </w:r>
    </w:p>
    <w:p w14:paraId="6EF62373" w14:textId="77777777" w:rsidR="00000000" w:rsidRDefault="00000000">
      <w:pPr>
        <w:pStyle w:val="NormalWeb"/>
      </w:pPr>
      <w:r>
        <w:rPr>
          <w:rFonts w:ascii="Arial" w:hAnsi="Arial" w:cs="Arial"/>
          <w:sz w:val="20"/>
          <w:szCs w:val="20"/>
        </w:rPr>
        <w:t>     Su estructura, en el ámbito nacional, se establece por ley orgánica.</w:t>
      </w:r>
    </w:p>
    <w:p w14:paraId="73BAF3F3" w14:textId="0459E7F6" w:rsidR="00000000" w:rsidRDefault="00000000">
      <w:pPr>
        <w:pStyle w:val="NormalWeb"/>
      </w:pPr>
      <w:r>
        <w:rPr>
          <w:rFonts w:ascii="Arial" w:hAnsi="Arial" w:cs="Arial"/>
          <w:sz w:val="20"/>
          <w:szCs w:val="20"/>
        </w:rPr>
        <w:t>     El Defensor del Pueblo es elegido y removido por el Congreso con el voto de los dos tercios de su número legal. Goza de la misma inmunidad y de las mismas prerrogativas de los congresistas.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268"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69"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662DB72C" w14:textId="77777777" w:rsidR="00000000" w:rsidRDefault="00000000">
      <w:pPr>
        <w:spacing w:before="100" w:beforeAutospacing="1"/>
        <w:jc w:val="both"/>
      </w:pPr>
      <w:r>
        <w:t>     "El defensor del pueblo es elegido y removido por falta grave prevista en su ley orgánica por el Senado con el voto de los dos tercios del número legal de sus miembros. Goza de la misma inmunidad y de las mismas prerrogativas de los senadores y diputados."</w:t>
      </w:r>
    </w:p>
    <w:p w14:paraId="02D9039B" w14:textId="77777777" w:rsidR="00000000" w:rsidRDefault="00000000">
      <w:pPr>
        <w:pStyle w:val="NormalWeb"/>
      </w:pPr>
      <w:r>
        <w:rPr>
          <w:rFonts w:ascii="Arial" w:hAnsi="Arial" w:cs="Arial"/>
          <w:sz w:val="20"/>
          <w:szCs w:val="20"/>
        </w:rPr>
        <w:t>     Para ser elegido Defensor del Pueblo se requiere haber cumplido treinta y cinco años de edad y ser abogado.</w:t>
      </w:r>
    </w:p>
    <w:p w14:paraId="5A6C0502" w14:textId="227A0281" w:rsidR="00000000" w:rsidRDefault="00000000">
      <w:pPr>
        <w:pStyle w:val="NormalWeb"/>
      </w:pPr>
      <w:r>
        <w:rPr>
          <w:rFonts w:ascii="Arial" w:hAnsi="Arial" w:cs="Arial"/>
          <w:sz w:val="20"/>
          <w:szCs w:val="20"/>
        </w:rPr>
        <w:t>     El cargo dura cinco años y no está sujeto a mandato imperativo. Tiene las mismas incompatibilidades que los vocales supremos.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270"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71"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7D09044D" w14:textId="77777777" w:rsidR="00000000" w:rsidRDefault="00000000">
      <w:pPr>
        <w:spacing w:before="100" w:beforeAutospacing="1"/>
        <w:jc w:val="both"/>
      </w:pPr>
      <w:r>
        <w:t>    "El cargo dura cinco años y no está sujeto a mandato imperativo. Tiene las mismas incompatibilidades que los jueces supremos."</w:t>
      </w:r>
    </w:p>
    <w:p w14:paraId="5DF7085D" w14:textId="77777777" w:rsidR="00000000" w:rsidRDefault="00000000">
      <w:pPr>
        <w:pStyle w:val="NormalWeb"/>
      </w:pPr>
      <w:r>
        <w:rPr>
          <w:rFonts w:ascii="Arial" w:hAnsi="Arial" w:cs="Arial"/>
          <w:b/>
          <w:bCs/>
        </w:rPr>
        <w:t>     Atribuciones de la Defensoría del Pueblo</w:t>
      </w:r>
      <w:r>
        <w:t> </w:t>
      </w:r>
    </w:p>
    <w:p w14:paraId="6908C481"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162.- </w:t>
      </w:r>
      <w:r>
        <w:rPr>
          <w:rFonts w:ascii="Arial" w:hAnsi="Arial" w:cs="Arial"/>
          <w:sz w:val="20"/>
          <w:szCs w:val="20"/>
        </w:rPr>
        <w:t>Corresponde a la Defensoría del Pueblo defender los derechos constitucionales y fundamentales de la persona y de la comunidad; y supervisar el cumplimiento de los deberes de la administración estatal y la prestación de los servicios públicos a la ciudadanía.</w:t>
      </w:r>
    </w:p>
    <w:p w14:paraId="10677836" w14:textId="79E6538F" w:rsidR="00000000" w:rsidRDefault="00000000">
      <w:pPr>
        <w:pStyle w:val="NormalWeb"/>
      </w:pPr>
      <w:r>
        <w:rPr>
          <w:rFonts w:ascii="Arial" w:hAnsi="Arial" w:cs="Arial"/>
          <w:sz w:val="20"/>
          <w:szCs w:val="20"/>
        </w:rPr>
        <w:t>     El Defensor del Pueblo presenta informe al Congreso una vez al año, y cada vez que éste lo solicita. Tiene iniciativa en la formación de las leyes. Puede proponer las medidas que faciliten el mejor cumplimiento de sus funciones.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272"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73"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6C7B5FF2" w14:textId="77777777" w:rsidR="00000000" w:rsidRDefault="00000000">
      <w:pPr>
        <w:spacing w:before="100" w:beforeAutospacing="1"/>
        <w:jc w:val="both"/>
      </w:pPr>
      <w:r>
        <w:t>     "El defensor del pueblo presenta informe ante la Cámara de Diputados una vez al año, y cada vez que esta lo solicite. Tiene iniciativa en la formación de las leyes. Puede proponer las medidas que faciliten el mejor cumplimiento de sus funciones."</w:t>
      </w:r>
    </w:p>
    <w:p w14:paraId="541CA6D2" w14:textId="77777777" w:rsidR="00000000" w:rsidRDefault="00000000">
      <w:pPr>
        <w:pStyle w:val="NormalWeb"/>
      </w:pPr>
      <w:r>
        <w:rPr>
          <w:rFonts w:ascii="Arial" w:hAnsi="Arial" w:cs="Arial"/>
          <w:sz w:val="20"/>
          <w:szCs w:val="20"/>
        </w:rPr>
        <w:t>      El proyecto de presupuesto de la Defensoría del Pueblo es presentado ante el Poder Ejecutivo y sustentado por su titular en esa instancia y en el Congreso.</w:t>
      </w:r>
    </w:p>
    <w:p w14:paraId="6A38B34F" w14:textId="77777777" w:rsidR="00000000" w:rsidRDefault="00000000">
      <w:pPr>
        <w:pStyle w:val="NormalWeb"/>
      </w:pPr>
      <w:bookmarkStart w:id="136" w:name="JD_INDICE28"/>
      <w:bookmarkEnd w:id="136"/>
      <w:r>
        <w:rPr>
          <w:rFonts w:ascii="Arial" w:hAnsi="Arial" w:cs="Arial"/>
          <w:b/>
          <w:bCs/>
          <w:color w:val="800000"/>
          <w:sz w:val="20"/>
          <w:szCs w:val="20"/>
        </w:rPr>
        <w:lastRenderedPageBreak/>
        <w:t>CAPITULO XII</w:t>
      </w:r>
    </w:p>
    <w:p w14:paraId="1C43C28E" w14:textId="77777777" w:rsidR="00000000" w:rsidRDefault="00000000">
      <w:pPr>
        <w:pStyle w:val="NormalWeb"/>
      </w:pPr>
      <w:r>
        <w:rPr>
          <w:rFonts w:ascii="Arial" w:hAnsi="Arial" w:cs="Arial"/>
          <w:b/>
          <w:bCs/>
          <w:color w:val="800000"/>
          <w:sz w:val="20"/>
          <w:szCs w:val="20"/>
        </w:rPr>
        <w:t>DE LA SEGURIDAD Y DE LA DEFENSA NACIONAL</w:t>
      </w:r>
    </w:p>
    <w:p w14:paraId="6E8B87CB"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79E55826" w14:textId="77777777" w:rsidR="00000000" w:rsidRDefault="00000000">
      <w:pPr>
        <w:pStyle w:val="NormalWeb"/>
      </w:pPr>
      <w:r>
        <w:rPr>
          <w:rFonts w:ascii="Arial" w:hAnsi="Arial" w:cs="Arial"/>
          <w:b/>
          <w:bCs/>
        </w:rPr>
        <w:t>     El Sistema de Defensa Nacional</w:t>
      </w:r>
      <w:r>
        <w:t> </w:t>
      </w:r>
    </w:p>
    <w:p w14:paraId="6E73AF1A"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163.- </w:t>
      </w:r>
      <w:r>
        <w:rPr>
          <w:rFonts w:ascii="Arial" w:hAnsi="Arial" w:cs="Arial"/>
          <w:sz w:val="20"/>
          <w:szCs w:val="20"/>
        </w:rPr>
        <w:t>El Estado garantiza la seguridad de la Nación mediante el Sistema de Defensa Nacional.</w:t>
      </w:r>
    </w:p>
    <w:p w14:paraId="671157AD" w14:textId="77777777" w:rsidR="00000000" w:rsidRDefault="00000000">
      <w:pPr>
        <w:pStyle w:val="NormalWeb"/>
      </w:pPr>
      <w:r>
        <w:rPr>
          <w:rFonts w:ascii="Arial" w:hAnsi="Arial" w:cs="Arial"/>
          <w:sz w:val="20"/>
          <w:szCs w:val="20"/>
        </w:rPr>
        <w:t>     La Defensa Nacional es integral y permanente. Se desarrolla en los ámbitos interno y externo. Toda persona, natural o jurídica, está obligada a participar en la Defensa Nacional, de conformidad con la ley.</w:t>
      </w:r>
    </w:p>
    <w:p w14:paraId="1F5D82F5" w14:textId="77777777" w:rsidR="00000000" w:rsidRDefault="00000000">
      <w:pPr>
        <w:pStyle w:val="NormalWeb"/>
      </w:pPr>
      <w:r>
        <w:rPr>
          <w:rFonts w:ascii="Arial" w:hAnsi="Arial" w:cs="Arial"/>
          <w:b/>
          <w:bCs/>
        </w:rPr>
        <w:t>     Dirección, preparación y ejercicio del Sistema de Defensa Nacional</w:t>
      </w:r>
      <w:r>
        <w:t> </w:t>
      </w:r>
    </w:p>
    <w:p w14:paraId="6175B530"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164.- </w:t>
      </w:r>
      <w:r>
        <w:rPr>
          <w:rFonts w:ascii="Arial" w:hAnsi="Arial" w:cs="Arial"/>
          <w:sz w:val="20"/>
          <w:szCs w:val="20"/>
        </w:rPr>
        <w:t>La dirección, la preparación y el ejercicio de la Defensa Nacional se realizan a través de un sistema cuya organización y cuyas funciones determina la ley. El Presidente de la República dirige el Sistema de Defensa Nacional.</w:t>
      </w:r>
    </w:p>
    <w:p w14:paraId="7BB4D783" w14:textId="77777777" w:rsidR="00000000" w:rsidRDefault="00000000">
      <w:pPr>
        <w:pStyle w:val="NormalWeb"/>
      </w:pPr>
      <w:r>
        <w:rPr>
          <w:rFonts w:ascii="Arial" w:hAnsi="Arial" w:cs="Arial"/>
          <w:sz w:val="20"/>
          <w:szCs w:val="20"/>
        </w:rPr>
        <w:t>     La ley determina los alcances y procedimientos de la movilización para los efectos de la defensa nacional.</w:t>
      </w:r>
    </w:p>
    <w:p w14:paraId="63BCBE10" w14:textId="77777777" w:rsidR="00000000" w:rsidRDefault="00000000">
      <w:pPr>
        <w:pStyle w:val="NormalWeb"/>
      </w:pPr>
      <w:r>
        <w:rPr>
          <w:rFonts w:ascii="Arial" w:hAnsi="Arial" w:cs="Arial"/>
          <w:b/>
          <w:bCs/>
        </w:rPr>
        <w:t>     Finalidad de las Fuerzas Armadas</w:t>
      </w:r>
      <w:r>
        <w:t> </w:t>
      </w:r>
    </w:p>
    <w:p w14:paraId="5AD46738"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165.- </w:t>
      </w:r>
      <w:r>
        <w:rPr>
          <w:rFonts w:ascii="Arial" w:hAnsi="Arial" w:cs="Arial"/>
          <w:sz w:val="20"/>
          <w:szCs w:val="20"/>
        </w:rPr>
        <w:t>Las Fuerzas Armadas están constituidas por el Ejército, la Marina de Guerra y la Fuerza Aérea. Tienen como finalidad primordial garantizar la independencia, la soberanía y la integridad territorial de la República. Asumen el control del orden interno de conformidad con el artículo 137 de la Constitución.</w:t>
      </w:r>
    </w:p>
    <w:p w14:paraId="2188AF67" w14:textId="21EB5EB0" w:rsidR="00000000" w:rsidRDefault="00000000">
      <w:pPr>
        <w:pStyle w:val="NormalWeb"/>
      </w:pPr>
      <w:r>
        <w:rPr>
          <w:rFonts w:ascii="Arial" w:hAnsi="Arial" w:cs="Arial"/>
          <w:b/>
          <w:bCs/>
          <w:sz w:val="20"/>
          <w:szCs w:val="20"/>
        </w:rPr>
        <w:t xml:space="preserve">CONCORDANCIAS:      </w:t>
      </w:r>
      <w:hyperlink r:id="rId274" w:history="1">
        <w:r>
          <w:rPr>
            <w:rStyle w:val="Hipervnculo"/>
            <w:rFonts w:ascii="Arial" w:hAnsi="Arial" w:cs="Arial"/>
            <w:b/>
            <w:bCs/>
            <w:color w:val="008000"/>
            <w:sz w:val="20"/>
            <w:szCs w:val="20"/>
          </w:rPr>
          <w:t>Acuerdo Nº 031-2023-MDR (Aprueban propuesta de Iniciativa legislativa sobre Proyecto de Ley que modifica el Artículo N° 165 de la Constitución Política del Perú y establece el apoyo de las Fuerzas Armadas para el resguardo permanente de las sedes de las Instituciones Municipales)</w:t>
        </w:r>
      </w:hyperlink>
    </w:p>
    <w:p w14:paraId="13BDD704" w14:textId="77777777" w:rsidR="00000000" w:rsidRDefault="00000000">
      <w:pPr>
        <w:pStyle w:val="NormalWeb"/>
      </w:pPr>
      <w:r>
        <w:rPr>
          <w:rFonts w:ascii="Arial" w:hAnsi="Arial" w:cs="Arial"/>
          <w:b/>
          <w:bCs/>
        </w:rPr>
        <w:t>     Finalidad de la Policía Nacional</w:t>
      </w:r>
      <w:r>
        <w:t> </w:t>
      </w:r>
    </w:p>
    <w:p w14:paraId="74EE6AB3" w14:textId="77777777" w:rsidR="00000000" w:rsidRDefault="00000000">
      <w:pPr>
        <w:pStyle w:val="NormalWeb"/>
      </w:pPr>
      <w:r>
        <w:rPr>
          <w:rFonts w:ascii="Arial" w:hAnsi="Arial" w:cs="Arial"/>
          <w:sz w:val="20"/>
          <w:szCs w:val="20"/>
        </w:rPr>
        <w:t xml:space="preserve">      </w:t>
      </w:r>
      <w:bookmarkStart w:id="137" w:name="JD_Const.1993_A166"/>
      <w:bookmarkEnd w:id="137"/>
      <w:r>
        <w:rPr>
          <w:rFonts w:ascii="Arial" w:hAnsi="Arial" w:cs="Arial"/>
          <w:b/>
          <w:bCs/>
          <w:sz w:val="20"/>
          <w:szCs w:val="20"/>
        </w:rPr>
        <w:t xml:space="preserve">Artículo 166.- </w:t>
      </w:r>
      <w:r>
        <w:rPr>
          <w:rFonts w:ascii="Arial" w:hAnsi="Arial" w:cs="Arial"/>
          <w:sz w:val="20"/>
          <w:szCs w:val="20"/>
        </w:rPr>
        <w:t>La Policía Nacional tiene por finalidad fundamental garantizar, mantener y restablecer el orden interno. Presta protección y ayuda a las personas y a la comunidad. Garantiza el cumplimiento de las leyes y la seguridad del patrimonio público y del privado. Previene, investiga y combate la delincuencia. Vigila y controla las fronteras.</w:t>
      </w:r>
    </w:p>
    <w:p w14:paraId="79804258" w14:textId="264E09AF" w:rsidR="00000000" w:rsidRDefault="00000000">
      <w:pPr>
        <w:pStyle w:val="NormalWeb"/>
      </w:pPr>
      <w:r>
        <w:rPr>
          <w:rFonts w:ascii="Arial" w:hAnsi="Arial" w:cs="Arial"/>
          <w:b/>
          <w:bCs/>
        </w:rPr>
        <w:t xml:space="preserve">CONCORDANCIAS:      </w:t>
      </w:r>
      <w:hyperlink r:id="rId275" w:history="1">
        <w:r>
          <w:rPr>
            <w:rStyle w:val="Hipervnculo"/>
            <w:rFonts w:ascii="Arial" w:hAnsi="Arial" w:cs="Arial"/>
            <w:b/>
            <w:bCs/>
            <w:color w:val="008000"/>
          </w:rPr>
          <w:t>D.LEG.N° 1267, Art. III (Función Policial)</w:t>
        </w:r>
      </w:hyperlink>
      <w:r>
        <w:t> </w:t>
      </w:r>
    </w:p>
    <w:p w14:paraId="487E2AC5" w14:textId="77777777" w:rsidR="00000000" w:rsidRDefault="00000000">
      <w:pPr>
        <w:pStyle w:val="NormalWeb"/>
      </w:pPr>
      <w:r>
        <w:rPr>
          <w:rFonts w:ascii="Arial" w:hAnsi="Arial" w:cs="Arial"/>
          <w:b/>
          <w:bCs/>
        </w:rPr>
        <w:t>     Jefe Supremo de las Fuerzas Armadas y Policía Nacional</w:t>
      </w:r>
      <w:r>
        <w:t> </w:t>
      </w:r>
    </w:p>
    <w:p w14:paraId="2B3BAAB3"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167.- </w:t>
      </w:r>
      <w:r>
        <w:rPr>
          <w:rFonts w:ascii="Arial" w:hAnsi="Arial" w:cs="Arial"/>
          <w:sz w:val="20"/>
          <w:szCs w:val="20"/>
        </w:rPr>
        <w:t>El Presidente de la República es el Jefe Supremo de las Fuerzas Armadas y de la Policía Nacional.</w:t>
      </w:r>
    </w:p>
    <w:p w14:paraId="2B10546B" w14:textId="77777777" w:rsidR="00000000" w:rsidRDefault="00000000">
      <w:pPr>
        <w:pStyle w:val="NormalWeb"/>
      </w:pPr>
      <w:r>
        <w:rPr>
          <w:rFonts w:ascii="Arial" w:hAnsi="Arial" w:cs="Arial"/>
          <w:b/>
          <w:bCs/>
        </w:rPr>
        <w:t>     Organización y funciones de las Fuerzas Armadas y Policía Nacional</w:t>
      </w:r>
      <w:r>
        <w:t> </w:t>
      </w:r>
    </w:p>
    <w:p w14:paraId="2C8359F9"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168.- </w:t>
      </w:r>
      <w:r>
        <w:rPr>
          <w:rFonts w:ascii="Arial" w:hAnsi="Arial" w:cs="Arial"/>
          <w:sz w:val="20"/>
          <w:szCs w:val="20"/>
        </w:rPr>
        <w:t>Las leyes y los reglamentos respectivos determinan la organización, las funciones, las especialidades, la preparación y el empleo; y norman la disciplina de las Fuerzas Armadas y de la Policía Nacional.</w:t>
      </w:r>
    </w:p>
    <w:p w14:paraId="461F7BC6" w14:textId="77777777" w:rsidR="00000000" w:rsidRDefault="00000000">
      <w:pPr>
        <w:pStyle w:val="NormalWeb"/>
      </w:pPr>
      <w:r>
        <w:rPr>
          <w:rFonts w:ascii="Arial" w:hAnsi="Arial" w:cs="Arial"/>
          <w:sz w:val="20"/>
          <w:szCs w:val="20"/>
        </w:rPr>
        <w:lastRenderedPageBreak/>
        <w:t>     Las Fuerzas Armadas organizan sus reservas y disponen de ellas según las necesidades de la Defensa Nacional, de acuerdo a ley.</w:t>
      </w:r>
    </w:p>
    <w:p w14:paraId="40DC3E5C"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5C512AAF" w14:textId="77777777" w:rsidR="00000000" w:rsidRDefault="00000000">
      <w:pPr>
        <w:pStyle w:val="NormalWeb"/>
      </w:pPr>
      <w:r>
        <w:rPr>
          <w:rFonts w:ascii="Arial" w:hAnsi="Arial" w:cs="Arial"/>
          <w:b/>
          <w:bCs/>
        </w:rPr>
        <w:t>     Carácter no deliberante de las Fuerzas Armadas y Policía Nacional</w:t>
      </w:r>
      <w:r>
        <w:t> </w:t>
      </w:r>
    </w:p>
    <w:p w14:paraId="30DF5E8E"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169.- </w:t>
      </w:r>
      <w:r>
        <w:rPr>
          <w:rFonts w:ascii="Arial" w:hAnsi="Arial" w:cs="Arial"/>
          <w:sz w:val="20"/>
          <w:szCs w:val="20"/>
        </w:rPr>
        <w:t>Las Fuerzas Armadas y la Policía Nacional no son deliberantes. Están subordinadas al poder constitucional.</w:t>
      </w:r>
    </w:p>
    <w:p w14:paraId="043B4568" w14:textId="77777777" w:rsidR="00000000" w:rsidRDefault="00000000">
      <w:pPr>
        <w:pStyle w:val="NormalWeb"/>
      </w:pPr>
      <w:r>
        <w:rPr>
          <w:rFonts w:ascii="Arial" w:hAnsi="Arial" w:cs="Arial"/>
          <w:b/>
          <w:bCs/>
        </w:rPr>
        <w:t>     Requerimiento logístico de las Fuerzas Armadas y Policía Nacional</w:t>
      </w:r>
      <w:r>
        <w:t> </w:t>
      </w:r>
    </w:p>
    <w:p w14:paraId="70E255C2"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170.- </w:t>
      </w:r>
      <w:r>
        <w:rPr>
          <w:rFonts w:ascii="Arial" w:hAnsi="Arial" w:cs="Arial"/>
          <w:sz w:val="20"/>
          <w:szCs w:val="20"/>
        </w:rPr>
        <w:t>La ley asigna los fondos destinados a satisfacer los requerimientos logísticos de las Fuerzas Armadas y la Policía Nacional. Tales fondos deben ser dedicados exclusivamente a fines institucionales, bajo el control de la autoridad señalada por la ley.</w:t>
      </w:r>
    </w:p>
    <w:p w14:paraId="3600EF69" w14:textId="77777777" w:rsidR="00000000" w:rsidRDefault="00000000">
      <w:pPr>
        <w:pStyle w:val="NormalWeb"/>
      </w:pPr>
      <w:r>
        <w:rPr>
          <w:rFonts w:ascii="Arial" w:hAnsi="Arial" w:cs="Arial"/>
          <w:b/>
          <w:bCs/>
        </w:rPr>
        <w:t>     Fuerzas Armadas, Policía Nacional y el desarrollo del país</w:t>
      </w:r>
      <w:r>
        <w:t> </w:t>
      </w:r>
    </w:p>
    <w:p w14:paraId="5CED5367"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171.- </w:t>
      </w:r>
      <w:r>
        <w:rPr>
          <w:rFonts w:ascii="Arial" w:hAnsi="Arial" w:cs="Arial"/>
          <w:sz w:val="20"/>
          <w:szCs w:val="20"/>
        </w:rPr>
        <w:t>Las Fuerzas Armadas y la Policía Nacional participan en el desarrollo económico y social del país, y en la defensa civil de acuerdo a ley.</w:t>
      </w:r>
    </w:p>
    <w:p w14:paraId="17A58278" w14:textId="77777777" w:rsidR="00000000" w:rsidRDefault="00000000">
      <w:pPr>
        <w:pStyle w:val="NormalWeb"/>
      </w:pPr>
      <w:r>
        <w:rPr>
          <w:rFonts w:ascii="Arial" w:hAnsi="Arial" w:cs="Arial"/>
          <w:b/>
          <w:bCs/>
        </w:rPr>
        <w:t>     Efectivos de las Fuerzas Armadas y Policía Nacional.  Ascensos</w:t>
      </w:r>
      <w:r>
        <w:t> </w:t>
      </w:r>
    </w:p>
    <w:p w14:paraId="438AE639"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172.- </w:t>
      </w:r>
      <w:r>
        <w:rPr>
          <w:rFonts w:ascii="Arial" w:hAnsi="Arial" w:cs="Arial"/>
          <w:sz w:val="20"/>
          <w:szCs w:val="20"/>
        </w:rPr>
        <w:t>El número de efectivos de las Fuerzas Armadas y de la Policía Nacional se fija anualmente por el Poder Ejecutivo. Los recursos correspondientes son aprobados en la Ley de Presupuesto.</w:t>
      </w:r>
    </w:p>
    <w:p w14:paraId="42AEEE20" w14:textId="77777777" w:rsidR="00000000" w:rsidRDefault="00000000">
      <w:pPr>
        <w:pStyle w:val="NormalWeb"/>
      </w:pPr>
      <w:r>
        <w:rPr>
          <w:rFonts w:ascii="Arial" w:hAnsi="Arial" w:cs="Arial"/>
          <w:sz w:val="20"/>
          <w:szCs w:val="20"/>
        </w:rPr>
        <w:t>     Los ascensos se confieren de conformidad con la ley. El Presidente de la República otorga los ascensos de los generales y almirantes de las Fuerzas Armadas y de los generales de la Policía Nacional, según propuesta del instituto correspondiente.</w:t>
      </w:r>
    </w:p>
    <w:p w14:paraId="4BF21E29"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227BF140" w14:textId="77777777" w:rsidR="00000000" w:rsidRDefault="00000000">
      <w:pPr>
        <w:pStyle w:val="NormalWeb"/>
      </w:pPr>
      <w:r>
        <w:rPr>
          <w:rFonts w:ascii="Arial" w:hAnsi="Arial" w:cs="Arial"/>
          <w:b/>
          <w:bCs/>
        </w:rPr>
        <w:t>     Competencia del Fuero Privativo Militar</w:t>
      </w:r>
      <w:r>
        <w:t> </w:t>
      </w:r>
    </w:p>
    <w:p w14:paraId="07E2DC60"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173.- </w:t>
      </w:r>
      <w:r>
        <w:rPr>
          <w:rFonts w:ascii="Arial" w:hAnsi="Arial" w:cs="Arial"/>
          <w:sz w:val="20"/>
          <w:szCs w:val="20"/>
        </w:rPr>
        <w:t>En caso de delito de función, los miembros de las Fuerzas Armadas y de la Policía Nacional están sometidos al fuero respectivo y al Código de Justicia Militar. Las disposiciones de éste no son aplicables a los civiles, salvo en el caso de los delitos de traición a la patria y de terrorismo que la ley determina. La casación a que se refiere el artículo 141 sólo es aplicable cuando se imponga la pena de muerte.</w:t>
      </w:r>
    </w:p>
    <w:p w14:paraId="252D043A" w14:textId="77777777" w:rsidR="00000000" w:rsidRDefault="00000000">
      <w:pPr>
        <w:pStyle w:val="NormalWeb"/>
      </w:pPr>
      <w:r>
        <w:rPr>
          <w:rFonts w:ascii="Arial" w:hAnsi="Arial" w:cs="Arial"/>
          <w:sz w:val="20"/>
          <w:szCs w:val="20"/>
        </w:rPr>
        <w:t>     Quienes infringen las normas del Servicio Militar Obligatorio están asimismo sometidos al Código de Justicia Militar.</w:t>
      </w:r>
    </w:p>
    <w:p w14:paraId="4B07E522"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r>
        <w:rPr>
          <w:rFonts w:ascii="Arial" w:hAnsi="Arial" w:cs="Arial"/>
          <w:sz w:val="20"/>
          <w:szCs w:val="20"/>
        </w:rPr>
        <w:br/>
      </w:r>
      <w:r>
        <w:rPr>
          <w:rFonts w:ascii="Arial" w:hAnsi="Arial" w:cs="Arial"/>
          <w:b/>
          <w:bCs/>
          <w:color w:val="008000"/>
          <w:sz w:val="20"/>
          <w:szCs w:val="20"/>
        </w:rPr>
        <w:t>     </w:t>
      </w:r>
      <w:hyperlink w:history="1">
        <w:r>
          <w:rPr>
            <w:rStyle w:val="Hipervnculo"/>
            <w:rFonts w:ascii="Arial" w:hAnsi="Arial" w:cs="Arial"/>
            <w:b/>
            <w:bCs/>
            <w:color w:val="008000"/>
            <w:sz w:val="20"/>
            <w:szCs w:val="20"/>
          </w:rPr>
          <w:t>JURISPRUDENCIA DE LA CORTE INTERAMERICANA DE DERECHOS HUMANOS</w:t>
        </w:r>
      </w:hyperlink>
    </w:p>
    <w:p w14:paraId="08EE2ECF" w14:textId="77777777" w:rsidR="00000000" w:rsidRDefault="00000000">
      <w:pPr>
        <w:pStyle w:val="NormalWeb"/>
      </w:pPr>
      <w:r>
        <w:rPr>
          <w:rFonts w:ascii="Arial" w:hAnsi="Arial" w:cs="Arial"/>
          <w:b/>
          <w:bCs/>
        </w:rPr>
        <w:t>     Equivalencia de derechos de oficiales de las Fuerzas Armadas y Policía Nacional</w:t>
      </w:r>
      <w:r>
        <w:t> </w:t>
      </w:r>
    </w:p>
    <w:p w14:paraId="34866C6E"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174.- </w:t>
      </w:r>
      <w:r>
        <w:rPr>
          <w:rFonts w:ascii="Arial" w:hAnsi="Arial" w:cs="Arial"/>
          <w:sz w:val="20"/>
          <w:szCs w:val="20"/>
        </w:rPr>
        <w:t>Los grados y honores, las remuneraciones y las pensiones inherentes a la jerarquía de oficiales de las Fuerzas Armadas y de la Policía Nacional son equivalentes. La ley establece las equivalencias correspondientes al personal militar o policial de carrera que no tiene grado o jerarquía de oficial.</w:t>
      </w:r>
    </w:p>
    <w:p w14:paraId="23FA7867" w14:textId="77777777" w:rsidR="00000000" w:rsidRDefault="00000000">
      <w:pPr>
        <w:pStyle w:val="NormalWeb"/>
      </w:pPr>
      <w:r>
        <w:rPr>
          <w:rFonts w:ascii="Arial" w:hAnsi="Arial" w:cs="Arial"/>
          <w:sz w:val="20"/>
          <w:szCs w:val="20"/>
        </w:rPr>
        <w:lastRenderedPageBreak/>
        <w:t>     En ambos casos, los derechos indicados sólo pueden retirarse a sus titulares por sentencia judicial.</w:t>
      </w:r>
    </w:p>
    <w:p w14:paraId="5AE9C2FC" w14:textId="77777777" w:rsidR="00000000" w:rsidRDefault="00000000">
      <w:pPr>
        <w:pStyle w:val="NormalWeb"/>
      </w:pPr>
      <w:r>
        <w:rPr>
          <w:rFonts w:ascii="Arial" w:hAnsi="Arial" w:cs="Arial"/>
          <w:b/>
          <w:bCs/>
        </w:rPr>
        <w:t>     Uso y posesión de armas de guerra</w:t>
      </w:r>
      <w:r>
        <w:t> </w:t>
      </w:r>
    </w:p>
    <w:p w14:paraId="54EA26E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175.- </w:t>
      </w:r>
      <w:r>
        <w:rPr>
          <w:rFonts w:ascii="Arial" w:hAnsi="Arial" w:cs="Arial"/>
          <w:sz w:val="20"/>
          <w:szCs w:val="20"/>
        </w:rPr>
        <w:t>Sólo las Fuerzas Armadas y la Policía Nacional pueden poseer y usar armas de guerra.  Todas las que existen, así como las que se fabriquen o se introduzcan en el país pasan a ser propiedad del Estado sin proceso ni indemnización.</w:t>
      </w:r>
    </w:p>
    <w:p w14:paraId="35E307DE" w14:textId="77777777" w:rsidR="00000000" w:rsidRDefault="00000000">
      <w:pPr>
        <w:pStyle w:val="NormalWeb"/>
      </w:pPr>
      <w:r>
        <w:rPr>
          <w:rFonts w:ascii="Arial" w:hAnsi="Arial" w:cs="Arial"/>
          <w:sz w:val="20"/>
          <w:szCs w:val="20"/>
        </w:rPr>
        <w:t>     Se exceptúa la fabricación de armas de guerra por la industria privada en los casos que la ley señale.</w:t>
      </w:r>
    </w:p>
    <w:p w14:paraId="61B19FF8" w14:textId="77777777" w:rsidR="00000000" w:rsidRDefault="00000000">
      <w:pPr>
        <w:pStyle w:val="NormalWeb"/>
      </w:pPr>
      <w:r>
        <w:rPr>
          <w:rFonts w:ascii="Arial" w:hAnsi="Arial" w:cs="Arial"/>
          <w:sz w:val="20"/>
          <w:szCs w:val="20"/>
        </w:rPr>
        <w:t>     La ley reglamenta la fabricación, el comercio, la posesión y el uso, por los particulares, de armas distintas de las de guerra.</w:t>
      </w:r>
    </w:p>
    <w:p w14:paraId="7652E281"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64C860E7" w14:textId="77777777" w:rsidR="00000000" w:rsidRDefault="00000000">
      <w:pPr>
        <w:pStyle w:val="NormalWeb"/>
      </w:pPr>
      <w:bookmarkStart w:id="138" w:name="JD_INDICE29"/>
      <w:bookmarkEnd w:id="138"/>
      <w:r>
        <w:rPr>
          <w:rFonts w:ascii="Arial" w:hAnsi="Arial" w:cs="Arial"/>
          <w:b/>
          <w:bCs/>
          <w:color w:val="800000"/>
          <w:sz w:val="20"/>
          <w:szCs w:val="20"/>
        </w:rPr>
        <w:t>CAPITULO XIII</w:t>
      </w:r>
    </w:p>
    <w:p w14:paraId="763A6970" w14:textId="77777777" w:rsidR="00000000" w:rsidRDefault="00000000">
      <w:pPr>
        <w:pStyle w:val="NormalWeb"/>
      </w:pPr>
      <w:r>
        <w:rPr>
          <w:rFonts w:ascii="Arial" w:hAnsi="Arial" w:cs="Arial"/>
          <w:b/>
          <w:bCs/>
          <w:color w:val="800000"/>
          <w:sz w:val="20"/>
          <w:szCs w:val="20"/>
        </w:rPr>
        <w:t>DEL SISTEMA ELECTORAL</w:t>
      </w:r>
    </w:p>
    <w:p w14:paraId="39EBE0A1" w14:textId="77777777" w:rsidR="00000000" w:rsidRDefault="00000000">
      <w:pPr>
        <w:pStyle w:val="NormalWeb"/>
      </w:pPr>
      <w:r>
        <w:rPr>
          <w:rFonts w:ascii="Arial" w:hAnsi="Arial" w:cs="Arial"/>
          <w:b/>
          <w:bCs/>
        </w:rPr>
        <w:t>     Finalidad y funciones del Sistema Electoral</w:t>
      </w:r>
      <w:r>
        <w:t> </w:t>
      </w:r>
    </w:p>
    <w:p w14:paraId="29154C8B"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176.- </w:t>
      </w:r>
      <w:r>
        <w:rPr>
          <w:rFonts w:ascii="Arial" w:hAnsi="Arial" w:cs="Arial"/>
          <w:sz w:val="20"/>
          <w:szCs w:val="20"/>
        </w:rPr>
        <w:t>El sistema electoral tiene por finalidad asegurar que las votaciones traduzcan la expresión auténtica, libre y espontánea de los ciudadanos; y que los escrutinios sean reflejo exacto y oportuno de la voluntad del elector expresada en las urnas por votación directa.</w:t>
      </w:r>
    </w:p>
    <w:p w14:paraId="312631FC" w14:textId="77777777" w:rsidR="00000000" w:rsidRDefault="00000000">
      <w:pPr>
        <w:pStyle w:val="NormalWeb"/>
      </w:pPr>
      <w:r>
        <w:rPr>
          <w:rFonts w:ascii="Arial" w:hAnsi="Arial" w:cs="Arial"/>
          <w:sz w:val="20"/>
          <w:szCs w:val="20"/>
        </w:rPr>
        <w:t>     Tiene por funciones básicas el planeamiento, la organización y la ejecución de los procesos electorales o de referéndum u otras consultas populares; el mantenimiento y la custodia de un registro único de identificación de las personas; y el registro de los actos que modifican el estado civil.</w:t>
      </w:r>
    </w:p>
    <w:p w14:paraId="215860F2" w14:textId="77777777" w:rsidR="00000000" w:rsidRDefault="00000000">
      <w:pPr>
        <w:pStyle w:val="NormalWeb"/>
      </w:pPr>
      <w:r>
        <w:rPr>
          <w:rFonts w:ascii="Arial" w:hAnsi="Arial" w:cs="Arial"/>
          <w:b/>
          <w:bCs/>
        </w:rPr>
        <w:t>     Conformación del Sistema Electoral</w:t>
      </w:r>
      <w:r>
        <w:t> </w:t>
      </w:r>
    </w:p>
    <w:p w14:paraId="568BF9EE" w14:textId="77777777" w:rsidR="00000000" w:rsidRDefault="00000000">
      <w:pPr>
        <w:pStyle w:val="NormalWeb"/>
      </w:pPr>
      <w:r>
        <w:rPr>
          <w:rFonts w:ascii="Arial" w:hAnsi="Arial" w:cs="Arial"/>
          <w:sz w:val="20"/>
          <w:szCs w:val="20"/>
        </w:rPr>
        <w:t xml:space="preserve">      </w:t>
      </w:r>
      <w:bookmarkStart w:id="139" w:name="JD_Const.1993-A177"/>
      <w:bookmarkEnd w:id="139"/>
      <w:r>
        <w:rPr>
          <w:rFonts w:ascii="Arial" w:hAnsi="Arial" w:cs="Arial"/>
          <w:b/>
          <w:bCs/>
          <w:sz w:val="20"/>
          <w:szCs w:val="20"/>
        </w:rPr>
        <w:t xml:space="preserve">Artículo 177.- </w:t>
      </w:r>
      <w:r>
        <w:rPr>
          <w:rFonts w:ascii="Arial" w:hAnsi="Arial" w:cs="Arial"/>
          <w:sz w:val="20"/>
          <w:szCs w:val="20"/>
        </w:rPr>
        <w:t>El sistema electoral está conformado por el Jurado Nacional de Elecciones; la Oficina Nacional de Procesos Electorales; y el Registro Nacional de Identificación y Estado Civil. Actúan con autonomía y mantienen entre sí relaciones de coordinación, de acuerdo con sus atribuciones.</w:t>
      </w:r>
    </w:p>
    <w:p w14:paraId="53000D61" w14:textId="77777777" w:rsidR="00000000" w:rsidRDefault="00000000">
      <w:pPr>
        <w:pStyle w:val="NormalWeb"/>
      </w:pPr>
      <w:r>
        <w:rPr>
          <w:rFonts w:ascii="Arial" w:hAnsi="Arial" w:cs="Arial"/>
          <w:color w:val="008000"/>
          <w:sz w:val="20"/>
          <w:szCs w:val="20"/>
        </w:rPr>
        <w:t>      </w:t>
      </w:r>
      <w:hyperlink w:history="1">
        <w:r>
          <w:rPr>
            <w:rStyle w:val="Hipervnculo"/>
            <w:rFonts w:ascii="Arial" w:hAnsi="Arial" w:cs="Arial"/>
            <w:b/>
            <w:bCs/>
            <w:color w:val="008000"/>
            <w:sz w:val="20"/>
            <w:szCs w:val="20"/>
          </w:rPr>
          <w:t>CONCORDANCIA NORMATIVA</w:t>
        </w:r>
      </w:hyperlink>
    </w:p>
    <w:p w14:paraId="440E2DFC" w14:textId="77777777" w:rsidR="00000000" w:rsidRDefault="00000000">
      <w:pPr>
        <w:pStyle w:val="NormalWeb"/>
      </w:pPr>
      <w:r>
        <w:rPr>
          <w:rFonts w:ascii="Arial" w:hAnsi="Arial" w:cs="Arial"/>
          <w:b/>
          <w:bCs/>
        </w:rPr>
        <w:t>     Atribuciones del Jurado Nacional de Elecciones</w:t>
      </w:r>
      <w:r>
        <w:t> </w:t>
      </w:r>
    </w:p>
    <w:p w14:paraId="6F06FE07"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178.- </w:t>
      </w:r>
      <w:r>
        <w:rPr>
          <w:rFonts w:ascii="Arial" w:hAnsi="Arial" w:cs="Arial"/>
          <w:sz w:val="20"/>
          <w:szCs w:val="20"/>
        </w:rPr>
        <w:t>Compete al Jurado Nacional de Elecciones:</w:t>
      </w:r>
    </w:p>
    <w:p w14:paraId="7A4C3871" w14:textId="77777777" w:rsidR="00000000" w:rsidRDefault="00000000">
      <w:pPr>
        <w:pStyle w:val="NormalWeb"/>
      </w:pPr>
      <w:r>
        <w:rPr>
          <w:rFonts w:ascii="Arial" w:hAnsi="Arial" w:cs="Arial"/>
          <w:sz w:val="20"/>
          <w:szCs w:val="20"/>
        </w:rPr>
        <w:t>     1. Fiscalizar la legalidad del ejercicio del sufragio y de la realización de los procesos electorales, del referéndum y de otras consultas populares, así como también la elaboración de los padrones electorales.</w:t>
      </w:r>
    </w:p>
    <w:p w14:paraId="591E4873" w14:textId="77777777" w:rsidR="00000000" w:rsidRDefault="00000000">
      <w:pPr>
        <w:pStyle w:val="NormalWeb"/>
      </w:pPr>
      <w:r>
        <w:rPr>
          <w:rFonts w:ascii="Arial" w:hAnsi="Arial" w:cs="Arial"/>
          <w:sz w:val="20"/>
          <w:szCs w:val="20"/>
        </w:rPr>
        <w:t>     2. Mantener y custodiar el registro de organizaciones políticas.</w:t>
      </w:r>
    </w:p>
    <w:p w14:paraId="79CE584A" w14:textId="77777777" w:rsidR="00000000" w:rsidRDefault="00000000">
      <w:pPr>
        <w:pStyle w:val="NormalWeb"/>
      </w:pPr>
      <w:r>
        <w:rPr>
          <w:rFonts w:ascii="Arial" w:hAnsi="Arial" w:cs="Arial"/>
          <w:sz w:val="20"/>
          <w:szCs w:val="20"/>
        </w:rPr>
        <w:t>     3. Velar por el cumplimiento de las normas sobre organizaciones políticas y demás disposiciones referidas a materia electoral.</w:t>
      </w:r>
    </w:p>
    <w:p w14:paraId="7C1DFA07" w14:textId="675DF2B6" w:rsidR="00000000" w:rsidRDefault="00000000">
      <w:pPr>
        <w:pStyle w:val="NormalWeb"/>
      </w:pPr>
      <w:r>
        <w:rPr>
          <w:rFonts w:ascii="Arial" w:hAnsi="Arial" w:cs="Arial"/>
          <w:b/>
          <w:bCs/>
        </w:rPr>
        <w:lastRenderedPageBreak/>
        <w:t xml:space="preserve">CONCORDANCIAS:      </w:t>
      </w:r>
      <w:hyperlink r:id="rId276" w:history="1">
        <w:r>
          <w:rPr>
            <w:rStyle w:val="Hipervnculo"/>
            <w:rFonts w:ascii="Arial" w:hAnsi="Arial" w:cs="Arial"/>
            <w:b/>
            <w:bCs/>
            <w:color w:val="008000"/>
          </w:rPr>
          <w:t>Ley N° 30322 (Ley que crea la Ventanilla Única de Antecedentes para Uso Electoral)</w:t>
        </w:r>
      </w:hyperlink>
      <w:r>
        <w:t> </w:t>
      </w:r>
    </w:p>
    <w:p w14:paraId="250DD528" w14:textId="77777777" w:rsidR="00000000" w:rsidRDefault="00000000">
      <w:pPr>
        <w:pStyle w:val="NormalWeb"/>
      </w:pPr>
      <w:r>
        <w:rPr>
          <w:rFonts w:ascii="Arial" w:hAnsi="Arial" w:cs="Arial"/>
          <w:sz w:val="20"/>
          <w:szCs w:val="20"/>
        </w:rPr>
        <w:t>     4. Administrar justicia en materia electoral.</w:t>
      </w:r>
    </w:p>
    <w:p w14:paraId="1EB727B1" w14:textId="77777777" w:rsidR="00000000" w:rsidRDefault="00000000">
      <w:pPr>
        <w:pStyle w:val="NormalWeb"/>
      </w:pPr>
      <w:r>
        <w:rPr>
          <w:rFonts w:ascii="Arial" w:hAnsi="Arial" w:cs="Arial"/>
          <w:sz w:val="20"/>
          <w:szCs w:val="20"/>
        </w:rPr>
        <w:t>     5. Proclamar a los candidatos elegidos; el resultado del referéndum o el de otros tipos de consulta popular y expedir las credenciales correspondientes.</w:t>
      </w:r>
    </w:p>
    <w:p w14:paraId="737A61B4" w14:textId="77777777" w:rsidR="00000000" w:rsidRDefault="00000000">
      <w:pPr>
        <w:pStyle w:val="NormalWeb"/>
      </w:pPr>
      <w:r>
        <w:rPr>
          <w:rFonts w:ascii="Arial" w:hAnsi="Arial" w:cs="Arial"/>
          <w:sz w:val="20"/>
          <w:szCs w:val="20"/>
        </w:rPr>
        <w:t>     6. Las demás que la ley señala.</w:t>
      </w:r>
    </w:p>
    <w:p w14:paraId="39031D45" w14:textId="77777777" w:rsidR="00000000" w:rsidRDefault="00000000">
      <w:pPr>
        <w:pStyle w:val="NormalWeb"/>
      </w:pPr>
      <w:r>
        <w:rPr>
          <w:rFonts w:ascii="Arial" w:hAnsi="Arial" w:cs="Arial"/>
          <w:sz w:val="20"/>
          <w:szCs w:val="20"/>
        </w:rPr>
        <w:t>     En materia electoral, el Jurado Nacional de Elecciones tiene iniciativa en la formación de las leyes.</w:t>
      </w:r>
    </w:p>
    <w:p w14:paraId="4786A2AD" w14:textId="77777777" w:rsidR="00000000" w:rsidRDefault="00000000">
      <w:pPr>
        <w:pStyle w:val="NormalWeb"/>
      </w:pPr>
      <w:r>
        <w:rPr>
          <w:rFonts w:ascii="Arial" w:hAnsi="Arial" w:cs="Arial"/>
          <w:sz w:val="20"/>
          <w:szCs w:val="20"/>
        </w:rPr>
        <w:t>     Presenta al Poder Ejecutivo el proyecto de Presupuesto del Sistema Electoral que incluye por separado las partidas propuestas por cada entidad del sistema. Lo sustenta en esa instancia y ante el Congreso.</w:t>
      </w:r>
    </w:p>
    <w:p w14:paraId="131BB30C"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28B091ED" w14:textId="77777777" w:rsidR="00000000" w:rsidRDefault="00000000">
      <w:pPr>
        <w:pStyle w:val="NormalWeb"/>
      </w:pPr>
      <w:r>
        <w:rPr>
          <w:rFonts w:ascii="Arial" w:hAnsi="Arial" w:cs="Arial"/>
          <w:b/>
          <w:bCs/>
        </w:rPr>
        <w:t>     Composición del Pleno del Jurado Nacional de Elecciones</w:t>
      </w:r>
      <w:r>
        <w:t> </w:t>
      </w:r>
    </w:p>
    <w:p w14:paraId="18DAFE47"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179.- </w:t>
      </w:r>
      <w:r>
        <w:rPr>
          <w:rFonts w:ascii="Arial" w:hAnsi="Arial" w:cs="Arial"/>
          <w:sz w:val="20"/>
          <w:szCs w:val="20"/>
        </w:rPr>
        <w:t>La máxima autoridad del Jurado Nacional de Elecciones es un Pleno compuesto por cinco miembros:</w:t>
      </w:r>
    </w:p>
    <w:p w14:paraId="2459A0B8" w14:textId="77777777" w:rsidR="00000000" w:rsidRDefault="00000000">
      <w:pPr>
        <w:pStyle w:val="NormalWeb"/>
      </w:pPr>
      <w:r>
        <w:rPr>
          <w:rFonts w:ascii="Arial" w:hAnsi="Arial" w:cs="Arial"/>
          <w:sz w:val="20"/>
          <w:szCs w:val="20"/>
        </w:rPr>
        <w:t>     1. Uno elegido en votación secreta por la Corte Suprema entre sus magistrados jubilados o en actividad. En este segundo caso, se concede licencia al elegido. El representante de la Corte Suprema preside el Jurado Nacional de Elecciones.</w:t>
      </w:r>
    </w:p>
    <w:p w14:paraId="1D776BCB" w14:textId="77777777" w:rsidR="00000000" w:rsidRDefault="00000000">
      <w:pPr>
        <w:pStyle w:val="NormalWeb"/>
      </w:pPr>
      <w:r>
        <w:rPr>
          <w:rFonts w:ascii="Arial" w:hAnsi="Arial" w:cs="Arial"/>
          <w:sz w:val="20"/>
          <w:szCs w:val="20"/>
        </w:rPr>
        <w:t>     2. Uno elegido en votación secreta por la Junta de Fiscales Supremos, entre los Fiscales Supremos jubilados o en actividad. En este segundo caso, se concede licencia al elegido.</w:t>
      </w:r>
    </w:p>
    <w:p w14:paraId="096F0006" w14:textId="77777777" w:rsidR="00000000" w:rsidRDefault="00000000">
      <w:pPr>
        <w:pStyle w:val="NormalWeb"/>
      </w:pPr>
      <w:r>
        <w:rPr>
          <w:rFonts w:ascii="Arial" w:hAnsi="Arial" w:cs="Arial"/>
          <w:sz w:val="20"/>
          <w:szCs w:val="20"/>
        </w:rPr>
        <w:t>     3. Uno elegido en votación secreta por el Colegio de Abogados de Lima, entre sus miembros.</w:t>
      </w:r>
    </w:p>
    <w:p w14:paraId="02609F47" w14:textId="77777777" w:rsidR="00000000" w:rsidRDefault="00000000">
      <w:pPr>
        <w:pStyle w:val="NormalWeb"/>
      </w:pPr>
      <w:r>
        <w:rPr>
          <w:rFonts w:ascii="Arial" w:hAnsi="Arial" w:cs="Arial"/>
          <w:sz w:val="20"/>
          <w:szCs w:val="20"/>
        </w:rPr>
        <w:t>     4. Uno elegido en votación secreta por los decanos de las Facultades de Derecho de las universidades públicas, entre sus ex decanos.</w:t>
      </w:r>
    </w:p>
    <w:p w14:paraId="4FCB2A01" w14:textId="77777777" w:rsidR="00000000" w:rsidRDefault="00000000">
      <w:pPr>
        <w:pStyle w:val="NormalWeb"/>
      </w:pPr>
      <w:r>
        <w:rPr>
          <w:rFonts w:ascii="Arial" w:hAnsi="Arial" w:cs="Arial"/>
          <w:sz w:val="20"/>
          <w:szCs w:val="20"/>
        </w:rPr>
        <w:t>     5. Uno elegido en votación secreta por los decanos de las Facultades de Derecho de las universidades privadas, entre sus ex decanos.</w:t>
      </w:r>
    </w:p>
    <w:p w14:paraId="40173F95" w14:textId="77777777" w:rsidR="00000000" w:rsidRDefault="00000000">
      <w:pPr>
        <w:pStyle w:val="NormalWeb"/>
      </w:pPr>
      <w:r>
        <w:rPr>
          <w:rFonts w:ascii="Arial" w:hAnsi="Arial" w:cs="Arial"/>
          <w:b/>
          <w:bCs/>
        </w:rPr>
        <w:t>     Miembros del Pleno del Jurado Nacional de Elecciones. Requisitos</w:t>
      </w:r>
      <w:r>
        <w:t> </w:t>
      </w:r>
    </w:p>
    <w:p w14:paraId="56EF1217"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180.- </w:t>
      </w:r>
      <w:r>
        <w:rPr>
          <w:rFonts w:ascii="Arial" w:hAnsi="Arial" w:cs="Arial"/>
          <w:sz w:val="20"/>
          <w:szCs w:val="20"/>
        </w:rPr>
        <w:t>Los integrantes del Pleno del Jurado Nacional de Elecciones no pueden ser menores de cuarenta y cinco años ni mayores de setenta. Son elegidos por un período de cuatro años. Pueden ser reelegidos. La ley establece la forma de renovación alternada cada dos años.</w:t>
      </w:r>
    </w:p>
    <w:p w14:paraId="2C95E9D4" w14:textId="77777777" w:rsidR="00000000" w:rsidRDefault="00000000">
      <w:pPr>
        <w:pStyle w:val="NormalWeb"/>
      </w:pPr>
      <w:r>
        <w:rPr>
          <w:rFonts w:ascii="Arial" w:hAnsi="Arial" w:cs="Arial"/>
          <w:sz w:val="20"/>
          <w:szCs w:val="20"/>
        </w:rPr>
        <w:t>     El cargo es remunerado y de tiempo completo. Es incompatible con cualquiera otra función pública, excepto la docencia a tiempo parcial.</w:t>
      </w:r>
    </w:p>
    <w:p w14:paraId="0E382BF5" w14:textId="77777777" w:rsidR="00000000" w:rsidRDefault="00000000">
      <w:pPr>
        <w:pStyle w:val="NormalWeb"/>
      </w:pPr>
      <w:r>
        <w:rPr>
          <w:rFonts w:ascii="Arial" w:hAnsi="Arial" w:cs="Arial"/>
          <w:sz w:val="20"/>
          <w:szCs w:val="20"/>
        </w:rPr>
        <w:t>     No pueden ser miembros del Pleno del Jurado los candidatos a cargos de elección popular, ni los ciudadanos que desempeñan cargos directivos con carácter nacional en las organizaciones políticas, o que los han desempeñado en los cuatro años anteriores a su postulación.</w:t>
      </w:r>
    </w:p>
    <w:p w14:paraId="1BFB037D" w14:textId="77777777" w:rsidR="00000000" w:rsidRDefault="00000000">
      <w:pPr>
        <w:pStyle w:val="NormalWeb"/>
      </w:pPr>
      <w:r>
        <w:rPr>
          <w:rFonts w:ascii="Arial" w:hAnsi="Arial" w:cs="Arial"/>
          <w:b/>
          <w:bCs/>
        </w:rPr>
        <w:lastRenderedPageBreak/>
        <w:t>     Resoluciones del Pleno del Jurado Nacional de Elecciones</w:t>
      </w:r>
      <w:r>
        <w:t> </w:t>
      </w:r>
    </w:p>
    <w:p w14:paraId="07C18FB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181.- </w:t>
      </w:r>
      <w:r>
        <w:rPr>
          <w:rFonts w:ascii="Arial" w:hAnsi="Arial" w:cs="Arial"/>
          <w:sz w:val="20"/>
          <w:szCs w:val="20"/>
        </w:rPr>
        <w:t>El Pleno del Jurado Nacional de Elecciones aprecia los hechos con criterio de conciencia. Resuelve con arreglo a ley y a los principios generales de derecho. En  materias electorales, de referéndum o de otro tipo de consultas populares, sus resoluciones son dictadas en instancia final, definitiva, y no son revisables. Contra ellas no procede recurso alguno.</w:t>
      </w:r>
    </w:p>
    <w:p w14:paraId="27B2B632" w14:textId="77777777" w:rsidR="00000000" w:rsidRDefault="00000000">
      <w:pPr>
        <w:pStyle w:val="NormalWeb"/>
      </w:pPr>
      <w:r>
        <w:rPr>
          <w:rFonts w:ascii="Arial" w:hAnsi="Arial" w:cs="Arial"/>
          <w:b/>
          <w:bCs/>
        </w:rPr>
        <w:t>     Oficina Nacional de Procesos Electorales</w:t>
      </w:r>
      <w:r>
        <w:t> </w:t>
      </w:r>
    </w:p>
    <w:p w14:paraId="0E0472C9"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182.- </w:t>
      </w:r>
      <w:r>
        <w:rPr>
          <w:rFonts w:ascii="Arial" w:hAnsi="Arial" w:cs="Arial"/>
          <w:sz w:val="20"/>
          <w:szCs w:val="20"/>
        </w:rPr>
        <w:t>El Jefe de la Oficina Nacional de Procesos Electorales es nombrado por el Consejo Nacional de la Magistratura por un período renovable de cuatro años. Puede ser removido por el propio Consejo por falta grave. Está afecto a las mismas incompatibilidades previstas para los integrantes del Pleno del Jurado Nacional de Elecciones.</w:t>
      </w:r>
    </w:p>
    <w:p w14:paraId="5BB43B98"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2C5F275D" w14:textId="70A800C1" w:rsidR="00000000" w:rsidRDefault="00000000">
      <w:pPr>
        <w:pStyle w:val="NormalWeb"/>
      </w:pPr>
      <w:r>
        <w:rPr>
          <w:rFonts w:ascii="Arial" w:hAnsi="Arial" w:cs="Arial"/>
          <w:sz w:val="20"/>
          <w:szCs w:val="20"/>
        </w:rPr>
        <w:t>     Le corresponde organizar todos los procesos electorales, de referéndum y los de otros tipos de consulta popular, incluido su presupuesto, así como la elaboración y el diseño de la cédula de sufragio. Le corresponde asimismo la entrega de actas y demás material necesario para los escrutinios y la difusión de sus resultados. Brinda información permanente sobre el cómputo desde el inicio del escrutinio en las mesas de sufragio.  Ejerce las demás funciones que la ley le señala.</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277"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78"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w:t>
      </w:r>
    </w:p>
    <w:p w14:paraId="5975D8E6" w14:textId="77777777" w:rsidR="00000000" w:rsidRDefault="00000000">
      <w:pPr>
        <w:spacing w:before="100" w:beforeAutospacing="1"/>
        <w:jc w:val="both"/>
      </w:pPr>
      <w:r>
        <w:rPr>
          <w:b/>
          <w:bCs/>
        </w:rPr>
        <w:t xml:space="preserve">    "Artículo 182. </w:t>
      </w:r>
      <w:r>
        <w:t>El jefe de la Oficina Nacional de Procesos Electorales es nombrado por la Junta Nacional de Justicia por un período renovable de cuatro años. Puede ser removido por la propia Junta por falta grave. Está afecto a las mismas incompatibilidades previstas para los integrantes del Pleno del Jurado Nacional de Elecciones.</w:t>
      </w:r>
    </w:p>
    <w:p w14:paraId="190EDFA6" w14:textId="77777777" w:rsidR="00000000" w:rsidRDefault="00000000">
      <w:pPr>
        <w:spacing w:before="100" w:beforeAutospacing="1"/>
        <w:jc w:val="both"/>
      </w:pPr>
      <w:r>
        <w:t> </w:t>
      </w:r>
    </w:p>
    <w:p w14:paraId="6AA6B2F4" w14:textId="77777777" w:rsidR="00000000" w:rsidRDefault="00000000">
      <w:pPr>
        <w:spacing w:before="100" w:beforeAutospacing="1"/>
        <w:jc w:val="both"/>
      </w:pPr>
      <w:r>
        <w:t>     Le corresponde organizar todos los procesos electorales, de referéndum y los de otros tipos de consulta popular, incluido su presupuesto, así como la elaboración y el diseño de la cédula de sufragio. Le corresponde asimismo la entrega de actas y demás material necesario para los escrutinios y la difusión de sus resultados. Brinda información permanente sobre el cómputo desde el inicio del escrutinio en las mesas de sufragio. Ejerce las demás funciones que la ley le señala."</w:t>
      </w:r>
    </w:p>
    <w:p w14:paraId="182C17B4" w14:textId="77777777" w:rsidR="00000000" w:rsidRDefault="00000000">
      <w:pPr>
        <w:pStyle w:val="NormalWeb"/>
      </w:pPr>
      <w:r>
        <w:rPr>
          <w:rFonts w:ascii="Arial" w:hAnsi="Arial" w:cs="Arial"/>
          <w:b/>
          <w:bCs/>
        </w:rPr>
        <w:t>     Registro Nacional de Identificación y Estado Civil</w:t>
      </w:r>
      <w:r>
        <w:t> </w:t>
      </w:r>
    </w:p>
    <w:p w14:paraId="6E961ECB" w14:textId="77777777" w:rsidR="00000000" w:rsidRDefault="00000000">
      <w:pPr>
        <w:pStyle w:val="NormalWeb"/>
      </w:pPr>
      <w:r>
        <w:rPr>
          <w:rFonts w:ascii="Arial" w:hAnsi="Arial" w:cs="Arial"/>
          <w:sz w:val="20"/>
          <w:szCs w:val="20"/>
        </w:rPr>
        <w:t xml:space="preserve">      </w:t>
      </w:r>
      <w:bookmarkStart w:id="140" w:name="JD_Const.1993-A183"/>
      <w:bookmarkEnd w:id="140"/>
      <w:r>
        <w:rPr>
          <w:rFonts w:ascii="Arial" w:hAnsi="Arial" w:cs="Arial"/>
          <w:b/>
          <w:bCs/>
          <w:sz w:val="20"/>
          <w:szCs w:val="20"/>
        </w:rPr>
        <w:t xml:space="preserve">Artículo 183.- </w:t>
      </w:r>
      <w:r>
        <w:rPr>
          <w:rFonts w:ascii="Arial" w:hAnsi="Arial" w:cs="Arial"/>
          <w:sz w:val="20"/>
          <w:szCs w:val="20"/>
        </w:rPr>
        <w:t>El Jefe del Registro Nacional de Identificación y Estado Civil es nombrado por el Consejo Nacional de la Magistratura por un período renovable de cuatro años. Puede ser removido por dicho Consejo por falta grave. Está afecto a las mismas incompatibilidades previstas para los integrantes del Pleno del Jurado Nacional de Elecciones.</w:t>
      </w:r>
    </w:p>
    <w:p w14:paraId="102839C0" w14:textId="77777777" w:rsidR="00000000" w:rsidRDefault="00000000">
      <w:pPr>
        <w:pStyle w:val="NormalWeb"/>
      </w:pPr>
      <w:r>
        <w:rPr>
          <w:rFonts w:ascii="Arial" w:hAnsi="Arial" w:cs="Arial"/>
          <w:sz w:val="20"/>
          <w:szCs w:val="20"/>
        </w:rPr>
        <w:t>     El Registro Nacional de Identificación y Estado Civil tiene a su cargo la inscripción de los nacimientos, matrimonios, divorcios, defunciones, y otros actos que modifican el estado civil. Emite las constancias correspondientes. Prepara y mantiene actualizado el padrón electoral. Proporciona al Jurado Nacional de Elecciones y a la Oficina Nacional de Procesos Electorales la información necesaria para el cumplimiento de sus funciones.  Mantiene el registro de identificación de los ciudadanos y  emite los documentos que acreditan su identidad.</w:t>
      </w:r>
    </w:p>
    <w:p w14:paraId="723C32B8" w14:textId="3AE9448B" w:rsidR="00000000" w:rsidRDefault="00000000">
      <w:pPr>
        <w:pStyle w:val="NormalWeb"/>
      </w:pPr>
      <w:r>
        <w:rPr>
          <w:rFonts w:ascii="Arial" w:hAnsi="Arial" w:cs="Arial"/>
          <w:sz w:val="20"/>
          <w:szCs w:val="20"/>
        </w:rPr>
        <w:lastRenderedPageBreak/>
        <w:t>     Ejerce las demás funciones que la ley señala.</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279"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80"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0A72B0FC" w14:textId="77777777" w:rsidR="00000000" w:rsidRDefault="00000000">
      <w:pPr>
        <w:spacing w:before="100" w:beforeAutospacing="1"/>
        <w:jc w:val="both"/>
      </w:pPr>
      <w:r>
        <w:rPr>
          <w:b/>
          <w:bCs/>
        </w:rPr>
        <w:t xml:space="preserve">     "Artículo 183. </w:t>
      </w:r>
      <w:r>
        <w:t>El jefe del Registro Nacional de Identificación y Estado Civil es nombrado por la Junta Nacional de Justicia por un período renovable de cuatro años. Puede ser removido por dicha Junta por falta grave. Está afecto a las mismas incompatibilidades previstas para los integrantes del Pleno del Jurado Nacional de Elecciones.</w:t>
      </w:r>
    </w:p>
    <w:p w14:paraId="6CFC7C00" w14:textId="77777777" w:rsidR="00000000" w:rsidRDefault="00000000">
      <w:pPr>
        <w:spacing w:before="100" w:beforeAutospacing="1"/>
        <w:jc w:val="both"/>
      </w:pPr>
      <w:r>
        <w:t> </w:t>
      </w:r>
    </w:p>
    <w:p w14:paraId="2D2DFEA4" w14:textId="77777777" w:rsidR="00000000" w:rsidRDefault="00000000">
      <w:pPr>
        <w:spacing w:before="100" w:beforeAutospacing="1"/>
        <w:jc w:val="both"/>
      </w:pPr>
      <w:r>
        <w:t>     El Registro Nacional de Identificación y Estado Civil tiene a su cargo la inscripción de los nacimientos, matrimonios, divorcios, defunciones, y otros actos que modifican el estado civil. Emite las constancias correspondientes. Prepara y mantiene actualizado el padrón electoral. Proporciona al Jurado Nacional de Elecciones y a la Oficina Nacional de Procesos Electorales la información necesaria para el cumplimiento de sus funciones. Mantiene el registro de identificación de los ciudadanos y emite los documentos que acreditan su identidad.</w:t>
      </w:r>
    </w:p>
    <w:p w14:paraId="588EB01E" w14:textId="77777777" w:rsidR="00000000" w:rsidRDefault="00000000">
      <w:pPr>
        <w:spacing w:before="100" w:beforeAutospacing="1"/>
        <w:jc w:val="both"/>
      </w:pPr>
      <w:r>
        <w:t> </w:t>
      </w:r>
    </w:p>
    <w:p w14:paraId="7507673B" w14:textId="77777777" w:rsidR="00000000" w:rsidRDefault="00000000">
      <w:pPr>
        <w:spacing w:before="100" w:beforeAutospacing="1"/>
        <w:jc w:val="both"/>
      </w:pPr>
      <w:r>
        <w:t>      Ejerce las demás funciones que la ley señala."</w:t>
      </w:r>
    </w:p>
    <w:p w14:paraId="381037B2"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61358BD7" w14:textId="77777777" w:rsidR="00000000" w:rsidRDefault="00000000">
      <w:pPr>
        <w:pStyle w:val="NormalWeb"/>
      </w:pPr>
      <w:r>
        <w:rPr>
          <w:rFonts w:ascii="Arial" w:hAnsi="Arial" w:cs="Arial"/>
          <w:b/>
          <w:bCs/>
        </w:rPr>
        <w:t>     Nulidad de los procesos electorales</w:t>
      </w:r>
      <w:r>
        <w:t> </w:t>
      </w:r>
    </w:p>
    <w:p w14:paraId="5E42B1B0"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184.- </w:t>
      </w:r>
      <w:r>
        <w:rPr>
          <w:rFonts w:ascii="Arial" w:hAnsi="Arial" w:cs="Arial"/>
          <w:sz w:val="20"/>
          <w:szCs w:val="20"/>
        </w:rPr>
        <w:t>El Jurado Nacional de Elecciones declara la nulidad de un proceso electoral, de un referéndum o de otro tipo de consulta popular cuando los votos nulos o en blanco, sumados o separadamente, superan los dos tercios del número de votos emitidos.</w:t>
      </w:r>
    </w:p>
    <w:p w14:paraId="3FA78D12" w14:textId="77777777" w:rsidR="00000000" w:rsidRDefault="00000000">
      <w:pPr>
        <w:pStyle w:val="NormalWeb"/>
      </w:pPr>
      <w:r>
        <w:rPr>
          <w:rFonts w:ascii="Arial" w:hAnsi="Arial" w:cs="Arial"/>
          <w:sz w:val="20"/>
          <w:szCs w:val="20"/>
        </w:rPr>
        <w:t>     La ley puede establecer proporciones distintas para las elecciones municipales.</w:t>
      </w:r>
    </w:p>
    <w:p w14:paraId="19DBC71B" w14:textId="77777777" w:rsidR="00000000" w:rsidRDefault="00000000">
      <w:pPr>
        <w:pStyle w:val="NormalWeb"/>
      </w:pPr>
      <w:r>
        <w:rPr>
          <w:rFonts w:ascii="Arial" w:hAnsi="Arial" w:cs="Arial"/>
          <w:b/>
          <w:bCs/>
        </w:rPr>
        <w:t>     Escrutinio Público</w:t>
      </w:r>
      <w:r>
        <w:t> </w:t>
      </w:r>
    </w:p>
    <w:p w14:paraId="1F7208F0"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185.- </w:t>
      </w:r>
      <w:r>
        <w:rPr>
          <w:rFonts w:ascii="Arial" w:hAnsi="Arial" w:cs="Arial"/>
          <w:sz w:val="20"/>
          <w:szCs w:val="20"/>
        </w:rPr>
        <w:t>El escrutinio de los votos en toda clase de elecciones, de referéndum o de otro tipo de consulta popular se realiza en acto público e ininterrumpido sobre la mesa de sufragio. Sólo es revisable en los casos de error material o de impugnación, los cuales se resuelven conforme a ley.</w:t>
      </w:r>
    </w:p>
    <w:p w14:paraId="74CDA684" w14:textId="77777777" w:rsidR="00000000" w:rsidRDefault="00000000">
      <w:pPr>
        <w:pStyle w:val="NormalWeb"/>
      </w:pPr>
      <w:r>
        <w:rPr>
          <w:rFonts w:ascii="Arial" w:hAnsi="Arial" w:cs="Arial"/>
          <w:b/>
          <w:bCs/>
        </w:rPr>
        <w:t>     Orden y seguridad durante los comicios</w:t>
      </w:r>
      <w:r>
        <w:t> </w:t>
      </w:r>
    </w:p>
    <w:p w14:paraId="107A1329"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186.- </w:t>
      </w:r>
      <w:r>
        <w:rPr>
          <w:rFonts w:ascii="Arial" w:hAnsi="Arial" w:cs="Arial"/>
          <w:sz w:val="20"/>
          <w:szCs w:val="20"/>
        </w:rPr>
        <w:t>La Oficina Nacional de Procesos Electorales dicta las instrucciones y disposiciones necesarias para el mantenimiento del orden y la protección de la libertad personal durante los comicios. Estas disposiciones son de cumplimiento obligatorio para las Fuerzas Armadas y la Policía Nacional.</w:t>
      </w:r>
    </w:p>
    <w:p w14:paraId="363DD374" w14:textId="77777777" w:rsidR="00000000" w:rsidRDefault="00000000">
      <w:pPr>
        <w:pStyle w:val="NormalWeb"/>
      </w:pPr>
      <w:r>
        <w:rPr>
          <w:rFonts w:ascii="Arial" w:hAnsi="Arial" w:cs="Arial"/>
          <w:b/>
          <w:bCs/>
        </w:rPr>
        <w:t>     Elecciones pluripersonales</w:t>
      </w:r>
      <w:r>
        <w:t> </w:t>
      </w:r>
    </w:p>
    <w:p w14:paraId="7CE5CE85" w14:textId="77777777" w:rsidR="00000000" w:rsidRDefault="00000000">
      <w:pPr>
        <w:pStyle w:val="NormalWeb"/>
      </w:pPr>
      <w:r>
        <w:rPr>
          <w:rFonts w:ascii="Arial" w:hAnsi="Arial" w:cs="Arial"/>
          <w:sz w:val="20"/>
          <w:szCs w:val="20"/>
        </w:rPr>
        <w:lastRenderedPageBreak/>
        <w:t>     </w:t>
      </w:r>
      <w:r>
        <w:rPr>
          <w:rFonts w:ascii="Arial" w:hAnsi="Arial" w:cs="Arial"/>
          <w:b/>
          <w:bCs/>
          <w:sz w:val="20"/>
          <w:szCs w:val="20"/>
        </w:rPr>
        <w:t xml:space="preserve">Artículo 187.- </w:t>
      </w:r>
      <w:r>
        <w:rPr>
          <w:rFonts w:ascii="Arial" w:hAnsi="Arial" w:cs="Arial"/>
          <w:sz w:val="20"/>
          <w:szCs w:val="20"/>
        </w:rPr>
        <w:t>En las elecciones pluripersonales hay representación proporcional, conforme al sistema que establece la ley.</w:t>
      </w:r>
    </w:p>
    <w:p w14:paraId="1730CC2A" w14:textId="77777777" w:rsidR="00000000" w:rsidRDefault="00000000">
      <w:pPr>
        <w:pStyle w:val="NormalWeb"/>
      </w:pPr>
      <w:r>
        <w:rPr>
          <w:rFonts w:ascii="Arial" w:hAnsi="Arial" w:cs="Arial"/>
          <w:sz w:val="20"/>
          <w:szCs w:val="20"/>
        </w:rPr>
        <w:t>     La ley contiene disposiciones especiales para facilitar el voto de los peruanos residentes en el extranjero.</w:t>
      </w:r>
    </w:p>
    <w:p w14:paraId="461526DF" w14:textId="575A6BB2" w:rsidR="00000000" w:rsidRDefault="00000000">
      <w:pPr>
        <w:pStyle w:val="NormalWeb"/>
      </w:pPr>
      <w:bookmarkStart w:id="141" w:name="JD_INDICE30consti"/>
      <w:bookmarkEnd w:id="141"/>
      <w:r>
        <w:rPr>
          <w:rFonts w:ascii="Arial" w:hAnsi="Arial" w:cs="Arial"/>
          <w:b/>
          <w:bCs/>
          <w:sz w:val="20"/>
          <w:szCs w:val="20"/>
        </w:rPr>
        <w:t>(1) </w:t>
      </w:r>
      <w:r>
        <w:rPr>
          <w:rFonts w:ascii="Arial" w:hAnsi="Arial" w:cs="Arial"/>
          <w:sz w:val="20"/>
          <w:szCs w:val="20"/>
        </w:rPr>
        <w:t> </w:t>
      </w:r>
      <w:hyperlink r:id="rId281" w:history="1">
        <w:r>
          <w:rPr>
            <w:rStyle w:val="Hipervnculo"/>
            <w:rFonts w:ascii="Arial" w:hAnsi="Arial" w:cs="Arial"/>
            <w:b/>
            <w:bCs/>
            <w:color w:val="008000"/>
            <w:sz w:val="20"/>
            <w:szCs w:val="20"/>
          </w:rPr>
          <w:t>Hacer Click para ver el CAPÍTULO XIV - Sustituido por la Ley N° 27680.</w:t>
        </w:r>
      </w:hyperlink>
    </w:p>
    <w:p w14:paraId="34811B05" w14:textId="674C4192" w:rsidR="00000000" w:rsidRDefault="00000000">
      <w:pPr>
        <w:pStyle w:val="NormalWeb"/>
      </w:pPr>
      <w:r>
        <w:rPr>
          <w:rFonts w:ascii="Arial" w:hAnsi="Arial" w:cs="Arial"/>
          <w:b/>
          <w:bCs/>
        </w:rPr>
        <w:t xml:space="preserve">(2) </w:t>
      </w:r>
      <w:r>
        <w:rPr>
          <w:rFonts w:ascii="Arial" w:hAnsi="Arial" w:cs="Arial"/>
          <w:b/>
          <w:bCs/>
          <w:color w:val="000000"/>
          <w:sz w:val="20"/>
          <w:szCs w:val="20"/>
        </w:rPr>
        <w:t xml:space="preserve">CAPÍTULO XIV VIGENTE </w:t>
      </w:r>
      <w:r>
        <w:rPr>
          <w:rFonts w:ascii="Arial" w:hAnsi="Arial" w:cs="Arial"/>
          <w:b/>
          <w:bCs/>
        </w:rPr>
        <w:t xml:space="preserve">de conformidad con el </w:t>
      </w:r>
      <w:hyperlink r:id="rId282" w:history="1">
        <w:r>
          <w:rPr>
            <w:rStyle w:val="Hipervnculo"/>
            <w:rFonts w:ascii="Arial" w:hAnsi="Arial" w:cs="Arial"/>
            <w:b/>
            <w:bCs/>
            <w:color w:val="008000"/>
          </w:rPr>
          <w:t>Artículo Único de la Ley Nº 27680</w:t>
        </w:r>
      </w:hyperlink>
      <w:r>
        <w:rPr>
          <w:rFonts w:ascii="Arial" w:hAnsi="Arial" w:cs="Arial"/>
          <w:b/>
          <w:bCs/>
        </w:rPr>
        <w:t xml:space="preserve">, publicada el </w:t>
      </w:r>
      <w:r>
        <w:rPr>
          <w:rStyle w:val="modartculofecha"/>
          <w:rFonts w:ascii="Arial" w:hAnsi="Arial" w:cs="Arial"/>
          <w:b/>
          <w:bCs/>
        </w:rPr>
        <w:t>07 marzo 2002</w:t>
      </w:r>
      <w:r>
        <w:rPr>
          <w:rFonts w:ascii="Arial" w:hAnsi="Arial" w:cs="Arial"/>
          <w:b/>
          <w:bCs/>
        </w:rPr>
        <w:t>, cuyo texto es el siguiente:</w:t>
      </w:r>
      <w:r>
        <w:rPr>
          <w:b/>
          <w:bCs/>
        </w:rPr>
        <w:t> </w:t>
      </w:r>
    </w:p>
    <w:p w14:paraId="57F658C5" w14:textId="77777777" w:rsidR="00000000" w:rsidRDefault="00000000">
      <w:pPr>
        <w:pStyle w:val="NormalWeb"/>
      </w:pPr>
      <w:bookmarkStart w:id="142" w:name="JD_C.TXV.CXIV"/>
      <w:bookmarkEnd w:id="142"/>
      <w:r>
        <w:rPr>
          <w:rFonts w:ascii="Arial" w:hAnsi="Arial" w:cs="Arial"/>
          <w:b/>
          <w:bCs/>
          <w:sz w:val="20"/>
          <w:szCs w:val="20"/>
        </w:rPr>
        <w:t>“</w:t>
      </w:r>
      <w:r>
        <w:rPr>
          <w:rFonts w:ascii="Arial" w:hAnsi="Arial" w:cs="Arial"/>
          <w:b/>
          <w:bCs/>
          <w:color w:val="800000"/>
          <w:sz w:val="20"/>
          <w:szCs w:val="20"/>
        </w:rPr>
        <w:t>CAPÍTULO XIV</w:t>
      </w:r>
    </w:p>
    <w:p w14:paraId="20B8621F" w14:textId="77777777" w:rsidR="00000000" w:rsidRDefault="00000000">
      <w:pPr>
        <w:pStyle w:val="NormalWeb"/>
      </w:pPr>
      <w:r>
        <w:rPr>
          <w:rFonts w:ascii="Arial" w:hAnsi="Arial" w:cs="Arial"/>
          <w:b/>
          <w:bCs/>
          <w:color w:val="800000"/>
          <w:sz w:val="20"/>
          <w:szCs w:val="20"/>
        </w:rPr>
        <w:t>DE LA DESCENTRALIZACIÓN</w:t>
      </w:r>
    </w:p>
    <w:p w14:paraId="5C990FF5"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77061BE4" w14:textId="77777777" w:rsidR="00000000" w:rsidRDefault="00000000">
      <w:pPr>
        <w:pStyle w:val="NormalWeb"/>
      </w:pPr>
      <w:r>
        <w:rPr>
          <w:rFonts w:ascii="Arial" w:hAnsi="Arial" w:cs="Arial"/>
          <w:b/>
          <w:bCs/>
          <w:sz w:val="20"/>
          <w:szCs w:val="20"/>
        </w:rPr>
        <w:t xml:space="preserve">     Artículo 188.- </w:t>
      </w:r>
      <w:r>
        <w:rPr>
          <w:rFonts w:ascii="Arial" w:hAnsi="Arial" w:cs="Arial"/>
          <w:sz w:val="20"/>
          <w:szCs w:val="20"/>
        </w:rPr>
        <w:t>La descentralización es una forma de organización democrática y constituye una política permanente de Estado, de carácter obligatorio, que tiene como objetivo fundamental el desarrollo integral del país. El proceso de descentralización se realiza por etapas, en forma progresiva y ordenada conforme a criterios que permitan una adecuada asignación de competencias y transferencia de recursos del gobierno nacional hacia los gobiernos regionales y locales.</w:t>
      </w:r>
    </w:p>
    <w:p w14:paraId="4068FDA1" w14:textId="77777777" w:rsidR="00000000" w:rsidRDefault="00000000">
      <w:pPr>
        <w:pStyle w:val="NormalWeb"/>
      </w:pPr>
      <w:r>
        <w:rPr>
          <w:rFonts w:ascii="Arial" w:hAnsi="Arial" w:cs="Arial"/>
          <w:sz w:val="20"/>
          <w:szCs w:val="20"/>
        </w:rPr>
        <w:t>     Los Poderes del Estado y los Organismos Autónomos así como el Presupuesto de la República se descentralizan de acuerdo a ley.</w:t>
      </w:r>
    </w:p>
    <w:p w14:paraId="16D6D073"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4A077FC7" w14:textId="77777777" w:rsidR="00000000" w:rsidRDefault="00000000">
      <w:pPr>
        <w:pStyle w:val="NormalWeb"/>
      </w:pPr>
      <w:r>
        <w:rPr>
          <w:rFonts w:ascii="Arial" w:hAnsi="Arial" w:cs="Arial"/>
          <w:b/>
          <w:bCs/>
          <w:sz w:val="20"/>
          <w:szCs w:val="20"/>
        </w:rPr>
        <w:t xml:space="preserve">      </w:t>
      </w:r>
      <w:bookmarkStart w:id="143" w:name="JD_1993.constitucion.Art.189"/>
      <w:bookmarkEnd w:id="143"/>
      <w:r>
        <w:rPr>
          <w:rFonts w:ascii="Arial" w:hAnsi="Arial" w:cs="Arial"/>
          <w:b/>
          <w:bCs/>
          <w:sz w:val="20"/>
          <w:szCs w:val="20"/>
        </w:rPr>
        <w:t xml:space="preserve">Artículo 189.- </w:t>
      </w:r>
      <w:r>
        <w:rPr>
          <w:rFonts w:ascii="Arial" w:hAnsi="Arial" w:cs="Arial"/>
          <w:sz w:val="20"/>
          <w:szCs w:val="20"/>
        </w:rPr>
        <w:t>El territorio de la República está integrado por regiones, departamentos, provincias y distritos, en cuyas circunscripciones se constituye y organiza el gobierno a nivel nacional, regional y local, en los términos que establece la Constitución y la ley, preservando la unidad e integridad del Estado y de la Nación.</w:t>
      </w:r>
    </w:p>
    <w:p w14:paraId="1CBDD162" w14:textId="77777777" w:rsidR="00000000" w:rsidRDefault="00000000">
      <w:pPr>
        <w:pStyle w:val="NormalWeb"/>
      </w:pPr>
      <w:r>
        <w:rPr>
          <w:rFonts w:ascii="Arial" w:hAnsi="Arial" w:cs="Arial"/>
          <w:sz w:val="20"/>
          <w:szCs w:val="20"/>
        </w:rPr>
        <w:t>     El ámbito del nivel regional de gobierno son las regiones y departamentos. El ámbito del nivel local de gobierno son las provincias, distritos y los centros poblados.</w:t>
      </w:r>
    </w:p>
    <w:p w14:paraId="39165925"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2966B14A" w14:textId="77777777" w:rsidR="00000000" w:rsidRDefault="00000000">
      <w:pPr>
        <w:pStyle w:val="NormalWeb"/>
      </w:pPr>
      <w:r>
        <w:rPr>
          <w:rFonts w:ascii="Arial" w:hAnsi="Arial" w:cs="Arial"/>
          <w:b/>
          <w:bCs/>
          <w:sz w:val="20"/>
          <w:szCs w:val="20"/>
        </w:rPr>
        <w:t xml:space="preserve">     Artículo 190.- </w:t>
      </w:r>
      <w:r>
        <w:rPr>
          <w:rFonts w:ascii="Arial" w:hAnsi="Arial" w:cs="Arial"/>
          <w:sz w:val="20"/>
          <w:szCs w:val="20"/>
        </w:rPr>
        <w:t>Las regiones se crean sobre la base de áreas contiguas integradas histórica, cultural, administrativa y económicamente, conformando unidades geoeconómicas sostenibles.</w:t>
      </w:r>
    </w:p>
    <w:p w14:paraId="63AC3D58" w14:textId="77777777" w:rsidR="00000000" w:rsidRDefault="00000000">
      <w:pPr>
        <w:pStyle w:val="NormalWeb"/>
      </w:pPr>
      <w:r>
        <w:rPr>
          <w:rFonts w:ascii="Arial" w:hAnsi="Arial" w:cs="Arial"/>
          <w:sz w:val="20"/>
          <w:szCs w:val="20"/>
        </w:rPr>
        <w:t>     El proceso de regionalización se inicia eligiendo gobiernos en los actuales departamentos y la Provincia Constitucional del Callao. Estos gobiernos son gobiernos regionales.</w:t>
      </w:r>
    </w:p>
    <w:p w14:paraId="61BA5486" w14:textId="77777777" w:rsidR="00000000" w:rsidRDefault="00000000">
      <w:pPr>
        <w:pStyle w:val="NormalWeb"/>
      </w:pPr>
      <w:r>
        <w:rPr>
          <w:rFonts w:ascii="Arial" w:hAnsi="Arial" w:cs="Arial"/>
          <w:sz w:val="20"/>
          <w:szCs w:val="20"/>
        </w:rPr>
        <w:t>     Mediante referéndum podrán integrarse dos o más circunscripciones departamentales contiguas para constituir una región, conforme a ley. Igual procedimiento siguen las provincias y distritos contiguos para cambiar de circunscripción regional.</w:t>
      </w:r>
    </w:p>
    <w:p w14:paraId="444986AD" w14:textId="77777777" w:rsidR="00000000" w:rsidRDefault="00000000">
      <w:pPr>
        <w:pStyle w:val="NormalWeb"/>
      </w:pPr>
      <w:r>
        <w:rPr>
          <w:rFonts w:ascii="Arial" w:hAnsi="Arial" w:cs="Arial"/>
          <w:sz w:val="20"/>
          <w:szCs w:val="20"/>
        </w:rPr>
        <w:t>     La ley determina las competencias y facultades adicionales, así como incentivos especiales, de las regiones así integradas.</w:t>
      </w:r>
    </w:p>
    <w:p w14:paraId="53C06733" w14:textId="77777777" w:rsidR="00000000" w:rsidRDefault="00000000">
      <w:pPr>
        <w:pStyle w:val="NormalWeb"/>
      </w:pPr>
      <w:r>
        <w:rPr>
          <w:rFonts w:ascii="Arial" w:hAnsi="Arial" w:cs="Arial"/>
          <w:sz w:val="20"/>
          <w:szCs w:val="20"/>
        </w:rPr>
        <w:t>     Mientras dure el proceso de integración, dos o más gobiernos regionales podrán crear mecanismos de coordinación entre sí. La ley determinará esos mecanismos.</w:t>
      </w:r>
    </w:p>
    <w:p w14:paraId="1743ECE4" w14:textId="77777777" w:rsidR="00000000" w:rsidRDefault="00000000">
      <w:pPr>
        <w:pStyle w:val="NormalWeb"/>
      </w:pPr>
      <w:r>
        <w:rPr>
          <w:rFonts w:ascii="Arial" w:hAnsi="Arial" w:cs="Arial"/>
          <w:sz w:val="20"/>
          <w:szCs w:val="20"/>
        </w:rPr>
        <w:lastRenderedPageBreak/>
        <w:t>      </w:t>
      </w:r>
      <w:hyperlink w:history="1">
        <w:r>
          <w:rPr>
            <w:rStyle w:val="Hipervnculo"/>
            <w:rFonts w:ascii="Arial" w:hAnsi="Arial" w:cs="Arial"/>
            <w:b/>
            <w:bCs/>
            <w:color w:val="008000"/>
            <w:sz w:val="20"/>
            <w:szCs w:val="20"/>
          </w:rPr>
          <w:t>CONCORDANCIA NORMATIVA</w:t>
        </w:r>
      </w:hyperlink>
      <w:r>
        <w:rPr>
          <w:rFonts w:ascii="Arial" w:hAnsi="Arial" w:cs="Arial"/>
          <w:sz w:val="20"/>
          <w:szCs w:val="20"/>
        </w:rPr>
        <w:br/>
        <w:t>      </w:t>
      </w:r>
      <w:hyperlink w:history="1">
        <w:r>
          <w:rPr>
            <w:rStyle w:val="Hipervnculo"/>
            <w:rFonts w:ascii="Arial" w:hAnsi="Arial" w:cs="Arial"/>
            <w:b/>
            <w:bCs/>
            <w:color w:val="008000"/>
          </w:rPr>
          <w:t>JURISPRUDENCIA DE LA CORTE SUPREMA DE JUSTICIA</w:t>
        </w:r>
      </w:hyperlink>
    </w:p>
    <w:p w14:paraId="23E3A6BE"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r>
        <w:rPr>
          <w:rFonts w:ascii="Arial" w:hAnsi="Arial" w:cs="Arial"/>
          <w:b/>
          <w:bCs/>
          <w:i/>
          <w:iCs/>
          <w:sz w:val="20"/>
          <w:szCs w:val="20"/>
        </w:rPr>
        <w:t xml:space="preserve">Artículo 191.- </w:t>
      </w:r>
      <w:r>
        <w:rPr>
          <w:rFonts w:ascii="Arial" w:hAnsi="Arial" w:cs="Arial"/>
          <w:i/>
          <w:iCs/>
          <w:sz w:val="20"/>
          <w:szCs w:val="20"/>
        </w:rPr>
        <w:t>Los gobiernos regionales tienen autonomía política, económica y administrativa en los asuntos de su competencia. Coordinan con las municipalidades sin interferir sus funciones y atribuciones.</w:t>
      </w:r>
    </w:p>
    <w:p w14:paraId="6F809E89" w14:textId="77777777" w:rsidR="00000000" w:rsidRDefault="00000000">
      <w:pPr>
        <w:pStyle w:val="NormalWeb"/>
      </w:pPr>
      <w:r>
        <w:rPr>
          <w:rFonts w:ascii="Arial" w:hAnsi="Arial" w:cs="Arial"/>
          <w:i/>
          <w:iCs/>
          <w:sz w:val="20"/>
          <w:szCs w:val="20"/>
        </w:rPr>
        <w:t>     La estructura orgánica básica de estos gobiernos la conforman el Consejo Regional como órgano normativo y fiscalizador, el Presidente como órgano ejecutivo, y el Consejo de Coordinación Regional integrado por los alcaldes provinciales y por representantes de la sociedad civil, como órgano consultivo y de coordinación con las municipalidades, con las funciones y atribuciones que les señala la ley.</w:t>
      </w:r>
    </w:p>
    <w:p w14:paraId="344EF3F8" w14:textId="77777777" w:rsidR="00000000" w:rsidRDefault="00000000">
      <w:pPr>
        <w:pStyle w:val="NormalWeb"/>
      </w:pPr>
      <w:r>
        <w:rPr>
          <w:rFonts w:ascii="Arial" w:hAnsi="Arial" w:cs="Arial"/>
          <w:i/>
          <w:iCs/>
          <w:sz w:val="20"/>
          <w:szCs w:val="20"/>
        </w:rPr>
        <w:t>     El Consejo Regional tendrá un mínimo de siete (7) miembros y un máximo de veinticinco (25), debiendo haber un mínimo de uno (1) por provincia y el resto, de acuerdo a ley, siguiendo un criterio de población electoral.</w:t>
      </w:r>
    </w:p>
    <w:p w14:paraId="53F230DB" w14:textId="77777777" w:rsidR="00000000" w:rsidRDefault="00000000">
      <w:pPr>
        <w:pStyle w:val="NormalWeb"/>
      </w:pPr>
      <w:r>
        <w:rPr>
          <w:rFonts w:ascii="Arial" w:hAnsi="Arial" w:cs="Arial"/>
          <w:i/>
          <w:iCs/>
          <w:sz w:val="20"/>
          <w:szCs w:val="20"/>
        </w:rPr>
        <w:t>     El Presidente es elegido conjuntamente con un vice-presidente, por sufragio directo por un período de cuatro (4) años, y puede ser reelegido. Los miembros del Consejo Regional son elegidos en la misma forma y por igual período. El mandato de dichas autoridades es revocable e irrenunciable, conforme a ley.</w:t>
      </w:r>
    </w:p>
    <w:p w14:paraId="0D493181" w14:textId="77777777" w:rsidR="00000000" w:rsidRDefault="00000000">
      <w:pPr>
        <w:pStyle w:val="NormalWeb"/>
      </w:pPr>
      <w:r>
        <w:rPr>
          <w:rFonts w:ascii="Arial" w:hAnsi="Arial" w:cs="Arial"/>
          <w:i/>
          <w:iCs/>
        </w:rPr>
        <w:t>     La ley establece porcentajes mínimos para hacer accesible la representación de género, comunidades nativas y pueblos originarios en los Consejos Regionales. Igual tratamiento se aplica para los Concejos Municipales</w:t>
      </w:r>
      <w:r>
        <w:rPr>
          <w:rFonts w:ascii="Arial" w:hAnsi="Arial" w:cs="Arial"/>
        </w:rPr>
        <w:t>.</w:t>
      </w:r>
      <w:r>
        <w:rPr>
          <w:rFonts w:ascii="Arial" w:hAnsi="Arial" w:cs="Arial"/>
          <w:b/>
          <w:bCs/>
        </w:rPr>
        <w:t>(*)</w:t>
      </w:r>
      <w:r>
        <w:rPr>
          <w:rFonts w:ascii="Arial" w:hAnsi="Arial" w:cs="Arial"/>
          <w:b/>
          <w:bCs/>
        </w:rPr>
        <w:br/>
      </w:r>
      <w:r>
        <w:t> </w:t>
      </w:r>
    </w:p>
    <w:p w14:paraId="4BFCE393" w14:textId="6E34F686" w:rsidR="00000000" w:rsidRDefault="00000000">
      <w:pPr>
        <w:pStyle w:val="NormalWeb"/>
      </w:pPr>
      <w:r>
        <w:rPr>
          <w:rFonts w:ascii="Arial" w:hAnsi="Arial" w:cs="Arial"/>
          <w:b/>
          <w:bCs/>
        </w:rPr>
        <w:t xml:space="preserve">(*) Artículo modificado por el </w:t>
      </w:r>
      <w:hyperlink r:id="rId283" w:history="1">
        <w:r>
          <w:rPr>
            <w:rStyle w:val="Hipervnculo"/>
            <w:rFonts w:ascii="Arial" w:hAnsi="Arial" w:cs="Arial"/>
            <w:b/>
            <w:bCs/>
            <w:color w:val="008000"/>
          </w:rPr>
          <w:t>Artículo Único de la Ley N° 28607</w:t>
        </w:r>
      </w:hyperlink>
      <w:r>
        <w:rPr>
          <w:rFonts w:ascii="Arial" w:hAnsi="Arial" w:cs="Arial"/>
          <w:b/>
          <w:bCs/>
        </w:rPr>
        <w:t xml:space="preserve">, publicada el </w:t>
      </w:r>
      <w:r>
        <w:rPr>
          <w:rStyle w:val="modartculofecha"/>
          <w:rFonts w:ascii="Arial" w:hAnsi="Arial" w:cs="Arial"/>
          <w:b/>
          <w:bCs/>
        </w:rPr>
        <w:t>04 octubre 2005</w:t>
      </w:r>
      <w:r>
        <w:rPr>
          <w:rFonts w:ascii="Arial" w:hAnsi="Arial" w:cs="Arial"/>
          <w:b/>
          <w:bCs/>
        </w:rPr>
        <w:t>, cuyo texto es el siguiente:</w:t>
      </w:r>
      <w:r>
        <w:rPr>
          <w:rFonts w:ascii="Arial" w:hAnsi="Arial" w:cs="Arial"/>
          <w:b/>
          <w:bCs/>
        </w:rPr>
        <w:br/>
      </w:r>
      <w:r>
        <w:t> </w:t>
      </w:r>
    </w:p>
    <w:p w14:paraId="3FB363B5" w14:textId="77777777" w:rsidR="00000000" w:rsidRDefault="00000000">
      <w:pPr>
        <w:pStyle w:val="NormalWeb"/>
      </w:pPr>
      <w:r>
        <w:rPr>
          <w:rFonts w:ascii="Arial" w:hAnsi="Arial" w:cs="Arial"/>
          <w:i/>
          <w:iCs/>
          <w:sz w:val="20"/>
          <w:szCs w:val="20"/>
        </w:rPr>
        <w:t>     </w:t>
      </w:r>
      <w:r>
        <w:rPr>
          <w:rFonts w:ascii="Arial" w:hAnsi="Arial" w:cs="Arial"/>
          <w:b/>
          <w:bCs/>
          <w:i/>
          <w:iCs/>
          <w:sz w:val="20"/>
          <w:szCs w:val="20"/>
        </w:rPr>
        <w:t xml:space="preserve">"Artículo 191.- </w:t>
      </w:r>
      <w:r>
        <w:rPr>
          <w:rFonts w:ascii="Arial" w:hAnsi="Arial" w:cs="Arial"/>
          <w:i/>
          <w:iCs/>
          <w:sz w:val="20"/>
          <w:szCs w:val="20"/>
        </w:rPr>
        <w:t>Los gobiernos regionales tienen autonomía política, económica y administrativa en los asuntos de su competencia. Coordinan con las municipalidades sin interferir sus funciones y atribuciones.</w:t>
      </w:r>
    </w:p>
    <w:p w14:paraId="6004E068" w14:textId="77777777" w:rsidR="00000000" w:rsidRDefault="00000000">
      <w:pPr>
        <w:pStyle w:val="NormalWeb"/>
      </w:pPr>
      <w:r>
        <w:rPr>
          <w:rFonts w:ascii="Arial" w:hAnsi="Arial" w:cs="Arial"/>
          <w:i/>
          <w:iCs/>
          <w:sz w:val="20"/>
          <w:szCs w:val="20"/>
        </w:rPr>
        <w:t>     La estructura orgánica básica de estos gobiernos la conforman el Consejo Regional como órgano normativo y fiscalizador, el Presidente como órgano ejecutivo, y el Consejo de Coordinación Regional integrado por los alcaldes provinciales y por representantes de la sociedad civil, como órgano consultivo y de coordinación con las municipalidades, con las funciones y atribuciones que les señala la ley. El Consejo Regional tendrá un mínimo de siete (7) miembros y un máximo de veinticinco (25), debiendo haber un mínimo de uno (1) por provincia y el resto, de acuerdo a ley, siguiendo un criterio de población electoral.</w:t>
      </w:r>
    </w:p>
    <w:p w14:paraId="3621E4D3" w14:textId="77777777" w:rsidR="00000000" w:rsidRDefault="00000000">
      <w:pPr>
        <w:pStyle w:val="NormalWeb"/>
      </w:pPr>
      <w:r>
        <w:rPr>
          <w:rFonts w:ascii="Arial" w:hAnsi="Arial" w:cs="Arial"/>
          <w:i/>
          <w:iCs/>
          <w:sz w:val="20"/>
          <w:szCs w:val="20"/>
        </w:rPr>
        <w:t>     El Presidente es elegido conjuntamente con un vicepresidente, por sufragio directo por un período de cuatro (4) años, y puede ser reelegido. Los miembros del Consejo Regional son elegidos en la misma forma y por igual período. El mandato de dichas autoridades es revocable, conforme a ley, e irrenunciable, con excepción de los casos previstos en la Constitución. Para postular a Presidente de la República, Vicepresidente, miembro del Parlamento Nacional o Alcalde; los Presidentes de los Gobiernos Regionales deben renunciar al cargo seis (6) meses antes de la elección respectiva.</w:t>
      </w:r>
    </w:p>
    <w:p w14:paraId="4D5453D5" w14:textId="77777777" w:rsidR="00000000" w:rsidRDefault="00000000">
      <w:pPr>
        <w:pStyle w:val="NormalWeb"/>
      </w:pPr>
      <w:r>
        <w:rPr>
          <w:rFonts w:ascii="Arial" w:hAnsi="Arial" w:cs="Arial"/>
          <w:i/>
          <w:iCs/>
        </w:rPr>
        <w:t xml:space="preserve">     La ley establece porcentajes mínimos para hacer accesible la representación de género, comunidades campesinas y nativas, y pueblos originarios en los Consejos Regionales. Igual tratamiento se aplica para los </w:t>
      </w:r>
      <w:r>
        <w:rPr>
          <w:rFonts w:ascii="Arial" w:hAnsi="Arial" w:cs="Arial"/>
          <w:i/>
          <w:iCs/>
        </w:rPr>
        <w:lastRenderedPageBreak/>
        <w:t>Concejos Municipales.</w:t>
      </w:r>
      <w:r>
        <w:rPr>
          <w:rFonts w:ascii="Arial" w:hAnsi="Arial" w:cs="Arial"/>
          <w:b/>
          <w:bCs/>
          <w:i/>
          <w:iCs/>
        </w:rPr>
        <w:t>"</w:t>
      </w:r>
      <w:r>
        <w:rPr>
          <w:rFonts w:ascii="Arial" w:hAnsi="Arial" w:cs="Arial"/>
        </w:rPr>
        <w:t xml:space="preserve"> </w:t>
      </w:r>
      <w:r>
        <w:rPr>
          <w:rFonts w:ascii="Arial" w:hAnsi="Arial" w:cs="Arial"/>
          <w:b/>
          <w:bCs/>
        </w:rPr>
        <w:t>(*)</w:t>
      </w:r>
      <w:r>
        <w:rPr>
          <w:rFonts w:ascii="Arial" w:hAnsi="Arial" w:cs="Arial"/>
          <w:b/>
          <w:bCs/>
        </w:rPr>
        <w:br/>
      </w:r>
      <w:r>
        <w:t> </w:t>
      </w:r>
    </w:p>
    <w:p w14:paraId="372102C6" w14:textId="1AB8A45D" w:rsidR="00000000" w:rsidRDefault="00000000">
      <w:pPr>
        <w:pStyle w:val="NormalWeb"/>
      </w:pPr>
      <w:r>
        <w:rPr>
          <w:rFonts w:ascii="Arial" w:hAnsi="Arial" w:cs="Arial"/>
          <w:b/>
          <w:bCs/>
        </w:rPr>
        <w:t xml:space="preserve">(*) Artículo modificado por el </w:t>
      </w:r>
      <w:hyperlink r:id="rId284" w:history="1">
        <w:r>
          <w:rPr>
            <w:rStyle w:val="Hipervnculo"/>
            <w:rFonts w:ascii="Arial" w:hAnsi="Arial" w:cs="Arial"/>
            <w:b/>
            <w:bCs/>
            <w:color w:val="008000"/>
          </w:rPr>
          <w:t>Artículo Único de la Ley N° 30305</w:t>
        </w:r>
      </w:hyperlink>
      <w:r>
        <w:rPr>
          <w:rFonts w:ascii="Arial" w:hAnsi="Arial" w:cs="Arial"/>
          <w:b/>
          <w:bCs/>
        </w:rPr>
        <w:t xml:space="preserve">, publicada el </w:t>
      </w:r>
      <w:r>
        <w:rPr>
          <w:rStyle w:val="modartculofecha"/>
          <w:rFonts w:ascii="Arial" w:hAnsi="Arial" w:cs="Arial"/>
          <w:b/>
          <w:bCs/>
        </w:rPr>
        <w:t>10 marzo 2015</w:t>
      </w:r>
      <w:r>
        <w:rPr>
          <w:rFonts w:ascii="Arial" w:hAnsi="Arial" w:cs="Arial"/>
          <w:b/>
          <w:bCs/>
        </w:rPr>
        <w:t>, cuyo texto es el siguiente:</w:t>
      </w:r>
      <w:r>
        <w:rPr>
          <w:rFonts w:ascii="Arial" w:hAnsi="Arial" w:cs="Arial"/>
          <w:b/>
          <w:bCs/>
        </w:rPr>
        <w:br/>
      </w:r>
      <w:r>
        <w:t> </w:t>
      </w:r>
    </w:p>
    <w:p w14:paraId="08742B18" w14:textId="77777777" w:rsidR="00000000" w:rsidRDefault="00000000">
      <w:pPr>
        <w:pStyle w:val="NormalWeb"/>
      </w:pPr>
      <w:r>
        <w:rPr>
          <w:rFonts w:ascii="Arial" w:hAnsi="Arial" w:cs="Arial"/>
          <w:sz w:val="20"/>
          <w:szCs w:val="20"/>
        </w:rPr>
        <w:t xml:space="preserve">      </w:t>
      </w:r>
      <w:bookmarkStart w:id="144" w:name="JD_Constitucion-1993-A191"/>
      <w:bookmarkEnd w:id="144"/>
      <w:r>
        <w:rPr>
          <w:rFonts w:ascii="Arial" w:hAnsi="Arial" w:cs="Arial"/>
          <w:b/>
          <w:bCs/>
          <w:sz w:val="20"/>
          <w:szCs w:val="20"/>
        </w:rPr>
        <w:t>“</w:t>
      </w:r>
      <w:r>
        <w:rPr>
          <w:rFonts w:ascii="Arial" w:hAnsi="Arial" w:cs="Arial"/>
          <w:sz w:val="20"/>
          <w:szCs w:val="20"/>
        </w:rPr>
        <w:t xml:space="preserve"> </w:t>
      </w:r>
      <w:r>
        <w:rPr>
          <w:rFonts w:ascii="Arial" w:hAnsi="Arial" w:cs="Arial"/>
          <w:b/>
          <w:bCs/>
          <w:sz w:val="20"/>
          <w:szCs w:val="20"/>
        </w:rPr>
        <w:t xml:space="preserve">ARTÍCULO 191.- </w:t>
      </w:r>
      <w:r>
        <w:rPr>
          <w:rFonts w:ascii="Arial" w:hAnsi="Arial" w:cs="Arial"/>
          <w:sz w:val="20"/>
          <w:szCs w:val="20"/>
        </w:rPr>
        <w:t>Los gobiernos regionales tienen autonomía política, económica y administrativa en los asuntos de su competencia. Coordinan con las municipalidades sin interferir sus funciones y atribuciones.</w:t>
      </w:r>
    </w:p>
    <w:p w14:paraId="6BA5DDEE" w14:textId="77777777" w:rsidR="00000000" w:rsidRDefault="00000000">
      <w:pPr>
        <w:pStyle w:val="NormalWeb"/>
      </w:pPr>
      <w:r>
        <w:rPr>
          <w:rFonts w:ascii="Arial" w:hAnsi="Arial" w:cs="Arial"/>
          <w:sz w:val="20"/>
          <w:szCs w:val="20"/>
        </w:rPr>
        <w:t>     La estructura orgánica básica de estos gobiernos la conforman el Consejo Regional, como órgano normativo y fiscalizador, el Gobernador Regional, como órgano ejecutivo, y el Consejo de Coordinación Regional integrado por los alcaldes provinciales y por representantes de la sociedad civil, como órgano consultivo y de coordinación con las municipalidades, con las funciones y atribuciones que les señala la ley. El Consejo Regional tendrá un mínimo de siete (7) miembros y un máximo de veinticinco (25), debiendo haber un mínimo de uno (1) por provincia y el resto, de acuerdo a ley, siguiendo un criterio de población electoral.</w:t>
      </w:r>
    </w:p>
    <w:p w14:paraId="553FE5BA" w14:textId="77777777" w:rsidR="00000000" w:rsidRDefault="00000000">
      <w:pPr>
        <w:pStyle w:val="NormalWeb"/>
      </w:pPr>
      <w:r>
        <w:rPr>
          <w:rFonts w:ascii="Arial" w:hAnsi="Arial" w:cs="Arial"/>
          <w:sz w:val="20"/>
          <w:szCs w:val="20"/>
        </w:rPr>
        <w:t>     El Gobernador Regional es elegido conjuntamente con un Vicegobernador Regional, por sufragio directo por un período de cuatro (4) años. El mandato de dichas autoridades es revocable, conforme a ley. No hay reelección inmediata. Transcurrido otro período, como mínimo, los ex Gobernadores Regionales o ex Vicegobernadores Regionales pueden volver a postular, sujetos a las mismas condiciones. Los miembros del Consejo Regional son elegidos en la misma forma y por igual período. El mandato de dichas autoridades es irrenunciable, con excepción de los casos previstos en la Constitución.</w:t>
      </w:r>
    </w:p>
    <w:p w14:paraId="0F5CEA90" w14:textId="3EF40BA1" w:rsidR="00000000" w:rsidRDefault="00000000">
      <w:pPr>
        <w:pStyle w:val="NormalWeb"/>
      </w:pPr>
      <w:r>
        <w:rPr>
          <w:rFonts w:ascii="Arial" w:hAnsi="Arial" w:cs="Arial"/>
          <w:sz w:val="20"/>
          <w:szCs w:val="20"/>
        </w:rPr>
        <w:t>     Para postular a Presidente de la República, Vicepresidente, Congresista o Alcalde; los Gobernadores y Vicegobernadores Regionales deben renunciar al cargo seis (6) meses antes de la elección respectiva.</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285"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86"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7A9F4F8E" w14:textId="77777777" w:rsidR="00000000" w:rsidRDefault="00000000">
      <w:pPr>
        <w:spacing w:before="100" w:beforeAutospacing="1"/>
        <w:jc w:val="both"/>
      </w:pPr>
      <w:r>
        <w:t>     "Para postular a presidente de la República, vicepresidente, senador, diputado o alcalde; los gobernadores y vicegobernadores regionales deben renunciar al cargo seis meses antes de la elección respectiva."</w:t>
      </w:r>
    </w:p>
    <w:p w14:paraId="4CBBF219" w14:textId="77777777" w:rsidR="00000000" w:rsidRDefault="00000000">
      <w:pPr>
        <w:pStyle w:val="NormalWeb"/>
      </w:pPr>
      <w:r>
        <w:rPr>
          <w:rFonts w:ascii="Arial" w:hAnsi="Arial" w:cs="Arial"/>
          <w:sz w:val="20"/>
          <w:szCs w:val="20"/>
        </w:rPr>
        <w:t>     La ley establece porcentajes mínimos para hacer accesible la representación de género, comunidades campesinas y nativas, y pueblos originarios en los Consejos Regionales. Igual tratamiento se aplica para los Concejos Municipales.</w:t>
      </w:r>
    </w:p>
    <w:p w14:paraId="61437821" w14:textId="56A66EA0" w:rsidR="00000000" w:rsidRDefault="00000000">
      <w:pPr>
        <w:pStyle w:val="NormalWeb"/>
      </w:pPr>
      <w:r>
        <w:rPr>
          <w:rFonts w:ascii="Arial" w:hAnsi="Arial" w:cs="Arial"/>
          <w:sz w:val="20"/>
          <w:szCs w:val="20"/>
        </w:rPr>
        <w:t>     Los Gobernadores Regionales están obligados a concurrir al Congreso de la República cuando éste lo requiera de acuerdo a ley y al Reglamento del Congreso de la República, y bajo responsabilidad</w:t>
      </w:r>
      <w:r>
        <w:rPr>
          <w:rFonts w:ascii="Arial" w:hAnsi="Arial" w:cs="Arial"/>
          <w:b/>
          <w:bCs/>
          <w:sz w:val="20"/>
          <w:szCs w:val="20"/>
        </w:rPr>
        <w:t xml:space="preserve">” </w:t>
      </w:r>
      <w:r>
        <w:rPr>
          <w:rFonts w:ascii="Arial" w:hAnsi="Arial" w:cs="Arial"/>
          <w:sz w:val="20"/>
          <w:szCs w:val="20"/>
        </w:rPr>
        <w:t>.</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287"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88"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74647C07" w14:textId="77777777" w:rsidR="00000000" w:rsidRDefault="00000000">
      <w:pPr>
        <w:spacing w:before="100" w:beforeAutospacing="1"/>
        <w:jc w:val="both"/>
      </w:pPr>
      <w:r>
        <w:t>     "Los gobernadores regionales están obligados a concurrir a la Cámara de Diputados cuando esta lo requiera de acuerdo con la ley y el Reglamento de la Cámara de Diputados, y bajo responsabilidad."</w:t>
      </w:r>
    </w:p>
    <w:p w14:paraId="4DF703EA" w14:textId="181E3765" w:rsidR="00000000" w:rsidRDefault="00000000">
      <w:pPr>
        <w:pStyle w:val="NormalWeb"/>
      </w:pPr>
      <w:r>
        <w:rPr>
          <w:rFonts w:ascii="Arial" w:hAnsi="Arial" w:cs="Arial"/>
          <w:b/>
          <w:bCs/>
        </w:rPr>
        <w:lastRenderedPageBreak/>
        <w:t xml:space="preserve">CONCORDANCIAS:      </w:t>
      </w:r>
      <w:hyperlink r:id="rId289" w:history="1">
        <w:r>
          <w:rPr>
            <w:rStyle w:val="Hipervnculo"/>
            <w:rFonts w:ascii="Arial" w:hAnsi="Arial" w:cs="Arial"/>
            <w:b/>
            <w:bCs/>
            <w:color w:val="008000"/>
          </w:rPr>
          <w:t>R.N° 0286-2015-JNE (Establecen precisiones sobre plazos referidos a renuncias de autoridades y altos funcionarios que pretendan postular a los cargos de presidente y vicepresidente de la República, congresistas y representantes ante</w:t>
        </w:r>
      </w:hyperlink>
      <w:r>
        <w:rPr>
          <w:rFonts w:ascii="Arial" w:hAnsi="Arial" w:cs="Arial"/>
          <w:b/>
          <w:bCs/>
        </w:rPr>
        <w:br/>
        <w:t xml:space="preserve">                </w:t>
      </w:r>
      <w:hyperlink r:id="rId290" w:history="1">
        <w:r>
          <w:rPr>
            <w:rStyle w:val="Hipervnculo"/>
            <w:rFonts w:ascii="Arial" w:hAnsi="Arial" w:cs="Arial"/>
            <w:b/>
            <w:bCs/>
            <w:color w:val="008000"/>
          </w:rPr>
          <w:t>el Parlamento Andino, así como para solicitar licencia sin goce de haber para ser candidatos, en el caso de funcionarios y trabajadores del Estado)</w:t>
        </w:r>
      </w:hyperlink>
      <w:r>
        <w:t> </w:t>
      </w:r>
    </w:p>
    <w:p w14:paraId="185E0D17" w14:textId="77777777" w:rsidR="00000000" w:rsidRDefault="00000000">
      <w:pPr>
        <w:pStyle w:val="NormalWeb"/>
      </w:pPr>
      <w:r>
        <w:rPr>
          <w:rFonts w:ascii="Arial" w:hAnsi="Arial" w:cs="Arial"/>
          <w:b/>
          <w:bCs/>
          <w:sz w:val="20"/>
          <w:szCs w:val="20"/>
        </w:rPr>
        <w:t xml:space="preserve">     Artículo 192.- </w:t>
      </w:r>
      <w:r>
        <w:rPr>
          <w:rFonts w:ascii="Arial" w:hAnsi="Arial" w:cs="Arial"/>
          <w:sz w:val="20"/>
          <w:szCs w:val="20"/>
        </w:rPr>
        <w:t>Los gobiernos regionales promueven el desarrollo y la economía regional, fomentan las inversiones, actividades y servicios públicos de su responsabilidad, en armonía con las políticas y planes nacionales y locales de desarrollo.</w:t>
      </w:r>
    </w:p>
    <w:p w14:paraId="6B28E01A" w14:textId="77777777" w:rsidR="00000000" w:rsidRDefault="00000000">
      <w:pPr>
        <w:pStyle w:val="NormalWeb"/>
      </w:pPr>
      <w:r>
        <w:rPr>
          <w:rFonts w:ascii="Arial" w:hAnsi="Arial" w:cs="Arial"/>
          <w:sz w:val="20"/>
          <w:szCs w:val="20"/>
        </w:rPr>
        <w:t>     Son competentes para:</w:t>
      </w:r>
    </w:p>
    <w:p w14:paraId="1A2A40DB" w14:textId="77777777" w:rsidR="00000000" w:rsidRDefault="00000000">
      <w:pPr>
        <w:pStyle w:val="NormalWeb"/>
      </w:pPr>
      <w:r>
        <w:rPr>
          <w:rFonts w:ascii="Arial" w:hAnsi="Arial" w:cs="Arial"/>
          <w:sz w:val="20"/>
          <w:szCs w:val="20"/>
        </w:rPr>
        <w:t>     1. Aprobar su organización interna y su presupuesto.</w:t>
      </w:r>
    </w:p>
    <w:p w14:paraId="6206CB54" w14:textId="77777777" w:rsidR="00000000" w:rsidRDefault="00000000">
      <w:pPr>
        <w:pStyle w:val="NormalWeb"/>
      </w:pPr>
      <w:r>
        <w:rPr>
          <w:rFonts w:ascii="Arial" w:hAnsi="Arial" w:cs="Arial"/>
          <w:sz w:val="20"/>
          <w:szCs w:val="20"/>
        </w:rPr>
        <w:t>     2. Formular y aprobar el plan de desarrollo regional concertado con las municipalidades y la sociedad civil.</w:t>
      </w:r>
    </w:p>
    <w:p w14:paraId="39B33114" w14:textId="77777777" w:rsidR="00000000" w:rsidRDefault="00000000">
      <w:pPr>
        <w:pStyle w:val="NormalWeb"/>
      </w:pPr>
      <w:r>
        <w:rPr>
          <w:rFonts w:ascii="Arial" w:hAnsi="Arial" w:cs="Arial"/>
          <w:sz w:val="20"/>
          <w:szCs w:val="20"/>
        </w:rPr>
        <w:t>     3. Administrar sus bienes y rentas.</w:t>
      </w:r>
    </w:p>
    <w:p w14:paraId="2A6EA4C2" w14:textId="77777777" w:rsidR="00000000" w:rsidRDefault="00000000">
      <w:pPr>
        <w:pStyle w:val="NormalWeb"/>
      </w:pPr>
      <w:r>
        <w:rPr>
          <w:rFonts w:ascii="Arial" w:hAnsi="Arial" w:cs="Arial"/>
          <w:sz w:val="20"/>
          <w:szCs w:val="20"/>
        </w:rPr>
        <w:t>     4. Regular y otorgar las autorizaciones, licencias y derechos sobre los servicios de su responsabilidad.</w:t>
      </w:r>
    </w:p>
    <w:p w14:paraId="71B36DCE" w14:textId="77777777" w:rsidR="00000000" w:rsidRDefault="00000000">
      <w:pPr>
        <w:pStyle w:val="NormalWeb"/>
      </w:pPr>
      <w:r>
        <w:rPr>
          <w:rFonts w:ascii="Arial" w:hAnsi="Arial" w:cs="Arial"/>
          <w:sz w:val="20"/>
          <w:szCs w:val="20"/>
        </w:rPr>
        <w:t>     5. Promover el desarrollo socioeconómico regional y ejecutar los planes y programas correspondientes.</w:t>
      </w:r>
    </w:p>
    <w:p w14:paraId="0B88750B" w14:textId="77777777" w:rsidR="00000000" w:rsidRDefault="00000000">
      <w:pPr>
        <w:pStyle w:val="NormalWeb"/>
      </w:pPr>
      <w:r>
        <w:rPr>
          <w:rFonts w:ascii="Arial" w:hAnsi="Arial" w:cs="Arial"/>
          <w:sz w:val="20"/>
          <w:szCs w:val="20"/>
        </w:rPr>
        <w:t>     6. Dictar las normas inherentes a la gestión regional.</w:t>
      </w:r>
    </w:p>
    <w:p w14:paraId="0CFEEE8E" w14:textId="77777777" w:rsidR="00000000" w:rsidRDefault="00000000">
      <w:pPr>
        <w:pStyle w:val="NormalWeb"/>
      </w:pPr>
      <w:r>
        <w:rPr>
          <w:rFonts w:ascii="Arial" w:hAnsi="Arial" w:cs="Arial"/>
          <w:sz w:val="20"/>
          <w:szCs w:val="20"/>
        </w:rPr>
        <w:t xml:space="preserve">      </w:t>
      </w:r>
      <w:bookmarkStart w:id="145" w:name="JD_Const.1993_A192-Inc.7"/>
      <w:bookmarkEnd w:id="145"/>
      <w:r>
        <w:rPr>
          <w:rFonts w:ascii="Arial" w:hAnsi="Arial" w:cs="Arial"/>
          <w:sz w:val="20"/>
          <w:szCs w:val="20"/>
        </w:rPr>
        <w:t>7. Promover y regular actividades y/o servicios en materia de agricultura, pesquería, industria, agroindustria, comercio, turismo, energía, minería, vialidad, comunicaciones, educación, salud y medio ambiente, conforme a ley.</w:t>
      </w:r>
    </w:p>
    <w:p w14:paraId="2B1282F9" w14:textId="77777777" w:rsidR="00000000" w:rsidRDefault="00000000">
      <w:pPr>
        <w:pStyle w:val="NormalWeb"/>
      </w:pPr>
      <w:r>
        <w:rPr>
          <w:rFonts w:ascii="Arial" w:hAnsi="Arial" w:cs="Arial"/>
          <w:sz w:val="20"/>
          <w:szCs w:val="20"/>
        </w:rPr>
        <w:t>     8. Fomentar la competitividad, las inversiones y el financiamiento para la ejecución de proyectos y obras de infraestructura de alcance e impacto regional.</w:t>
      </w:r>
    </w:p>
    <w:p w14:paraId="00374594" w14:textId="77777777" w:rsidR="00000000" w:rsidRDefault="00000000">
      <w:pPr>
        <w:pStyle w:val="NormalWeb"/>
      </w:pPr>
      <w:r>
        <w:rPr>
          <w:rFonts w:ascii="Arial" w:hAnsi="Arial" w:cs="Arial"/>
          <w:sz w:val="20"/>
          <w:szCs w:val="20"/>
        </w:rPr>
        <w:t>     9. Presentar iniciativas legislativas en materias y asuntos de su competencia.</w:t>
      </w:r>
    </w:p>
    <w:p w14:paraId="6374FE4E" w14:textId="77777777" w:rsidR="00000000" w:rsidRDefault="00000000">
      <w:pPr>
        <w:pStyle w:val="NormalWeb"/>
      </w:pPr>
      <w:r>
        <w:rPr>
          <w:rFonts w:ascii="Arial" w:hAnsi="Arial" w:cs="Arial"/>
          <w:sz w:val="20"/>
          <w:szCs w:val="20"/>
        </w:rPr>
        <w:t>     10. Ejercer las demás atribuciones inherentes a su función, conforme a ley.</w:t>
      </w:r>
    </w:p>
    <w:p w14:paraId="1A4CD161"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r>
        <w:rPr>
          <w:rFonts w:ascii="Arial" w:hAnsi="Arial" w:cs="Arial"/>
          <w:sz w:val="20"/>
          <w:szCs w:val="20"/>
        </w:rPr>
        <w:br/>
        <w:t>      </w:t>
      </w:r>
      <w:hyperlink w:history="1">
        <w:r>
          <w:rPr>
            <w:rStyle w:val="Hipervnculo"/>
            <w:rFonts w:ascii="Arial" w:hAnsi="Arial" w:cs="Arial"/>
            <w:b/>
            <w:bCs/>
            <w:color w:val="008000"/>
            <w:sz w:val="20"/>
            <w:szCs w:val="20"/>
          </w:rPr>
          <w:t>JURISPRUDENCIA DE LA CORTE SUPREMA DE JUSTICIA</w:t>
        </w:r>
      </w:hyperlink>
    </w:p>
    <w:p w14:paraId="10092C57" w14:textId="77777777" w:rsidR="00000000" w:rsidRDefault="00000000">
      <w:pPr>
        <w:pStyle w:val="NormalWeb"/>
      </w:pPr>
      <w:r>
        <w:rPr>
          <w:rFonts w:ascii="Arial" w:hAnsi="Arial" w:cs="Arial"/>
          <w:b/>
          <w:bCs/>
          <w:sz w:val="20"/>
          <w:szCs w:val="20"/>
        </w:rPr>
        <w:t xml:space="preserve">     Artículo 193.- </w:t>
      </w:r>
      <w:r>
        <w:rPr>
          <w:rFonts w:ascii="Arial" w:hAnsi="Arial" w:cs="Arial"/>
          <w:sz w:val="20"/>
          <w:szCs w:val="20"/>
        </w:rPr>
        <w:t>Son bienes y rentas de los gobiernos regionales:</w:t>
      </w:r>
    </w:p>
    <w:p w14:paraId="4AF6BEA0" w14:textId="77777777" w:rsidR="00000000" w:rsidRDefault="00000000">
      <w:pPr>
        <w:pStyle w:val="NormalWeb"/>
      </w:pPr>
      <w:r>
        <w:rPr>
          <w:rFonts w:ascii="Arial" w:hAnsi="Arial" w:cs="Arial"/>
          <w:sz w:val="20"/>
          <w:szCs w:val="20"/>
        </w:rPr>
        <w:t>     1. Los bienes muebles e inmuebles de su propiedad.</w:t>
      </w:r>
    </w:p>
    <w:p w14:paraId="76FBE2BA" w14:textId="77777777" w:rsidR="00000000" w:rsidRDefault="00000000">
      <w:pPr>
        <w:pStyle w:val="NormalWeb"/>
      </w:pPr>
      <w:r>
        <w:rPr>
          <w:rFonts w:ascii="Arial" w:hAnsi="Arial" w:cs="Arial"/>
          <w:sz w:val="20"/>
          <w:szCs w:val="20"/>
        </w:rPr>
        <w:t>     2. Las transferencias específicas que les asigne la Ley Anual de Presupuesto.</w:t>
      </w:r>
    </w:p>
    <w:p w14:paraId="3835FB46" w14:textId="77777777" w:rsidR="00000000" w:rsidRDefault="00000000">
      <w:pPr>
        <w:pStyle w:val="NormalWeb"/>
      </w:pPr>
      <w:r>
        <w:rPr>
          <w:rFonts w:ascii="Arial" w:hAnsi="Arial" w:cs="Arial"/>
          <w:sz w:val="20"/>
          <w:szCs w:val="20"/>
        </w:rPr>
        <w:t>     3. Los tributos creados por ley a su favor.</w:t>
      </w:r>
    </w:p>
    <w:p w14:paraId="09F57018" w14:textId="77777777" w:rsidR="00000000" w:rsidRDefault="00000000">
      <w:pPr>
        <w:pStyle w:val="NormalWeb"/>
      </w:pPr>
      <w:r>
        <w:rPr>
          <w:rFonts w:ascii="Arial" w:hAnsi="Arial" w:cs="Arial"/>
          <w:sz w:val="20"/>
          <w:szCs w:val="20"/>
        </w:rPr>
        <w:t>     4. Los derechos económicos que generen por las privatizaciones, concesiones y servicios que otorguen, conforme a ley.</w:t>
      </w:r>
    </w:p>
    <w:p w14:paraId="27D9FD05" w14:textId="77777777" w:rsidR="00000000" w:rsidRDefault="00000000">
      <w:pPr>
        <w:pStyle w:val="NormalWeb"/>
      </w:pPr>
      <w:r>
        <w:rPr>
          <w:rFonts w:ascii="Arial" w:hAnsi="Arial" w:cs="Arial"/>
          <w:sz w:val="20"/>
          <w:szCs w:val="20"/>
        </w:rPr>
        <w:lastRenderedPageBreak/>
        <w:t>     5. Los recursos asignados del Fondo de Compensación Regional, que tiene carácter redistributivo, conforme a ley.</w:t>
      </w:r>
    </w:p>
    <w:p w14:paraId="70CC7A69" w14:textId="7AD352E6" w:rsidR="00000000" w:rsidRDefault="00000000">
      <w:pPr>
        <w:pStyle w:val="NormalWeb"/>
      </w:pPr>
      <w:r>
        <w:rPr>
          <w:rFonts w:ascii="Arial" w:hAnsi="Arial" w:cs="Arial"/>
          <w:b/>
          <w:bCs/>
        </w:rPr>
        <w:t xml:space="preserve">CONCORDANCIAS:      </w:t>
      </w:r>
      <w:hyperlink r:id="rId291" w:history="1">
        <w:r>
          <w:rPr>
            <w:rStyle w:val="Hipervnculo"/>
            <w:rFonts w:ascii="Arial" w:hAnsi="Arial" w:cs="Arial"/>
            <w:b/>
            <w:bCs/>
            <w:color w:val="008000"/>
          </w:rPr>
          <w:t>Ley N° 31069, Art. 3 (Constitución del Fondo de Compensación Regional (Foncor))</w:t>
        </w:r>
      </w:hyperlink>
      <w:r>
        <w:t> </w:t>
      </w:r>
    </w:p>
    <w:p w14:paraId="6F8106ED" w14:textId="77777777" w:rsidR="00000000" w:rsidRDefault="00000000">
      <w:pPr>
        <w:pStyle w:val="NormalWeb"/>
      </w:pPr>
      <w:r>
        <w:rPr>
          <w:rFonts w:ascii="Arial" w:hAnsi="Arial" w:cs="Arial"/>
          <w:sz w:val="20"/>
          <w:szCs w:val="20"/>
        </w:rPr>
        <w:t>     6. Los recursos asignados por concepto de canon.</w:t>
      </w:r>
    </w:p>
    <w:p w14:paraId="43F3AACF" w14:textId="77777777" w:rsidR="00000000" w:rsidRDefault="00000000">
      <w:pPr>
        <w:pStyle w:val="NormalWeb"/>
      </w:pPr>
      <w:r>
        <w:rPr>
          <w:rFonts w:ascii="Arial" w:hAnsi="Arial" w:cs="Arial"/>
          <w:sz w:val="20"/>
          <w:szCs w:val="20"/>
        </w:rPr>
        <w:t>     7. Los recursos provenientes de sus operaciones financieras, incluyendo aquellas que realicen con el aval del Estado, conforme a ley.</w:t>
      </w:r>
    </w:p>
    <w:p w14:paraId="75EC92A6" w14:textId="77777777" w:rsidR="00000000" w:rsidRDefault="00000000">
      <w:pPr>
        <w:pStyle w:val="NormalWeb"/>
      </w:pPr>
      <w:r>
        <w:rPr>
          <w:rFonts w:ascii="Arial" w:hAnsi="Arial" w:cs="Arial"/>
          <w:sz w:val="20"/>
          <w:szCs w:val="20"/>
        </w:rPr>
        <w:t>     8. Los demás que determine la ley.</w:t>
      </w:r>
    </w:p>
    <w:p w14:paraId="0FC2E723"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4329F4DE"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w:t>
      </w:r>
      <w:r>
        <w:rPr>
          <w:rFonts w:ascii="Arial" w:hAnsi="Arial" w:cs="Arial"/>
          <w:b/>
          <w:bCs/>
          <w:i/>
          <w:iCs/>
          <w:sz w:val="20"/>
          <w:szCs w:val="20"/>
        </w:rPr>
        <w:t xml:space="preserve">Artículo 194.- </w:t>
      </w:r>
      <w:r>
        <w:rPr>
          <w:rFonts w:ascii="Arial" w:hAnsi="Arial" w:cs="Arial"/>
          <w:i/>
          <w:iCs/>
          <w:sz w:val="20"/>
          <w:szCs w:val="20"/>
        </w:rPr>
        <w:t>Las municipalidades provinciales y distritales son los órganos de gobierno local. Tienen autonomía política, económica y administrativa en los asuntos de su competencia. Las municipalidades de los centros poblados son creadas conforme a ley.</w:t>
      </w:r>
    </w:p>
    <w:p w14:paraId="3BA3C99B" w14:textId="77777777" w:rsidR="00000000" w:rsidRDefault="00000000">
      <w:pPr>
        <w:pStyle w:val="NormalWeb"/>
      </w:pPr>
      <w:r>
        <w:rPr>
          <w:rFonts w:ascii="Arial" w:hAnsi="Arial" w:cs="Arial"/>
          <w:i/>
          <w:iCs/>
          <w:sz w:val="20"/>
          <w:szCs w:val="20"/>
        </w:rPr>
        <w:t>     La estructura orgánica del gobierno local la conforman el Concejo Municipal como órgano normativo y fiscalizador y la Alcaldía como órgano ejecutivo, con las funciones y atribuciones que les señala la ley.</w:t>
      </w:r>
    </w:p>
    <w:p w14:paraId="157A1ACD" w14:textId="77777777" w:rsidR="00000000" w:rsidRDefault="00000000">
      <w:pPr>
        <w:pStyle w:val="NormalWeb"/>
      </w:pPr>
      <w:r>
        <w:rPr>
          <w:rFonts w:ascii="Arial" w:hAnsi="Arial" w:cs="Arial"/>
          <w:i/>
          <w:iCs/>
        </w:rPr>
        <w:t>     Los alcaldes y regidores son elegidos por sufragio directo, por un período de cuatro (4) años. Pueden ser reelegidos. Su mandato es revocable e irrenunciable, conforme a ley</w:t>
      </w:r>
      <w:r>
        <w:rPr>
          <w:rFonts w:ascii="Arial" w:hAnsi="Arial" w:cs="Arial"/>
        </w:rPr>
        <w:t>.</w:t>
      </w:r>
      <w:r>
        <w:rPr>
          <w:rFonts w:ascii="Arial" w:hAnsi="Arial" w:cs="Arial"/>
          <w:b/>
          <w:bCs/>
        </w:rPr>
        <w:t>(*)</w:t>
      </w:r>
      <w:r>
        <w:rPr>
          <w:rFonts w:ascii="Arial" w:hAnsi="Arial" w:cs="Arial"/>
          <w:b/>
          <w:bCs/>
        </w:rPr>
        <w:br/>
      </w:r>
      <w:r>
        <w:t> </w:t>
      </w:r>
    </w:p>
    <w:p w14:paraId="0862D5A3" w14:textId="72D150A6" w:rsidR="00000000" w:rsidRDefault="00000000">
      <w:pPr>
        <w:pStyle w:val="NormalWeb"/>
      </w:pPr>
      <w:r>
        <w:rPr>
          <w:rFonts w:ascii="Arial" w:hAnsi="Arial" w:cs="Arial"/>
          <w:b/>
          <w:bCs/>
        </w:rPr>
        <w:t xml:space="preserve">(*) Artículo modificado por el </w:t>
      </w:r>
      <w:hyperlink r:id="rId292" w:history="1">
        <w:r>
          <w:rPr>
            <w:rStyle w:val="Hipervnculo"/>
            <w:rFonts w:ascii="Arial" w:hAnsi="Arial" w:cs="Arial"/>
            <w:b/>
            <w:bCs/>
            <w:color w:val="008000"/>
          </w:rPr>
          <w:t>Artículo Único de la Ley N° 28607</w:t>
        </w:r>
      </w:hyperlink>
      <w:r>
        <w:rPr>
          <w:rFonts w:ascii="Arial" w:hAnsi="Arial" w:cs="Arial"/>
          <w:b/>
          <w:bCs/>
        </w:rPr>
        <w:t xml:space="preserve">, publicada el </w:t>
      </w:r>
      <w:r>
        <w:rPr>
          <w:rStyle w:val="modartculofecha"/>
          <w:rFonts w:ascii="Arial" w:hAnsi="Arial" w:cs="Arial"/>
          <w:b/>
          <w:bCs/>
        </w:rPr>
        <w:t>04 octubre 2005</w:t>
      </w:r>
      <w:r>
        <w:rPr>
          <w:rFonts w:ascii="Arial" w:hAnsi="Arial" w:cs="Arial"/>
          <w:b/>
          <w:bCs/>
        </w:rPr>
        <w:t>, cuyo texto es el siguiente:</w:t>
      </w:r>
      <w:r>
        <w:rPr>
          <w:rFonts w:ascii="Arial" w:hAnsi="Arial" w:cs="Arial"/>
          <w:b/>
          <w:bCs/>
        </w:rPr>
        <w:br/>
      </w:r>
      <w:r>
        <w:t> </w:t>
      </w:r>
    </w:p>
    <w:p w14:paraId="52AA734E" w14:textId="77777777" w:rsidR="00000000" w:rsidRDefault="00000000">
      <w:pPr>
        <w:pStyle w:val="NormalWeb"/>
      </w:pPr>
      <w:r>
        <w:rPr>
          <w:rFonts w:ascii="Arial" w:hAnsi="Arial" w:cs="Arial"/>
          <w:i/>
          <w:iCs/>
          <w:sz w:val="20"/>
          <w:szCs w:val="20"/>
        </w:rPr>
        <w:t>     </w:t>
      </w:r>
      <w:r>
        <w:rPr>
          <w:rFonts w:ascii="Arial" w:hAnsi="Arial" w:cs="Arial"/>
          <w:b/>
          <w:bCs/>
          <w:i/>
          <w:iCs/>
          <w:sz w:val="20"/>
          <w:szCs w:val="20"/>
        </w:rPr>
        <w:t xml:space="preserve">"Artículo 194.- </w:t>
      </w:r>
      <w:r>
        <w:rPr>
          <w:rFonts w:ascii="Arial" w:hAnsi="Arial" w:cs="Arial"/>
          <w:i/>
          <w:iCs/>
          <w:sz w:val="20"/>
          <w:szCs w:val="20"/>
        </w:rPr>
        <w:t>Las municipalidades provinciales y distritales son los órganos de gobierno local. Tienen autonomía política, económica y administrativa en los asuntos de su competencia. Las municipalidades de los centros poblados son creadas conforme a ley.</w:t>
      </w:r>
    </w:p>
    <w:p w14:paraId="70164DCD" w14:textId="77777777" w:rsidR="00000000" w:rsidRDefault="00000000">
      <w:pPr>
        <w:pStyle w:val="NormalWeb"/>
      </w:pPr>
      <w:r>
        <w:rPr>
          <w:rFonts w:ascii="Arial" w:hAnsi="Arial" w:cs="Arial"/>
          <w:i/>
          <w:iCs/>
          <w:sz w:val="20"/>
          <w:szCs w:val="20"/>
        </w:rPr>
        <w:t>     La estructura orgánica del gobierno local la conforman el Concejo Municipal como órgano normativo y fiscalizador y la Alcaldía como órgano ejecutivo, con las funciones y atribuciones que les señala la ley.</w:t>
      </w:r>
    </w:p>
    <w:p w14:paraId="22B3A2D7" w14:textId="77777777" w:rsidR="00000000" w:rsidRDefault="00000000">
      <w:pPr>
        <w:pStyle w:val="NormalWeb"/>
      </w:pPr>
      <w:r>
        <w:rPr>
          <w:rFonts w:ascii="Arial" w:hAnsi="Arial" w:cs="Arial"/>
          <w:i/>
          <w:iCs/>
          <w:sz w:val="20"/>
          <w:szCs w:val="20"/>
        </w:rPr>
        <w:t>     Los alcaldes y regidores son elegidos por sufragio directo, por un período de cuatro (4) años. Pueden ser reelegidos. Su mandato es revocable, conforme a ley, e irrenunciable, con excepción de los casos previstos en la Constitución.</w:t>
      </w:r>
    </w:p>
    <w:p w14:paraId="607AE533" w14:textId="77777777" w:rsidR="00000000" w:rsidRDefault="00000000">
      <w:pPr>
        <w:pStyle w:val="NormalWeb"/>
      </w:pPr>
      <w:r>
        <w:rPr>
          <w:rFonts w:ascii="Arial" w:hAnsi="Arial" w:cs="Arial"/>
          <w:i/>
          <w:iCs/>
        </w:rPr>
        <w:t>     Para postular a Presidente de la República, Vicepresidente, miembro del Parlamento Nacional o Presidente del Gobierno Regional; los Alcaldes deben renunciar al cargo seis (6) meses antes de la elección respectiva.</w:t>
      </w:r>
      <w:r>
        <w:rPr>
          <w:rFonts w:ascii="Arial" w:hAnsi="Arial" w:cs="Arial"/>
          <w:b/>
          <w:bCs/>
          <w:i/>
          <w:iCs/>
        </w:rPr>
        <w:t xml:space="preserve">” </w:t>
      </w:r>
      <w:r>
        <w:rPr>
          <w:rFonts w:ascii="Arial" w:hAnsi="Arial" w:cs="Arial"/>
          <w:b/>
          <w:bCs/>
        </w:rPr>
        <w:t>(*)</w:t>
      </w:r>
      <w:r>
        <w:rPr>
          <w:rFonts w:ascii="Arial" w:hAnsi="Arial" w:cs="Arial"/>
          <w:b/>
          <w:bCs/>
        </w:rPr>
        <w:br/>
      </w:r>
      <w:r>
        <w:t> </w:t>
      </w:r>
    </w:p>
    <w:p w14:paraId="65B7C039" w14:textId="67EF5033" w:rsidR="00000000" w:rsidRDefault="00000000">
      <w:pPr>
        <w:pStyle w:val="NormalWeb"/>
      </w:pPr>
      <w:r>
        <w:rPr>
          <w:rFonts w:ascii="Arial" w:hAnsi="Arial" w:cs="Arial"/>
          <w:b/>
          <w:bCs/>
        </w:rPr>
        <w:t xml:space="preserve">(*) Artículo modificado por el </w:t>
      </w:r>
      <w:hyperlink r:id="rId293" w:history="1">
        <w:r>
          <w:rPr>
            <w:rStyle w:val="Hipervnculo"/>
            <w:rFonts w:ascii="Arial" w:hAnsi="Arial" w:cs="Arial"/>
            <w:b/>
            <w:bCs/>
            <w:color w:val="008000"/>
          </w:rPr>
          <w:t>Artículo Único de la Ley N° 30305</w:t>
        </w:r>
      </w:hyperlink>
      <w:r>
        <w:rPr>
          <w:rFonts w:ascii="Arial" w:hAnsi="Arial" w:cs="Arial"/>
          <w:b/>
          <w:bCs/>
        </w:rPr>
        <w:t xml:space="preserve">, publicada el </w:t>
      </w:r>
      <w:r>
        <w:rPr>
          <w:rStyle w:val="modartculofecha"/>
          <w:rFonts w:ascii="Arial" w:hAnsi="Arial" w:cs="Arial"/>
          <w:b/>
          <w:bCs/>
        </w:rPr>
        <w:t>10 marzo 2015</w:t>
      </w:r>
      <w:r>
        <w:rPr>
          <w:rFonts w:ascii="Arial" w:hAnsi="Arial" w:cs="Arial"/>
          <w:b/>
          <w:bCs/>
        </w:rPr>
        <w:t>, cuyo texto es el siguiente:</w:t>
      </w:r>
      <w:r>
        <w:rPr>
          <w:rFonts w:ascii="Arial" w:hAnsi="Arial" w:cs="Arial"/>
          <w:b/>
          <w:bCs/>
        </w:rPr>
        <w:br/>
      </w:r>
      <w:r>
        <w:t> </w:t>
      </w:r>
    </w:p>
    <w:p w14:paraId="55563DB9" w14:textId="77777777" w:rsidR="00000000" w:rsidRDefault="00000000">
      <w:pPr>
        <w:pStyle w:val="NormalWeb"/>
      </w:pPr>
      <w:r>
        <w:rPr>
          <w:rFonts w:ascii="Arial" w:hAnsi="Arial" w:cs="Arial"/>
          <w:sz w:val="20"/>
          <w:szCs w:val="20"/>
        </w:rPr>
        <w:lastRenderedPageBreak/>
        <w:t xml:space="preserve">      </w:t>
      </w:r>
      <w:bookmarkStart w:id="146" w:name="JD_Constitucion-1993-A194"/>
      <w:bookmarkEnd w:id="146"/>
      <w:r>
        <w:rPr>
          <w:rFonts w:ascii="Arial" w:hAnsi="Arial" w:cs="Arial"/>
          <w:b/>
          <w:bCs/>
          <w:sz w:val="20"/>
          <w:szCs w:val="20"/>
        </w:rPr>
        <w:t xml:space="preserve">“ARTÍCULO 194.- </w:t>
      </w:r>
      <w:r>
        <w:rPr>
          <w:rFonts w:ascii="Arial" w:hAnsi="Arial" w:cs="Arial"/>
          <w:sz w:val="20"/>
          <w:szCs w:val="20"/>
        </w:rPr>
        <w:t>Las municipalidades provinciales y distritales son los órganos de gobierno local. Tienen autonomía política, económica y administrativa en los asuntos de su competencia. Las municipalidades de los centros poblados son creadas conforme a ley.</w:t>
      </w:r>
    </w:p>
    <w:p w14:paraId="688AB513" w14:textId="77777777" w:rsidR="00000000" w:rsidRDefault="00000000">
      <w:pPr>
        <w:pStyle w:val="NormalWeb"/>
      </w:pPr>
      <w:r>
        <w:rPr>
          <w:rFonts w:ascii="Arial" w:hAnsi="Arial" w:cs="Arial"/>
          <w:sz w:val="20"/>
          <w:szCs w:val="20"/>
        </w:rPr>
        <w:t>      La estructura orgánica del gobierno local la conforman el Concejo Municipal como órgano normativo y fiscalizador y la Alcaldía como órgano ejecutivo, con las funciones y atribuciones que les señala la ley.</w:t>
      </w:r>
    </w:p>
    <w:p w14:paraId="2C51960F" w14:textId="77777777" w:rsidR="00000000" w:rsidRDefault="00000000">
      <w:pPr>
        <w:pStyle w:val="NormalWeb"/>
      </w:pPr>
      <w:r>
        <w:rPr>
          <w:rFonts w:ascii="Arial" w:hAnsi="Arial" w:cs="Arial"/>
          <w:sz w:val="20"/>
          <w:szCs w:val="20"/>
        </w:rPr>
        <w:t>      Los alcaldes y regidores son elegidos por sufragio directo, por un período de cuatro (4) años. No hay reelección inmediata para los alcaldes. Transcurrido otro período, como mínimo, pueden volver a postular, sujetos a las mismas condiciones. Su mandato es revocable, conforme a ley. El mandato de alcaldes y regidores es irrenunciable, con excepción de los casos previstos en la Constitución.</w:t>
      </w:r>
    </w:p>
    <w:p w14:paraId="50F69677" w14:textId="33854D51" w:rsidR="00000000" w:rsidRDefault="00000000">
      <w:pPr>
        <w:pStyle w:val="NormalWeb"/>
      </w:pPr>
      <w:r>
        <w:rPr>
          <w:rFonts w:ascii="Arial" w:hAnsi="Arial" w:cs="Arial"/>
          <w:sz w:val="20"/>
          <w:szCs w:val="20"/>
        </w:rPr>
        <w:t>     Para postular a Presidente de la República, Vicepresidente, Congresista, Gobernador o Vicegobernador del Gobierno Regional; los Alcaldes deben renunciar al cargo seis (6) meses antes de la elección respectiva</w:t>
      </w:r>
      <w:r>
        <w:rPr>
          <w:rFonts w:ascii="Arial" w:hAnsi="Arial" w:cs="Arial"/>
          <w:b/>
          <w:bCs/>
          <w:sz w:val="20"/>
          <w:szCs w:val="20"/>
        </w:rPr>
        <w:t>”</w:t>
      </w:r>
      <w:r>
        <w:rPr>
          <w:rFonts w:ascii="Arial" w:hAnsi="Arial" w:cs="Arial"/>
          <w:sz w:val="20"/>
          <w:szCs w:val="20"/>
        </w:rPr>
        <w:t>.</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Párrafo modificado por el </w:t>
      </w:r>
      <w:hyperlink r:id="rId294"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295"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1EF724FB" w14:textId="77777777" w:rsidR="00000000" w:rsidRDefault="00000000">
      <w:pPr>
        <w:spacing w:before="100" w:beforeAutospacing="1"/>
        <w:jc w:val="both"/>
      </w:pPr>
      <w:r>
        <w:t>    "Para postular a presidente de la República, vicepresidente, senador, diputado, gobernador o vicegobernador del gobierno regional; los alcaldes deben renunciar al cargo seis meses antes de la elección respectiva."</w:t>
      </w:r>
    </w:p>
    <w:p w14:paraId="0A526B2F"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16E68DD1" w14:textId="18B0E153" w:rsidR="00000000" w:rsidRDefault="00000000">
      <w:pPr>
        <w:pStyle w:val="NormalWeb"/>
      </w:pPr>
      <w:r>
        <w:rPr>
          <w:rFonts w:ascii="Arial" w:hAnsi="Arial" w:cs="Arial"/>
          <w:b/>
          <w:bCs/>
        </w:rPr>
        <w:t xml:space="preserve">CONCORDANCIAS:      </w:t>
      </w:r>
      <w:hyperlink r:id="rId296" w:history="1">
        <w:r>
          <w:rPr>
            <w:rStyle w:val="Hipervnculo"/>
            <w:rFonts w:ascii="Arial" w:hAnsi="Arial" w:cs="Arial"/>
            <w:b/>
            <w:bCs/>
            <w:color w:val="008000"/>
          </w:rPr>
          <w:t>R.N° 0286-2015-JNE (Establecen precisiones sobre plazos referidos a renuncias de autoridades y altos funcionarios que pretendan postular a los cargos de presidente y vicepresidente de la República, congresistas y representantes ante</w:t>
        </w:r>
      </w:hyperlink>
      <w:r>
        <w:rPr>
          <w:rFonts w:ascii="Arial" w:hAnsi="Arial" w:cs="Arial"/>
          <w:b/>
          <w:bCs/>
        </w:rPr>
        <w:br/>
        <w:t xml:space="preserve">                </w:t>
      </w:r>
      <w:hyperlink r:id="rId297" w:history="1">
        <w:r>
          <w:rPr>
            <w:rStyle w:val="Hipervnculo"/>
            <w:rFonts w:ascii="Arial" w:hAnsi="Arial" w:cs="Arial"/>
            <w:b/>
            <w:bCs/>
            <w:color w:val="008000"/>
          </w:rPr>
          <w:t>el Parlamento Andino, así como para solicitar licencia sin goce de haber para ser candidatos, en el caso de funcionarios y trabajadores del Estado)</w:t>
        </w:r>
      </w:hyperlink>
      <w:r>
        <w:rPr>
          <w:rFonts w:ascii="Arial" w:hAnsi="Arial" w:cs="Arial"/>
          <w:b/>
          <w:bCs/>
        </w:rPr>
        <w:br/>
      </w:r>
      <w:r>
        <w:t> </w:t>
      </w:r>
    </w:p>
    <w:p w14:paraId="25DB570E" w14:textId="77777777" w:rsidR="00000000" w:rsidRDefault="00000000">
      <w:pPr>
        <w:pStyle w:val="NormalWeb"/>
      </w:pPr>
      <w:r>
        <w:rPr>
          <w:rFonts w:ascii="Arial" w:hAnsi="Arial" w:cs="Arial"/>
          <w:b/>
          <w:bCs/>
          <w:sz w:val="20"/>
          <w:szCs w:val="20"/>
        </w:rPr>
        <w:t xml:space="preserve">     Artículo 195.- </w:t>
      </w:r>
      <w:r>
        <w:rPr>
          <w:rFonts w:ascii="Arial" w:hAnsi="Arial" w:cs="Arial"/>
          <w:sz w:val="20"/>
          <w:szCs w:val="20"/>
        </w:rPr>
        <w:t>Los gobiernos locales promueven el desarrollo y la economía local, y la prestación de los servicios públicos de su responsabilidad, en armonía con las políticas y planes nacionales y regionales de desarrollo.</w:t>
      </w:r>
    </w:p>
    <w:p w14:paraId="6AA77C8A" w14:textId="77777777" w:rsidR="00000000" w:rsidRDefault="00000000">
      <w:pPr>
        <w:pStyle w:val="NormalWeb"/>
      </w:pPr>
      <w:r>
        <w:rPr>
          <w:rFonts w:ascii="Arial" w:hAnsi="Arial" w:cs="Arial"/>
          <w:sz w:val="20"/>
          <w:szCs w:val="20"/>
        </w:rPr>
        <w:t>     Son competentes para:</w:t>
      </w:r>
    </w:p>
    <w:p w14:paraId="3661ACC6" w14:textId="77777777" w:rsidR="00000000" w:rsidRDefault="00000000">
      <w:pPr>
        <w:pStyle w:val="NormalWeb"/>
      </w:pPr>
      <w:r>
        <w:rPr>
          <w:rFonts w:ascii="Arial" w:hAnsi="Arial" w:cs="Arial"/>
          <w:sz w:val="20"/>
          <w:szCs w:val="20"/>
        </w:rPr>
        <w:t>     1. Aprobar su organización interna y su presupuesto.</w:t>
      </w:r>
    </w:p>
    <w:p w14:paraId="5C2DFE52" w14:textId="77777777" w:rsidR="00000000" w:rsidRDefault="00000000">
      <w:pPr>
        <w:pStyle w:val="NormalWeb"/>
      </w:pPr>
      <w:r>
        <w:rPr>
          <w:rFonts w:ascii="Arial" w:hAnsi="Arial" w:cs="Arial"/>
          <w:sz w:val="20"/>
          <w:szCs w:val="20"/>
        </w:rPr>
        <w:t>     2. Aprobar el plan de desarrollo local concertado con la sociedad civil.</w:t>
      </w:r>
    </w:p>
    <w:p w14:paraId="6B827A2F" w14:textId="77777777" w:rsidR="00000000" w:rsidRDefault="00000000">
      <w:pPr>
        <w:pStyle w:val="NormalWeb"/>
      </w:pPr>
      <w:r>
        <w:rPr>
          <w:rFonts w:ascii="Arial" w:hAnsi="Arial" w:cs="Arial"/>
          <w:sz w:val="20"/>
          <w:szCs w:val="20"/>
        </w:rPr>
        <w:t>     3. Administrar sus bienes y rentas.</w:t>
      </w:r>
    </w:p>
    <w:p w14:paraId="07965A95" w14:textId="77777777" w:rsidR="00000000" w:rsidRDefault="00000000">
      <w:pPr>
        <w:pStyle w:val="NormalWeb"/>
      </w:pPr>
      <w:r>
        <w:rPr>
          <w:rFonts w:ascii="Arial" w:hAnsi="Arial" w:cs="Arial"/>
          <w:sz w:val="20"/>
          <w:szCs w:val="20"/>
        </w:rPr>
        <w:t>     4. Crear, modificar y suprimir contribuciones, tasas, arbitrios, licencias y derechos municipales, conforme a ley.</w:t>
      </w:r>
    </w:p>
    <w:p w14:paraId="2E1DC332" w14:textId="77777777" w:rsidR="00000000" w:rsidRDefault="00000000">
      <w:pPr>
        <w:pStyle w:val="NormalWeb"/>
      </w:pPr>
      <w:r>
        <w:rPr>
          <w:rFonts w:ascii="Arial" w:hAnsi="Arial" w:cs="Arial"/>
          <w:sz w:val="20"/>
          <w:szCs w:val="20"/>
        </w:rPr>
        <w:t xml:space="preserve">      </w:t>
      </w:r>
      <w:bookmarkStart w:id="147" w:name="JD_Const.1993_A195-I5"/>
      <w:bookmarkEnd w:id="147"/>
      <w:r>
        <w:rPr>
          <w:rFonts w:ascii="Arial" w:hAnsi="Arial" w:cs="Arial"/>
          <w:sz w:val="20"/>
          <w:szCs w:val="20"/>
        </w:rPr>
        <w:t>5. Organizar, reglamentar y administrar los servicios públicos locales de su responsabilidad.</w:t>
      </w:r>
    </w:p>
    <w:p w14:paraId="46D6306D" w14:textId="77777777" w:rsidR="00000000" w:rsidRDefault="00000000">
      <w:pPr>
        <w:pStyle w:val="NormalWeb"/>
      </w:pPr>
      <w:r>
        <w:rPr>
          <w:rFonts w:ascii="Arial" w:hAnsi="Arial" w:cs="Arial"/>
          <w:sz w:val="20"/>
          <w:szCs w:val="20"/>
        </w:rPr>
        <w:lastRenderedPageBreak/>
        <w:t>     6. Planificar el desarrollo urbano y rural de sus circunscripciones, incluyendo la zonificación, urbanismo y el acondicionamiento territorial.</w:t>
      </w:r>
    </w:p>
    <w:p w14:paraId="220CA895" w14:textId="77777777" w:rsidR="00000000" w:rsidRDefault="00000000">
      <w:pPr>
        <w:pStyle w:val="NormalWeb"/>
      </w:pPr>
      <w:r>
        <w:rPr>
          <w:rFonts w:ascii="Arial" w:hAnsi="Arial" w:cs="Arial"/>
          <w:sz w:val="20"/>
          <w:szCs w:val="20"/>
        </w:rPr>
        <w:t>     7. Fomentar la competitividad, las inversiones y el financiamiento para la ejecución de proyectos y obras de infraestructura local.</w:t>
      </w:r>
    </w:p>
    <w:p w14:paraId="5AAC0D95" w14:textId="77777777" w:rsidR="00000000" w:rsidRDefault="00000000">
      <w:pPr>
        <w:pStyle w:val="NormalWeb"/>
      </w:pPr>
      <w:r>
        <w:rPr>
          <w:rFonts w:ascii="Arial" w:hAnsi="Arial" w:cs="Arial"/>
          <w:sz w:val="20"/>
          <w:szCs w:val="20"/>
        </w:rPr>
        <w:t xml:space="preserve">      </w:t>
      </w:r>
      <w:bookmarkStart w:id="148" w:name="JD_Const.1993_A195-Inc.8"/>
      <w:bookmarkEnd w:id="148"/>
      <w:r>
        <w:rPr>
          <w:rFonts w:ascii="Arial" w:hAnsi="Arial" w:cs="Arial"/>
          <w:sz w:val="20"/>
          <w:szCs w:val="20"/>
        </w:rPr>
        <w:t>8. Desarrollar y regular actividades y/o servicios en materia de educación, salud, vivienda, saneamiento, medio ambiente, sustentabilidad de los recursos naturales, transporte colectivo, circulación y tránsito, turismo, conservación de monumentos arqueológicos e históricos, cultura, recreación y deporte, conforme a ley.</w:t>
      </w:r>
    </w:p>
    <w:p w14:paraId="1591E27A"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PROCESOS CONSTITUCIONALES</w:t>
        </w:r>
      </w:hyperlink>
    </w:p>
    <w:p w14:paraId="18AA1187" w14:textId="77777777" w:rsidR="00000000" w:rsidRDefault="00000000">
      <w:pPr>
        <w:pStyle w:val="NormalWeb"/>
      </w:pPr>
      <w:r>
        <w:rPr>
          <w:rFonts w:ascii="Arial" w:hAnsi="Arial" w:cs="Arial"/>
          <w:sz w:val="20"/>
          <w:szCs w:val="20"/>
        </w:rPr>
        <w:t>     9. Presentar iniciativas legislativas en materias y asuntos de su competencia.</w:t>
      </w:r>
    </w:p>
    <w:p w14:paraId="4F6F2C27" w14:textId="77777777" w:rsidR="00000000" w:rsidRDefault="00000000">
      <w:pPr>
        <w:pStyle w:val="NormalWeb"/>
      </w:pPr>
      <w:r>
        <w:rPr>
          <w:rFonts w:ascii="Arial" w:hAnsi="Arial" w:cs="Arial"/>
          <w:sz w:val="20"/>
          <w:szCs w:val="20"/>
        </w:rPr>
        <w:t>     10. Ejercer las demás atribuciones inherentes a su función, conforme a ley.</w:t>
      </w:r>
    </w:p>
    <w:p w14:paraId="76FDB246"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r>
        <w:rPr>
          <w:rFonts w:ascii="Arial" w:hAnsi="Arial" w:cs="Arial"/>
          <w:sz w:val="20"/>
          <w:szCs w:val="20"/>
        </w:rPr>
        <w:br/>
        <w:t>      </w:t>
      </w:r>
      <w:hyperlink w:history="1">
        <w:r>
          <w:rPr>
            <w:rStyle w:val="Hipervnculo"/>
            <w:rFonts w:ascii="Arial" w:hAnsi="Arial" w:cs="Arial"/>
            <w:b/>
            <w:bCs/>
            <w:color w:val="008000"/>
            <w:sz w:val="20"/>
            <w:szCs w:val="20"/>
          </w:rPr>
          <w:t>JURISPRUDENCIA DE LA CORTE SUPREMA DE JUSTICIA</w:t>
        </w:r>
      </w:hyperlink>
    </w:p>
    <w:p w14:paraId="7DAD2D06" w14:textId="77777777" w:rsidR="00000000" w:rsidRDefault="00000000">
      <w:pPr>
        <w:pStyle w:val="NormalWeb"/>
      </w:pPr>
      <w:r>
        <w:rPr>
          <w:rFonts w:ascii="Arial" w:hAnsi="Arial" w:cs="Arial"/>
          <w:b/>
          <w:bCs/>
          <w:sz w:val="20"/>
          <w:szCs w:val="20"/>
        </w:rPr>
        <w:t xml:space="preserve">     Artículo 196.- </w:t>
      </w:r>
      <w:r>
        <w:rPr>
          <w:rFonts w:ascii="Arial" w:hAnsi="Arial" w:cs="Arial"/>
          <w:sz w:val="20"/>
          <w:szCs w:val="20"/>
        </w:rPr>
        <w:t>Son bienes y rentas de las municipalidades:</w:t>
      </w:r>
    </w:p>
    <w:p w14:paraId="77A53A49" w14:textId="77777777" w:rsidR="00000000" w:rsidRDefault="00000000">
      <w:pPr>
        <w:pStyle w:val="NormalWeb"/>
      </w:pPr>
      <w:r>
        <w:rPr>
          <w:rFonts w:ascii="Arial" w:hAnsi="Arial" w:cs="Arial"/>
          <w:sz w:val="20"/>
          <w:szCs w:val="20"/>
        </w:rPr>
        <w:t>     1. Los bienes muebles e inmuebles de su propiedad.</w:t>
      </w:r>
    </w:p>
    <w:p w14:paraId="18B9ED25" w14:textId="77777777" w:rsidR="00000000" w:rsidRDefault="00000000">
      <w:pPr>
        <w:pStyle w:val="NormalWeb"/>
      </w:pPr>
      <w:r>
        <w:rPr>
          <w:rFonts w:ascii="Arial" w:hAnsi="Arial" w:cs="Arial"/>
          <w:sz w:val="20"/>
          <w:szCs w:val="20"/>
        </w:rPr>
        <w:t>     2. Los tributos creados por ley a su favor.</w:t>
      </w:r>
    </w:p>
    <w:p w14:paraId="2FCB6A33" w14:textId="77777777" w:rsidR="00000000" w:rsidRDefault="00000000">
      <w:pPr>
        <w:pStyle w:val="NormalWeb"/>
      </w:pPr>
      <w:r>
        <w:rPr>
          <w:rFonts w:ascii="Arial" w:hAnsi="Arial" w:cs="Arial"/>
          <w:sz w:val="20"/>
          <w:szCs w:val="20"/>
        </w:rPr>
        <w:t>     3. Las contribuciones, tasas, arbitrios, licencias y derechos creados por Ordenanzas Municipales, conforme a ley.</w:t>
      </w:r>
    </w:p>
    <w:p w14:paraId="29B6047D" w14:textId="77777777" w:rsidR="00000000" w:rsidRDefault="00000000">
      <w:pPr>
        <w:pStyle w:val="NormalWeb"/>
      </w:pPr>
      <w:r>
        <w:rPr>
          <w:rFonts w:ascii="Arial" w:hAnsi="Arial" w:cs="Arial"/>
          <w:sz w:val="20"/>
          <w:szCs w:val="20"/>
        </w:rPr>
        <w:t>     4. Los derechos económicos que generen por las privatizaciones, concesiones y servicios que otorguen, conforme a ley.</w:t>
      </w:r>
    </w:p>
    <w:p w14:paraId="46D700B5" w14:textId="77777777" w:rsidR="00000000" w:rsidRDefault="00000000">
      <w:pPr>
        <w:pStyle w:val="NormalWeb"/>
      </w:pPr>
      <w:r>
        <w:rPr>
          <w:rFonts w:ascii="Arial" w:hAnsi="Arial" w:cs="Arial"/>
          <w:sz w:val="20"/>
          <w:szCs w:val="20"/>
        </w:rPr>
        <w:t>     5. Los recursos asignados del Fondo de Compensación Municipal, que tiene carácter redistributivo, conforme a ley.</w:t>
      </w:r>
    </w:p>
    <w:p w14:paraId="4142FCAA" w14:textId="77777777" w:rsidR="00000000" w:rsidRDefault="00000000">
      <w:pPr>
        <w:pStyle w:val="NormalWeb"/>
      </w:pPr>
      <w:r>
        <w:rPr>
          <w:rFonts w:ascii="Arial" w:hAnsi="Arial" w:cs="Arial"/>
          <w:sz w:val="20"/>
          <w:szCs w:val="20"/>
        </w:rPr>
        <w:t>     6. Las transferencias específicas que les asigne la Ley Anual de Presupuesto.</w:t>
      </w:r>
    </w:p>
    <w:p w14:paraId="41E3E897" w14:textId="77777777" w:rsidR="00000000" w:rsidRDefault="00000000">
      <w:pPr>
        <w:pStyle w:val="NormalWeb"/>
      </w:pPr>
      <w:r>
        <w:rPr>
          <w:rFonts w:ascii="Arial" w:hAnsi="Arial" w:cs="Arial"/>
          <w:sz w:val="20"/>
          <w:szCs w:val="20"/>
        </w:rPr>
        <w:t>     7. Los recursos asignados por concepto de canon.</w:t>
      </w:r>
    </w:p>
    <w:p w14:paraId="5F5EB2BC" w14:textId="77777777" w:rsidR="00000000" w:rsidRDefault="00000000">
      <w:pPr>
        <w:pStyle w:val="NormalWeb"/>
      </w:pPr>
      <w:r>
        <w:rPr>
          <w:rFonts w:ascii="Arial" w:hAnsi="Arial" w:cs="Arial"/>
          <w:sz w:val="20"/>
          <w:szCs w:val="20"/>
        </w:rPr>
        <w:t>     8. Los recursos provenientes de sus operaciones financieras, incluyendo aquellas que requieran el aval del Estado, conforme a ley.</w:t>
      </w:r>
    </w:p>
    <w:p w14:paraId="4EFBB3E2" w14:textId="77777777" w:rsidR="00000000" w:rsidRDefault="00000000">
      <w:pPr>
        <w:pStyle w:val="NormalWeb"/>
      </w:pPr>
      <w:r>
        <w:rPr>
          <w:rFonts w:ascii="Arial" w:hAnsi="Arial" w:cs="Arial"/>
          <w:sz w:val="20"/>
          <w:szCs w:val="20"/>
        </w:rPr>
        <w:t>     9. Los demás que determine la ley.</w:t>
      </w:r>
    </w:p>
    <w:p w14:paraId="2930B9EC"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4D595DE3" w14:textId="77777777" w:rsidR="00000000" w:rsidRDefault="00000000">
      <w:pPr>
        <w:pStyle w:val="NormalWeb"/>
      </w:pPr>
      <w:r>
        <w:rPr>
          <w:rFonts w:ascii="Arial" w:hAnsi="Arial" w:cs="Arial"/>
          <w:b/>
          <w:bCs/>
          <w:sz w:val="20"/>
          <w:szCs w:val="20"/>
        </w:rPr>
        <w:t xml:space="preserve">      </w:t>
      </w:r>
      <w:bookmarkStart w:id="149" w:name="JD_Const.1993_A197"/>
      <w:bookmarkEnd w:id="149"/>
      <w:r>
        <w:rPr>
          <w:rFonts w:ascii="Arial" w:hAnsi="Arial" w:cs="Arial"/>
          <w:b/>
          <w:bCs/>
          <w:sz w:val="20"/>
          <w:szCs w:val="20"/>
        </w:rPr>
        <w:t xml:space="preserve">Artículo 197.- </w:t>
      </w:r>
      <w:r>
        <w:rPr>
          <w:rFonts w:ascii="Arial" w:hAnsi="Arial" w:cs="Arial"/>
          <w:sz w:val="20"/>
          <w:szCs w:val="20"/>
        </w:rPr>
        <w:t>Las municipalidades promueven, apoyan y reglamentan la participación vecinal en el desarrollo local. Asimismo brindan servicios de seguridad ciudadana, con la cooperación de la Policía Nacional del Perú, conforme a ley.</w:t>
      </w:r>
    </w:p>
    <w:p w14:paraId="7873AE6B" w14:textId="6689F6BF" w:rsidR="00000000" w:rsidRDefault="00000000">
      <w:pPr>
        <w:pStyle w:val="NormalWeb"/>
      </w:pPr>
      <w:r>
        <w:rPr>
          <w:rFonts w:ascii="Arial" w:hAnsi="Arial" w:cs="Arial"/>
          <w:b/>
          <w:bCs/>
        </w:rPr>
        <w:t xml:space="preserve">CONCORDANCIAS:      </w:t>
      </w:r>
      <w:hyperlink r:id="rId298" w:history="1">
        <w:r>
          <w:rPr>
            <w:rStyle w:val="Hipervnculo"/>
            <w:rFonts w:ascii="Arial" w:hAnsi="Arial" w:cs="Arial"/>
            <w:b/>
            <w:bCs/>
            <w:color w:val="008000"/>
          </w:rPr>
          <w:t>D.LEG.N° 1316, Art. 4 (Cooperación con las municipalidades)</w:t>
        </w:r>
      </w:hyperlink>
      <w:r>
        <w:t> </w:t>
      </w:r>
    </w:p>
    <w:p w14:paraId="08F740BA" w14:textId="77777777" w:rsidR="00000000" w:rsidRDefault="00000000">
      <w:pPr>
        <w:pStyle w:val="NormalWeb"/>
      </w:pPr>
      <w:r>
        <w:rPr>
          <w:rFonts w:ascii="Arial" w:hAnsi="Arial" w:cs="Arial"/>
          <w:b/>
          <w:bCs/>
          <w:sz w:val="20"/>
          <w:szCs w:val="20"/>
        </w:rPr>
        <w:t xml:space="preserve">     Artículo 198.- </w:t>
      </w:r>
      <w:r>
        <w:rPr>
          <w:rFonts w:ascii="Arial" w:hAnsi="Arial" w:cs="Arial"/>
          <w:sz w:val="20"/>
          <w:szCs w:val="20"/>
        </w:rPr>
        <w:t>La Capital de la República no integra ninguna región. Tiene régimen especial en las leyes de descentralización y en la Ley Orgánica de Municipalidades. La Municipalidad Metropolitana de Lima ejerce sus competencias dentro del ámbito de la provincia de Lima.</w:t>
      </w:r>
    </w:p>
    <w:p w14:paraId="107ACACF" w14:textId="77777777" w:rsidR="00000000" w:rsidRDefault="00000000">
      <w:pPr>
        <w:pStyle w:val="NormalWeb"/>
      </w:pPr>
      <w:r>
        <w:rPr>
          <w:rFonts w:ascii="Arial" w:hAnsi="Arial" w:cs="Arial"/>
          <w:sz w:val="20"/>
          <w:szCs w:val="20"/>
        </w:rPr>
        <w:lastRenderedPageBreak/>
        <w:t>     Las municipalidades de frontera tienen, asimismo, régimen especial en la Ley Orgánica de Municipalidades.</w:t>
      </w:r>
    </w:p>
    <w:p w14:paraId="51C31342"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43C69D53" w14:textId="77777777" w:rsidR="00000000" w:rsidRDefault="00000000">
      <w:pPr>
        <w:pStyle w:val="NormalWeb"/>
      </w:pPr>
      <w:r>
        <w:rPr>
          <w:rFonts w:ascii="Arial" w:hAnsi="Arial" w:cs="Arial"/>
          <w:b/>
          <w:bCs/>
          <w:sz w:val="20"/>
          <w:szCs w:val="20"/>
        </w:rPr>
        <w:t xml:space="preserve">     Artículo 199.- </w:t>
      </w:r>
      <w:r>
        <w:rPr>
          <w:rFonts w:ascii="Arial" w:hAnsi="Arial" w:cs="Arial"/>
          <w:sz w:val="20"/>
          <w:szCs w:val="20"/>
        </w:rPr>
        <w:t>Los gobiernos regionales y locales son fiscalizados por sus propios órganos de fiscalización y por los organismos que tengan tal atribución por mandato constitucional o legal, y están sujetos al control y supervisión de la Contraloría General de la República, la que organiza un sistema de control descentralizado y permanente. Los mencionados gobiernos formulan sus presupuestos con la participación de la población y rinden cuenta de su ejecución, anualmente, bajo responsabilidad, conforme a ley.”</w:t>
      </w:r>
    </w:p>
    <w:p w14:paraId="358E4488" w14:textId="77777777" w:rsidR="00000000" w:rsidRDefault="00000000">
      <w:pPr>
        <w:pStyle w:val="Ttulo3"/>
        <w:jc w:val="center"/>
        <w:rPr>
          <w:rFonts w:ascii="Arial" w:eastAsia="Times New Roman" w:hAnsi="Arial" w:cs="Arial"/>
          <w:b w:val="0"/>
          <w:bCs w:val="0"/>
          <w:sz w:val="20"/>
          <w:szCs w:val="20"/>
        </w:rPr>
      </w:pPr>
      <w:bookmarkStart w:id="150" w:name="JD_INDICE31"/>
      <w:bookmarkEnd w:id="150"/>
      <w:r>
        <w:rPr>
          <w:rFonts w:ascii="Arial" w:eastAsia="Times New Roman" w:hAnsi="Arial" w:cs="Arial"/>
          <w:color w:val="990000"/>
          <w:sz w:val="24"/>
          <w:szCs w:val="24"/>
        </w:rPr>
        <w:t>TITULO V</w:t>
      </w:r>
      <w:r>
        <w:rPr>
          <w:rFonts w:ascii="Arial" w:eastAsia="Times New Roman" w:hAnsi="Arial" w:cs="Arial"/>
          <w:color w:val="990000"/>
          <w:sz w:val="24"/>
          <w:szCs w:val="24"/>
        </w:rPr>
        <w:br/>
      </w:r>
      <w:r>
        <w:rPr>
          <w:rFonts w:ascii="Arial" w:eastAsia="Times New Roman" w:hAnsi="Arial" w:cs="Arial"/>
          <w:b w:val="0"/>
          <w:bCs w:val="0"/>
          <w:color w:val="990000"/>
          <w:sz w:val="24"/>
          <w:szCs w:val="24"/>
        </w:rPr>
        <w:t> </w:t>
      </w:r>
    </w:p>
    <w:p w14:paraId="2DE7E4E8" w14:textId="77777777" w:rsidR="00000000" w:rsidRDefault="00000000">
      <w:pPr>
        <w:pStyle w:val="Ttulo3"/>
        <w:jc w:val="center"/>
        <w:rPr>
          <w:rFonts w:ascii="Arial" w:eastAsia="Times New Roman" w:hAnsi="Arial" w:cs="Arial"/>
          <w:b w:val="0"/>
          <w:bCs w:val="0"/>
          <w:sz w:val="20"/>
          <w:szCs w:val="20"/>
        </w:rPr>
      </w:pPr>
      <w:r>
        <w:rPr>
          <w:rFonts w:ascii="Arial" w:eastAsia="Times New Roman" w:hAnsi="Arial" w:cs="Arial"/>
          <w:color w:val="990000"/>
          <w:sz w:val="24"/>
          <w:szCs w:val="24"/>
        </w:rPr>
        <w:t>  DE LAS GARANTIAS CONSTITUCIONALES</w:t>
      </w:r>
      <w:r>
        <w:rPr>
          <w:rFonts w:ascii="Arial" w:eastAsia="Times New Roman" w:hAnsi="Arial" w:cs="Arial"/>
          <w:color w:val="990000"/>
          <w:sz w:val="24"/>
          <w:szCs w:val="24"/>
        </w:rPr>
        <w:br/>
      </w:r>
      <w:r>
        <w:rPr>
          <w:rFonts w:ascii="Arial" w:eastAsia="Times New Roman" w:hAnsi="Arial" w:cs="Arial"/>
          <w:b w:val="0"/>
          <w:bCs w:val="0"/>
          <w:sz w:val="24"/>
          <w:szCs w:val="24"/>
        </w:rPr>
        <w:t> </w:t>
      </w:r>
    </w:p>
    <w:p w14:paraId="34456768"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659CD36D" w14:textId="77777777" w:rsidR="00000000" w:rsidRDefault="00000000">
      <w:pPr>
        <w:pStyle w:val="NormalWeb"/>
      </w:pPr>
      <w:r>
        <w:rPr>
          <w:rFonts w:ascii="Arial" w:hAnsi="Arial" w:cs="Arial"/>
          <w:b/>
          <w:bCs/>
        </w:rPr>
        <w:t>     Acciones de Garantía Constitucional</w:t>
      </w:r>
      <w:r>
        <w:t> </w:t>
      </w:r>
    </w:p>
    <w:p w14:paraId="4C67E3D9" w14:textId="77777777" w:rsidR="00000000" w:rsidRDefault="00000000">
      <w:pPr>
        <w:pStyle w:val="NormalWeb"/>
      </w:pPr>
      <w:r>
        <w:rPr>
          <w:rFonts w:ascii="Arial" w:hAnsi="Arial" w:cs="Arial"/>
          <w:sz w:val="20"/>
          <w:szCs w:val="20"/>
        </w:rPr>
        <w:t xml:space="preserve">      </w:t>
      </w:r>
      <w:bookmarkStart w:id="151" w:name="JD_modifica1544"/>
      <w:bookmarkEnd w:id="151"/>
      <w:r>
        <w:rPr>
          <w:rFonts w:ascii="Arial" w:hAnsi="Arial" w:cs="Arial"/>
          <w:b/>
          <w:bCs/>
          <w:sz w:val="20"/>
          <w:szCs w:val="20"/>
        </w:rPr>
        <w:t xml:space="preserve">Artículo 200.- </w:t>
      </w:r>
      <w:r>
        <w:rPr>
          <w:rFonts w:ascii="Arial" w:hAnsi="Arial" w:cs="Arial"/>
          <w:sz w:val="20"/>
          <w:szCs w:val="20"/>
        </w:rPr>
        <w:t>Son garantías constitucionales:</w:t>
      </w:r>
    </w:p>
    <w:p w14:paraId="489CE136" w14:textId="77777777" w:rsidR="00000000" w:rsidRDefault="00000000">
      <w:pPr>
        <w:pStyle w:val="NormalWeb"/>
      </w:pPr>
      <w:r>
        <w:rPr>
          <w:rFonts w:ascii="Arial" w:hAnsi="Arial" w:cs="Arial"/>
          <w:sz w:val="20"/>
          <w:szCs w:val="20"/>
        </w:rPr>
        <w:t>     1. La Acción de Hábeas Corpus, que procede ante el hecho u omisión, por parte de cualquier autoridad, funcionario o persona, que vulnera o amenaza la libertad individual o los derechos constitucionales conexos.</w:t>
      </w:r>
    </w:p>
    <w:p w14:paraId="4578A53D" w14:textId="77777777" w:rsidR="00000000" w:rsidRDefault="00000000">
      <w:pPr>
        <w:pStyle w:val="NormalWeb"/>
      </w:pPr>
      <w:r>
        <w:rPr>
          <w:rFonts w:ascii="Arial" w:hAnsi="Arial" w:cs="Arial"/>
        </w:rPr>
        <w:t>     </w:t>
      </w:r>
      <w:r>
        <w:rPr>
          <w:rFonts w:ascii="Arial" w:hAnsi="Arial" w:cs="Arial"/>
          <w:i/>
          <w:iCs/>
        </w:rPr>
        <w:t>2. La Acción de Amparo, que procede contra el hecho u omisión, por parte de cualquier autoridad, funcionario o persona, que vulnera o amenaza los demás derechos reconocidos por la Constitución. No procede contra normas legales ni contra resoluciones judiciales emanadas de procedimiento regular.</w:t>
      </w:r>
      <w:r>
        <w:rPr>
          <w:rFonts w:ascii="Arial" w:hAnsi="Arial" w:cs="Arial"/>
          <w:b/>
          <w:bCs/>
        </w:rPr>
        <w:t>(*)</w:t>
      </w:r>
      <w:r>
        <w:rPr>
          <w:rFonts w:ascii="Arial" w:hAnsi="Arial" w:cs="Arial"/>
          <w:b/>
          <w:bCs/>
        </w:rPr>
        <w:br/>
      </w:r>
      <w:r>
        <w:t> </w:t>
      </w:r>
    </w:p>
    <w:p w14:paraId="40680015" w14:textId="26DAFECD" w:rsidR="00000000" w:rsidRDefault="00000000">
      <w:pPr>
        <w:pStyle w:val="NormalWeb"/>
      </w:pPr>
      <w:r>
        <w:rPr>
          <w:rFonts w:ascii="Arial" w:hAnsi="Arial" w:cs="Arial"/>
          <w:b/>
          <w:bCs/>
          <w:sz w:val="20"/>
          <w:szCs w:val="20"/>
        </w:rPr>
        <w:t xml:space="preserve">(*) Inciso modificado por el </w:t>
      </w:r>
      <w:hyperlink r:id="rId299" w:history="1">
        <w:r>
          <w:rPr>
            <w:rStyle w:val="Hipervnculo"/>
            <w:rFonts w:ascii="Arial" w:hAnsi="Arial" w:cs="Arial"/>
            <w:b/>
            <w:bCs/>
            <w:color w:val="008000"/>
            <w:sz w:val="20"/>
            <w:szCs w:val="20"/>
          </w:rPr>
          <w:t>Artículo Único de la Ley Nº 26470</w:t>
        </w:r>
      </w:hyperlink>
      <w:hyperlink r:id="rId300" w:history="1">
        <w:r>
          <w:rPr>
            <w:rStyle w:val="Hipervnculo"/>
            <w:rFonts w:ascii="Arial" w:hAnsi="Arial" w:cs="Arial"/>
            <w:b/>
            <w:bCs/>
            <w:color w:val="008000"/>
            <w:sz w:val="20"/>
            <w:szCs w:val="20"/>
          </w:rPr>
          <w:t xml:space="preserve">, </w:t>
        </w:r>
      </w:hyperlink>
      <w:r>
        <w:rPr>
          <w:rFonts w:ascii="Arial" w:hAnsi="Arial" w:cs="Arial"/>
          <w:b/>
          <w:bCs/>
          <w:sz w:val="20"/>
          <w:szCs w:val="20"/>
        </w:rPr>
        <w:t xml:space="preserve">publicada el </w:t>
      </w:r>
      <w:r>
        <w:rPr>
          <w:rStyle w:val="modartculofecha"/>
          <w:rFonts w:ascii="Arial" w:hAnsi="Arial" w:cs="Arial"/>
          <w:b/>
          <w:bCs/>
          <w:sz w:val="20"/>
          <w:szCs w:val="20"/>
        </w:rPr>
        <w:t>12 junio 1995</w:t>
      </w:r>
      <w:r>
        <w:rPr>
          <w:rFonts w:ascii="Arial" w:hAnsi="Arial" w:cs="Arial"/>
          <w:b/>
          <w:bCs/>
          <w:sz w:val="20"/>
          <w:szCs w:val="20"/>
        </w:rPr>
        <w:t>, cuyo texto es el siguiente:</w:t>
      </w:r>
    </w:p>
    <w:p w14:paraId="70D8072F" w14:textId="77777777" w:rsidR="00000000" w:rsidRDefault="00000000">
      <w:pPr>
        <w:pStyle w:val="NormalWeb"/>
      </w:pPr>
      <w:r>
        <w:rPr>
          <w:rFonts w:ascii="Arial" w:hAnsi="Arial" w:cs="Arial"/>
          <w:sz w:val="20"/>
          <w:szCs w:val="20"/>
        </w:rPr>
        <w:t>     </w:t>
      </w:r>
      <w:r>
        <w:rPr>
          <w:rFonts w:ascii="Arial" w:hAnsi="Arial" w:cs="Arial"/>
          <w:b/>
          <w:bCs/>
          <w:sz w:val="20"/>
          <w:szCs w:val="20"/>
        </w:rPr>
        <w:t>"</w:t>
      </w:r>
      <w:r>
        <w:rPr>
          <w:rFonts w:ascii="Arial" w:hAnsi="Arial" w:cs="Arial"/>
          <w:sz w:val="20"/>
          <w:szCs w:val="20"/>
        </w:rPr>
        <w:t>2. La Acción de Amparo, que procede contra el hecho u omisión, por parte de cualquier autoridad, funcionario o persona, que vulnera o amenaza los demás derechos reconocidos por la Constitución, con excepción de los señalados en el inciso siguiente.</w:t>
      </w:r>
    </w:p>
    <w:p w14:paraId="2A9882F2" w14:textId="77777777" w:rsidR="00000000" w:rsidRDefault="00000000">
      <w:pPr>
        <w:pStyle w:val="NormalWeb"/>
      </w:pPr>
      <w:r>
        <w:rPr>
          <w:rFonts w:ascii="Arial" w:hAnsi="Arial" w:cs="Arial"/>
        </w:rPr>
        <w:t>     No procede contra normas legales ni contra Resoluciones Judiciales emanadas de procedimiento regular.</w:t>
      </w:r>
      <w:r>
        <w:rPr>
          <w:rFonts w:ascii="Arial" w:hAnsi="Arial" w:cs="Arial"/>
          <w:b/>
          <w:bCs/>
        </w:rPr>
        <w:t>"</w:t>
      </w:r>
      <w:r>
        <w:t> </w:t>
      </w:r>
    </w:p>
    <w:p w14:paraId="37E454E8"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4D9A1DB3" w14:textId="77777777" w:rsidR="00000000" w:rsidRDefault="00000000">
      <w:pPr>
        <w:pStyle w:val="NormalWeb"/>
      </w:pPr>
      <w:r>
        <w:rPr>
          <w:rFonts w:ascii="Arial" w:hAnsi="Arial" w:cs="Arial"/>
        </w:rPr>
        <w:t>     </w:t>
      </w:r>
      <w:r>
        <w:rPr>
          <w:rFonts w:ascii="Arial" w:hAnsi="Arial" w:cs="Arial"/>
          <w:i/>
          <w:iCs/>
        </w:rPr>
        <w:t>3. La Acción de Hábeas Data, que procede contra el hecho u omisión, por parte de cualquier autoridad, funcionario o persona, que vulnera o amenaza los derechos a que se refiere el artículo 2, incisos 5, 6 y 7 de la Constitución.</w:t>
      </w:r>
      <w:r>
        <w:rPr>
          <w:rFonts w:ascii="Arial" w:hAnsi="Arial" w:cs="Arial"/>
          <w:b/>
          <w:bCs/>
        </w:rPr>
        <w:t>(*)</w:t>
      </w:r>
      <w:r>
        <w:rPr>
          <w:rFonts w:ascii="Arial" w:hAnsi="Arial" w:cs="Arial"/>
          <w:b/>
          <w:bCs/>
        </w:rPr>
        <w:br/>
      </w:r>
      <w:r>
        <w:t> </w:t>
      </w:r>
    </w:p>
    <w:p w14:paraId="2C723891" w14:textId="2EEE5554" w:rsidR="00000000" w:rsidRDefault="00000000">
      <w:pPr>
        <w:pStyle w:val="NormalWeb"/>
      </w:pPr>
      <w:r>
        <w:rPr>
          <w:rFonts w:ascii="Arial" w:hAnsi="Arial" w:cs="Arial"/>
          <w:b/>
          <w:bCs/>
          <w:sz w:val="20"/>
          <w:szCs w:val="20"/>
        </w:rPr>
        <w:t xml:space="preserve">(*) Inciso modificado por el </w:t>
      </w:r>
      <w:hyperlink r:id="rId301" w:history="1">
        <w:r>
          <w:rPr>
            <w:rStyle w:val="Hipervnculo"/>
            <w:rFonts w:ascii="Arial" w:hAnsi="Arial" w:cs="Arial"/>
            <w:b/>
            <w:bCs/>
            <w:color w:val="008000"/>
            <w:sz w:val="20"/>
            <w:szCs w:val="20"/>
          </w:rPr>
          <w:t>Artículo Único de la Ley Nº 26470</w:t>
        </w:r>
      </w:hyperlink>
      <w:hyperlink r:id="rId302" w:history="1">
        <w:r>
          <w:rPr>
            <w:rStyle w:val="Hipervnculo"/>
            <w:rFonts w:ascii="Arial" w:hAnsi="Arial" w:cs="Arial"/>
            <w:b/>
            <w:bCs/>
            <w:color w:val="008000"/>
            <w:sz w:val="20"/>
            <w:szCs w:val="20"/>
          </w:rPr>
          <w:t xml:space="preserve">, </w:t>
        </w:r>
      </w:hyperlink>
      <w:r>
        <w:rPr>
          <w:rFonts w:ascii="Arial" w:hAnsi="Arial" w:cs="Arial"/>
          <w:b/>
          <w:bCs/>
          <w:sz w:val="20"/>
          <w:szCs w:val="20"/>
        </w:rPr>
        <w:t xml:space="preserve">publicada el </w:t>
      </w:r>
      <w:r>
        <w:rPr>
          <w:rStyle w:val="modartculofecha"/>
          <w:rFonts w:ascii="Arial" w:hAnsi="Arial" w:cs="Arial"/>
          <w:b/>
          <w:bCs/>
          <w:sz w:val="20"/>
          <w:szCs w:val="20"/>
        </w:rPr>
        <w:t>12 junio 1995</w:t>
      </w:r>
      <w:r>
        <w:rPr>
          <w:rFonts w:ascii="Arial" w:hAnsi="Arial" w:cs="Arial"/>
          <w:b/>
          <w:bCs/>
          <w:sz w:val="20"/>
          <w:szCs w:val="20"/>
        </w:rPr>
        <w:t>, cuyo texto es el siguiente:</w:t>
      </w:r>
    </w:p>
    <w:p w14:paraId="34F0D2AA" w14:textId="77777777" w:rsidR="00000000" w:rsidRDefault="00000000">
      <w:pPr>
        <w:pStyle w:val="NormalWeb"/>
      </w:pPr>
      <w:r>
        <w:rPr>
          <w:rFonts w:ascii="Arial" w:hAnsi="Arial" w:cs="Arial"/>
        </w:rPr>
        <w:lastRenderedPageBreak/>
        <w:t>     </w:t>
      </w:r>
      <w:r>
        <w:rPr>
          <w:rFonts w:ascii="Arial" w:hAnsi="Arial" w:cs="Arial"/>
          <w:b/>
          <w:bCs/>
        </w:rPr>
        <w:t>"</w:t>
      </w:r>
      <w:bookmarkStart w:id="152" w:name="JD_salas4205"/>
      <w:bookmarkEnd w:id="152"/>
      <w:r>
        <w:rPr>
          <w:rFonts w:ascii="Arial" w:hAnsi="Arial" w:cs="Arial"/>
        </w:rPr>
        <w:t xml:space="preserve"> 3. La Acción de Hábeas Data, que procede contra el hecho u omisión, por parte de cualquier autoridad, funcionario o persona, que vulnera o amenaza los derechos a que se refiere el artículo 2, incisos 5 y 6 de la Constitución.</w:t>
      </w:r>
      <w:r>
        <w:rPr>
          <w:rFonts w:ascii="Arial" w:hAnsi="Arial" w:cs="Arial"/>
          <w:b/>
          <w:bCs/>
        </w:rPr>
        <w:t>"</w:t>
      </w:r>
      <w:r>
        <w:rPr>
          <w:rFonts w:ascii="Arial" w:hAnsi="Arial" w:cs="Arial"/>
          <w:b/>
          <w:bCs/>
        </w:rPr>
        <w:br/>
      </w:r>
      <w:r>
        <w:t> </w:t>
      </w:r>
    </w:p>
    <w:p w14:paraId="15CEA23F" w14:textId="77777777" w:rsidR="00000000" w:rsidRDefault="00000000">
      <w:pPr>
        <w:pStyle w:val="NormalWeb"/>
      </w:pPr>
      <w:r>
        <w:rPr>
          <w:rFonts w:ascii="Arial" w:hAnsi="Arial" w:cs="Arial"/>
          <w:sz w:val="20"/>
          <w:szCs w:val="20"/>
        </w:rPr>
        <w:t>     4. La Acción de Inconstitucionalidad, que procede contra las normas que tienen rango de ley: leyes, decretos legislativos, decretos de urgencia, tratados, reglamentos del Congreso, normas regionales de carácter general y ordenanzas municipales que contravengan la Constitución en la forma o en el fondo.</w:t>
      </w:r>
    </w:p>
    <w:p w14:paraId="3333003D"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469CE439" w14:textId="77777777" w:rsidR="00000000" w:rsidRDefault="00000000">
      <w:pPr>
        <w:pStyle w:val="NormalWeb"/>
      </w:pPr>
      <w:r>
        <w:rPr>
          <w:rFonts w:ascii="Arial" w:hAnsi="Arial" w:cs="Arial"/>
          <w:sz w:val="20"/>
          <w:szCs w:val="20"/>
        </w:rPr>
        <w:t xml:space="preserve">      </w:t>
      </w:r>
      <w:bookmarkStart w:id="153" w:name="JD_Art_5_Constitucion"/>
      <w:bookmarkEnd w:id="153"/>
      <w:r>
        <w:rPr>
          <w:rFonts w:ascii="Arial" w:hAnsi="Arial" w:cs="Arial"/>
          <w:sz w:val="20"/>
          <w:szCs w:val="20"/>
        </w:rPr>
        <w:t>5. La Acción Popular, que procede, por infracción de la Constitución y de la ley, contra los reglamentos, normas administrativas y resoluciones y decretos de carácter general, cualquiera sea la autoridad de la que emanen.</w:t>
      </w:r>
    </w:p>
    <w:p w14:paraId="0BEC442A" w14:textId="77777777" w:rsidR="00000000" w:rsidRDefault="00000000">
      <w:pPr>
        <w:pStyle w:val="NormalWeb"/>
      </w:pPr>
      <w:r>
        <w:rPr>
          <w:rFonts w:ascii="Arial" w:hAnsi="Arial" w:cs="Arial"/>
          <w:sz w:val="20"/>
          <w:szCs w:val="20"/>
        </w:rPr>
        <w:t>     6. La Acción de Cumplimiento, que procede contra cualquier autoridad o funcionario renuente a acatar una norma legal o un acto administrativo, sin perjuicio de las responsabilidades de ley.</w:t>
      </w:r>
    </w:p>
    <w:p w14:paraId="01FFB07D" w14:textId="77777777" w:rsidR="00000000" w:rsidRDefault="00000000">
      <w:pPr>
        <w:pStyle w:val="NormalWeb"/>
      </w:pPr>
      <w:r>
        <w:rPr>
          <w:rFonts w:ascii="Arial" w:hAnsi="Arial" w:cs="Arial"/>
          <w:sz w:val="20"/>
          <w:szCs w:val="20"/>
        </w:rPr>
        <w:t>     Una ley orgánica regula el ejercicio de estas garantías y los efectos de la declaración de inconstitucionalidad o ilegalidad de las normas.</w:t>
      </w:r>
    </w:p>
    <w:p w14:paraId="49226BD9" w14:textId="77777777" w:rsidR="00000000" w:rsidRDefault="00000000">
      <w:pPr>
        <w:pStyle w:val="NormalWeb"/>
      </w:pPr>
      <w:r>
        <w:rPr>
          <w:rFonts w:ascii="Arial" w:hAnsi="Arial" w:cs="Arial"/>
          <w:sz w:val="20"/>
          <w:szCs w:val="20"/>
        </w:rPr>
        <w:t>     El ejercicio de las acciones de hábeas corpus y de amparo no se suspende durante la vigencia de los regímenes de excepción a que se refiere el artículo 137 de la Constitución.</w:t>
      </w:r>
    </w:p>
    <w:p w14:paraId="489045C4" w14:textId="77777777" w:rsidR="00000000" w:rsidRDefault="00000000">
      <w:pPr>
        <w:pStyle w:val="NormalWeb"/>
      </w:pPr>
      <w:r>
        <w:rPr>
          <w:rFonts w:ascii="Arial" w:hAnsi="Arial" w:cs="Arial"/>
          <w:sz w:val="20"/>
          <w:szCs w:val="20"/>
        </w:rPr>
        <w:t>     Cuando se interponen acciones de esta naturaleza en relación con derechos restringidos o suspendidos, el órgano jurisdiccional competente examina la razonabilidad y la proporcionalidad del acto restrictivo. No corresponde al juez cuestionar la declaración del estado de emergencia ni de sitio.</w:t>
      </w:r>
    </w:p>
    <w:p w14:paraId="61D14A31"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INTERAMERICANA DE DERECHOS HUMANOS</w:t>
        </w:r>
      </w:hyperlink>
    </w:p>
    <w:p w14:paraId="35181969" w14:textId="77777777" w:rsidR="00000000" w:rsidRDefault="00000000">
      <w:pPr>
        <w:pStyle w:val="NormalWeb"/>
      </w:pPr>
      <w:r>
        <w:rPr>
          <w:rFonts w:ascii="Arial" w:hAnsi="Arial" w:cs="Arial"/>
          <w:b/>
          <w:bCs/>
        </w:rPr>
        <w:t>     Tribunal Constitucional</w:t>
      </w:r>
      <w:r>
        <w:t> </w:t>
      </w:r>
    </w:p>
    <w:p w14:paraId="7893A24A" w14:textId="77777777" w:rsidR="00000000" w:rsidRDefault="00000000">
      <w:pPr>
        <w:pStyle w:val="NormalWeb"/>
      </w:pPr>
      <w:r>
        <w:rPr>
          <w:rFonts w:ascii="Arial" w:hAnsi="Arial" w:cs="Arial"/>
          <w:sz w:val="20"/>
          <w:szCs w:val="20"/>
        </w:rPr>
        <w:t xml:space="preserve">      </w:t>
      </w:r>
      <w:bookmarkStart w:id="154" w:name="JD_modifica23888"/>
      <w:bookmarkEnd w:id="154"/>
      <w:r>
        <w:rPr>
          <w:rFonts w:ascii="Arial" w:hAnsi="Arial" w:cs="Arial"/>
          <w:b/>
          <w:bCs/>
          <w:sz w:val="20"/>
          <w:szCs w:val="20"/>
        </w:rPr>
        <w:t xml:space="preserve">Artículo 201.- </w:t>
      </w:r>
      <w:r>
        <w:rPr>
          <w:rFonts w:ascii="Arial" w:hAnsi="Arial" w:cs="Arial"/>
          <w:sz w:val="20"/>
          <w:szCs w:val="20"/>
        </w:rPr>
        <w:t>El Tribunal Constitucional es el órgano de control de la Constitución. Es autónomo e independiente. Se compone de siete miembros elegidos por cinco años.</w:t>
      </w:r>
    </w:p>
    <w:p w14:paraId="52C5E638" w14:textId="77777777" w:rsidR="00000000" w:rsidRDefault="00000000">
      <w:pPr>
        <w:pStyle w:val="NormalWeb"/>
      </w:pPr>
      <w:r>
        <w:rPr>
          <w:rFonts w:ascii="Arial" w:hAnsi="Arial" w:cs="Arial"/>
          <w:sz w:val="20"/>
          <w:szCs w:val="20"/>
        </w:rPr>
        <w:t>     Para ser miembro del Tribunal Constitucional, se exigen los mismos requisitos que para ser vocal de la Corte Suprema. Los miembros del Tribunal Constitucional gozan de la misma inmunidad y de las mismas prerrogativas que los congresistas. Les alcanzan las mismas incompatibilidades. No hay reelección inmediata.</w:t>
      </w:r>
    </w:p>
    <w:p w14:paraId="0D1DDD92" w14:textId="283E5362" w:rsidR="00000000" w:rsidRDefault="00000000">
      <w:pPr>
        <w:pStyle w:val="NormalWeb"/>
      </w:pPr>
      <w:r>
        <w:rPr>
          <w:rFonts w:ascii="Arial" w:hAnsi="Arial" w:cs="Arial"/>
          <w:sz w:val="20"/>
          <w:szCs w:val="20"/>
        </w:rPr>
        <w:t>     Los miembros del Tribunal Constitucional son elegidos por el Congreso de la República con el voto favorable de los dos tercios del número legal de sus miembros. No pueden ser elegidos magistrados del Tribunal Constitucional los jueces o fiscales que no han dejado el cargo con un año de anticipación.</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303"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304"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4DC9DABE" w14:textId="77777777" w:rsidR="00000000" w:rsidRDefault="00000000">
      <w:pPr>
        <w:spacing w:before="100" w:beforeAutospacing="1"/>
        <w:jc w:val="both"/>
      </w:pPr>
      <w:r>
        <w:rPr>
          <w:b/>
          <w:bCs/>
        </w:rPr>
        <w:t xml:space="preserve">     "Artículo 201. </w:t>
      </w:r>
      <w:r>
        <w:t>El Tribunal Constitucional es el órgano de control de la Constitución. Es autónomo e independiente. Se compone de siete magistrados elegidos por cinco años.</w:t>
      </w:r>
    </w:p>
    <w:p w14:paraId="53D98769" w14:textId="77777777" w:rsidR="00000000" w:rsidRDefault="00000000">
      <w:pPr>
        <w:spacing w:before="100" w:beforeAutospacing="1"/>
        <w:jc w:val="both"/>
      </w:pPr>
      <w:r>
        <w:t> </w:t>
      </w:r>
    </w:p>
    <w:p w14:paraId="5B2C9F8F" w14:textId="77777777" w:rsidR="00000000" w:rsidRDefault="00000000">
      <w:pPr>
        <w:spacing w:before="100" w:beforeAutospacing="1"/>
        <w:jc w:val="both"/>
      </w:pPr>
      <w:r>
        <w:lastRenderedPageBreak/>
        <w:t>      Para ser magistrado del Tribunal Constitucional se exigen los mismos requisitos que para ser juez de la Corte Suprema. Los magistrados del Tribunal Constitucional gozan de la misma inmunidad y de las mismas prerrogativas que los senadores y diputados. Les alcanzan las mismas incompatibilidades. No hay reelección inmediata.</w:t>
      </w:r>
    </w:p>
    <w:p w14:paraId="59F217AD" w14:textId="77777777" w:rsidR="00000000" w:rsidRDefault="00000000">
      <w:pPr>
        <w:spacing w:before="100" w:beforeAutospacing="1"/>
        <w:jc w:val="both"/>
      </w:pPr>
      <w:r>
        <w:t> </w:t>
      </w:r>
    </w:p>
    <w:p w14:paraId="378322D0" w14:textId="77777777" w:rsidR="00000000" w:rsidRDefault="00000000">
      <w:pPr>
        <w:spacing w:before="100" w:beforeAutospacing="1"/>
        <w:jc w:val="both"/>
      </w:pPr>
      <w:r>
        <w:t>     Los magistrados del Tribunal Constitucional son elegidos por el Senado con el voto favorable de los dos tercios del número legal de sus miembros. No pueden ser elegidos magistrados del Tribunal Constitucional los jueces o fiscales que no han dejado el cargo con un año de anticipación."</w:t>
      </w:r>
    </w:p>
    <w:p w14:paraId="3CDB4CAC"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JURISPRUDENCIA DE LA CORTE SUPREMA DE JUSTICIA</w:t>
        </w:r>
      </w:hyperlink>
    </w:p>
    <w:p w14:paraId="4419246C" w14:textId="77777777" w:rsidR="00000000" w:rsidRDefault="00000000">
      <w:pPr>
        <w:pStyle w:val="NormalWeb"/>
      </w:pPr>
      <w:r>
        <w:rPr>
          <w:rFonts w:ascii="Arial" w:hAnsi="Arial" w:cs="Arial"/>
          <w:b/>
          <w:bCs/>
        </w:rPr>
        <w:t>     Atribuciones del Tribunal Constitucional</w:t>
      </w:r>
      <w:r>
        <w:t> </w:t>
      </w:r>
    </w:p>
    <w:p w14:paraId="1397171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202.- </w:t>
      </w:r>
      <w:r>
        <w:rPr>
          <w:rFonts w:ascii="Arial" w:hAnsi="Arial" w:cs="Arial"/>
          <w:sz w:val="20"/>
          <w:szCs w:val="20"/>
        </w:rPr>
        <w:t>Corresponde al Tribunal Constitucional:</w:t>
      </w:r>
    </w:p>
    <w:p w14:paraId="265D3DEC" w14:textId="77777777" w:rsidR="00000000" w:rsidRDefault="00000000">
      <w:pPr>
        <w:pStyle w:val="NormalWeb"/>
      </w:pPr>
      <w:r>
        <w:rPr>
          <w:rFonts w:ascii="Arial" w:hAnsi="Arial" w:cs="Arial"/>
          <w:sz w:val="20"/>
          <w:szCs w:val="20"/>
        </w:rPr>
        <w:t>     1. Conocer, en instancia única, la acción de inconstitucionalidad.</w:t>
      </w:r>
    </w:p>
    <w:p w14:paraId="621D5089" w14:textId="77777777" w:rsidR="00000000" w:rsidRDefault="00000000">
      <w:pPr>
        <w:pStyle w:val="NormalWeb"/>
      </w:pPr>
      <w:r>
        <w:rPr>
          <w:rFonts w:ascii="Arial" w:hAnsi="Arial" w:cs="Arial"/>
          <w:sz w:val="20"/>
          <w:szCs w:val="20"/>
        </w:rPr>
        <w:t>     2. Conocer, en última y definitiva instancia, las resoluciones denegatorias de hábeas corpus, amparo, hábeas data, y acción de cumplimiento.</w:t>
      </w:r>
    </w:p>
    <w:p w14:paraId="19A794C1" w14:textId="77777777" w:rsidR="00000000" w:rsidRDefault="00000000">
      <w:pPr>
        <w:pStyle w:val="NormalWeb"/>
      </w:pPr>
      <w:r>
        <w:rPr>
          <w:rFonts w:ascii="Arial" w:hAnsi="Arial" w:cs="Arial"/>
          <w:sz w:val="20"/>
          <w:szCs w:val="20"/>
        </w:rPr>
        <w:t>     3. Conocer los conflictos de competencia, o de atribuciones asignadas por la Constitución, conforme a ley.</w:t>
      </w:r>
    </w:p>
    <w:p w14:paraId="4D0262B0" w14:textId="77777777" w:rsidR="00000000" w:rsidRDefault="00000000">
      <w:pPr>
        <w:pStyle w:val="NormalWeb"/>
      </w:pP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r>
        <w:rPr>
          <w:rFonts w:ascii="Arial" w:hAnsi="Arial" w:cs="Arial"/>
          <w:sz w:val="20"/>
          <w:szCs w:val="20"/>
        </w:rPr>
        <w:br/>
        <w:t>      </w:t>
      </w:r>
      <w:hyperlink w:history="1">
        <w:r>
          <w:rPr>
            <w:rStyle w:val="Hipervnculo"/>
            <w:rFonts w:ascii="Arial" w:hAnsi="Arial" w:cs="Arial"/>
            <w:b/>
            <w:bCs/>
            <w:color w:val="008000"/>
            <w:sz w:val="20"/>
            <w:szCs w:val="20"/>
          </w:rPr>
          <w:t>JURISPRUDENCIA DE LA CORTE SUPREMA DE JUSTICIA</w:t>
        </w:r>
      </w:hyperlink>
    </w:p>
    <w:p w14:paraId="6F90EB14" w14:textId="77777777" w:rsidR="00000000" w:rsidRDefault="00000000">
      <w:pPr>
        <w:pStyle w:val="NormalWeb"/>
      </w:pPr>
      <w:r>
        <w:rPr>
          <w:rFonts w:ascii="Arial" w:hAnsi="Arial" w:cs="Arial"/>
          <w:b/>
          <w:bCs/>
        </w:rPr>
        <w:t>     </w:t>
      </w:r>
      <w:r>
        <w:rPr>
          <w:rFonts w:ascii="Arial" w:hAnsi="Arial" w:cs="Arial"/>
        </w:rPr>
        <w:t xml:space="preserve"> </w:t>
      </w:r>
      <w:r>
        <w:rPr>
          <w:rFonts w:ascii="Arial" w:hAnsi="Arial" w:cs="Arial"/>
          <w:b/>
          <w:bCs/>
        </w:rPr>
        <w:t>Personas facultadas para interponer Acción de Inconstitucionalidad</w:t>
      </w:r>
      <w:r>
        <w:t> </w:t>
      </w:r>
    </w:p>
    <w:p w14:paraId="259742BF" w14:textId="77777777" w:rsidR="00000000" w:rsidRDefault="00000000">
      <w:pPr>
        <w:pStyle w:val="NormalWeb"/>
      </w:pPr>
      <w:r>
        <w:rPr>
          <w:rFonts w:ascii="Arial" w:hAnsi="Arial" w:cs="Arial"/>
          <w:sz w:val="20"/>
          <w:szCs w:val="20"/>
        </w:rPr>
        <w:t>     </w:t>
      </w:r>
      <w:r>
        <w:rPr>
          <w:rFonts w:ascii="Arial" w:hAnsi="Arial" w:cs="Arial"/>
          <w:b/>
          <w:bCs/>
          <w:i/>
          <w:iCs/>
          <w:sz w:val="20"/>
          <w:szCs w:val="20"/>
        </w:rPr>
        <w:t xml:space="preserve">Artículo 203.- </w:t>
      </w:r>
      <w:r>
        <w:rPr>
          <w:rFonts w:ascii="Arial" w:hAnsi="Arial" w:cs="Arial"/>
          <w:i/>
          <w:iCs/>
          <w:sz w:val="20"/>
          <w:szCs w:val="20"/>
        </w:rPr>
        <w:t>Están facultados para interponer acción de inconstitucionalidad:</w:t>
      </w:r>
    </w:p>
    <w:p w14:paraId="36E86331" w14:textId="77777777" w:rsidR="00000000" w:rsidRDefault="00000000">
      <w:pPr>
        <w:pStyle w:val="NormalWeb"/>
      </w:pPr>
      <w:r>
        <w:rPr>
          <w:rFonts w:ascii="Arial" w:hAnsi="Arial" w:cs="Arial"/>
          <w:i/>
          <w:iCs/>
          <w:sz w:val="20"/>
          <w:szCs w:val="20"/>
        </w:rPr>
        <w:t>     1. El Presidente de la República;</w:t>
      </w:r>
    </w:p>
    <w:p w14:paraId="0C32256C" w14:textId="77777777" w:rsidR="00000000" w:rsidRDefault="00000000">
      <w:pPr>
        <w:pStyle w:val="NormalWeb"/>
      </w:pPr>
      <w:r>
        <w:rPr>
          <w:rFonts w:ascii="Arial" w:hAnsi="Arial" w:cs="Arial"/>
          <w:i/>
          <w:iCs/>
          <w:sz w:val="20"/>
          <w:szCs w:val="20"/>
        </w:rPr>
        <w:t>     2. El Fiscal de la Nación;</w:t>
      </w:r>
    </w:p>
    <w:p w14:paraId="7AD252CF" w14:textId="77777777" w:rsidR="00000000" w:rsidRDefault="00000000">
      <w:pPr>
        <w:pStyle w:val="NormalWeb"/>
      </w:pPr>
      <w:r>
        <w:rPr>
          <w:rFonts w:ascii="Arial" w:hAnsi="Arial" w:cs="Arial"/>
          <w:i/>
          <w:iCs/>
          <w:sz w:val="20"/>
          <w:szCs w:val="20"/>
        </w:rPr>
        <w:t>     3. El Defensor del Pueblo;</w:t>
      </w:r>
    </w:p>
    <w:p w14:paraId="71BFC057" w14:textId="77777777" w:rsidR="00000000" w:rsidRDefault="00000000">
      <w:pPr>
        <w:pStyle w:val="NormalWeb"/>
      </w:pPr>
      <w:r>
        <w:rPr>
          <w:rFonts w:ascii="Arial" w:hAnsi="Arial" w:cs="Arial"/>
          <w:i/>
          <w:iCs/>
          <w:sz w:val="20"/>
          <w:szCs w:val="20"/>
        </w:rPr>
        <w:t>     4. El veinticinco por ciento del número legal de congresistas;</w:t>
      </w:r>
    </w:p>
    <w:p w14:paraId="6442AE3B" w14:textId="77777777" w:rsidR="00000000" w:rsidRDefault="00000000">
      <w:pPr>
        <w:pStyle w:val="NormalWeb"/>
      </w:pPr>
      <w:r>
        <w:rPr>
          <w:rFonts w:ascii="Arial" w:hAnsi="Arial" w:cs="Arial"/>
          <w:i/>
          <w:iCs/>
          <w:sz w:val="20"/>
          <w:szCs w:val="20"/>
        </w:rPr>
        <w:t>     5. Cinco mil ciudadanos con firmas comprobadas por el Jurado Nacional de Elecciones. Si la norma es una ordenanza municipal, está facultado para impugnarla el uno por ciento de los ciudadanos del respectivo ámbito territorial, siempre que este porcentaje no exceda del número de firmas anteriormente señalado;</w:t>
      </w:r>
    </w:p>
    <w:p w14:paraId="6D230B89" w14:textId="77777777" w:rsidR="00000000" w:rsidRDefault="00000000">
      <w:pPr>
        <w:pStyle w:val="NormalWeb"/>
      </w:pPr>
      <w:r>
        <w:rPr>
          <w:rFonts w:ascii="Arial" w:hAnsi="Arial" w:cs="Arial"/>
        </w:rPr>
        <w:t>     </w:t>
      </w:r>
      <w:r>
        <w:rPr>
          <w:rFonts w:ascii="Arial" w:hAnsi="Arial" w:cs="Arial"/>
          <w:i/>
          <w:iCs/>
        </w:rPr>
        <w:t>6. Los presidentes de Región con acuerdo del Consejo de Coordinación Regional, o los alcaldes provinciales con acuerdo de su Concejo, en materias de su competencia.</w:t>
      </w:r>
      <w:r>
        <w:rPr>
          <w:rFonts w:ascii="Arial" w:hAnsi="Arial" w:cs="Arial"/>
          <w:b/>
          <w:bCs/>
        </w:rPr>
        <w:t>(*)</w:t>
      </w:r>
      <w:r>
        <w:rPr>
          <w:rFonts w:ascii="Arial" w:hAnsi="Arial" w:cs="Arial"/>
          <w:b/>
          <w:bCs/>
        </w:rPr>
        <w:br/>
      </w:r>
      <w:r>
        <w:t> </w:t>
      </w:r>
    </w:p>
    <w:p w14:paraId="747E7B81" w14:textId="6988F80D" w:rsidR="00000000" w:rsidRDefault="00000000">
      <w:pPr>
        <w:pStyle w:val="NormalWeb"/>
      </w:pPr>
      <w:r>
        <w:rPr>
          <w:rFonts w:ascii="Arial" w:hAnsi="Arial" w:cs="Arial"/>
          <w:b/>
          <w:bCs/>
        </w:rPr>
        <w:lastRenderedPageBreak/>
        <w:t xml:space="preserve">(*) Numeral modificado por el </w:t>
      </w:r>
      <w:hyperlink r:id="rId305" w:history="1">
        <w:r>
          <w:rPr>
            <w:rStyle w:val="Hipervnculo"/>
            <w:rFonts w:ascii="Arial" w:hAnsi="Arial" w:cs="Arial"/>
            <w:b/>
            <w:bCs/>
            <w:color w:val="008000"/>
          </w:rPr>
          <w:t>Artículo Único de la Ley N° 30305</w:t>
        </w:r>
      </w:hyperlink>
      <w:r>
        <w:rPr>
          <w:rFonts w:ascii="Arial" w:hAnsi="Arial" w:cs="Arial"/>
          <w:b/>
          <w:bCs/>
        </w:rPr>
        <w:t xml:space="preserve">, publicada el </w:t>
      </w:r>
      <w:r>
        <w:rPr>
          <w:rStyle w:val="modartculofecha"/>
          <w:rFonts w:ascii="Arial" w:hAnsi="Arial" w:cs="Arial"/>
          <w:b/>
          <w:bCs/>
        </w:rPr>
        <w:t>10 marzo 2015</w:t>
      </w:r>
      <w:r>
        <w:rPr>
          <w:rFonts w:ascii="Arial" w:hAnsi="Arial" w:cs="Arial"/>
          <w:b/>
          <w:bCs/>
        </w:rPr>
        <w:t>, cuyo texto es el siguiente:</w:t>
      </w:r>
      <w:r>
        <w:rPr>
          <w:rFonts w:ascii="Arial" w:hAnsi="Arial" w:cs="Arial"/>
          <w:b/>
          <w:bCs/>
        </w:rPr>
        <w:br/>
      </w:r>
      <w:r>
        <w:t> </w:t>
      </w:r>
    </w:p>
    <w:p w14:paraId="33550411" w14:textId="77777777" w:rsidR="00000000" w:rsidRDefault="00000000">
      <w:pPr>
        <w:pStyle w:val="NormalWeb"/>
      </w:pPr>
      <w:r>
        <w:rPr>
          <w:rFonts w:ascii="Arial" w:hAnsi="Arial" w:cs="Arial"/>
          <w:i/>
          <w:iCs/>
        </w:rPr>
        <w:t xml:space="preserve">      </w:t>
      </w:r>
      <w:bookmarkStart w:id="155" w:name="JD_Constitucion-1993-A203-6"/>
      <w:bookmarkEnd w:id="155"/>
      <w:r>
        <w:rPr>
          <w:rFonts w:ascii="Arial" w:hAnsi="Arial" w:cs="Arial"/>
          <w:b/>
          <w:bCs/>
          <w:i/>
          <w:iCs/>
        </w:rPr>
        <w:t>"</w:t>
      </w:r>
      <w:r>
        <w:rPr>
          <w:rFonts w:ascii="Arial" w:hAnsi="Arial" w:cs="Arial"/>
        </w:rPr>
        <w:t xml:space="preserve"> </w:t>
      </w:r>
      <w:r>
        <w:rPr>
          <w:rFonts w:ascii="Arial" w:hAnsi="Arial" w:cs="Arial"/>
          <w:i/>
          <w:iCs/>
        </w:rPr>
        <w:t>6. Los Gobernadores Regionales con acuerdo del Consejo Regional, o los alcaldes provinciales con acuerdo de su Concejo, en materias de su competencia.</w:t>
      </w:r>
      <w:r>
        <w:rPr>
          <w:rFonts w:ascii="Arial" w:hAnsi="Arial" w:cs="Arial"/>
          <w:b/>
          <w:bCs/>
          <w:i/>
          <w:iCs/>
        </w:rPr>
        <w:t>"</w:t>
      </w:r>
      <w:r>
        <w:rPr>
          <w:rFonts w:ascii="Arial" w:hAnsi="Arial" w:cs="Arial"/>
          <w:b/>
          <w:bCs/>
          <w:i/>
          <w:iCs/>
        </w:rPr>
        <w:br/>
      </w:r>
      <w:r>
        <w:t> </w:t>
      </w:r>
    </w:p>
    <w:p w14:paraId="5F89D1EC" w14:textId="77777777" w:rsidR="00000000" w:rsidRDefault="00000000">
      <w:pPr>
        <w:pStyle w:val="NormalWeb"/>
      </w:pPr>
      <w:r>
        <w:rPr>
          <w:rFonts w:ascii="Arial" w:hAnsi="Arial" w:cs="Arial"/>
          <w:i/>
          <w:iCs/>
        </w:rPr>
        <w:t>     7. Los colegios profesionales, en materias de su especialidad.</w:t>
      </w:r>
      <w:r>
        <w:rPr>
          <w:rFonts w:ascii="Arial" w:hAnsi="Arial" w:cs="Arial"/>
          <w:b/>
          <w:bCs/>
        </w:rPr>
        <w:t>(*)</w:t>
      </w:r>
      <w:r>
        <w:rPr>
          <w:rFonts w:ascii="Arial" w:hAnsi="Arial" w:cs="Arial"/>
          <w:b/>
          <w:bCs/>
        </w:rPr>
        <w:br/>
      </w:r>
      <w:r>
        <w:t> </w:t>
      </w:r>
    </w:p>
    <w:p w14:paraId="45472B18" w14:textId="543FC458" w:rsidR="00000000" w:rsidRDefault="00000000">
      <w:pPr>
        <w:pStyle w:val="NormalWeb"/>
      </w:pPr>
      <w:r>
        <w:rPr>
          <w:rFonts w:ascii="Arial" w:hAnsi="Arial" w:cs="Arial"/>
          <w:b/>
          <w:bCs/>
        </w:rPr>
        <w:t xml:space="preserve">(*)  Artículo modificado por el </w:t>
      </w:r>
      <w:hyperlink r:id="rId306" w:history="1">
        <w:r>
          <w:rPr>
            <w:rStyle w:val="Hipervnculo"/>
            <w:rFonts w:ascii="Arial" w:hAnsi="Arial" w:cs="Arial"/>
            <w:b/>
            <w:bCs/>
            <w:color w:val="008000"/>
          </w:rPr>
          <w:t>Artículo Único de la Ley N° 30651</w:t>
        </w:r>
      </w:hyperlink>
      <w:r>
        <w:rPr>
          <w:rFonts w:ascii="Arial" w:hAnsi="Arial" w:cs="Arial"/>
          <w:b/>
          <w:bCs/>
        </w:rPr>
        <w:t xml:space="preserve">, publicada el </w:t>
      </w:r>
      <w:r>
        <w:rPr>
          <w:rStyle w:val="modartculofecha"/>
          <w:rFonts w:ascii="Arial" w:hAnsi="Arial" w:cs="Arial"/>
          <w:b/>
          <w:bCs/>
        </w:rPr>
        <w:t>20 agosto 2017</w:t>
      </w:r>
      <w:r>
        <w:rPr>
          <w:rFonts w:ascii="Arial" w:hAnsi="Arial" w:cs="Arial"/>
          <w:b/>
          <w:bCs/>
        </w:rPr>
        <w:t>, cuyo texto es el siguiente:</w:t>
      </w:r>
      <w:r>
        <w:rPr>
          <w:rFonts w:ascii="Arial" w:hAnsi="Arial" w:cs="Arial"/>
          <w:b/>
          <w:bCs/>
        </w:rPr>
        <w:br/>
      </w:r>
      <w:r>
        <w:t> </w:t>
      </w:r>
    </w:p>
    <w:p w14:paraId="564D01D2"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 “</w:t>
      </w:r>
      <w:bookmarkStart w:id="156" w:name="JD_Artculo203.-Estnfacultadosparainterpo"/>
      <w:bookmarkEnd w:id="156"/>
      <w:r>
        <w:rPr>
          <w:rFonts w:ascii="Arial" w:hAnsi="Arial" w:cs="Arial"/>
          <w:b/>
          <w:bCs/>
          <w:sz w:val="20"/>
          <w:szCs w:val="20"/>
        </w:rPr>
        <w:t xml:space="preserve"> Artículo 203.- </w:t>
      </w:r>
      <w:r>
        <w:rPr>
          <w:rFonts w:ascii="Arial" w:hAnsi="Arial" w:cs="Arial"/>
          <w:sz w:val="20"/>
          <w:szCs w:val="20"/>
        </w:rPr>
        <w:t>Están facultados para interponer acción de inconstitucionalidad:</w:t>
      </w:r>
    </w:p>
    <w:p w14:paraId="634BC7C7" w14:textId="77777777" w:rsidR="00000000" w:rsidRDefault="00000000">
      <w:pPr>
        <w:pStyle w:val="NormalWeb"/>
      </w:pPr>
      <w:r>
        <w:rPr>
          <w:rFonts w:ascii="Arial" w:hAnsi="Arial" w:cs="Arial"/>
          <w:sz w:val="20"/>
          <w:szCs w:val="20"/>
        </w:rPr>
        <w:t>     1. El Presidente de la República.</w:t>
      </w:r>
    </w:p>
    <w:p w14:paraId="6D3C0C1C" w14:textId="77777777" w:rsidR="00000000" w:rsidRDefault="00000000">
      <w:pPr>
        <w:pStyle w:val="NormalWeb"/>
      </w:pPr>
      <w:r>
        <w:rPr>
          <w:rFonts w:ascii="Arial" w:hAnsi="Arial" w:cs="Arial"/>
          <w:sz w:val="20"/>
          <w:szCs w:val="20"/>
        </w:rPr>
        <w:t>     2. El Fiscal de la Nación.</w:t>
      </w:r>
    </w:p>
    <w:p w14:paraId="33A980D0" w14:textId="77777777" w:rsidR="00000000" w:rsidRDefault="00000000">
      <w:pPr>
        <w:pStyle w:val="NormalWeb"/>
      </w:pPr>
      <w:r>
        <w:rPr>
          <w:rFonts w:ascii="Arial" w:hAnsi="Arial" w:cs="Arial"/>
          <w:sz w:val="20"/>
          <w:szCs w:val="20"/>
        </w:rPr>
        <w:t>     3. El Presidente del Poder Judicial, con acuerdo de la Sala Plena de la Corte Suprema de Justicia.</w:t>
      </w:r>
    </w:p>
    <w:p w14:paraId="08BF821C" w14:textId="77777777" w:rsidR="00000000" w:rsidRDefault="00000000">
      <w:pPr>
        <w:pStyle w:val="NormalWeb"/>
      </w:pPr>
      <w:r>
        <w:rPr>
          <w:rFonts w:ascii="Arial" w:hAnsi="Arial" w:cs="Arial"/>
          <w:sz w:val="20"/>
          <w:szCs w:val="20"/>
        </w:rPr>
        <w:t>     4. El Defensor del Pueblo.</w:t>
      </w:r>
    </w:p>
    <w:p w14:paraId="35EF17C8" w14:textId="153DEA79" w:rsidR="00000000" w:rsidRDefault="00000000">
      <w:pPr>
        <w:pStyle w:val="NormalWeb"/>
      </w:pPr>
      <w:r>
        <w:rPr>
          <w:rFonts w:ascii="Arial" w:hAnsi="Arial" w:cs="Arial"/>
          <w:sz w:val="20"/>
          <w:szCs w:val="20"/>
        </w:rPr>
        <w:t>     5. El veinticinco por ciento del número legal de congresistas.</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Numeral modificado por el </w:t>
      </w:r>
      <w:hyperlink r:id="rId307"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308"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3070228F" w14:textId="77777777" w:rsidR="00000000" w:rsidRDefault="00000000">
      <w:pPr>
        <w:spacing w:before="100" w:beforeAutospacing="1"/>
        <w:jc w:val="both"/>
      </w:pPr>
      <w:r>
        <w:t>     "5. El veinticinco por ciento del número legal de miembros de la Cámara de Diputados o del Senado."</w:t>
      </w:r>
    </w:p>
    <w:p w14:paraId="58EA85B0" w14:textId="77777777" w:rsidR="00000000" w:rsidRDefault="00000000">
      <w:pPr>
        <w:pStyle w:val="NormalWeb"/>
      </w:pPr>
      <w:r>
        <w:rPr>
          <w:rFonts w:ascii="Arial" w:hAnsi="Arial" w:cs="Arial"/>
          <w:sz w:val="20"/>
          <w:szCs w:val="20"/>
        </w:rPr>
        <w:t>     6. Cinco mil ciudadanos con firmas comprobadas por el Jurado Nacional de Elecciones. Si la norma es una ordenanza municipal, está facultado para impugnarla el uno por ciento de los ciudadanos del respectivo ámbito territorial, siempre que este porcentaje no exceda del número de firmas anteriormente señalado.</w:t>
      </w:r>
    </w:p>
    <w:p w14:paraId="3817A48D" w14:textId="77777777" w:rsidR="00000000" w:rsidRDefault="00000000">
      <w:pPr>
        <w:pStyle w:val="NormalWeb"/>
      </w:pPr>
      <w:r>
        <w:rPr>
          <w:rFonts w:ascii="Arial" w:hAnsi="Arial" w:cs="Arial"/>
          <w:sz w:val="20"/>
          <w:szCs w:val="20"/>
        </w:rPr>
        <w:t>      7. Los Gobernadores Regionales con acuerdo del Consejo Regional, o los alcaldes provinciales con acuerdo de su Concejo, en materias de su competencia.</w:t>
      </w:r>
    </w:p>
    <w:p w14:paraId="7E109979" w14:textId="77777777" w:rsidR="00000000" w:rsidRDefault="00000000">
      <w:pPr>
        <w:pStyle w:val="NormalWeb"/>
      </w:pPr>
      <w:r>
        <w:rPr>
          <w:rFonts w:ascii="Arial" w:hAnsi="Arial" w:cs="Arial"/>
          <w:sz w:val="20"/>
          <w:szCs w:val="20"/>
        </w:rPr>
        <w:t>      8. Los colegios profesionales, en materias de su especialidad</w:t>
      </w:r>
      <w:r>
        <w:rPr>
          <w:rFonts w:ascii="Arial" w:hAnsi="Arial" w:cs="Arial"/>
          <w:b/>
          <w:bCs/>
          <w:sz w:val="20"/>
          <w:szCs w:val="20"/>
        </w:rPr>
        <w:t xml:space="preserve">” </w:t>
      </w:r>
      <w:r>
        <w:rPr>
          <w:rFonts w:ascii="Arial" w:hAnsi="Arial" w:cs="Arial"/>
          <w:sz w:val="20"/>
          <w:szCs w:val="20"/>
        </w:rPr>
        <w:t>.</w:t>
      </w:r>
    </w:p>
    <w:p w14:paraId="5DDCB882" w14:textId="77777777" w:rsidR="00000000" w:rsidRDefault="00000000">
      <w:pPr>
        <w:pStyle w:val="NormalWeb"/>
      </w:pPr>
      <w:r>
        <w:rPr>
          <w:rFonts w:ascii="Arial" w:hAnsi="Arial" w:cs="Arial"/>
          <w:b/>
          <w:bCs/>
        </w:rPr>
        <w:t>     Sentencia del Tribunal Constitucional</w:t>
      </w:r>
      <w:r>
        <w:t> </w:t>
      </w:r>
    </w:p>
    <w:p w14:paraId="779F2F4F"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204.- </w:t>
      </w:r>
      <w:r>
        <w:rPr>
          <w:rFonts w:ascii="Arial" w:hAnsi="Arial" w:cs="Arial"/>
          <w:sz w:val="20"/>
          <w:szCs w:val="20"/>
        </w:rPr>
        <w:t>La sentencia del Tribunal que declara la inconstitucionalidad de una norma se publica en el diario oficial.  Al día siguiente de la publicación, dicha norma queda sin efecto.</w:t>
      </w:r>
    </w:p>
    <w:p w14:paraId="30E6F2F8" w14:textId="77777777" w:rsidR="00000000" w:rsidRDefault="00000000">
      <w:pPr>
        <w:pStyle w:val="NormalWeb"/>
      </w:pPr>
      <w:r>
        <w:rPr>
          <w:rFonts w:ascii="Arial" w:hAnsi="Arial" w:cs="Arial"/>
          <w:sz w:val="20"/>
          <w:szCs w:val="20"/>
        </w:rPr>
        <w:t>     No tiene efecto retroactivo la sentencia del Tribunal que declara inconstitucional, en todo o en parte, una norma legal.</w:t>
      </w:r>
    </w:p>
    <w:p w14:paraId="2703E4F1" w14:textId="77777777" w:rsidR="00000000" w:rsidRDefault="00000000">
      <w:pPr>
        <w:pStyle w:val="NormalWeb"/>
      </w:pPr>
      <w:r>
        <w:rPr>
          <w:rFonts w:ascii="Arial" w:hAnsi="Arial" w:cs="Arial"/>
          <w:sz w:val="20"/>
          <w:szCs w:val="20"/>
        </w:rPr>
        <w:lastRenderedPageBreak/>
        <w:t>      </w:t>
      </w:r>
      <w:hyperlink w:history="1">
        <w:r>
          <w:rPr>
            <w:rStyle w:val="Hipervnculo"/>
            <w:rFonts w:ascii="Arial" w:hAnsi="Arial" w:cs="Arial"/>
            <w:b/>
            <w:bCs/>
            <w:color w:val="008000"/>
            <w:sz w:val="20"/>
            <w:szCs w:val="20"/>
          </w:rPr>
          <w:t>JURISPRUDENCIA DE LA CORTE SUPREMA DE JUSTICIA</w:t>
        </w:r>
      </w:hyperlink>
    </w:p>
    <w:p w14:paraId="5B72CB04" w14:textId="77777777" w:rsidR="00000000" w:rsidRDefault="00000000">
      <w:pPr>
        <w:pStyle w:val="NormalWeb"/>
      </w:pPr>
      <w:r>
        <w:rPr>
          <w:rFonts w:ascii="Arial" w:hAnsi="Arial" w:cs="Arial"/>
          <w:b/>
          <w:bCs/>
        </w:rPr>
        <w:t>     Jurisdicción Supranacional</w:t>
      </w:r>
      <w:r>
        <w:t> </w:t>
      </w:r>
    </w:p>
    <w:p w14:paraId="5DE32DA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205.- </w:t>
      </w:r>
      <w:r>
        <w:rPr>
          <w:rFonts w:ascii="Arial" w:hAnsi="Arial" w:cs="Arial"/>
          <w:sz w:val="20"/>
          <w:szCs w:val="20"/>
        </w:rPr>
        <w:t>Agotada la jurisdicción interna, quien se considere lesionado en los derechos que la Constitución reconoce puede recurrir a los tribunales u organismos internacionales constituidos según tratados o convenios de los que el Perú es parte.</w:t>
      </w:r>
    </w:p>
    <w:p w14:paraId="6F5B00EF" w14:textId="77777777" w:rsidR="00000000" w:rsidRDefault="00000000">
      <w:pPr>
        <w:pStyle w:val="Ttulo3"/>
        <w:jc w:val="center"/>
        <w:rPr>
          <w:rFonts w:ascii="Arial" w:eastAsia="Times New Roman" w:hAnsi="Arial" w:cs="Arial"/>
          <w:b w:val="0"/>
          <w:bCs w:val="0"/>
          <w:sz w:val="20"/>
          <w:szCs w:val="20"/>
        </w:rPr>
      </w:pPr>
      <w:bookmarkStart w:id="157" w:name="JD_INDICE32"/>
      <w:bookmarkEnd w:id="157"/>
      <w:r>
        <w:rPr>
          <w:rFonts w:ascii="Arial" w:eastAsia="Times New Roman" w:hAnsi="Arial" w:cs="Arial"/>
          <w:color w:val="990000"/>
          <w:sz w:val="24"/>
          <w:szCs w:val="24"/>
        </w:rPr>
        <w:t>TITULO VI</w:t>
      </w:r>
      <w:r>
        <w:rPr>
          <w:rFonts w:ascii="Arial" w:eastAsia="Times New Roman" w:hAnsi="Arial" w:cs="Arial"/>
          <w:color w:val="990000"/>
          <w:sz w:val="24"/>
          <w:szCs w:val="24"/>
        </w:rPr>
        <w:br/>
      </w:r>
      <w:r>
        <w:rPr>
          <w:rFonts w:ascii="Arial" w:eastAsia="Times New Roman" w:hAnsi="Arial" w:cs="Arial"/>
          <w:b w:val="0"/>
          <w:bCs w:val="0"/>
          <w:color w:val="990000"/>
          <w:sz w:val="24"/>
          <w:szCs w:val="24"/>
        </w:rPr>
        <w:t> </w:t>
      </w:r>
    </w:p>
    <w:p w14:paraId="113FC38B" w14:textId="77777777" w:rsidR="00000000" w:rsidRDefault="00000000">
      <w:pPr>
        <w:pStyle w:val="Ttulo3"/>
        <w:jc w:val="center"/>
        <w:rPr>
          <w:rFonts w:ascii="Arial" w:eastAsia="Times New Roman" w:hAnsi="Arial" w:cs="Arial"/>
          <w:b w:val="0"/>
          <w:bCs w:val="0"/>
          <w:sz w:val="20"/>
          <w:szCs w:val="20"/>
        </w:rPr>
      </w:pPr>
      <w:r>
        <w:rPr>
          <w:rFonts w:ascii="Arial" w:eastAsia="Times New Roman" w:hAnsi="Arial" w:cs="Arial"/>
          <w:color w:val="990000"/>
          <w:sz w:val="24"/>
          <w:szCs w:val="24"/>
        </w:rPr>
        <w:t>DE LA REFORMA DE LA CONSTITUCION</w:t>
      </w:r>
      <w:r>
        <w:rPr>
          <w:rFonts w:ascii="Arial" w:eastAsia="Times New Roman" w:hAnsi="Arial" w:cs="Arial"/>
          <w:color w:val="990000"/>
          <w:sz w:val="24"/>
          <w:szCs w:val="24"/>
        </w:rPr>
        <w:br/>
      </w:r>
      <w:r>
        <w:rPr>
          <w:rFonts w:ascii="Arial" w:eastAsia="Times New Roman" w:hAnsi="Arial" w:cs="Arial"/>
          <w:b w:val="0"/>
          <w:bCs w:val="0"/>
          <w:sz w:val="24"/>
          <w:szCs w:val="24"/>
        </w:rPr>
        <w:t> </w:t>
      </w:r>
    </w:p>
    <w:p w14:paraId="563D6291" w14:textId="77777777" w:rsidR="00000000" w:rsidRDefault="00000000">
      <w:pPr>
        <w:pStyle w:val="NormalWeb"/>
      </w:pPr>
      <w:r>
        <w:rPr>
          <w:rFonts w:ascii="Arial" w:hAnsi="Arial" w:cs="Arial"/>
          <w:b/>
          <w:bCs/>
        </w:rPr>
        <w:t>     Reforma Constitucional</w:t>
      </w:r>
      <w:r>
        <w:t> </w:t>
      </w:r>
    </w:p>
    <w:p w14:paraId="0BFB41ED"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Artículo 206.- </w:t>
      </w:r>
      <w:r>
        <w:rPr>
          <w:rFonts w:ascii="Arial" w:hAnsi="Arial" w:cs="Arial"/>
          <w:sz w:val="20"/>
          <w:szCs w:val="20"/>
        </w:rPr>
        <w:t>Toda reforma constitucional debe ser aprobada por el Congreso con mayoría absoluta del número legal de sus miembros, y ratificada mediante referéndum. Puede omitirse el referéndum cuando el acuerdo del Congreso se obtiene en dos legislaturas ordinarias sucesivas con una votación favorable, en cada caso, superior a los dos tercios del número legal de congresistas. La ley de reforma constitucional no puede ser observada por el Presidente de la República.</w:t>
      </w:r>
    </w:p>
    <w:p w14:paraId="411CCE21" w14:textId="12F20E11" w:rsidR="00000000" w:rsidRDefault="00000000">
      <w:pPr>
        <w:pStyle w:val="NormalWeb"/>
      </w:pPr>
      <w:r>
        <w:rPr>
          <w:rFonts w:ascii="Arial" w:hAnsi="Arial" w:cs="Arial"/>
          <w:sz w:val="20"/>
          <w:szCs w:val="20"/>
        </w:rPr>
        <w:t>     La iniciativa de reforma constitucional corresponde al Presidente de la República, con aprobación del Consejo de Ministros; a los congresistas; y a un número de ciudadanos equivalente al cero punto tres por ciento (0.3%) de la población electoral, con firmas comprobadas por la autoridad electoral.</w:t>
      </w:r>
      <w:r>
        <w:rPr>
          <w:rFonts w:ascii="Arial" w:hAnsi="Arial" w:cs="Arial"/>
          <w:b/>
          <w:bCs/>
          <w:sz w:val="20"/>
          <w:szCs w:val="20"/>
        </w:rPr>
        <w:t xml:space="preserve">(*) </w:t>
      </w:r>
      <w:r>
        <w:rPr>
          <w:rFonts w:ascii="Arial" w:hAnsi="Arial" w:cs="Arial"/>
          <w:b/>
          <w:bCs/>
          <w:sz w:val="20"/>
          <w:szCs w:val="20"/>
        </w:rPr>
        <w:br/>
      </w:r>
      <w:r>
        <w:rPr>
          <w:rFonts w:ascii="Arial" w:hAnsi="Arial" w:cs="Arial"/>
          <w:b/>
          <w:bCs/>
          <w:sz w:val="20"/>
          <w:szCs w:val="20"/>
        </w:rPr>
        <w:br/>
        <w:t xml:space="preserve">(*) Artículo modificado por el </w:t>
      </w:r>
      <w:hyperlink r:id="rId309" w:history="1">
        <w:r>
          <w:rPr>
            <w:rStyle w:val="Hipervnculo"/>
            <w:rFonts w:ascii="Arial" w:hAnsi="Arial" w:cs="Arial"/>
            <w:b/>
            <w:bCs/>
            <w:color w:val="008000"/>
            <w:sz w:val="20"/>
            <w:szCs w:val="20"/>
          </w:rPr>
          <w:t>Artículo 1 de la Ley Nº 31988</w:t>
        </w:r>
      </w:hyperlink>
      <w:r>
        <w:rPr>
          <w:rFonts w:ascii="Arial" w:hAnsi="Arial" w:cs="Arial"/>
          <w:b/>
          <w:bCs/>
          <w:sz w:val="20"/>
          <w:szCs w:val="20"/>
        </w:rPr>
        <w:t xml:space="preserve">, publicada el 20 marzo 2024. La reforma constitucional comprendida en la citada norma entra en </w:t>
      </w:r>
      <w:hyperlink r:id="rId310" w:history="1">
        <w:r>
          <w:rPr>
            <w:rStyle w:val="Hipervnculo"/>
            <w:rFonts w:ascii="Arial" w:hAnsi="Arial" w:cs="Arial"/>
            <w:b/>
            <w:bCs/>
            <w:color w:val="008000"/>
            <w:sz w:val="20"/>
            <w:szCs w:val="20"/>
          </w:rPr>
          <w:t>vigor</w:t>
        </w:r>
      </w:hyperlink>
      <w:r>
        <w:rPr>
          <w:rFonts w:ascii="Arial" w:hAnsi="Arial" w:cs="Arial"/>
          <w:b/>
          <w:bCs/>
          <w:sz w:val="20"/>
          <w:szCs w:val="20"/>
        </w:rPr>
        <w:t xml:space="preserve"> a partir de las próximas elecciones generales, cuyo texto es el siguiente: </w:t>
      </w:r>
    </w:p>
    <w:p w14:paraId="091CA833" w14:textId="77777777" w:rsidR="00000000" w:rsidRDefault="00000000">
      <w:pPr>
        <w:spacing w:before="100" w:beforeAutospacing="1"/>
        <w:jc w:val="both"/>
      </w:pPr>
      <w:r>
        <w:rPr>
          <w:b/>
          <w:bCs/>
        </w:rPr>
        <w:t xml:space="preserve">     "Artículo 206. </w:t>
      </w:r>
      <w:r>
        <w:t>Toda reforma constitucional debe ser aprobada con mayoría absoluta del número legal de miembros de cada cámara, y ratificada mediante referéndum. Puede omitirse el referéndum cuando el acuerdo de cada cámara se obtiene en dos legislaturas ordinarias sucesivas con una votación favorable, en cada caso, superior a los dos tercios del número legal de miembros de cada cámara. La ley de reforma constitucional no puede ser observada por el presidente de la República.</w:t>
      </w:r>
    </w:p>
    <w:p w14:paraId="2B6D68B2" w14:textId="77777777" w:rsidR="00000000" w:rsidRDefault="00000000">
      <w:pPr>
        <w:spacing w:before="100" w:beforeAutospacing="1"/>
        <w:jc w:val="both"/>
      </w:pPr>
      <w:r>
        <w:t> </w:t>
      </w:r>
    </w:p>
    <w:p w14:paraId="1F564909" w14:textId="77777777" w:rsidR="00000000" w:rsidRDefault="00000000">
      <w:pPr>
        <w:spacing w:before="100" w:beforeAutospacing="1"/>
        <w:jc w:val="both"/>
      </w:pPr>
      <w:r>
        <w:t>      La iniciativa de reforma constitucional corresponde al presidente de la República, con aprobación del Consejo de Ministros; a los diputados; y a un número de ciudadanos equivalente al cero punto tres por ciento (0.3%) de la población electoral, con firmas comprobadas por la autoridad electoral”.</w:t>
      </w:r>
    </w:p>
    <w:p w14:paraId="4C3CA5FA" w14:textId="77777777" w:rsidR="00000000" w:rsidRDefault="00000000">
      <w:pPr>
        <w:pStyle w:val="Ttulo3"/>
        <w:jc w:val="center"/>
        <w:rPr>
          <w:rFonts w:ascii="Arial" w:eastAsia="Times New Roman" w:hAnsi="Arial" w:cs="Arial"/>
          <w:b w:val="0"/>
          <w:bCs w:val="0"/>
          <w:sz w:val="20"/>
          <w:szCs w:val="20"/>
        </w:rPr>
      </w:pPr>
      <w:bookmarkStart w:id="158" w:name="JD_DISP_FINALES_TRANSIT"/>
      <w:bookmarkEnd w:id="158"/>
      <w:r>
        <w:rPr>
          <w:rFonts w:ascii="Arial" w:eastAsia="Times New Roman" w:hAnsi="Arial" w:cs="Arial"/>
          <w:color w:val="990000"/>
          <w:sz w:val="24"/>
          <w:szCs w:val="24"/>
        </w:rPr>
        <w:t>DISPOSICIONES FINALES Y TRANSITORIAS</w:t>
      </w:r>
      <w:r>
        <w:rPr>
          <w:rFonts w:ascii="Arial" w:eastAsia="Times New Roman" w:hAnsi="Arial" w:cs="Arial"/>
          <w:color w:val="990000"/>
          <w:sz w:val="24"/>
          <w:szCs w:val="24"/>
        </w:rPr>
        <w:br/>
      </w:r>
      <w:r>
        <w:rPr>
          <w:rFonts w:ascii="Arial" w:eastAsia="Times New Roman" w:hAnsi="Arial" w:cs="Arial"/>
          <w:b w:val="0"/>
          <w:bCs w:val="0"/>
          <w:sz w:val="24"/>
          <w:szCs w:val="24"/>
        </w:rPr>
        <w:t> </w:t>
      </w:r>
    </w:p>
    <w:p w14:paraId="4DB83B24" w14:textId="77777777" w:rsidR="00000000" w:rsidRDefault="00000000">
      <w:pPr>
        <w:pStyle w:val="NormalWeb"/>
      </w:pPr>
      <w:r>
        <w:rPr>
          <w:rFonts w:ascii="Arial" w:hAnsi="Arial" w:cs="Arial"/>
          <w:b/>
          <w:bCs/>
        </w:rPr>
        <w:t>     Regímenes pensionarios de los Servidores Públicos</w:t>
      </w:r>
      <w:r>
        <w:t> </w:t>
      </w:r>
    </w:p>
    <w:p w14:paraId="2FC1AD52" w14:textId="77777777" w:rsidR="00000000" w:rsidRDefault="00000000">
      <w:pPr>
        <w:pStyle w:val="NormalWeb"/>
      </w:pPr>
      <w:r>
        <w:rPr>
          <w:rFonts w:ascii="Arial" w:hAnsi="Arial" w:cs="Arial"/>
        </w:rPr>
        <w:t>     </w:t>
      </w:r>
      <w:r>
        <w:rPr>
          <w:rFonts w:ascii="Arial" w:hAnsi="Arial" w:cs="Arial"/>
          <w:b/>
          <w:bCs/>
        </w:rPr>
        <w:t xml:space="preserve">Primera.- </w:t>
      </w:r>
      <w:r>
        <w:rPr>
          <w:rFonts w:ascii="Arial" w:hAnsi="Arial" w:cs="Arial"/>
          <w:i/>
          <w:iCs/>
        </w:rPr>
        <w:t xml:space="preserve">Los nuevos regímenes sociales obligatorios, que sobre materia de pensiones de los trabajadores públicos, se establezcan, no afectan los </w:t>
      </w:r>
      <w:r>
        <w:rPr>
          <w:rFonts w:ascii="Arial" w:hAnsi="Arial" w:cs="Arial"/>
          <w:i/>
          <w:iCs/>
        </w:rPr>
        <w:lastRenderedPageBreak/>
        <w:t>derechos legalmente obtenidos, en particular el correspondiente a los regímenes de los decretos leyes 19990 y 20530 y sus modificatorias.</w:t>
      </w:r>
      <w:r>
        <w:rPr>
          <w:rFonts w:ascii="Arial" w:hAnsi="Arial" w:cs="Arial"/>
          <w:b/>
          <w:bCs/>
        </w:rPr>
        <w:t>(*)</w:t>
      </w:r>
      <w:r>
        <w:rPr>
          <w:rFonts w:ascii="Arial" w:hAnsi="Arial" w:cs="Arial"/>
          <w:b/>
          <w:bCs/>
        </w:rPr>
        <w:br/>
      </w:r>
      <w:r>
        <w:t> </w:t>
      </w:r>
    </w:p>
    <w:p w14:paraId="3422E314" w14:textId="2FFF82D3" w:rsidR="00000000" w:rsidRDefault="00000000">
      <w:pPr>
        <w:pStyle w:val="NormalWeb"/>
      </w:pPr>
      <w:r>
        <w:rPr>
          <w:rFonts w:ascii="Arial" w:hAnsi="Arial" w:cs="Arial"/>
          <w:b/>
          <w:bCs/>
        </w:rPr>
        <w:t xml:space="preserve">(*) Texto sustituido por el </w:t>
      </w:r>
      <w:hyperlink r:id="rId311" w:history="1">
        <w:r>
          <w:rPr>
            <w:rStyle w:val="Hipervnculo"/>
            <w:rFonts w:ascii="Arial" w:hAnsi="Arial" w:cs="Arial"/>
            <w:b/>
            <w:bCs/>
            <w:color w:val="008000"/>
          </w:rPr>
          <w:t>Artículo 3 de la Ley N° 28389</w:t>
        </w:r>
      </w:hyperlink>
      <w:r>
        <w:rPr>
          <w:rFonts w:ascii="Arial" w:hAnsi="Arial" w:cs="Arial"/>
          <w:b/>
          <w:bCs/>
        </w:rPr>
        <w:t>, publicada el</w:t>
      </w:r>
      <w:r>
        <w:rPr>
          <w:rFonts w:ascii="Arial" w:hAnsi="Arial" w:cs="Arial"/>
        </w:rPr>
        <w:t xml:space="preserve"> </w:t>
      </w:r>
      <w:r>
        <w:rPr>
          <w:rStyle w:val="modartculofecha"/>
          <w:rFonts w:ascii="Arial" w:hAnsi="Arial" w:cs="Arial"/>
          <w:b/>
          <w:bCs/>
        </w:rPr>
        <w:t>17 noviembre 2004</w:t>
      </w:r>
      <w:r>
        <w:rPr>
          <w:rFonts w:ascii="Arial" w:hAnsi="Arial" w:cs="Arial"/>
          <w:b/>
          <w:bCs/>
        </w:rPr>
        <w:t>, cuyo texto es el siguiente:</w:t>
      </w:r>
      <w:r>
        <w:rPr>
          <w:rFonts w:ascii="Arial" w:hAnsi="Arial" w:cs="Arial"/>
          <w:b/>
          <w:bCs/>
        </w:rPr>
        <w:br/>
      </w:r>
      <w:r>
        <w:t> </w:t>
      </w:r>
    </w:p>
    <w:p w14:paraId="396E4A43" w14:textId="77777777" w:rsidR="00000000" w:rsidRDefault="00000000">
      <w:pPr>
        <w:pStyle w:val="NormalWeb"/>
      </w:pPr>
      <w:r>
        <w:rPr>
          <w:rFonts w:ascii="Arial" w:hAnsi="Arial" w:cs="Arial"/>
          <w:b/>
          <w:bCs/>
          <w:sz w:val="20"/>
          <w:szCs w:val="20"/>
        </w:rPr>
        <w:t>     “</w:t>
      </w:r>
      <w:r>
        <w:rPr>
          <w:rFonts w:ascii="Arial" w:hAnsi="Arial" w:cs="Arial"/>
          <w:sz w:val="20"/>
          <w:szCs w:val="20"/>
        </w:rPr>
        <w:t xml:space="preserve"> Declárase cerrado definitivamente el régimen pensionario del Decreto Ley Nº 20530. En consecuencia a partir de la entrada en vigencia de esta Reforma Constitucional:</w:t>
      </w:r>
    </w:p>
    <w:p w14:paraId="5723B791" w14:textId="77777777" w:rsidR="00000000" w:rsidRDefault="00000000">
      <w:pPr>
        <w:pStyle w:val="NormalWeb"/>
      </w:pPr>
      <w:r>
        <w:rPr>
          <w:rFonts w:ascii="Arial" w:hAnsi="Arial" w:cs="Arial"/>
          <w:sz w:val="20"/>
          <w:szCs w:val="20"/>
        </w:rPr>
        <w:t>     1. No están permitidas las nuevas incorporaciones o reincorporaciones al régimen pensionario del Decreto Ley Nº 20530.</w:t>
      </w:r>
    </w:p>
    <w:p w14:paraId="10461D9B" w14:textId="77777777" w:rsidR="00000000" w:rsidRDefault="00000000">
      <w:pPr>
        <w:pStyle w:val="NormalWeb"/>
      </w:pPr>
      <w:r>
        <w:rPr>
          <w:rFonts w:ascii="Arial" w:hAnsi="Arial" w:cs="Arial"/>
          <w:sz w:val="20"/>
          <w:szCs w:val="20"/>
        </w:rPr>
        <w:t>     2. Los trabajadores que, perteneciendo a dicho régimen, no hayan cumplido con los requisitos para obtener la pensión correspondiente, deberán optar entre el Sistema Nacional de Pensiones o el Sistema Privado de Administradoras de Fondos de Pensiones.</w:t>
      </w:r>
    </w:p>
    <w:p w14:paraId="6CEA744F" w14:textId="77777777" w:rsidR="00000000" w:rsidRDefault="00000000">
      <w:pPr>
        <w:pStyle w:val="NormalWeb"/>
      </w:pPr>
      <w:r>
        <w:rPr>
          <w:rFonts w:ascii="Arial" w:hAnsi="Arial" w:cs="Arial"/>
          <w:sz w:val="20"/>
          <w:szCs w:val="20"/>
        </w:rPr>
        <w:t>     Por razones de interés social, las nuevas reglas pensionarias establecidas por ley se aplicarán inmediatamente a los trabajadores y pensionistas de los regímenes pensionarios a cargo del Estado, según corresponda. No se podrá prever en ellas la nivelación de las pensiones con las remuneraciones, ni la reducción del importe de las pensiones que sean inferiores a una Unidad Impositiva Tributaria.</w:t>
      </w:r>
    </w:p>
    <w:p w14:paraId="797CF2F5" w14:textId="77777777" w:rsidR="00000000" w:rsidRDefault="00000000">
      <w:pPr>
        <w:pStyle w:val="NormalWeb"/>
      </w:pPr>
      <w:r>
        <w:rPr>
          <w:rFonts w:ascii="Arial" w:hAnsi="Arial" w:cs="Arial"/>
          <w:sz w:val="20"/>
          <w:szCs w:val="20"/>
        </w:rPr>
        <w:t>     La ley dispondrá la aplicación progresiva de topes a las pensiones que excedan de una Unidad Impositiva Tributaria.</w:t>
      </w:r>
    </w:p>
    <w:p w14:paraId="49818F5F" w14:textId="77777777" w:rsidR="00000000" w:rsidRDefault="00000000">
      <w:pPr>
        <w:pStyle w:val="NormalWeb"/>
      </w:pPr>
      <w:r>
        <w:rPr>
          <w:rFonts w:ascii="Arial" w:hAnsi="Arial" w:cs="Arial"/>
        </w:rPr>
        <w:t>     El ahorro presupuestal que provenga de la aplicación de nuevas reglas pensionarias será destinado a incrementar las pensiones más bajas, conforme a ley. Las modificaciones que se introduzcan en los regímenes pensionarios actuales, así como los nuevos regímenes pensionarios que se establezcan en el futuro, deberán regirse por los criterios de sostenibilidad financiera y no nivelación.</w:t>
      </w:r>
      <w:r>
        <w:rPr>
          <w:rFonts w:ascii="Arial" w:hAnsi="Arial" w:cs="Arial"/>
          <w:b/>
          <w:bCs/>
        </w:rPr>
        <w:t>(**)</w:t>
      </w:r>
      <w:r>
        <w:t> </w:t>
      </w:r>
    </w:p>
    <w:p w14:paraId="0A661EC9" w14:textId="77777777" w:rsidR="00000000" w:rsidRDefault="00000000">
      <w:pPr>
        <w:pStyle w:val="NormalWeb"/>
      </w:pPr>
      <w:r>
        <w:rPr>
          <w:rFonts w:ascii="Arial" w:hAnsi="Arial" w:cs="Arial"/>
        </w:rPr>
        <w:t>     Autorízase a la entidad competente del Gobierno Nacional a iniciar las acciones legales correspondientes para que se declare la nulidad de las pensiones obtenidas ilegalmente, salvo los casos definidos por sentencias con carácter de cosa juzgada que se hayan pronunciado expresamente sobre el fondo del asunto o que las respectivas acciones hubieran prescrito.</w:t>
      </w:r>
      <w:r>
        <w:rPr>
          <w:rFonts w:ascii="Arial" w:hAnsi="Arial" w:cs="Arial"/>
          <w:b/>
          <w:bCs/>
        </w:rPr>
        <w:t xml:space="preserve">” </w:t>
      </w:r>
      <w:r>
        <w:rPr>
          <w:rFonts w:ascii="Arial" w:hAnsi="Arial" w:cs="Arial"/>
          <w:b/>
          <w:bCs/>
        </w:rPr>
        <w:br/>
      </w:r>
      <w:r>
        <w:t> </w:t>
      </w:r>
    </w:p>
    <w:p w14:paraId="0AB7AE62" w14:textId="5E9A9396" w:rsidR="00000000" w:rsidRDefault="00000000">
      <w:pPr>
        <w:pStyle w:val="NormalWeb"/>
      </w:pPr>
      <w:r>
        <w:rPr>
          <w:rFonts w:ascii="Arial" w:hAnsi="Arial" w:cs="Arial"/>
          <w:b/>
          <w:bCs/>
        </w:rPr>
        <w:t xml:space="preserve">(**) De conformidad con el </w:t>
      </w:r>
      <w:hyperlink r:id="rId312" w:history="1">
        <w:r>
          <w:rPr>
            <w:rStyle w:val="Hipervnculo"/>
            <w:rFonts w:ascii="Arial" w:hAnsi="Arial" w:cs="Arial"/>
            <w:b/>
            <w:bCs/>
            <w:color w:val="008000"/>
          </w:rPr>
          <w:t>Resolutivo N° 4 de la Sentencia del Tribunal Constitucional Expediente N° 050-2004-AI-TC</w:t>
        </w:r>
      </w:hyperlink>
      <w:r>
        <w:rPr>
          <w:rFonts w:ascii="Arial" w:hAnsi="Arial" w:cs="Arial"/>
          <w:b/>
          <w:bCs/>
        </w:rPr>
        <w:t xml:space="preserve">, publicada el </w:t>
      </w:r>
      <w:r>
        <w:rPr>
          <w:rStyle w:val="modartculofecha"/>
          <w:rFonts w:ascii="Arial" w:hAnsi="Arial" w:cs="Arial"/>
          <w:b/>
          <w:bCs/>
        </w:rPr>
        <w:t>12 junio 2005</w:t>
      </w:r>
      <w:r>
        <w:rPr>
          <w:rStyle w:val="derartculofecha"/>
          <w:rFonts w:ascii="Arial" w:hAnsi="Arial" w:cs="Arial"/>
          <w:b/>
          <w:bCs/>
        </w:rPr>
        <w:t>,</w:t>
      </w:r>
      <w:r>
        <w:rPr>
          <w:rFonts w:ascii="Arial" w:hAnsi="Arial" w:cs="Arial"/>
          <w:b/>
          <w:bCs/>
        </w:rPr>
        <w:t xml:space="preserve">se INTERPRETA que de, conformidad con el fundamento </w:t>
      </w:r>
      <w:r>
        <w:rPr>
          <w:rFonts w:ascii="Arial" w:hAnsi="Arial" w:cs="Arial"/>
          <w:b/>
          <w:bCs/>
          <w:i/>
          <w:iCs/>
        </w:rPr>
        <w:t>159</w:t>
      </w:r>
      <w:r>
        <w:rPr>
          <w:rFonts w:ascii="Arial" w:hAnsi="Arial" w:cs="Arial"/>
          <w:b/>
          <w:bCs/>
        </w:rPr>
        <w:t xml:space="preserve"> , el cuarto párrafo de la presente disposición, tiene el sentido de que la totalidad del ahorro proveniente de la aplicación de las nuevas reglas pensionarias, debe ser destinado a mejorar el sistema de seguridad social, lo cual supone, entre otros muchos aspectos, gastos en infraestructura y logística de salud, compra de más y mejores medicamentos, capacitación del personal de salud y mejora de sus honorarios, entre otros.</w:t>
      </w:r>
      <w:r>
        <w:rPr>
          <w:rFonts w:ascii="Arial" w:hAnsi="Arial" w:cs="Arial"/>
          <w:b/>
          <w:bCs/>
        </w:rPr>
        <w:br/>
      </w:r>
      <w:r>
        <w:t> </w:t>
      </w:r>
    </w:p>
    <w:p w14:paraId="43A9A345" w14:textId="77777777" w:rsidR="00000000" w:rsidRDefault="00000000">
      <w:pPr>
        <w:pStyle w:val="NormalWeb"/>
      </w:pPr>
      <w:r>
        <w:rPr>
          <w:rFonts w:ascii="Arial" w:hAnsi="Arial" w:cs="Arial"/>
          <w:b/>
          <w:bCs/>
          <w:sz w:val="20"/>
          <w:szCs w:val="20"/>
        </w:rPr>
        <w:lastRenderedPageBreak/>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5DE95459" w14:textId="77777777" w:rsidR="00000000" w:rsidRDefault="00000000">
      <w:pPr>
        <w:pStyle w:val="NormalWeb"/>
      </w:pPr>
      <w:r>
        <w:rPr>
          <w:rFonts w:ascii="Arial" w:hAnsi="Arial" w:cs="Arial"/>
          <w:b/>
          <w:bCs/>
        </w:rPr>
        <w:t>     Pago y reajuste  de pensiones  que administra el Estado</w:t>
      </w:r>
      <w:r>
        <w:t> </w:t>
      </w:r>
    </w:p>
    <w:p w14:paraId="5B55C2B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Segunda.- </w:t>
      </w:r>
      <w:r>
        <w:rPr>
          <w:rFonts w:ascii="Arial" w:hAnsi="Arial" w:cs="Arial"/>
          <w:sz w:val="20"/>
          <w:szCs w:val="20"/>
        </w:rPr>
        <w:t>El Estado garantiza el pago oportuno y el reajuste periódico de las pensiones que administra, con arreglo a las previsiones  presupuestarias que éste destine para tales efectos, y a las posibilidades de la economía nacional.</w:t>
      </w:r>
    </w:p>
    <w:p w14:paraId="041B7492" w14:textId="77777777" w:rsidR="00000000" w:rsidRDefault="00000000">
      <w:pPr>
        <w:pStyle w:val="NormalWeb"/>
      </w:pPr>
      <w:r>
        <w:rPr>
          <w:rFonts w:ascii="Arial" w:hAnsi="Arial" w:cs="Arial"/>
          <w:b/>
          <w:bCs/>
        </w:rPr>
        <w:t>     No son acumulables servicios prestados a la actividad pública y privada</w:t>
      </w:r>
      <w:r>
        <w:t> </w:t>
      </w:r>
    </w:p>
    <w:p w14:paraId="2C53BE36"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Tercera.- </w:t>
      </w:r>
      <w:r>
        <w:rPr>
          <w:rFonts w:ascii="Arial" w:hAnsi="Arial" w:cs="Arial"/>
          <w:sz w:val="20"/>
          <w:szCs w:val="20"/>
        </w:rPr>
        <w:t>En tanto subsistan regímenes diferenciados de trabajo entre la actividad privada y la pública, en ningún caso y por ningún concepto pueden acumularse servicios prestados bajo ambos regímenes.  Es nulo todo acto o resolución en contrario.</w:t>
      </w:r>
    </w:p>
    <w:p w14:paraId="23B4E7CC" w14:textId="77777777" w:rsidR="00000000" w:rsidRDefault="00000000">
      <w:pPr>
        <w:pStyle w:val="NormalWeb"/>
      </w:pPr>
      <w:r>
        <w:rPr>
          <w:rFonts w:ascii="Arial" w:hAnsi="Arial" w:cs="Arial"/>
          <w:b/>
          <w:bCs/>
        </w:rPr>
        <w:t>     Interpretación de los derechos fundamentales</w:t>
      </w:r>
      <w:r>
        <w:t> </w:t>
      </w:r>
    </w:p>
    <w:p w14:paraId="6E2D5034" w14:textId="77777777" w:rsidR="00000000" w:rsidRDefault="00000000">
      <w:pPr>
        <w:pStyle w:val="NormalWeb"/>
      </w:pPr>
      <w:r>
        <w:rPr>
          <w:rFonts w:ascii="Arial" w:hAnsi="Arial" w:cs="Arial"/>
          <w:sz w:val="20"/>
          <w:szCs w:val="20"/>
        </w:rPr>
        <w:t xml:space="preserve">      </w:t>
      </w:r>
      <w:bookmarkStart w:id="159" w:name="REF_38701_1713389486683"/>
      <w:bookmarkStart w:id="160" w:name="JD_Constitucion_1993-4tadft"/>
      <w:bookmarkEnd w:id="159"/>
      <w:bookmarkEnd w:id="160"/>
      <w:r>
        <w:rPr>
          <w:rFonts w:ascii="Arial" w:hAnsi="Arial" w:cs="Arial"/>
          <w:b/>
          <w:bCs/>
          <w:sz w:val="20"/>
          <w:szCs w:val="20"/>
        </w:rPr>
        <w:t xml:space="preserve">Cuarta.- </w:t>
      </w:r>
      <w:r>
        <w:rPr>
          <w:rFonts w:ascii="Arial" w:hAnsi="Arial" w:cs="Arial"/>
          <w:sz w:val="20"/>
          <w:szCs w:val="20"/>
        </w:rPr>
        <w:t>Las normas relativas a los derechos y a las libertades que la Constitución reconoce se interpretan de conformidad con la Declaración Universal de Derechos Humanos y con los tratados y acuerdos internacionales sobre las mismas materias ratificados por el Perú.</w:t>
      </w:r>
    </w:p>
    <w:p w14:paraId="5B6AC596" w14:textId="77777777" w:rsidR="00000000" w:rsidRDefault="00000000">
      <w:pPr>
        <w:pStyle w:val="NormalWeb"/>
      </w:pPr>
      <w:r>
        <w:rPr>
          <w:rFonts w:ascii="Arial" w:hAnsi="Arial" w:cs="Arial"/>
          <w:b/>
          <w:bCs/>
          <w:sz w:val="20"/>
          <w:szCs w:val="20"/>
        </w:rPr>
        <w:t>     </w:t>
      </w:r>
      <w:r>
        <w:rPr>
          <w:rFonts w:ascii="Arial" w:hAnsi="Arial" w:cs="Arial"/>
          <w:sz w:val="20"/>
          <w:szCs w:val="20"/>
        </w:rPr>
        <w:t> </w:t>
      </w:r>
      <w:hyperlink w:history="1">
        <w:r>
          <w:rPr>
            <w:rStyle w:val="Hipervnculo"/>
            <w:rFonts w:ascii="Arial" w:hAnsi="Arial" w:cs="Arial"/>
            <w:b/>
            <w:bCs/>
            <w:color w:val="008000"/>
            <w:sz w:val="20"/>
            <w:szCs w:val="20"/>
          </w:rPr>
          <w:t>CONCORDANCIA NORMATIVA</w:t>
        </w:r>
      </w:hyperlink>
    </w:p>
    <w:p w14:paraId="2A2AFE82" w14:textId="77777777" w:rsidR="00000000" w:rsidRDefault="00000000">
      <w:pPr>
        <w:pStyle w:val="NormalWeb"/>
      </w:pPr>
      <w:r>
        <w:rPr>
          <w:rFonts w:ascii="Arial" w:hAnsi="Arial" w:cs="Arial"/>
          <w:b/>
          <w:bCs/>
        </w:rPr>
        <w:t>     Elecciones municipales</w:t>
      </w:r>
      <w:r>
        <w:t> </w:t>
      </w:r>
    </w:p>
    <w:p w14:paraId="4E729419"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Quinta.- </w:t>
      </w:r>
      <w:r>
        <w:rPr>
          <w:rFonts w:ascii="Arial" w:hAnsi="Arial" w:cs="Arial"/>
          <w:sz w:val="20"/>
          <w:szCs w:val="20"/>
        </w:rPr>
        <w:t>Las elecciones municipales se alternan con las generales de modo que aquéllas se realizan a mitad del período presidencial, conforme a ley. Para el efecto, el mandato de los alcaldes y regidores que sean elegidos en las dos próximas elecciones municipales durará tres y cuatro años respectivamente.</w:t>
      </w:r>
    </w:p>
    <w:p w14:paraId="1CA858E1" w14:textId="77777777" w:rsidR="00000000" w:rsidRDefault="00000000">
      <w:pPr>
        <w:pStyle w:val="NormalWeb"/>
      </w:pPr>
      <w:r>
        <w:rPr>
          <w:rFonts w:ascii="Arial" w:hAnsi="Arial" w:cs="Arial"/>
          <w:b/>
          <w:bCs/>
        </w:rPr>
        <w:t>     Términos del mandato de alcaldes  y regidores elegidos en 1993</w:t>
      </w:r>
      <w:r>
        <w:t> </w:t>
      </w:r>
    </w:p>
    <w:p w14:paraId="01666265"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Sexta.- </w:t>
      </w:r>
      <w:r>
        <w:rPr>
          <w:rFonts w:ascii="Arial" w:hAnsi="Arial" w:cs="Arial"/>
          <w:sz w:val="20"/>
          <w:szCs w:val="20"/>
        </w:rPr>
        <w:t>Los alcaldes y regidores elegidos en el proceso electoral de 1993 y sus elecciones complementarias concluyen su mandato el 31 de diciembre de 1995.</w:t>
      </w:r>
    </w:p>
    <w:p w14:paraId="4FD96813" w14:textId="77777777" w:rsidR="00000000" w:rsidRDefault="00000000">
      <w:pPr>
        <w:pStyle w:val="NormalWeb"/>
      </w:pPr>
      <w:r>
        <w:rPr>
          <w:rFonts w:ascii="Arial" w:hAnsi="Arial" w:cs="Arial"/>
          <w:b/>
          <w:bCs/>
        </w:rPr>
        <w:t>     Elecciones por Distrito Unico</w:t>
      </w:r>
      <w:r>
        <w:t> </w:t>
      </w:r>
    </w:p>
    <w:p w14:paraId="627A8142"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Sétima.- </w:t>
      </w:r>
      <w:r>
        <w:rPr>
          <w:rFonts w:ascii="Arial" w:hAnsi="Arial" w:cs="Arial"/>
          <w:sz w:val="20"/>
          <w:szCs w:val="20"/>
        </w:rPr>
        <w:t>El primer proceso de elecciones generales que se realice a partir  de la vigencia de la presente Constitución, en tanto se desarrolla el proceso de descentralización, se efectúa por distrito único.</w:t>
      </w:r>
    </w:p>
    <w:p w14:paraId="10BDBCE9" w14:textId="77777777" w:rsidR="00000000" w:rsidRDefault="00000000">
      <w:pPr>
        <w:pStyle w:val="NormalWeb"/>
      </w:pPr>
      <w:r>
        <w:rPr>
          <w:rFonts w:ascii="Arial" w:hAnsi="Arial" w:cs="Arial"/>
          <w:b/>
          <w:bCs/>
        </w:rPr>
        <w:t>     Leyes de Desarrollo Constitucional</w:t>
      </w:r>
      <w:r>
        <w:t> </w:t>
      </w:r>
    </w:p>
    <w:p w14:paraId="5A04FAC1"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Octava.- </w:t>
      </w:r>
      <w:r>
        <w:rPr>
          <w:rFonts w:ascii="Arial" w:hAnsi="Arial" w:cs="Arial"/>
          <w:sz w:val="20"/>
          <w:szCs w:val="20"/>
        </w:rPr>
        <w:t>Las disposiciones de la Constitución que lo requieran son materia de leyes de desarrollo constitucional.</w:t>
      </w:r>
    </w:p>
    <w:p w14:paraId="0C149C3A" w14:textId="77777777" w:rsidR="00000000" w:rsidRDefault="00000000">
      <w:pPr>
        <w:pStyle w:val="NormalWeb"/>
      </w:pPr>
      <w:r>
        <w:rPr>
          <w:rFonts w:ascii="Arial" w:hAnsi="Arial" w:cs="Arial"/>
          <w:sz w:val="20"/>
          <w:szCs w:val="20"/>
        </w:rPr>
        <w:t>     Tienen prioridad :</w:t>
      </w:r>
    </w:p>
    <w:p w14:paraId="0DBA15F2" w14:textId="77777777" w:rsidR="00000000" w:rsidRDefault="00000000">
      <w:pPr>
        <w:pStyle w:val="NormalWeb"/>
      </w:pPr>
      <w:r>
        <w:rPr>
          <w:rFonts w:ascii="Arial" w:hAnsi="Arial" w:cs="Arial"/>
          <w:sz w:val="20"/>
          <w:szCs w:val="20"/>
        </w:rPr>
        <w:t>     1. Las normas de descentralización y, entre ellas, las que permitan tener nuevas autoridades elegidas a más tardar en 1995. Y</w:t>
      </w:r>
    </w:p>
    <w:p w14:paraId="36E89338" w14:textId="77777777" w:rsidR="00000000" w:rsidRDefault="00000000">
      <w:pPr>
        <w:pStyle w:val="NormalWeb"/>
      </w:pPr>
      <w:r>
        <w:rPr>
          <w:rFonts w:ascii="Arial" w:hAnsi="Arial" w:cs="Arial"/>
          <w:sz w:val="20"/>
          <w:szCs w:val="20"/>
        </w:rPr>
        <w:t>     2. Las relativas a los mecanismos y al proceso para eliminar progresivamente los monopolios legales otorgados en las concesiones y licencias de servicios públicos.</w:t>
      </w:r>
    </w:p>
    <w:p w14:paraId="1364AEED" w14:textId="77777777" w:rsidR="00000000" w:rsidRDefault="00000000">
      <w:pPr>
        <w:pStyle w:val="NormalWeb"/>
      </w:pPr>
      <w:r>
        <w:rPr>
          <w:rFonts w:ascii="Arial" w:hAnsi="Arial" w:cs="Arial"/>
          <w:b/>
          <w:bCs/>
        </w:rPr>
        <w:lastRenderedPageBreak/>
        <w:t>     Renovación de miembros del Jurado Nacional de Elecciones</w:t>
      </w:r>
      <w:r>
        <w:t> </w:t>
      </w:r>
    </w:p>
    <w:p w14:paraId="18977CF0"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Novena.- </w:t>
      </w:r>
      <w:r>
        <w:rPr>
          <w:rFonts w:ascii="Arial" w:hAnsi="Arial" w:cs="Arial"/>
          <w:sz w:val="20"/>
          <w:szCs w:val="20"/>
        </w:rPr>
        <w:t>La renovación de los miembros del Jurado Nacional de Elecciones, instalado conforme a esta Constitución, se inicia con los elegidos por el Colegio de Abogados de Lima y por las Facultades de Derecho de las universidades públicas.</w:t>
      </w:r>
    </w:p>
    <w:p w14:paraId="06A0B791" w14:textId="77777777" w:rsidR="00000000" w:rsidRDefault="00000000">
      <w:pPr>
        <w:pStyle w:val="NormalWeb"/>
      </w:pPr>
      <w:r>
        <w:rPr>
          <w:rFonts w:ascii="Arial" w:hAnsi="Arial" w:cs="Arial"/>
          <w:b/>
          <w:bCs/>
        </w:rPr>
        <w:t>     Registro Nacional de Identificación y Estado Civil</w:t>
      </w:r>
      <w:r>
        <w:t> </w:t>
      </w:r>
    </w:p>
    <w:p w14:paraId="5EAEE7E0"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Décima.- </w:t>
      </w:r>
      <w:r>
        <w:rPr>
          <w:rFonts w:ascii="Arial" w:hAnsi="Arial" w:cs="Arial"/>
          <w:sz w:val="20"/>
          <w:szCs w:val="20"/>
        </w:rPr>
        <w:t>La ley establece el modo como las oficinas, los funcionarios y servidores del Registro Civil de los gobiernos locales y los del Registro Electoral se integran al Registro Nacional de Identificación y Estado Civil.</w:t>
      </w:r>
    </w:p>
    <w:p w14:paraId="77027109" w14:textId="77777777" w:rsidR="00000000" w:rsidRDefault="00000000">
      <w:pPr>
        <w:pStyle w:val="NormalWeb"/>
      </w:pPr>
      <w:r>
        <w:rPr>
          <w:rFonts w:ascii="Arial" w:hAnsi="Arial" w:cs="Arial"/>
          <w:b/>
          <w:bCs/>
        </w:rPr>
        <w:t>     Aplicación progresiva de Disposiciones de la Constitución</w:t>
      </w:r>
      <w:r>
        <w:t> </w:t>
      </w:r>
    </w:p>
    <w:p w14:paraId="33B75F5B"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Undécima.- </w:t>
      </w:r>
      <w:r>
        <w:rPr>
          <w:rFonts w:ascii="Arial" w:hAnsi="Arial" w:cs="Arial"/>
          <w:sz w:val="20"/>
          <w:szCs w:val="20"/>
        </w:rPr>
        <w:t>Las disposiciones de la Constitución que exijan nuevos o mayores gastos públicos se aplican progresivamente.</w:t>
      </w:r>
    </w:p>
    <w:p w14:paraId="1CD1EDEB" w14:textId="77777777" w:rsidR="00000000" w:rsidRDefault="00000000">
      <w:pPr>
        <w:pStyle w:val="NormalWeb"/>
      </w:pPr>
      <w:r>
        <w:rPr>
          <w:rFonts w:ascii="Arial" w:hAnsi="Arial" w:cs="Arial"/>
          <w:b/>
          <w:bCs/>
        </w:rPr>
        <w:t>     Organización Política Departamental</w:t>
      </w:r>
      <w:r>
        <w:t> </w:t>
      </w:r>
    </w:p>
    <w:p w14:paraId="3CA10B44"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Duodécima.- </w:t>
      </w:r>
      <w:r>
        <w:rPr>
          <w:rFonts w:ascii="Arial" w:hAnsi="Arial" w:cs="Arial"/>
          <w:sz w:val="20"/>
          <w:szCs w:val="20"/>
        </w:rPr>
        <w:t>La organización política departamental de la República comprende los departamentos siguientes: Amazonas, Ancash, Apurímac, Arequipa, Ayacucho, Cajamarca, Cusco, Huancavelica, Huánuco, Ica, Junín, La Libertad, Lambayeque, Lima, Loreto, Madre de Dios, Moquegua, Pasco, Piura, Puno, San Martín, Tacna, Tumbes, Ucayali; y la Provincia Constitucional del Callao.</w:t>
      </w:r>
    </w:p>
    <w:p w14:paraId="093A00B4" w14:textId="77777777" w:rsidR="00000000" w:rsidRDefault="00000000">
      <w:pPr>
        <w:pStyle w:val="NormalWeb"/>
      </w:pPr>
      <w:r>
        <w:rPr>
          <w:rFonts w:ascii="Arial" w:hAnsi="Arial" w:cs="Arial"/>
          <w:b/>
          <w:bCs/>
        </w:rPr>
        <w:t>     Consejos Transitorios de Administración Regional</w:t>
      </w:r>
      <w:r>
        <w:t> </w:t>
      </w:r>
    </w:p>
    <w:p w14:paraId="1139BA6E"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Decimotercera.- </w:t>
      </w:r>
      <w:r>
        <w:rPr>
          <w:rFonts w:ascii="Arial" w:hAnsi="Arial" w:cs="Arial"/>
          <w:sz w:val="20"/>
          <w:szCs w:val="20"/>
        </w:rPr>
        <w:t>Mientras no se constituyan las Regiones y hasta que se elija a sus presidentes de acuerdo con esta Constitución, el Poder Ejecutivo determina la jurisdicción de los Consejos Transitorios de Administración Regional actualmente en funciones, según el área de cada uno de los departamentos establecidos en el país.</w:t>
      </w:r>
    </w:p>
    <w:p w14:paraId="6EB1DAE9" w14:textId="77777777" w:rsidR="00000000" w:rsidRDefault="00000000">
      <w:pPr>
        <w:pStyle w:val="NormalWeb"/>
      </w:pPr>
      <w:r>
        <w:rPr>
          <w:rFonts w:ascii="Arial" w:hAnsi="Arial" w:cs="Arial"/>
          <w:b/>
          <w:bCs/>
        </w:rPr>
        <w:t>     Vigencia de la Constitución</w:t>
      </w:r>
      <w:r>
        <w:t> </w:t>
      </w:r>
    </w:p>
    <w:p w14:paraId="38280B64"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Decimocuarta.- </w:t>
      </w:r>
      <w:r>
        <w:rPr>
          <w:rFonts w:ascii="Arial" w:hAnsi="Arial" w:cs="Arial"/>
          <w:sz w:val="20"/>
          <w:szCs w:val="20"/>
        </w:rPr>
        <w:t>La presente Constitución, una vez aprobada por el Congreso Constituyente Democrático, entra en vigencia, conforme al resultado del referéndum regulado mediante ley constitucional.</w:t>
      </w:r>
    </w:p>
    <w:p w14:paraId="7349C0C9" w14:textId="77777777" w:rsidR="00000000" w:rsidRDefault="00000000">
      <w:pPr>
        <w:pStyle w:val="NormalWeb"/>
      </w:pPr>
      <w:r>
        <w:rPr>
          <w:rFonts w:ascii="Arial" w:hAnsi="Arial" w:cs="Arial"/>
          <w:b/>
          <w:bCs/>
        </w:rPr>
        <w:t>     Disposiciones no aplicables al Congreso Constituyente Democrático</w:t>
      </w:r>
      <w:r>
        <w:t> </w:t>
      </w:r>
    </w:p>
    <w:p w14:paraId="6F75C778" w14:textId="77777777" w:rsidR="00000000" w:rsidRDefault="00000000">
      <w:pPr>
        <w:pStyle w:val="NormalWeb"/>
      </w:pPr>
      <w:r>
        <w:rPr>
          <w:rFonts w:ascii="Arial" w:hAnsi="Arial" w:cs="Arial"/>
          <w:sz w:val="20"/>
          <w:szCs w:val="20"/>
        </w:rPr>
        <w:t>     </w:t>
      </w:r>
      <w:r>
        <w:rPr>
          <w:rFonts w:ascii="Arial" w:hAnsi="Arial" w:cs="Arial"/>
          <w:b/>
          <w:bCs/>
          <w:sz w:val="20"/>
          <w:szCs w:val="20"/>
        </w:rPr>
        <w:t xml:space="preserve">Decimoquinta.- </w:t>
      </w:r>
      <w:r>
        <w:rPr>
          <w:rFonts w:ascii="Arial" w:hAnsi="Arial" w:cs="Arial"/>
          <w:sz w:val="20"/>
          <w:szCs w:val="20"/>
        </w:rPr>
        <w:t>Las disposiciones contenidas en la presente Constitución, referidas a número de congresistas, duración del mandato legislativo, y Comisión Permanente, no se aplican para el Congreso Constituyente Democrático.</w:t>
      </w:r>
    </w:p>
    <w:p w14:paraId="14722887" w14:textId="77777777" w:rsidR="00000000" w:rsidRDefault="00000000">
      <w:pPr>
        <w:pStyle w:val="NormalWeb"/>
      </w:pPr>
      <w:r>
        <w:rPr>
          <w:rFonts w:ascii="Arial" w:hAnsi="Arial" w:cs="Arial"/>
          <w:b/>
          <w:bCs/>
        </w:rPr>
        <w:t>     Sustitución de la Constitución de 1979</w:t>
      </w:r>
      <w:r>
        <w:t> </w:t>
      </w:r>
    </w:p>
    <w:p w14:paraId="7A89861A" w14:textId="77777777" w:rsidR="00000000" w:rsidRDefault="00000000">
      <w:pPr>
        <w:pStyle w:val="NormalWeb"/>
      </w:pPr>
      <w:r>
        <w:rPr>
          <w:rFonts w:ascii="Arial" w:hAnsi="Arial" w:cs="Arial"/>
          <w:sz w:val="20"/>
          <w:szCs w:val="20"/>
        </w:rPr>
        <w:t xml:space="preserve">      </w:t>
      </w:r>
      <w:bookmarkStart w:id="161" w:name="JD_salas5070"/>
      <w:bookmarkEnd w:id="161"/>
      <w:r>
        <w:rPr>
          <w:rFonts w:ascii="Arial" w:hAnsi="Arial" w:cs="Arial"/>
          <w:b/>
          <w:bCs/>
          <w:sz w:val="20"/>
          <w:szCs w:val="20"/>
        </w:rPr>
        <w:t xml:space="preserve">Decimosexta.- </w:t>
      </w:r>
      <w:r>
        <w:rPr>
          <w:rFonts w:ascii="Arial" w:hAnsi="Arial" w:cs="Arial"/>
          <w:sz w:val="20"/>
          <w:szCs w:val="20"/>
        </w:rPr>
        <w:t>Promulgada la presente Constitución, sustituye a la del año 1979.</w:t>
      </w:r>
    </w:p>
    <w:p w14:paraId="08EA8318" w14:textId="77777777" w:rsidR="00000000" w:rsidRDefault="00000000">
      <w:pPr>
        <w:pStyle w:val="Ttulo3"/>
        <w:jc w:val="center"/>
        <w:rPr>
          <w:rFonts w:ascii="Arial" w:eastAsia="Times New Roman" w:hAnsi="Arial" w:cs="Arial"/>
          <w:b w:val="0"/>
          <w:bCs w:val="0"/>
          <w:sz w:val="20"/>
          <w:szCs w:val="20"/>
        </w:rPr>
      </w:pPr>
      <w:bookmarkStart w:id="162" w:name="JD_DISPOSICIONES_TRANSITORIAS_ESPECIALES"/>
      <w:bookmarkEnd w:id="162"/>
      <w:r>
        <w:rPr>
          <w:rFonts w:ascii="Arial" w:eastAsia="Times New Roman" w:hAnsi="Arial" w:cs="Arial"/>
          <w:sz w:val="24"/>
          <w:szCs w:val="24"/>
        </w:rPr>
        <w:t>DISPOSICIONES TRANSITORIAS ESPECIALES (*)</w:t>
      </w:r>
      <w:r>
        <w:rPr>
          <w:rFonts w:ascii="Arial" w:eastAsia="Times New Roman" w:hAnsi="Arial" w:cs="Arial"/>
          <w:sz w:val="24"/>
          <w:szCs w:val="24"/>
        </w:rPr>
        <w:br/>
      </w:r>
      <w:r>
        <w:rPr>
          <w:rFonts w:ascii="Arial" w:eastAsia="Times New Roman" w:hAnsi="Arial" w:cs="Arial"/>
          <w:b w:val="0"/>
          <w:bCs w:val="0"/>
          <w:sz w:val="24"/>
          <w:szCs w:val="24"/>
        </w:rPr>
        <w:t> </w:t>
      </w:r>
    </w:p>
    <w:p w14:paraId="27B3D5B6" w14:textId="77777777" w:rsidR="00000000" w:rsidRDefault="00000000">
      <w:pPr>
        <w:pStyle w:val="NormalWeb"/>
      </w:pPr>
      <w:r>
        <w:rPr>
          <w:rFonts w:ascii="Arial" w:hAnsi="Arial" w:cs="Arial"/>
          <w:b/>
          <w:bCs/>
        </w:rPr>
        <w:t xml:space="preserve">     "Primera.- </w:t>
      </w:r>
      <w:r>
        <w:rPr>
          <w:rFonts w:ascii="Arial" w:hAnsi="Arial" w:cs="Arial"/>
        </w:rPr>
        <w:t xml:space="preserve">El Presidente y los Vicepresidentes de la República elegidos en las Elecciones Generales de 2000, concluirán su mandato el 28 de julio de 2001. Los congresistas elegidos en el mismo proceso electoral culminarán su </w:t>
      </w:r>
      <w:r>
        <w:rPr>
          <w:rFonts w:ascii="Arial" w:hAnsi="Arial" w:cs="Arial"/>
        </w:rPr>
        <w:lastRenderedPageBreak/>
        <w:t>representación el 26 de julio de 2001. No son de aplicación para ellos, por excepción, los plazos establecidos en los Artículos 90 y 112 de la Constitución Política".</w:t>
      </w:r>
      <w:r>
        <w:rPr>
          <w:rFonts w:ascii="Arial" w:hAnsi="Arial" w:cs="Arial"/>
          <w:b/>
          <w:bCs/>
        </w:rPr>
        <w:t>(1)(2)</w:t>
      </w:r>
      <w:r>
        <w:rPr>
          <w:rFonts w:ascii="Arial" w:hAnsi="Arial" w:cs="Arial"/>
          <w:b/>
          <w:bCs/>
        </w:rPr>
        <w:br/>
      </w:r>
      <w:r>
        <w:t> </w:t>
      </w:r>
    </w:p>
    <w:p w14:paraId="391A5E1E" w14:textId="78028A26" w:rsidR="00000000" w:rsidRDefault="00000000">
      <w:pPr>
        <w:pStyle w:val="NormalWeb"/>
      </w:pPr>
      <w:r>
        <w:rPr>
          <w:rFonts w:ascii="Arial" w:hAnsi="Arial" w:cs="Arial"/>
          <w:b/>
          <w:bCs/>
        </w:rPr>
        <w:t xml:space="preserve">(1) Disposición Transitoria Especial agregada por el </w:t>
      </w:r>
      <w:hyperlink r:id="rId313" w:history="1">
        <w:r>
          <w:rPr>
            <w:rStyle w:val="Hipervnculo"/>
            <w:rFonts w:ascii="Arial" w:hAnsi="Arial" w:cs="Arial"/>
            <w:b/>
            <w:bCs/>
            <w:color w:val="008000"/>
          </w:rPr>
          <w:t>Artículo 2 de la Ley Nº 27365</w:t>
        </w:r>
      </w:hyperlink>
      <w:r>
        <w:rPr>
          <w:rFonts w:ascii="Arial" w:hAnsi="Arial" w:cs="Arial"/>
          <w:b/>
          <w:bCs/>
        </w:rPr>
        <w:t xml:space="preserve">, publicada el </w:t>
      </w:r>
      <w:r>
        <w:rPr>
          <w:rStyle w:val="modartculofecha"/>
          <w:rFonts w:ascii="Arial" w:hAnsi="Arial" w:cs="Arial"/>
          <w:b/>
          <w:bCs/>
        </w:rPr>
        <w:t>05 noviembre 2000</w:t>
      </w:r>
      <w:r>
        <w:rPr>
          <w:rFonts w:ascii="Arial" w:hAnsi="Arial" w:cs="Arial"/>
          <w:b/>
          <w:bCs/>
        </w:rPr>
        <w:t>.</w:t>
      </w:r>
      <w:r>
        <w:rPr>
          <w:rFonts w:ascii="Arial" w:hAnsi="Arial" w:cs="Arial"/>
          <w:b/>
          <w:bCs/>
        </w:rPr>
        <w:br/>
      </w:r>
      <w:r>
        <w:rPr>
          <w:b/>
          <w:bCs/>
        </w:rPr>
        <w:t> </w:t>
      </w:r>
    </w:p>
    <w:p w14:paraId="439964D0" w14:textId="2E655A91" w:rsidR="00000000" w:rsidRDefault="00000000">
      <w:pPr>
        <w:pStyle w:val="NormalWeb"/>
      </w:pPr>
      <w:r>
        <w:rPr>
          <w:rFonts w:ascii="Arial" w:hAnsi="Arial" w:cs="Arial"/>
          <w:b/>
          <w:bCs/>
        </w:rPr>
        <w:t xml:space="preserve">(2)  De conformidad con el </w:t>
      </w:r>
      <w:hyperlink r:id="rId314" w:history="1">
        <w:r>
          <w:rPr>
            <w:rStyle w:val="Hipervnculo"/>
            <w:rFonts w:ascii="Arial" w:hAnsi="Arial" w:cs="Arial"/>
            <w:b/>
            <w:bCs/>
            <w:color w:val="008000"/>
          </w:rPr>
          <w:t>Artículo 1 del Decreto Supremo Nº 028-2000-PCM</w:t>
        </w:r>
      </w:hyperlink>
      <w:r>
        <w:rPr>
          <w:rFonts w:ascii="Arial" w:hAnsi="Arial" w:cs="Arial"/>
          <w:b/>
          <w:bCs/>
        </w:rPr>
        <w:t xml:space="preserve">, publicado el </w:t>
      </w:r>
      <w:r>
        <w:rPr>
          <w:rStyle w:val="modartculofecha"/>
          <w:rFonts w:ascii="Arial" w:hAnsi="Arial" w:cs="Arial"/>
          <w:b/>
          <w:bCs/>
        </w:rPr>
        <w:t>10 noviembre 2000</w:t>
      </w:r>
      <w:r>
        <w:rPr>
          <w:rFonts w:ascii="Arial" w:hAnsi="Arial" w:cs="Arial"/>
          <w:b/>
          <w:bCs/>
        </w:rPr>
        <w:t>, se convoca a Elecciones Generales el domingo 8 de abril del año 2001, para la elección del Presidente de la República y Vicepresidentes, así como de los Congresistas de la República.</w:t>
      </w:r>
      <w:r>
        <w:rPr>
          <w:rFonts w:ascii="Arial" w:hAnsi="Arial" w:cs="Arial"/>
          <w:b/>
          <w:bCs/>
        </w:rPr>
        <w:br/>
      </w:r>
      <w:r>
        <w:t> </w:t>
      </w:r>
    </w:p>
    <w:p w14:paraId="6EBD5714" w14:textId="77777777" w:rsidR="00000000" w:rsidRDefault="00000000">
      <w:pPr>
        <w:pStyle w:val="NormalWeb"/>
      </w:pPr>
      <w:r>
        <w:rPr>
          <w:rFonts w:ascii="Arial" w:hAnsi="Arial" w:cs="Arial"/>
          <w:b/>
          <w:bCs/>
        </w:rPr>
        <w:t>     "</w:t>
      </w:r>
      <w:bookmarkStart w:id="163" w:name="JD_modifica16307"/>
      <w:bookmarkEnd w:id="163"/>
      <w:r>
        <w:rPr>
          <w:rFonts w:ascii="Arial" w:hAnsi="Arial" w:cs="Arial"/>
          <w:b/>
          <w:bCs/>
        </w:rPr>
        <w:t xml:space="preserve"> Segunda.- </w:t>
      </w:r>
      <w:r>
        <w:rPr>
          <w:rFonts w:ascii="Arial" w:hAnsi="Arial" w:cs="Arial"/>
        </w:rPr>
        <w:t>Para efectos del proceso electoral que se realice en el 2001, el plazo previsto en el primer párrafo del Artículo 91 de la Constitución será de cuatro meses.</w:t>
      </w:r>
      <w:r>
        <w:rPr>
          <w:rFonts w:ascii="Arial" w:hAnsi="Arial" w:cs="Arial"/>
          <w:b/>
          <w:bCs/>
        </w:rPr>
        <w:t>"</w:t>
      </w:r>
      <w:r>
        <w:rPr>
          <w:rFonts w:ascii="Arial" w:hAnsi="Arial" w:cs="Arial"/>
        </w:rPr>
        <w:t xml:space="preserve"> </w:t>
      </w:r>
      <w:r>
        <w:rPr>
          <w:rFonts w:ascii="Arial" w:hAnsi="Arial" w:cs="Arial"/>
          <w:b/>
          <w:bCs/>
        </w:rPr>
        <w:t>(*)</w:t>
      </w:r>
      <w:r>
        <w:rPr>
          <w:rFonts w:ascii="Arial" w:hAnsi="Arial" w:cs="Arial"/>
          <w:b/>
          <w:bCs/>
        </w:rPr>
        <w:br/>
      </w:r>
      <w:r>
        <w:t> </w:t>
      </w:r>
    </w:p>
    <w:p w14:paraId="70C27A19" w14:textId="3B61BC76" w:rsidR="00000000" w:rsidRDefault="00000000">
      <w:pPr>
        <w:pStyle w:val="NormalWeb"/>
      </w:pPr>
      <w:r>
        <w:rPr>
          <w:rFonts w:ascii="Arial" w:hAnsi="Arial" w:cs="Arial"/>
          <w:b/>
          <w:bCs/>
        </w:rPr>
        <w:t xml:space="preserve">(*) Disposición Transitoria Especial agregada por el </w:t>
      </w:r>
      <w:hyperlink r:id="rId315" w:history="1">
        <w:r>
          <w:rPr>
            <w:rStyle w:val="Hipervnculo"/>
            <w:rFonts w:ascii="Arial" w:hAnsi="Arial" w:cs="Arial"/>
            <w:b/>
            <w:bCs/>
            <w:color w:val="008000"/>
          </w:rPr>
          <w:t>Artículo 2 de la Ley Nº 27365</w:t>
        </w:r>
      </w:hyperlink>
      <w:r>
        <w:rPr>
          <w:rFonts w:ascii="Arial" w:hAnsi="Arial" w:cs="Arial"/>
          <w:b/>
          <w:bCs/>
        </w:rPr>
        <w:t xml:space="preserve">, publicada el </w:t>
      </w:r>
      <w:r>
        <w:rPr>
          <w:rStyle w:val="modartculofecha"/>
          <w:rFonts w:ascii="Arial" w:hAnsi="Arial" w:cs="Arial"/>
          <w:b/>
          <w:bCs/>
        </w:rPr>
        <w:t>05 noviembre 2000</w:t>
      </w:r>
      <w:r>
        <w:rPr>
          <w:rFonts w:ascii="Arial" w:hAnsi="Arial" w:cs="Arial"/>
          <w:b/>
          <w:bCs/>
        </w:rPr>
        <w:t>.</w:t>
      </w:r>
      <w:r>
        <w:rPr>
          <w:rFonts w:ascii="Arial" w:hAnsi="Arial" w:cs="Arial"/>
          <w:b/>
          <w:bCs/>
        </w:rPr>
        <w:br/>
      </w:r>
      <w:r>
        <w:t> </w:t>
      </w:r>
    </w:p>
    <w:p w14:paraId="6FD2F735" w14:textId="77777777" w:rsidR="00000000" w:rsidRDefault="00000000">
      <w:pPr>
        <w:pStyle w:val="NormalWeb"/>
      </w:pPr>
      <w:r>
        <w:rPr>
          <w:rFonts w:ascii="Arial" w:hAnsi="Arial" w:cs="Arial"/>
          <w:b/>
          <w:bCs/>
        </w:rPr>
        <w:t>   </w:t>
      </w:r>
      <w:r>
        <w:rPr>
          <w:rFonts w:ascii="Arial" w:hAnsi="Arial" w:cs="Arial"/>
          <w:b/>
          <w:bCs/>
          <w:i/>
          <w:iCs/>
        </w:rPr>
        <w:t xml:space="preserve">  "Tercera.- </w:t>
      </w:r>
      <w:r>
        <w:rPr>
          <w:rFonts w:ascii="Arial" w:hAnsi="Arial" w:cs="Arial"/>
          <w:i/>
          <w:iCs/>
        </w:rPr>
        <w:t>El Jurado Nacional de Elecciones (JNE) distribuye los escaños en cantidad de cuatro para Lima Provincias sin afectar la distribución nacional existente y los seis escaños restantes conforme a ley.</w:t>
      </w:r>
      <w:r>
        <w:rPr>
          <w:rFonts w:ascii="Arial" w:hAnsi="Arial" w:cs="Arial"/>
          <w:b/>
          <w:bCs/>
          <w:i/>
          <w:iCs/>
        </w:rPr>
        <w:t>”</w:t>
      </w:r>
      <w:r>
        <w:rPr>
          <w:rFonts w:ascii="Arial" w:hAnsi="Arial" w:cs="Arial"/>
          <w:b/>
          <w:bCs/>
        </w:rPr>
        <w:t xml:space="preserve"> (*)(**)</w:t>
      </w:r>
      <w:r>
        <w:rPr>
          <w:rFonts w:ascii="Arial" w:hAnsi="Arial" w:cs="Arial"/>
          <w:b/>
          <w:bCs/>
        </w:rPr>
        <w:br/>
      </w:r>
      <w:r>
        <w:t> </w:t>
      </w:r>
    </w:p>
    <w:p w14:paraId="0B629C46" w14:textId="1441E93E" w:rsidR="00000000" w:rsidRDefault="00000000">
      <w:pPr>
        <w:pStyle w:val="NormalWeb"/>
      </w:pPr>
      <w:r>
        <w:rPr>
          <w:rFonts w:ascii="Arial" w:hAnsi="Arial" w:cs="Arial"/>
          <w:b/>
          <w:bCs/>
        </w:rPr>
        <w:t xml:space="preserve">(*) Disposición incorporada por el </w:t>
      </w:r>
      <w:hyperlink r:id="rId316" w:history="1">
        <w:r>
          <w:rPr>
            <w:rStyle w:val="Hipervnculo"/>
            <w:rFonts w:ascii="Arial" w:hAnsi="Arial" w:cs="Arial"/>
            <w:b/>
            <w:bCs/>
            <w:color w:val="008000"/>
          </w:rPr>
          <w:t>Artículo Único de la Ley N° 29402</w:t>
        </w:r>
      </w:hyperlink>
      <w:r>
        <w:rPr>
          <w:rFonts w:ascii="Arial" w:hAnsi="Arial" w:cs="Arial"/>
          <w:b/>
          <w:bCs/>
        </w:rPr>
        <w:t xml:space="preserve">, publicada el </w:t>
      </w:r>
      <w:r>
        <w:rPr>
          <w:rStyle w:val="modartculofecha"/>
          <w:rFonts w:ascii="Arial" w:hAnsi="Arial" w:cs="Arial"/>
          <w:b/>
          <w:bCs/>
        </w:rPr>
        <w:t>08 septiembre 2009</w:t>
      </w:r>
      <w:r>
        <w:rPr>
          <w:rFonts w:ascii="Arial" w:hAnsi="Arial" w:cs="Arial"/>
          <w:b/>
          <w:bCs/>
        </w:rPr>
        <w:t xml:space="preserve">. La citada reforma constitucional entró en </w:t>
      </w:r>
      <w:hyperlink r:id="rId317" w:history="1">
        <w:r>
          <w:rPr>
            <w:rStyle w:val="Hipervnculo"/>
            <w:rFonts w:ascii="Arial" w:hAnsi="Arial" w:cs="Arial"/>
            <w:b/>
            <w:bCs/>
            <w:color w:val="008000"/>
          </w:rPr>
          <w:t>vigencia</w:t>
        </w:r>
      </w:hyperlink>
      <w:r>
        <w:rPr>
          <w:rFonts w:ascii="Arial" w:hAnsi="Arial" w:cs="Arial"/>
          <w:b/>
          <w:bCs/>
        </w:rPr>
        <w:t xml:space="preserve"> para el proceso electoral del año 2011.</w:t>
      </w:r>
    </w:p>
    <w:p w14:paraId="6111F22F" w14:textId="1CA96EE7" w:rsidR="00000000" w:rsidRDefault="00000000">
      <w:pPr>
        <w:pStyle w:val="NormalWeb"/>
      </w:pPr>
      <w:r>
        <w:rPr>
          <w:rFonts w:ascii="Arial" w:hAnsi="Arial" w:cs="Arial"/>
          <w:b/>
          <w:bCs/>
        </w:rPr>
        <w:t xml:space="preserve">(**) Disposición derogada por la </w:t>
      </w:r>
      <w:hyperlink r:id="rId318" w:history="1">
        <w:r>
          <w:rPr>
            <w:rStyle w:val="Hipervnculo"/>
            <w:rFonts w:ascii="Arial" w:hAnsi="Arial" w:cs="Arial"/>
            <w:b/>
            <w:bCs/>
            <w:color w:val="008000"/>
          </w:rPr>
          <w:t>Única Disposición Complementaria Derogatoria de la Ley Nº 32135</w:t>
        </w:r>
      </w:hyperlink>
      <w:r>
        <w:rPr>
          <w:rFonts w:ascii="Arial" w:hAnsi="Arial" w:cs="Arial"/>
          <w:b/>
          <w:bCs/>
        </w:rPr>
        <w:t xml:space="preserve">, publicada el 15 octubre 2024. </w:t>
      </w:r>
    </w:p>
    <w:p w14:paraId="0884DD3A" w14:textId="77777777" w:rsidR="00000000" w:rsidRDefault="00000000">
      <w:pPr>
        <w:spacing w:before="100" w:beforeAutospacing="1"/>
        <w:jc w:val="both"/>
      </w:pPr>
      <w:r>
        <w:rPr>
          <w:b/>
          <w:bCs/>
        </w:rPr>
        <w:t xml:space="preserve">    "CUARTA. </w:t>
      </w:r>
      <w:r>
        <w:t>Se autoriza, excepcionalmente, al Congreso de la República del Periodo Parlamentario 2021-2026 la elaboración y aprobación del Reglamento del Congreso de la República, del Reglamento del Senado y del Reglamento de la Cámara de Diputados que se implementarán en el marco de lo dispuesto por la Ley 31988, Ley de Reforma Constitucional que Restablece la Bicameralidad en el Congreso de la República del Perú.</w:t>
      </w:r>
    </w:p>
    <w:p w14:paraId="6C27BFFA" w14:textId="77777777" w:rsidR="00000000" w:rsidRDefault="00000000">
      <w:pPr>
        <w:spacing w:before="100" w:beforeAutospacing="1"/>
        <w:jc w:val="both"/>
      </w:pPr>
      <w:r>
        <w:t> </w:t>
      </w:r>
    </w:p>
    <w:p w14:paraId="4BFCC5B7" w14:textId="0C33FAD6" w:rsidR="00000000" w:rsidRDefault="00000000">
      <w:pPr>
        <w:spacing w:before="100" w:beforeAutospacing="1"/>
        <w:jc w:val="both"/>
      </w:pPr>
      <w:r>
        <w:t>Lo dispuesto en el párrafo primero no impide que el Senado, la Cámara de Diputados y el Congreso de la República aprueben reformas parciales o totales a sus respectivos reglamentos, conforme a sus atribuciones constitucionales”.</w:t>
      </w:r>
      <w:r>
        <w:rPr>
          <w:b/>
          <w:bCs/>
        </w:rPr>
        <w:t>(*)</w:t>
      </w:r>
      <w:r>
        <w:rPr>
          <w:b/>
          <w:bCs/>
        </w:rPr>
        <w:br/>
      </w:r>
      <w:r>
        <w:rPr>
          <w:b/>
          <w:bCs/>
        </w:rPr>
        <w:br/>
      </w:r>
      <w:r>
        <w:rPr>
          <w:b/>
          <w:bCs/>
        </w:rPr>
        <w:lastRenderedPageBreak/>
        <w:t xml:space="preserve">(*) Disposición incorporada por el </w:t>
      </w:r>
      <w:hyperlink r:id="rId319" w:history="1">
        <w:r>
          <w:rPr>
            <w:rStyle w:val="Hipervnculo"/>
            <w:b/>
            <w:bCs/>
            <w:color w:val="008000"/>
          </w:rPr>
          <w:t>Artículo Único de la Ley Nº 32135</w:t>
        </w:r>
      </w:hyperlink>
      <w:r>
        <w:rPr>
          <w:b/>
          <w:bCs/>
        </w:rPr>
        <w:t xml:space="preserve">, publicada el 15 octubre 2024. </w:t>
      </w:r>
    </w:p>
    <w:p w14:paraId="3B39ECE6" w14:textId="77777777" w:rsidR="00000000" w:rsidRDefault="00000000">
      <w:pPr>
        <w:pStyle w:val="Ttulo3"/>
        <w:jc w:val="both"/>
        <w:rPr>
          <w:rFonts w:ascii="Arial" w:eastAsia="Times New Roman" w:hAnsi="Arial" w:cs="Arial"/>
          <w:b w:val="0"/>
          <w:bCs w:val="0"/>
          <w:sz w:val="20"/>
          <w:szCs w:val="20"/>
        </w:rPr>
      </w:pPr>
      <w:bookmarkStart w:id="164" w:name="JD_INDICE34"/>
      <w:bookmarkEnd w:id="164"/>
      <w:r>
        <w:rPr>
          <w:rFonts w:ascii="Arial" w:eastAsia="Times New Roman" w:hAnsi="Arial" w:cs="Arial"/>
          <w:sz w:val="24"/>
          <w:szCs w:val="24"/>
        </w:rPr>
        <w:t>DECLARACION</w:t>
      </w:r>
      <w:r>
        <w:rPr>
          <w:rFonts w:ascii="Arial" w:eastAsia="Times New Roman" w:hAnsi="Arial" w:cs="Arial"/>
          <w:sz w:val="24"/>
          <w:szCs w:val="24"/>
        </w:rPr>
        <w:br/>
      </w:r>
      <w:r>
        <w:rPr>
          <w:rFonts w:ascii="Arial" w:eastAsia="Times New Roman" w:hAnsi="Arial" w:cs="Arial"/>
          <w:b w:val="0"/>
          <w:bCs w:val="0"/>
          <w:sz w:val="24"/>
          <w:szCs w:val="24"/>
        </w:rPr>
        <w:t> </w:t>
      </w:r>
    </w:p>
    <w:p w14:paraId="38421137" w14:textId="77777777" w:rsidR="00000000" w:rsidRDefault="00000000">
      <w:pPr>
        <w:pStyle w:val="NormalWeb"/>
      </w:pPr>
      <w:r>
        <w:rPr>
          <w:rFonts w:ascii="Arial" w:hAnsi="Arial" w:cs="Arial"/>
          <w:b/>
          <w:bCs/>
        </w:rPr>
        <w:t>     EL CONGRESO CONSTITUYENTE DEMOCRATICO</w:t>
      </w:r>
      <w:r>
        <w:rPr>
          <w:rFonts w:ascii="Arial" w:hAnsi="Arial" w:cs="Arial"/>
          <w:b/>
          <w:bCs/>
        </w:rPr>
        <w:br/>
      </w:r>
      <w:r>
        <w:t> </w:t>
      </w:r>
    </w:p>
    <w:p w14:paraId="599B46C4" w14:textId="77777777" w:rsidR="00000000" w:rsidRDefault="00000000">
      <w:pPr>
        <w:pStyle w:val="NormalWeb"/>
      </w:pPr>
      <w:r>
        <w:rPr>
          <w:rFonts w:ascii="Arial" w:hAnsi="Arial" w:cs="Arial"/>
          <w:sz w:val="20"/>
          <w:szCs w:val="20"/>
        </w:rPr>
        <w:t>     </w:t>
      </w:r>
      <w:r>
        <w:rPr>
          <w:rFonts w:ascii="Arial" w:hAnsi="Arial" w:cs="Arial"/>
          <w:b/>
          <w:bCs/>
          <w:sz w:val="20"/>
          <w:szCs w:val="20"/>
        </w:rPr>
        <w:t>DECLARA</w:t>
      </w:r>
      <w:r>
        <w:rPr>
          <w:rFonts w:ascii="Arial" w:hAnsi="Arial" w:cs="Arial"/>
          <w:sz w:val="20"/>
          <w:szCs w:val="20"/>
        </w:rPr>
        <w:t xml:space="preserve"> que el Perú, país del hemisferio austral, vinculado a la Antártida por costas que se proyectan hacia ella, así como por factores ecológicos y antecedentes históricos, y conforme con los derechos y obligaciones que tiene como parte consultiva del Tratado Antártico, propicia la conservación de la Antártida como una Zona de Paz dedicada a la investigación científica, y la vigencia de un régimen internacional que, sin desmedro de los derechos que corresponden a la Nación, promueva en beneficio de toda la humanidad la racional y equitativa explotación de los recursos de la Antártida, y asegure la protección y conservación del ecosistema de dicho Continente.</w:t>
      </w:r>
    </w:p>
    <w:p w14:paraId="34F6BA99" w14:textId="77777777" w:rsidR="00000000" w:rsidRDefault="00000000">
      <w:pPr>
        <w:pStyle w:val="NormalWeb"/>
      </w:pPr>
    </w:p>
    <w:p w14:paraId="786160E9" w14:textId="443063BD" w:rsidR="00000000" w:rsidRDefault="00000000">
      <w:pPr>
        <w:pStyle w:val="NormalWeb"/>
      </w:pPr>
      <w:hyperlink r:id="rId320" w:history="1">
        <w:r>
          <w:rPr>
            <w:rStyle w:val="Hipervnculo"/>
            <w:rFonts w:ascii="Arial" w:hAnsi="Arial" w:cs="Arial"/>
            <w:b/>
            <w:bCs/>
            <w:color w:val="008000"/>
            <w:sz w:val="48"/>
            <w:szCs w:val="48"/>
          </w:rPr>
          <w:t>LINK DE ACCESO AL CUADRO DE MODIFICACIONES DE LA CONSTITUCIÓN POLÍTICA DEL PERÚ DE 1993</w:t>
        </w:r>
      </w:hyperlink>
      <w:r>
        <w:rPr>
          <w:rFonts w:ascii="Arial" w:hAnsi="Arial" w:cs="Arial"/>
          <w:b/>
          <w:bCs/>
          <w:sz w:val="48"/>
          <w:szCs w:val="48"/>
        </w:rPr>
        <w:br/>
      </w:r>
    </w:p>
    <w:p w14:paraId="4ACFC8F9" w14:textId="77777777" w:rsidR="00000000" w:rsidRDefault="00000000">
      <w:pPr>
        <w:pStyle w:val="NormalWeb"/>
      </w:pPr>
    </w:p>
    <w:p w14:paraId="205DDBE4" w14:textId="77777777" w:rsidR="00000000" w:rsidRDefault="00000000">
      <w:pPr>
        <w:divId w:val="560017712"/>
        <w:rPr>
          <w:rFonts w:ascii="Arial" w:eastAsia="Times New Roman" w:hAnsi="Arial" w:cs="Arial"/>
          <w:sz w:val="20"/>
          <w:szCs w:val="20"/>
        </w:rPr>
      </w:pPr>
    </w:p>
    <w:p w14:paraId="4BC96EBA" w14:textId="77777777" w:rsidR="00000000" w:rsidRDefault="00000000">
      <w:pPr>
        <w:pStyle w:val="NormalWeb"/>
        <w:jc w:val="both"/>
        <w:divId w:val="560017712"/>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1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09A9B88E" w14:textId="6DC45A84" w:rsidR="00000000" w:rsidRDefault="00000000">
      <w:pPr>
        <w:pStyle w:val="NormalWeb"/>
        <w:jc w:val="both"/>
        <w:divId w:val="560017712"/>
        <w:rPr>
          <w:rFonts w:ascii="Arial" w:hAnsi="Arial" w:cs="Arial"/>
          <w:sz w:val="20"/>
          <w:szCs w:val="20"/>
        </w:rPr>
      </w:pPr>
      <w:r>
        <w:rPr>
          <w:rStyle w:val="popup"/>
          <w:rFonts w:ascii="Arial" w:hAnsi="Arial" w:cs="Arial"/>
          <w:sz w:val="20"/>
          <w:szCs w:val="20"/>
        </w:rPr>
        <w:t xml:space="preserve">      </w:t>
      </w:r>
      <w:hyperlink r:id="rId321" w:history="1">
        <w:r>
          <w:rPr>
            <w:rStyle w:val="Hipervnculo"/>
            <w:rFonts w:ascii="Arial" w:hAnsi="Arial" w:cs="Arial"/>
            <w:b/>
            <w:bCs/>
            <w:color w:val="008000"/>
            <w:sz w:val="20"/>
            <w:szCs w:val="20"/>
          </w:rPr>
          <w:t>CAS. 005-2007-HUAURA</w:t>
        </w:r>
      </w:hyperlink>
    </w:p>
    <w:p w14:paraId="4F19D10A" w14:textId="4A74A9F8" w:rsidR="00000000" w:rsidRDefault="00000000">
      <w:pPr>
        <w:pStyle w:val="NormalWeb"/>
        <w:jc w:val="both"/>
        <w:divId w:val="560017712"/>
        <w:rPr>
          <w:rFonts w:ascii="Arial" w:hAnsi="Arial" w:cs="Arial"/>
          <w:sz w:val="20"/>
          <w:szCs w:val="20"/>
        </w:rPr>
      </w:pPr>
      <w:r>
        <w:rPr>
          <w:rStyle w:val="popup"/>
          <w:rFonts w:ascii="Arial" w:hAnsi="Arial" w:cs="Arial"/>
          <w:sz w:val="16"/>
          <w:szCs w:val="16"/>
        </w:rPr>
        <w:t>     </w:t>
      </w:r>
      <w:hyperlink r:id="rId322" w:history="1">
        <w:r>
          <w:rPr>
            <w:rStyle w:val="Hipervnculo"/>
            <w:rFonts w:ascii="Arial" w:hAnsi="Arial" w:cs="Arial"/>
            <w:b/>
            <w:bCs/>
            <w:color w:val="008000"/>
            <w:sz w:val="20"/>
            <w:szCs w:val="20"/>
          </w:rPr>
          <w:t>CAS. 107-2010 LA LIBERTAD</w:t>
        </w:r>
      </w:hyperlink>
      <w:r>
        <w:rPr>
          <w:rFonts w:ascii="Arial" w:hAnsi="Arial" w:cs="Arial"/>
          <w:b/>
          <w:bCs/>
          <w:sz w:val="16"/>
          <w:szCs w:val="16"/>
        </w:rPr>
        <w:br/>
      </w:r>
      <w:r>
        <w:rPr>
          <w:rStyle w:val="popup"/>
          <w:rFonts w:ascii="Arial" w:hAnsi="Arial" w:cs="Arial"/>
          <w:sz w:val="16"/>
          <w:szCs w:val="16"/>
        </w:rPr>
        <w:t>     </w:t>
      </w:r>
      <w:hyperlink r:id="rId323" w:history="1">
        <w:r>
          <w:rPr>
            <w:rStyle w:val="Hipervnculo"/>
            <w:rFonts w:ascii="Arial" w:hAnsi="Arial" w:cs="Arial"/>
            <w:b/>
            <w:bCs/>
            <w:color w:val="008000"/>
            <w:sz w:val="20"/>
            <w:szCs w:val="20"/>
          </w:rPr>
          <w:t>CAS. 163-2010 LAMBAYEQUE</w:t>
        </w:r>
      </w:hyperlink>
    </w:p>
    <w:p w14:paraId="2C7541FA" w14:textId="2CC13331" w:rsidR="00000000" w:rsidRDefault="00000000">
      <w:pPr>
        <w:pStyle w:val="NormalWeb"/>
        <w:jc w:val="both"/>
        <w:divId w:val="560017712"/>
        <w:rPr>
          <w:rFonts w:ascii="Arial" w:hAnsi="Arial" w:cs="Arial"/>
          <w:sz w:val="20"/>
          <w:szCs w:val="20"/>
        </w:rPr>
      </w:pPr>
      <w:r>
        <w:rPr>
          <w:rStyle w:val="popup"/>
          <w:rFonts w:ascii="Arial" w:hAnsi="Arial" w:cs="Arial"/>
          <w:sz w:val="16"/>
          <w:szCs w:val="16"/>
        </w:rPr>
        <w:t>     </w:t>
      </w:r>
      <w:hyperlink r:id="rId324" w:history="1">
        <w:r>
          <w:rPr>
            <w:rStyle w:val="Hipervnculo"/>
            <w:rFonts w:ascii="Arial" w:hAnsi="Arial" w:cs="Arial"/>
            <w:b/>
            <w:bCs/>
            <w:color w:val="008000"/>
            <w:sz w:val="20"/>
            <w:szCs w:val="20"/>
          </w:rPr>
          <w:t>CAS. 540-2007-TACNA</w:t>
        </w:r>
      </w:hyperlink>
      <w:r>
        <w:rPr>
          <w:rFonts w:ascii="Arial" w:hAnsi="Arial" w:cs="Arial"/>
          <w:b/>
          <w:bCs/>
          <w:sz w:val="16"/>
          <w:szCs w:val="16"/>
        </w:rPr>
        <w:br/>
      </w:r>
      <w:r>
        <w:rPr>
          <w:rStyle w:val="popup"/>
          <w:rFonts w:ascii="Arial" w:hAnsi="Arial" w:cs="Arial"/>
          <w:sz w:val="16"/>
          <w:szCs w:val="16"/>
        </w:rPr>
        <w:t>     </w:t>
      </w:r>
      <w:hyperlink r:id="rId325" w:history="1">
        <w:r>
          <w:rPr>
            <w:rStyle w:val="Hipervnculo"/>
            <w:rFonts w:ascii="Arial" w:hAnsi="Arial" w:cs="Arial"/>
            <w:b/>
            <w:bCs/>
            <w:color w:val="008000"/>
            <w:sz w:val="20"/>
            <w:szCs w:val="20"/>
          </w:rPr>
          <w:t>CAS. 553-2001-LAMBAYEQUE</w:t>
        </w:r>
      </w:hyperlink>
    </w:p>
    <w:p w14:paraId="2970E964" w14:textId="29BEAEE2" w:rsidR="00000000" w:rsidRDefault="00000000">
      <w:pPr>
        <w:pStyle w:val="NormalWeb"/>
        <w:jc w:val="both"/>
        <w:divId w:val="560017712"/>
        <w:rPr>
          <w:rFonts w:ascii="Arial" w:hAnsi="Arial" w:cs="Arial"/>
          <w:sz w:val="20"/>
          <w:szCs w:val="20"/>
        </w:rPr>
      </w:pPr>
      <w:r>
        <w:rPr>
          <w:rStyle w:val="popup"/>
          <w:rFonts w:ascii="Arial" w:hAnsi="Arial" w:cs="Arial"/>
          <w:sz w:val="20"/>
          <w:szCs w:val="20"/>
        </w:rPr>
        <w:t xml:space="preserve">      </w:t>
      </w:r>
      <w:hyperlink r:id="rId326" w:history="1">
        <w:r>
          <w:rPr>
            <w:rStyle w:val="Hipervnculo"/>
            <w:rFonts w:ascii="Arial" w:hAnsi="Arial" w:cs="Arial"/>
            <w:b/>
            <w:bCs/>
            <w:color w:val="008000"/>
            <w:sz w:val="20"/>
            <w:szCs w:val="20"/>
          </w:rPr>
          <w:t>CAS. 682-2009-LIMA</w:t>
        </w:r>
      </w:hyperlink>
    </w:p>
    <w:p w14:paraId="6BB66570" w14:textId="15A9515F" w:rsidR="00000000" w:rsidRDefault="00000000">
      <w:pPr>
        <w:pStyle w:val="NormalWeb"/>
        <w:jc w:val="both"/>
        <w:divId w:val="560017712"/>
        <w:rPr>
          <w:rFonts w:ascii="Arial" w:hAnsi="Arial" w:cs="Arial"/>
          <w:sz w:val="20"/>
          <w:szCs w:val="20"/>
        </w:rPr>
      </w:pPr>
      <w:r>
        <w:rPr>
          <w:rStyle w:val="popup"/>
          <w:rFonts w:ascii="Arial" w:hAnsi="Arial" w:cs="Arial"/>
          <w:sz w:val="20"/>
          <w:szCs w:val="20"/>
        </w:rPr>
        <w:t xml:space="preserve">      </w:t>
      </w:r>
      <w:hyperlink r:id="rId327" w:history="1">
        <w:r>
          <w:rPr>
            <w:rStyle w:val="Hipervnculo"/>
            <w:rFonts w:ascii="Arial" w:hAnsi="Arial" w:cs="Arial"/>
            <w:b/>
            <w:bCs/>
            <w:color w:val="008000"/>
            <w:sz w:val="20"/>
            <w:szCs w:val="20"/>
          </w:rPr>
          <w:t>CAS. 1006-2007-LIMA</w:t>
        </w:r>
      </w:hyperlink>
      <w:r>
        <w:rPr>
          <w:rFonts w:ascii="Arial" w:hAnsi="Arial" w:cs="Arial"/>
          <w:sz w:val="20"/>
          <w:szCs w:val="20"/>
        </w:rPr>
        <w:br/>
        <w:t xml:space="preserve">      </w:t>
      </w:r>
      <w:hyperlink r:id="rId328" w:history="1">
        <w:r>
          <w:rPr>
            <w:rStyle w:val="Hipervnculo"/>
            <w:rFonts w:ascii="Arial" w:hAnsi="Arial" w:cs="Arial"/>
            <w:b/>
            <w:bCs/>
            <w:color w:val="008000"/>
            <w:sz w:val="20"/>
            <w:szCs w:val="20"/>
          </w:rPr>
          <w:t>CAS. 1346-2002-CAJAMARCA</w:t>
        </w:r>
      </w:hyperlink>
    </w:p>
    <w:p w14:paraId="4F5E57CC" w14:textId="6DB2EE0E" w:rsidR="00000000" w:rsidRDefault="00000000">
      <w:pPr>
        <w:pStyle w:val="NormalWeb"/>
        <w:jc w:val="both"/>
        <w:divId w:val="560017712"/>
        <w:rPr>
          <w:rFonts w:ascii="Arial" w:hAnsi="Arial" w:cs="Arial"/>
          <w:sz w:val="20"/>
          <w:szCs w:val="20"/>
        </w:rPr>
      </w:pPr>
      <w:r>
        <w:rPr>
          <w:rStyle w:val="popup"/>
          <w:rFonts w:ascii="Arial" w:hAnsi="Arial" w:cs="Arial"/>
          <w:sz w:val="20"/>
          <w:szCs w:val="20"/>
        </w:rPr>
        <w:t xml:space="preserve">      </w:t>
      </w:r>
      <w:hyperlink r:id="rId329" w:history="1">
        <w:r>
          <w:rPr>
            <w:rStyle w:val="Hipervnculo"/>
            <w:rFonts w:ascii="Arial" w:hAnsi="Arial" w:cs="Arial"/>
            <w:b/>
            <w:bCs/>
            <w:color w:val="008000"/>
            <w:sz w:val="20"/>
            <w:szCs w:val="20"/>
          </w:rPr>
          <w:t>CAS. 1474-2005-DEL SANTA</w:t>
        </w:r>
      </w:hyperlink>
    </w:p>
    <w:p w14:paraId="715B0C57" w14:textId="755DBE19" w:rsidR="00000000" w:rsidRDefault="00000000">
      <w:pPr>
        <w:pStyle w:val="NormalWeb"/>
        <w:jc w:val="both"/>
        <w:divId w:val="560017712"/>
        <w:rPr>
          <w:rFonts w:ascii="Arial" w:hAnsi="Arial" w:cs="Arial"/>
          <w:sz w:val="20"/>
          <w:szCs w:val="20"/>
        </w:rPr>
      </w:pPr>
      <w:r>
        <w:rPr>
          <w:rStyle w:val="popup"/>
          <w:rFonts w:ascii="Arial" w:hAnsi="Arial" w:cs="Arial"/>
          <w:sz w:val="16"/>
          <w:szCs w:val="16"/>
        </w:rPr>
        <w:t>     </w:t>
      </w:r>
      <w:hyperlink r:id="rId330" w:history="1">
        <w:r>
          <w:rPr>
            <w:rStyle w:val="Hipervnculo"/>
            <w:rFonts w:ascii="Arial" w:hAnsi="Arial" w:cs="Arial"/>
            <w:b/>
            <w:bCs/>
            <w:color w:val="008000"/>
            <w:sz w:val="20"/>
            <w:szCs w:val="20"/>
          </w:rPr>
          <w:t>CAS. 1729-2001-JUNIN</w:t>
        </w:r>
      </w:hyperlink>
    </w:p>
    <w:p w14:paraId="4CF560A3" w14:textId="70E2AE95" w:rsidR="00000000" w:rsidRDefault="00000000">
      <w:pPr>
        <w:pStyle w:val="NormalWeb"/>
        <w:jc w:val="both"/>
        <w:divId w:val="560017712"/>
        <w:rPr>
          <w:rFonts w:ascii="Arial" w:hAnsi="Arial" w:cs="Arial"/>
          <w:sz w:val="20"/>
          <w:szCs w:val="20"/>
        </w:rPr>
      </w:pPr>
      <w:r>
        <w:rPr>
          <w:rStyle w:val="popup"/>
          <w:rFonts w:ascii="Arial" w:hAnsi="Arial" w:cs="Arial"/>
          <w:sz w:val="16"/>
          <w:szCs w:val="16"/>
        </w:rPr>
        <w:lastRenderedPageBreak/>
        <w:t>     </w:t>
      </w:r>
      <w:hyperlink r:id="rId331" w:history="1">
        <w:r>
          <w:rPr>
            <w:rStyle w:val="Hipervnculo"/>
            <w:rFonts w:ascii="Arial" w:hAnsi="Arial" w:cs="Arial"/>
            <w:b/>
            <w:bCs/>
            <w:color w:val="008000"/>
            <w:sz w:val="20"/>
            <w:szCs w:val="20"/>
          </w:rPr>
          <w:t>CAS. 2026-2006-LIMA</w:t>
        </w:r>
      </w:hyperlink>
    </w:p>
    <w:p w14:paraId="7C8930F1" w14:textId="2DEB2102" w:rsidR="00000000" w:rsidRDefault="00000000">
      <w:pPr>
        <w:pStyle w:val="NormalWeb"/>
        <w:jc w:val="both"/>
        <w:divId w:val="560017712"/>
        <w:rPr>
          <w:rFonts w:ascii="Arial" w:hAnsi="Arial" w:cs="Arial"/>
          <w:sz w:val="20"/>
          <w:szCs w:val="20"/>
        </w:rPr>
      </w:pPr>
      <w:r>
        <w:rPr>
          <w:rStyle w:val="popup"/>
          <w:rFonts w:ascii="Arial" w:hAnsi="Arial" w:cs="Arial"/>
          <w:sz w:val="16"/>
          <w:szCs w:val="16"/>
        </w:rPr>
        <w:t>     </w:t>
      </w:r>
      <w:hyperlink r:id="rId332" w:history="1">
        <w:r>
          <w:rPr>
            <w:rStyle w:val="Hipervnculo"/>
            <w:rFonts w:ascii="Arial" w:hAnsi="Arial" w:cs="Arial"/>
            <w:b/>
            <w:bCs/>
            <w:color w:val="008000"/>
            <w:sz w:val="20"/>
            <w:szCs w:val="20"/>
          </w:rPr>
          <w:t>CAS. 2273-2007-LORETO</w:t>
        </w:r>
      </w:hyperlink>
    </w:p>
    <w:p w14:paraId="362784B0" w14:textId="02792D94" w:rsidR="00000000" w:rsidRDefault="00000000">
      <w:pPr>
        <w:pStyle w:val="NormalWeb"/>
        <w:jc w:val="both"/>
        <w:divId w:val="560017712"/>
        <w:rPr>
          <w:rFonts w:ascii="Arial" w:hAnsi="Arial" w:cs="Arial"/>
          <w:sz w:val="20"/>
          <w:szCs w:val="20"/>
        </w:rPr>
      </w:pPr>
      <w:r>
        <w:rPr>
          <w:rStyle w:val="popup"/>
          <w:rFonts w:ascii="Arial" w:hAnsi="Arial" w:cs="Arial"/>
          <w:sz w:val="20"/>
          <w:szCs w:val="20"/>
        </w:rPr>
        <w:t xml:space="preserve">      </w:t>
      </w:r>
      <w:hyperlink r:id="rId333" w:history="1">
        <w:r>
          <w:rPr>
            <w:rStyle w:val="Hipervnculo"/>
            <w:rFonts w:ascii="Arial" w:hAnsi="Arial" w:cs="Arial"/>
            <w:b/>
            <w:bCs/>
            <w:color w:val="008000"/>
            <w:sz w:val="20"/>
            <w:szCs w:val="20"/>
          </w:rPr>
          <w:t>CAS. 2338-2005-DEL SANTA</w:t>
        </w:r>
      </w:hyperlink>
    </w:p>
    <w:p w14:paraId="251A2696" w14:textId="2A7DC529" w:rsidR="00000000" w:rsidRDefault="00000000">
      <w:pPr>
        <w:pStyle w:val="NormalWeb"/>
        <w:jc w:val="both"/>
        <w:divId w:val="560017712"/>
        <w:rPr>
          <w:rFonts w:ascii="Arial" w:hAnsi="Arial" w:cs="Arial"/>
          <w:sz w:val="20"/>
          <w:szCs w:val="20"/>
        </w:rPr>
      </w:pPr>
      <w:r>
        <w:rPr>
          <w:rStyle w:val="popup"/>
          <w:rFonts w:ascii="Arial" w:hAnsi="Arial" w:cs="Arial"/>
          <w:sz w:val="20"/>
          <w:szCs w:val="20"/>
        </w:rPr>
        <w:t xml:space="preserve">      </w:t>
      </w:r>
      <w:hyperlink r:id="rId334" w:history="1">
        <w:r>
          <w:rPr>
            <w:rStyle w:val="Hipervnculo"/>
            <w:rFonts w:ascii="Arial" w:hAnsi="Arial" w:cs="Arial"/>
            <w:b/>
            <w:bCs/>
            <w:color w:val="008000"/>
            <w:sz w:val="20"/>
            <w:szCs w:val="20"/>
          </w:rPr>
          <w:t>CAS. 2890-2005-ICA</w:t>
        </w:r>
      </w:hyperlink>
    </w:p>
    <w:p w14:paraId="77470961" w14:textId="306AC0D3" w:rsidR="00000000" w:rsidRDefault="00000000">
      <w:pPr>
        <w:pStyle w:val="NormalWeb"/>
        <w:jc w:val="both"/>
        <w:divId w:val="560017712"/>
        <w:rPr>
          <w:rFonts w:ascii="Arial" w:hAnsi="Arial" w:cs="Arial"/>
          <w:sz w:val="20"/>
          <w:szCs w:val="20"/>
        </w:rPr>
      </w:pPr>
      <w:r>
        <w:rPr>
          <w:rStyle w:val="popup"/>
          <w:rFonts w:ascii="Arial" w:hAnsi="Arial" w:cs="Arial"/>
          <w:sz w:val="16"/>
          <w:szCs w:val="16"/>
        </w:rPr>
        <w:t>     </w:t>
      </w:r>
      <w:hyperlink r:id="rId335" w:history="1">
        <w:r>
          <w:rPr>
            <w:rStyle w:val="Hipervnculo"/>
            <w:rFonts w:ascii="Arial" w:hAnsi="Arial" w:cs="Arial"/>
            <w:b/>
            <w:bCs/>
            <w:color w:val="008000"/>
            <w:sz w:val="20"/>
            <w:szCs w:val="20"/>
          </w:rPr>
          <w:t>CAS. 4656-2007-LIMA</w:t>
        </w:r>
      </w:hyperlink>
    </w:p>
    <w:p w14:paraId="7B3FB39D" w14:textId="715B9530" w:rsidR="00000000" w:rsidRDefault="00000000">
      <w:pPr>
        <w:pStyle w:val="NormalWeb"/>
        <w:jc w:val="both"/>
        <w:divId w:val="560017712"/>
        <w:rPr>
          <w:rFonts w:ascii="Arial" w:hAnsi="Arial" w:cs="Arial"/>
          <w:sz w:val="20"/>
          <w:szCs w:val="20"/>
        </w:rPr>
      </w:pPr>
      <w:r>
        <w:rPr>
          <w:rStyle w:val="popup"/>
          <w:rFonts w:ascii="Arial" w:hAnsi="Arial" w:cs="Arial"/>
          <w:sz w:val="20"/>
          <w:szCs w:val="20"/>
        </w:rPr>
        <w:t xml:space="preserve">      </w:t>
      </w:r>
      <w:hyperlink r:id="rId336" w:history="1">
        <w:r>
          <w:rPr>
            <w:rStyle w:val="Hipervnculo"/>
            <w:rFonts w:ascii="Arial" w:hAnsi="Arial" w:cs="Arial"/>
            <w:b/>
            <w:bCs/>
            <w:color w:val="008000"/>
            <w:sz w:val="20"/>
            <w:szCs w:val="20"/>
          </w:rPr>
          <w:t>CAS. 5003-2007-LIMA</w:t>
        </w:r>
      </w:hyperlink>
    </w:p>
    <w:p w14:paraId="55DA8518" w14:textId="13D64229" w:rsidR="00000000" w:rsidRDefault="00000000">
      <w:pPr>
        <w:pStyle w:val="NormalWeb"/>
        <w:jc w:val="both"/>
        <w:divId w:val="560017712"/>
        <w:rPr>
          <w:rFonts w:ascii="Arial" w:hAnsi="Arial" w:cs="Arial"/>
          <w:sz w:val="20"/>
          <w:szCs w:val="20"/>
        </w:rPr>
      </w:pPr>
      <w:r>
        <w:rPr>
          <w:rStyle w:val="popup"/>
          <w:rFonts w:ascii="Arial" w:hAnsi="Arial" w:cs="Arial"/>
          <w:sz w:val="20"/>
          <w:szCs w:val="20"/>
        </w:rPr>
        <w:t xml:space="preserve">      </w:t>
      </w:r>
      <w:hyperlink r:id="rId337" w:history="1">
        <w:r>
          <w:rPr>
            <w:rStyle w:val="Hipervnculo"/>
            <w:rFonts w:ascii="Arial" w:hAnsi="Arial" w:cs="Arial"/>
            <w:b/>
            <w:bCs/>
            <w:color w:val="008000"/>
            <w:sz w:val="20"/>
            <w:szCs w:val="20"/>
          </w:rPr>
          <w:t>CAS. 5198-2007-LORETO</w:t>
        </w:r>
      </w:hyperlink>
      <w:r>
        <w:rPr>
          <w:rFonts w:ascii="Arial" w:hAnsi="Arial" w:cs="Arial"/>
          <w:b/>
          <w:bCs/>
          <w:sz w:val="16"/>
          <w:szCs w:val="16"/>
        </w:rPr>
        <w:br/>
      </w:r>
      <w:r>
        <w:rPr>
          <w:rStyle w:val="popup"/>
          <w:rFonts w:ascii="Arial" w:hAnsi="Arial" w:cs="Arial"/>
          <w:sz w:val="20"/>
          <w:szCs w:val="20"/>
        </w:rPr>
        <w:t>     </w:t>
      </w:r>
    </w:p>
    <w:p w14:paraId="3B30DBAF" w14:textId="77777777" w:rsidR="00000000" w:rsidRDefault="00000000">
      <w:pPr>
        <w:divId w:val="176893367"/>
        <w:rPr>
          <w:rFonts w:ascii="Arial" w:eastAsia="Times New Roman" w:hAnsi="Arial" w:cs="Arial"/>
          <w:sz w:val="20"/>
          <w:szCs w:val="20"/>
        </w:rPr>
      </w:pPr>
    </w:p>
    <w:p w14:paraId="5C68ACFA" w14:textId="7CD6A6E2" w:rsidR="00000000" w:rsidRDefault="00000000">
      <w:pPr>
        <w:pStyle w:val="NormalWeb"/>
        <w:divId w:val="176893367"/>
        <w:rPr>
          <w:rFonts w:ascii="Arial" w:hAnsi="Arial" w:cs="Arial"/>
          <w:sz w:val="20"/>
          <w:szCs w:val="20"/>
        </w:rPr>
      </w:pPr>
      <w:r>
        <w:rPr>
          <w:rStyle w:val="popup"/>
          <w:rFonts w:ascii="Arial" w:hAnsi="Arial" w:cs="Arial"/>
          <w:sz w:val="20"/>
          <w:szCs w:val="20"/>
        </w:rPr>
        <w:t>     </w:t>
      </w:r>
      <w:r>
        <w:rPr>
          <w:rStyle w:val="popup"/>
          <w:rFonts w:ascii="Arial" w:hAnsi="Arial" w:cs="Arial"/>
          <w:b/>
          <w:bCs/>
          <w:sz w:val="20"/>
          <w:szCs w:val="20"/>
        </w:rPr>
        <w:t>CONCORDANCIAS AL NUMERAL 1 DEL ARTÍCULO 2 DE LA CONSTITUCIÓN</w:t>
      </w:r>
      <w:r>
        <w:rPr>
          <w:rFonts w:ascii="Arial" w:hAnsi="Arial" w:cs="Arial"/>
          <w:b/>
          <w:bCs/>
          <w:sz w:val="20"/>
          <w:szCs w:val="20"/>
        </w:rPr>
        <w:br/>
      </w:r>
      <w:r>
        <w:rPr>
          <w:rFonts w:ascii="Arial" w:hAnsi="Arial" w:cs="Arial"/>
          <w:b/>
          <w:bCs/>
          <w:sz w:val="20"/>
          <w:szCs w:val="20"/>
        </w:rPr>
        <w:br/>
      </w:r>
      <w:r>
        <w:rPr>
          <w:rStyle w:val="popup"/>
          <w:rFonts w:ascii="Arial" w:hAnsi="Arial" w:cs="Arial"/>
          <w:sz w:val="20"/>
          <w:szCs w:val="20"/>
        </w:rPr>
        <w:t xml:space="preserve">      </w:t>
      </w:r>
      <w:hyperlink r:id="rId338" w:history="1">
        <w:r>
          <w:rPr>
            <w:rStyle w:val="Hipervnculo"/>
            <w:rFonts w:ascii="Arial" w:hAnsi="Arial" w:cs="Arial"/>
            <w:b/>
            <w:bCs/>
            <w:color w:val="008000"/>
            <w:sz w:val="20"/>
            <w:szCs w:val="20"/>
          </w:rPr>
          <w:t>D.Leg. 346, Art. IV num. 1 (Ley Política Nacional de Población)</w:t>
        </w:r>
      </w:hyperlink>
      <w:r>
        <w:rPr>
          <w:rFonts w:ascii="Arial" w:hAnsi="Arial" w:cs="Arial"/>
          <w:b/>
          <w:bCs/>
          <w:sz w:val="20"/>
          <w:szCs w:val="20"/>
        </w:rPr>
        <w:br/>
      </w:r>
      <w:r>
        <w:rPr>
          <w:rStyle w:val="popup"/>
          <w:rFonts w:ascii="Arial" w:hAnsi="Arial" w:cs="Arial"/>
          <w:sz w:val="20"/>
          <w:szCs w:val="20"/>
        </w:rPr>
        <w:t xml:space="preserve">      </w:t>
      </w:r>
      <w:hyperlink r:id="rId339" w:history="1">
        <w:r>
          <w:rPr>
            <w:rStyle w:val="Hipervnculo"/>
            <w:rFonts w:ascii="Arial" w:hAnsi="Arial" w:cs="Arial"/>
            <w:b/>
            <w:bCs/>
            <w:color w:val="008000"/>
            <w:sz w:val="20"/>
            <w:szCs w:val="20"/>
          </w:rPr>
          <w:t xml:space="preserve">R.M. Nº 389-2004-MINSA (Precisan que la expedición del Certificado de Nacido Vivo es gratuita en todos los establecimientos de </w:t>
        </w:r>
      </w:hyperlink>
      <w:r>
        <w:rPr>
          <w:rStyle w:val="popup"/>
          <w:rFonts w:ascii="Arial" w:hAnsi="Arial" w:cs="Arial"/>
          <w:b/>
          <w:bCs/>
          <w:sz w:val="20"/>
          <w:szCs w:val="20"/>
        </w:rPr>
        <w:t xml:space="preserve">      </w:t>
      </w:r>
      <w:hyperlink r:id="rId340" w:history="1">
        <w:r>
          <w:rPr>
            <w:rStyle w:val="Hipervnculo"/>
            <w:rFonts w:ascii="Arial" w:hAnsi="Arial" w:cs="Arial"/>
            <w:b/>
            <w:bCs/>
            <w:color w:val="008000"/>
            <w:sz w:val="20"/>
            <w:szCs w:val="20"/>
          </w:rPr>
          <w:t xml:space="preserve">salud del país, públicos y privados) </w:t>
        </w:r>
      </w:hyperlink>
      <w:r>
        <w:rPr>
          <w:rStyle w:val="popup"/>
          <w:rFonts w:ascii="Arial" w:hAnsi="Arial" w:cs="Arial"/>
          <w:b/>
          <w:bCs/>
          <w:sz w:val="20"/>
          <w:szCs w:val="20"/>
        </w:rPr>
        <w:t xml:space="preserve">      </w:t>
      </w:r>
      <w:hyperlink r:id="rId341" w:history="1">
        <w:r>
          <w:rPr>
            <w:rStyle w:val="Hipervnculo"/>
            <w:rFonts w:ascii="Arial" w:hAnsi="Arial" w:cs="Arial"/>
            <w:b/>
            <w:bCs/>
            <w:color w:val="008000"/>
            <w:sz w:val="20"/>
            <w:szCs w:val="20"/>
          </w:rPr>
          <w:t xml:space="preserve">R.M. Nº 148-2012-MINSA (Aprueban Directiva Administrativa que establece procedimiento para el registro del Certificado de Nacido Vivo en todos los </w:t>
        </w:r>
      </w:hyperlink>
      <w:r>
        <w:rPr>
          <w:rStyle w:val="popup"/>
          <w:rFonts w:ascii="Arial" w:hAnsi="Arial" w:cs="Arial"/>
          <w:b/>
          <w:bCs/>
          <w:sz w:val="20"/>
          <w:szCs w:val="20"/>
        </w:rPr>
        <w:t xml:space="preserve">      </w:t>
      </w:r>
      <w:hyperlink r:id="rId342" w:history="1">
        <w:r>
          <w:rPr>
            <w:rStyle w:val="Hipervnculo"/>
            <w:rFonts w:ascii="Arial" w:hAnsi="Arial" w:cs="Arial"/>
            <w:b/>
            <w:bCs/>
            <w:color w:val="008000"/>
            <w:sz w:val="20"/>
            <w:szCs w:val="20"/>
          </w:rPr>
          <w:t xml:space="preserve">establecimientos de salud del país) </w:t>
        </w:r>
      </w:hyperlink>
    </w:p>
    <w:p w14:paraId="36C0DBF2" w14:textId="77777777" w:rsidR="00000000" w:rsidRDefault="00000000">
      <w:pPr>
        <w:divId w:val="1541362977"/>
        <w:rPr>
          <w:rFonts w:ascii="Arial" w:eastAsia="Times New Roman" w:hAnsi="Arial" w:cs="Arial"/>
          <w:sz w:val="20"/>
          <w:szCs w:val="20"/>
        </w:rPr>
      </w:pPr>
    </w:p>
    <w:p w14:paraId="1FC2A6B0" w14:textId="0EEDD183" w:rsidR="00000000" w:rsidRDefault="00000000">
      <w:pPr>
        <w:pStyle w:val="NormalWeb"/>
        <w:jc w:val="both"/>
        <w:divId w:val="1541362977"/>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1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w:t>
      </w:r>
      <w:r>
        <w:rPr>
          <w:rStyle w:val="popup"/>
          <w:rFonts w:ascii="Arial" w:hAnsi="Arial" w:cs="Arial"/>
          <w:b/>
          <w:bCs/>
          <w:sz w:val="16"/>
          <w:szCs w:val="16"/>
        </w:rPr>
        <w:t>SENTENCIAS DE LA CORTE INTERAMERICANA DE DERECHOS HUMANOS</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xml:space="preserve">      </w:t>
      </w:r>
      <w:hyperlink r:id="rId343" w:history="1">
        <w:r>
          <w:rPr>
            <w:rStyle w:val="Hipervnculo"/>
            <w:rFonts w:ascii="Arial" w:hAnsi="Arial" w:cs="Arial"/>
            <w:b/>
            <w:bCs/>
            <w:color w:val="008000"/>
            <w:sz w:val="16"/>
            <w:szCs w:val="16"/>
          </w:rPr>
          <w:t>Caso Baldeón García Vs. Perú - Sentencia de Fondo, Reparaciones y Costas, Capitulo VIII, Párrafo 82</w:t>
        </w:r>
      </w:hyperlink>
    </w:p>
    <w:p w14:paraId="09816444" w14:textId="334E05CE" w:rsidR="00000000" w:rsidRDefault="00000000">
      <w:pPr>
        <w:pStyle w:val="NormalWeb"/>
        <w:jc w:val="both"/>
        <w:divId w:val="1541362977"/>
        <w:rPr>
          <w:rFonts w:ascii="Arial" w:hAnsi="Arial" w:cs="Arial"/>
          <w:sz w:val="20"/>
          <w:szCs w:val="20"/>
        </w:rPr>
      </w:pPr>
      <w:r>
        <w:rPr>
          <w:rStyle w:val="popup"/>
          <w:rFonts w:ascii="Arial" w:hAnsi="Arial" w:cs="Arial"/>
          <w:sz w:val="16"/>
          <w:szCs w:val="16"/>
        </w:rPr>
        <w:t>     </w:t>
      </w:r>
      <w:hyperlink r:id="rId344" w:history="1">
        <w:r>
          <w:rPr>
            <w:rStyle w:val="Hipervnculo"/>
            <w:rFonts w:ascii="Arial" w:hAnsi="Arial" w:cs="Arial"/>
            <w:b/>
            <w:bCs/>
            <w:color w:val="008000"/>
            <w:sz w:val="20"/>
            <w:szCs w:val="20"/>
          </w:rPr>
          <w:t>Caso de los Hermanos Gómez Paquiyauri Vs. Perú - Sentencia de Fondo, reparaciones y costas,  Capitulo XI, Párrafo 124</w:t>
        </w:r>
      </w:hyperlink>
      <w:r>
        <w:rPr>
          <w:rFonts w:ascii="Arial" w:hAnsi="Arial" w:cs="Arial"/>
          <w:b/>
          <w:bCs/>
          <w:sz w:val="16"/>
          <w:szCs w:val="16"/>
        </w:rPr>
        <w:br/>
      </w:r>
    </w:p>
    <w:p w14:paraId="43F02C44" w14:textId="77777777" w:rsidR="00000000" w:rsidRDefault="00000000">
      <w:pPr>
        <w:divId w:val="2147161349"/>
        <w:rPr>
          <w:rFonts w:ascii="Arial" w:eastAsia="Times New Roman" w:hAnsi="Arial" w:cs="Arial"/>
          <w:sz w:val="20"/>
          <w:szCs w:val="20"/>
        </w:rPr>
      </w:pPr>
    </w:p>
    <w:p w14:paraId="6FDF02F1" w14:textId="77777777" w:rsidR="00000000" w:rsidRDefault="00000000">
      <w:pPr>
        <w:pStyle w:val="NormalWeb"/>
        <w:jc w:val="both"/>
        <w:divId w:val="2147161349"/>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1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5980DA60" w14:textId="77777777" w:rsidR="00000000" w:rsidRDefault="00000000">
      <w:pPr>
        <w:pStyle w:val="NormalWeb"/>
        <w:jc w:val="both"/>
        <w:divId w:val="2147161349"/>
        <w:rPr>
          <w:rFonts w:ascii="Arial" w:hAnsi="Arial" w:cs="Arial"/>
          <w:sz w:val="20"/>
          <w:szCs w:val="20"/>
        </w:rPr>
      </w:pPr>
      <w:r>
        <w:rPr>
          <w:rStyle w:val="popup"/>
          <w:rFonts w:ascii="Arial" w:hAnsi="Arial" w:cs="Arial"/>
          <w:sz w:val="20"/>
          <w:szCs w:val="20"/>
        </w:rPr>
        <w:t>     </w:t>
      </w:r>
    </w:p>
    <w:p w14:paraId="3F467469" w14:textId="4094300C" w:rsidR="00000000" w:rsidRDefault="00000000">
      <w:pPr>
        <w:pStyle w:val="NormalWeb"/>
        <w:jc w:val="both"/>
        <w:divId w:val="2147161349"/>
        <w:rPr>
          <w:rFonts w:ascii="Arial" w:hAnsi="Arial" w:cs="Arial"/>
          <w:sz w:val="20"/>
          <w:szCs w:val="20"/>
        </w:rPr>
      </w:pPr>
      <w:r>
        <w:rPr>
          <w:rStyle w:val="popup"/>
          <w:rFonts w:ascii="Arial" w:hAnsi="Arial" w:cs="Arial"/>
          <w:sz w:val="20"/>
          <w:szCs w:val="20"/>
        </w:rPr>
        <w:t xml:space="preserve">      </w:t>
      </w:r>
      <w:hyperlink r:id="rId345" w:history="1">
        <w:r>
          <w:rPr>
            <w:rStyle w:val="Hipervnculo"/>
            <w:rFonts w:ascii="Arial" w:hAnsi="Arial" w:cs="Arial"/>
            <w:b/>
            <w:bCs/>
            <w:color w:val="008000"/>
            <w:sz w:val="20"/>
            <w:szCs w:val="20"/>
          </w:rPr>
          <w:t>CAS. 17-2006-AREQUIPA</w:t>
        </w:r>
      </w:hyperlink>
      <w:r>
        <w:rPr>
          <w:rFonts w:ascii="Arial" w:hAnsi="Arial" w:cs="Arial"/>
          <w:sz w:val="16"/>
          <w:szCs w:val="16"/>
        </w:rPr>
        <w:br/>
      </w:r>
      <w:r>
        <w:rPr>
          <w:rFonts w:ascii="Arial" w:hAnsi="Arial" w:cs="Arial"/>
          <w:sz w:val="20"/>
          <w:szCs w:val="20"/>
        </w:rPr>
        <w:t xml:space="preserve">      </w:t>
      </w:r>
      <w:hyperlink r:id="rId346" w:history="1">
        <w:r>
          <w:rPr>
            <w:rStyle w:val="Hipervnculo"/>
            <w:rFonts w:ascii="Arial" w:hAnsi="Arial" w:cs="Arial"/>
            <w:b/>
            <w:bCs/>
            <w:color w:val="008000"/>
            <w:sz w:val="20"/>
            <w:szCs w:val="20"/>
          </w:rPr>
          <w:t>CAS. 107-2010 LA LIBERTAD</w:t>
        </w:r>
      </w:hyperlink>
      <w:r>
        <w:rPr>
          <w:rFonts w:ascii="Arial" w:hAnsi="Arial" w:cs="Arial"/>
          <w:b/>
          <w:bCs/>
          <w:sz w:val="16"/>
          <w:szCs w:val="16"/>
        </w:rPr>
        <w:br/>
      </w:r>
      <w:r>
        <w:rPr>
          <w:rFonts w:ascii="Arial" w:hAnsi="Arial" w:cs="Arial"/>
          <w:sz w:val="16"/>
          <w:szCs w:val="16"/>
        </w:rPr>
        <w:t>     </w:t>
      </w:r>
      <w:hyperlink r:id="rId347" w:history="1">
        <w:r>
          <w:rPr>
            <w:rStyle w:val="Hipervnculo"/>
            <w:rFonts w:ascii="Arial" w:hAnsi="Arial" w:cs="Arial"/>
            <w:b/>
            <w:bCs/>
            <w:color w:val="008000"/>
            <w:sz w:val="20"/>
            <w:szCs w:val="20"/>
          </w:rPr>
          <w:t>CAS. 163-2010 LAMBAYEQUE</w:t>
        </w:r>
      </w:hyperlink>
    </w:p>
    <w:p w14:paraId="0CECAA54" w14:textId="63F30620" w:rsidR="00000000" w:rsidRDefault="00000000">
      <w:pPr>
        <w:pStyle w:val="NormalWeb"/>
        <w:jc w:val="both"/>
        <w:divId w:val="2147161349"/>
        <w:rPr>
          <w:rFonts w:ascii="Arial" w:hAnsi="Arial" w:cs="Arial"/>
          <w:sz w:val="20"/>
          <w:szCs w:val="20"/>
        </w:rPr>
      </w:pPr>
      <w:r>
        <w:rPr>
          <w:rStyle w:val="popup"/>
          <w:rFonts w:ascii="Arial" w:hAnsi="Arial" w:cs="Arial"/>
          <w:sz w:val="16"/>
          <w:szCs w:val="16"/>
        </w:rPr>
        <w:t>     </w:t>
      </w:r>
      <w:hyperlink r:id="rId348" w:history="1">
        <w:r>
          <w:rPr>
            <w:rStyle w:val="Hipervnculo"/>
            <w:rFonts w:ascii="Arial" w:hAnsi="Arial" w:cs="Arial"/>
            <w:b/>
            <w:bCs/>
            <w:color w:val="008000"/>
            <w:sz w:val="20"/>
            <w:szCs w:val="20"/>
          </w:rPr>
          <w:t>CAS. 288-2007-JUNIN</w:t>
        </w:r>
      </w:hyperlink>
      <w:r>
        <w:rPr>
          <w:rFonts w:ascii="Arial" w:hAnsi="Arial" w:cs="Arial"/>
          <w:sz w:val="16"/>
          <w:szCs w:val="16"/>
        </w:rPr>
        <w:br/>
      </w:r>
      <w:r>
        <w:rPr>
          <w:rFonts w:ascii="Arial" w:hAnsi="Arial" w:cs="Arial"/>
          <w:sz w:val="20"/>
          <w:szCs w:val="20"/>
        </w:rPr>
        <w:t xml:space="preserve">      </w:t>
      </w:r>
      <w:hyperlink r:id="rId349" w:history="1">
        <w:r>
          <w:rPr>
            <w:rStyle w:val="Hipervnculo"/>
            <w:rFonts w:ascii="Arial" w:hAnsi="Arial" w:cs="Arial"/>
            <w:b/>
            <w:bCs/>
            <w:color w:val="008000"/>
            <w:sz w:val="20"/>
            <w:szCs w:val="20"/>
          </w:rPr>
          <w:t>CAS. 540-2007-TACNA</w:t>
        </w:r>
      </w:hyperlink>
    </w:p>
    <w:p w14:paraId="6E4F053F" w14:textId="349B37C8" w:rsidR="00000000" w:rsidRDefault="00000000">
      <w:pPr>
        <w:pStyle w:val="NormalWeb"/>
        <w:jc w:val="both"/>
        <w:divId w:val="2147161349"/>
        <w:rPr>
          <w:rFonts w:ascii="Arial" w:hAnsi="Arial" w:cs="Arial"/>
          <w:sz w:val="20"/>
          <w:szCs w:val="20"/>
        </w:rPr>
      </w:pPr>
      <w:r>
        <w:rPr>
          <w:rStyle w:val="popup"/>
          <w:rFonts w:ascii="Arial" w:hAnsi="Arial" w:cs="Arial"/>
          <w:sz w:val="16"/>
          <w:szCs w:val="16"/>
        </w:rPr>
        <w:t>     </w:t>
      </w:r>
      <w:hyperlink r:id="rId350" w:history="1">
        <w:r>
          <w:rPr>
            <w:rStyle w:val="Hipervnculo"/>
            <w:rFonts w:ascii="Arial" w:hAnsi="Arial" w:cs="Arial"/>
            <w:b/>
            <w:bCs/>
            <w:color w:val="008000"/>
            <w:sz w:val="20"/>
            <w:szCs w:val="20"/>
          </w:rPr>
          <w:t>CAS. 682-2009-LIMA</w:t>
        </w:r>
      </w:hyperlink>
    </w:p>
    <w:p w14:paraId="68892C95" w14:textId="3003953D" w:rsidR="00000000" w:rsidRDefault="00000000">
      <w:pPr>
        <w:pStyle w:val="NormalWeb"/>
        <w:jc w:val="both"/>
        <w:divId w:val="2147161349"/>
        <w:rPr>
          <w:rFonts w:ascii="Arial" w:hAnsi="Arial" w:cs="Arial"/>
          <w:sz w:val="20"/>
          <w:szCs w:val="20"/>
        </w:rPr>
      </w:pPr>
      <w:r>
        <w:rPr>
          <w:rStyle w:val="popup"/>
          <w:rFonts w:ascii="Arial" w:hAnsi="Arial" w:cs="Arial"/>
          <w:sz w:val="20"/>
          <w:szCs w:val="20"/>
        </w:rPr>
        <w:t xml:space="preserve">      </w:t>
      </w:r>
      <w:hyperlink r:id="rId351" w:history="1">
        <w:r>
          <w:rPr>
            <w:rStyle w:val="Hipervnculo"/>
            <w:rFonts w:ascii="Arial" w:hAnsi="Arial" w:cs="Arial"/>
            <w:b/>
            <w:bCs/>
            <w:color w:val="008000"/>
            <w:sz w:val="20"/>
            <w:szCs w:val="20"/>
          </w:rPr>
          <w:t>CAS. 997-2010-LIMA</w:t>
        </w:r>
      </w:hyperlink>
      <w:r>
        <w:rPr>
          <w:rFonts w:ascii="Arial" w:hAnsi="Arial" w:cs="Arial"/>
          <w:sz w:val="20"/>
          <w:szCs w:val="20"/>
        </w:rPr>
        <w:br/>
        <w:t>     </w:t>
      </w:r>
      <w:r>
        <w:rPr>
          <w:rFonts w:ascii="Arial" w:hAnsi="Arial" w:cs="Arial"/>
          <w:b/>
          <w:bCs/>
          <w:sz w:val="16"/>
          <w:szCs w:val="16"/>
        </w:rPr>
        <w:t>CAS. 1006-2007 LIMA</w:t>
      </w:r>
      <w:r>
        <w:rPr>
          <w:rFonts w:ascii="Arial" w:hAnsi="Arial" w:cs="Arial"/>
          <w:b/>
          <w:bCs/>
          <w:sz w:val="16"/>
          <w:szCs w:val="16"/>
        </w:rPr>
        <w:br/>
      </w:r>
      <w:r>
        <w:rPr>
          <w:rFonts w:ascii="Arial" w:hAnsi="Arial" w:cs="Arial"/>
          <w:sz w:val="16"/>
          <w:szCs w:val="16"/>
        </w:rPr>
        <w:lastRenderedPageBreak/>
        <w:t>     </w:t>
      </w:r>
      <w:hyperlink r:id="rId352" w:history="1">
        <w:r>
          <w:rPr>
            <w:rStyle w:val="Hipervnculo"/>
            <w:rFonts w:ascii="Arial" w:hAnsi="Arial" w:cs="Arial"/>
            <w:b/>
            <w:bCs/>
            <w:color w:val="008000"/>
            <w:sz w:val="20"/>
            <w:szCs w:val="20"/>
          </w:rPr>
          <w:t>CAS. 1066-01-HUAURA</w:t>
        </w:r>
      </w:hyperlink>
      <w:r>
        <w:rPr>
          <w:rFonts w:ascii="Arial" w:hAnsi="Arial" w:cs="Arial"/>
          <w:sz w:val="20"/>
          <w:szCs w:val="20"/>
        </w:rPr>
        <w:br/>
        <w:t xml:space="preserve">      </w:t>
      </w:r>
      <w:hyperlink r:id="rId353" w:history="1">
        <w:r>
          <w:rPr>
            <w:rStyle w:val="Hipervnculo"/>
            <w:rFonts w:ascii="Arial" w:hAnsi="Arial" w:cs="Arial"/>
            <w:b/>
            <w:bCs/>
            <w:color w:val="008000"/>
            <w:sz w:val="20"/>
            <w:szCs w:val="20"/>
          </w:rPr>
          <w:t>CAS. 1559-2010 ICA</w:t>
        </w:r>
      </w:hyperlink>
      <w:r>
        <w:rPr>
          <w:rFonts w:ascii="Arial" w:hAnsi="Arial" w:cs="Arial"/>
          <w:b/>
          <w:bCs/>
          <w:sz w:val="16"/>
          <w:szCs w:val="16"/>
        </w:rPr>
        <w:br/>
        <w:t>     </w:t>
      </w:r>
      <w:hyperlink r:id="rId354" w:history="1">
        <w:r>
          <w:rPr>
            <w:rStyle w:val="Hipervnculo"/>
            <w:rFonts w:ascii="Arial" w:hAnsi="Arial" w:cs="Arial"/>
            <w:b/>
            <w:bCs/>
            <w:color w:val="008000"/>
            <w:sz w:val="20"/>
            <w:szCs w:val="20"/>
          </w:rPr>
          <w:t>CAS. 1324-2009-PIURA</w:t>
        </w:r>
      </w:hyperlink>
      <w:r>
        <w:rPr>
          <w:rFonts w:ascii="Arial" w:hAnsi="Arial" w:cs="Arial"/>
          <w:sz w:val="16"/>
          <w:szCs w:val="16"/>
        </w:rPr>
        <w:br/>
      </w:r>
      <w:r>
        <w:rPr>
          <w:rFonts w:ascii="Arial" w:hAnsi="Arial" w:cs="Arial"/>
          <w:b/>
          <w:bCs/>
          <w:sz w:val="16"/>
          <w:szCs w:val="16"/>
        </w:rPr>
        <w:t>     </w:t>
      </w:r>
      <w:hyperlink r:id="rId355" w:history="1">
        <w:r>
          <w:rPr>
            <w:rStyle w:val="Hipervnculo"/>
            <w:rFonts w:ascii="Arial" w:hAnsi="Arial" w:cs="Arial"/>
            <w:b/>
            <w:bCs/>
            <w:color w:val="008000"/>
            <w:sz w:val="20"/>
            <w:szCs w:val="20"/>
          </w:rPr>
          <w:t>CAS. 1394-2011-LA LIBERTAD</w:t>
        </w:r>
      </w:hyperlink>
    </w:p>
    <w:p w14:paraId="71804324" w14:textId="234692B6" w:rsidR="00000000" w:rsidRDefault="00000000">
      <w:pPr>
        <w:pStyle w:val="NormalWeb"/>
        <w:jc w:val="both"/>
        <w:divId w:val="2147161349"/>
        <w:rPr>
          <w:rFonts w:ascii="Arial" w:hAnsi="Arial" w:cs="Arial"/>
          <w:sz w:val="20"/>
          <w:szCs w:val="20"/>
        </w:rPr>
      </w:pPr>
      <w:r>
        <w:rPr>
          <w:rStyle w:val="popup"/>
          <w:rFonts w:ascii="Arial" w:hAnsi="Arial" w:cs="Arial"/>
          <w:sz w:val="20"/>
          <w:szCs w:val="20"/>
        </w:rPr>
        <w:t xml:space="preserve">      </w:t>
      </w:r>
      <w:hyperlink r:id="rId356" w:history="1">
        <w:r>
          <w:rPr>
            <w:rStyle w:val="Hipervnculo"/>
            <w:rFonts w:ascii="Arial" w:hAnsi="Arial" w:cs="Arial"/>
            <w:b/>
            <w:bCs/>
            <w:color w:val="008000"/>
            <w:sz w:val="20"/>
            <w:szCs w:val="20"/>
          </w:rPr>
          <w:t>CAS. 1576-2001-PUNO</w:t>
        </w:r>
      </w:hyperlink>
      <w:r>
        <w:rPr>
          <w:rFonts w:ascii="Arial" w:hAnsi="Arial" w:cs="Arial"/>
          <w:b/>
          <w:bCs/>
          <w:sz w:val="16"/>
          <w:szCs w:val="16"/>
        </w:rPr>
        <w:br/>
      </w:r>
      <w:r>
        <w:rPr>
          <w:rStyle w:val="popup"/>
          <w:rFonts w:ascii="Arial" w:hAnsi="Arial" w:cs="Arial"/>
          <w:b/>
          <w:bCs/>
          <w:sz w:val="16"/>
          <w:szCs w:val="16"/>
        </w:rPr>
        <w:t>     </w:t>
      </w:r>
      <w:hyperlink r:id="rId357" w:history="1">
        <w:r>
          <w:rPr>
            <w:rStyle w:val="Hipervnculo"/>
            <w:rFonts w:ascii="Arial" w:hAnsi="Arial" w:cs="Arial"/>
            <w:b/>
            <w:bCs/>
            <w:color w:val="008000"/>
            <w:sz w:val="20"/>
            <w:szCs w:val="20"/>
          </w:rPr>
          <w:t>CAS. 1602-2011-LIMA</w:t>
        </w:r>
      </w:hyperlink>
      <w:r>
        <w:rPr>
          <w:rFonts w:ascii="Arial" w:hAnsi="Arial" w:cs="Arial"/>
          <w:b/>
          <w:bCs/>
          <w:sz w:val="16"/>
          <w:szCs w:val="16"/>
        </w:rPr>
        <w:br/>
      </w:r>
      <w:r>
        <w:rPr>
          <w:rStyle w:val="popup"/>
          <w:rFonts w:ascii="Arial" w:hAnsi="Arial" w:cs="Arial"/>
          <w:sz w:val="16"/>
          <w:szCs w:val="16"/>
        </w:rPr>
        <w:t>     </w:t>
      </w:r>
      <w:hyperlink r:id="rId358" w:history="1">
        <w:r>
          <w:rPr>
            <w:rStyle w:val="Hipervnculo"/>
            <w:rFonts w:ascii="Arial" w:hAnsi="Arial" w:cs="Arial"/>
            <w:b/>
            <w:bCs/>
            <w:color w:val="008000"/>
            <w:sz w:val="20"/>
            <w:szCs w:val="20"/>
          </w:rPr>
          <w:t>CAS. 1644-2007-LIMA</w:t>
        </w:r>
      </w:hyperlink>
      <w:r>
        <w:rPr>
          <w:rFonts w:ascii="Arial" w:hAnsi="Arial" w:cs="Arial"/>
          <w:sz w:val="20"/>
          <w:szCs w:val="20"/>
        </w:rPr>
        <w:br/>
        <w:t xml:space="preserve">      </w:t>
      </w:r>
      <w:hyperlink r:id="rId359" w:history="1">
        <w:r>
          <w:rPr>
            <w:rStyle w:val="Hipervnculo"/>
            <w:rFonts w:ascii="Arial" w:hAnsi="Arial" w:cs="Arial"/>
            <w:b/>
            <w:bCs/>
            <w:color w:val="008000"/>
            <w:sz w:val="20"/>
            <w:szCs w:val="20"/>
          </w:rPr>
          <w:t>CAS. 1758-2005-ICA</w:t>
        </w:r>
      </w:hyperlink>
      <w:r>
        <w:rPr>
          <w:rFonts w:ascii="Arial" w:hAnsi="Arial" w:cs="Arial"/>
          <w:b/>
          <w:bCs/>
          <w:sz w:val="16"/>
          <w:szCs w:val="16"/>
        </w:rPr>
        <w:br/>
        <w:t>     </w:t>
      </w:r>
      <w:hyperlink r:id="rId360" w:history="1">
        <w:r>
          <w:rPr>
            <w:rStyle w:val="Hipervnculo"/>
            <w:rFonts w:ascii="Arial" w:hAnsi="Arial" w:cs="Arial"/>
            <w:b/>
            <w:bCs/>
            <w:color w:val="008000"/>
            <w:sz w:val="20"/>
            <w:szCs w:val="20"/>
          </w:rPr>
          <w:t>CAS. 1972-2009-AREQUIPA</w:t>
        </w:r>
      </w:hyperlink>
      <w:r>
        <w:rPr>
          <w:rFonts w:ascii="Arial" w:hAnsi="Arial" w:cs="Arial"/>
          <w:b/>
          <w:bCs/>
          <w:sz w:val="16"/>
          <w:szCs w:val="16"/>
        </w:rPr>
        <w:br/>
      </w:r>
      <w:r>
        <w:rPr>
          <w:rFonts w:ascii="Arial" w:hAnsi="Arial" w:cs="Arial"/>
          <w:sz w:val="16"/>
          <w:szCs w:val="16"/>
        </w:rPr>
        <w:t>     </w:t>
      </w:r>
      <w:hyperlink r:id="rId361" w:history="1">
        <w:r>
          <w:rPr>
            <w:rStyle w:val="Hipervnculo"/>
            <w:rFonts w:ascii="Arial" w:hAnsi="Arial" w:cs="Arial"/>
            <w:b/>
            <w:bCs/>
            <w:color w:val="008000"/>
            <w:sz w:val="20"/>
            <w:szCs w:val="20"/>
          </w:rPr>
          <w:t>CAS. 2026-2006-LIMA</w:t>
        </w:r>
      </w:hyperlink>
    </w:p>
    <w:p w14:paraId="609CB54F" w14:textId="42322C35" w:rsidR="00000000" w:rsidRDefault="00000000">
      <w:pPr>
        <w:pStyle w:val="NormalWeb"/>
        <w:jc w:val="both"/>
        <w:divId w:val="2147161349"/>
        <w:rPr>
          <w:rFonts w:ascii="Arial" w:hAnsi="Arial" w:cs="Arial"/>
          <w:sz w:val="20"/>
          <w:szCs w:val="20"/>
        </w:rPr>
      </w:pPr>
      <w:r>
        <w:rPr>
          <w:rStyle w:val="popup"/>
          <w:rFonts w:ascii="Arial" w:hAnsi="Arial" w:cs="Arial"/>
          <w:sz w:val="20"/>
          <w:szCs w:val="20"/>
        </w:rPr>
        <w:t xml:space="preserve">      </w:t>
      </w:r>
      <w:hyperlink r:id="rId362" w:history="1">
        <w:r>
          <w:rPr>
            <w:rStyle w:val="Hipervnculo"/>
            <w:rFonts w:ascii="Arial" w:hAnsi="Arial" w:cs="Arial"/>
            <w:b/>
            <w:bCs/>
            <w:color w:val="008000"/>
            <w:sz w:val="20"/>
            <w:szCs w:val="20"/>
          </w:rPr>
          <w:t>CAS. 2112-2009-CALLAO</w:t>
        </w:r>
      </w:hyperlink>
    </w:p>
    <w:p w14:paraId="76E49401" w14:textId="1CC970F9" w:rsidR="00000000" w:rsidRDefault="00000000">
      <w:pPr>
        <w:pStyle w:val="NormalWeb"/>
        <w:jc w:val="both"/>
        <w:divId w:val="2147161349"/>
        <w:rPr>
          <w:rFonts w:ascii="Arial" w:hAnsi="Arial" w:cs="Arial"/>
          <w:sz w:val="20"/>
          <w:szCs w:val="20"/>
        </w:rPr>
      </w:pPr>
      <w:r>
        <w:rPr>
          <w:rStyle w:val="popup"/>
          <w:rFonts w:ascii="Arial" w:hAnsi="Arial" w:cs="Arial"/>
          <w:sz w:val="16"/>
          <w:szCs w:val="16"/>
        </w:rPr>
        <w:t>     </w:t>
      </w:r>
      <w:hyperlink r:id="rId363" w:history="1">
        <w:r>
          <w:rPr>
            <w:rStyle w:val="Hipervnculo"/>
            <w:rFonts w:ascii="Arial" w:hAnsi="Arial" w:cs="Arial"/>
            <w:b/>
            <w:bCs/>
            <w:color w:val="008000"/>
            <w:sz w:val="20"/>
            <w:szCs w:val="20"/>
          </w:rPr>
          <w:t>CAS. 2264-2010-HUAURA</w:t>
        </w:r>
      </w:hyperlink>
      <w:r>
        <w:rPr>
          <w:rFonts w:ascii="Arial" w:hAnsi="Arial" w:cs="Arial"/>
          <w:b/>
          <w:bCs/>
          <w:sz w:val="16"/>
          <w:szCs w:val="16"/>
        </w:rPr>
        <w:br/>
      </w:r>
      <w:r>
        <w:rPr>
          <w:rStyle w:val="popup"/>
          <w:rFonts w:ascii="Arial" w:hAnsi="Arial" w:cs="Arial"/>
          <w:sz w:val="16"/>
          <w:szCs w:val="16"/>
        </w:rPr>
        <w:t>     </w:t>
      </w:r>
      <w:hyperlink r:id="rId364" w:history="1">
        <w:r>
          <w:rPr>
            <w:rStyle w:val="Hipervnculo"/>
            <w:rFonts w:ascii="Arial" w:hAnsi="Arial" w:cs="Arial"/>
            <w:b/>
            <w:bCs/>
            <w:color w:val="008000"/>
            <w:sz w:val="20"/>
            <w:szCs w:val="20"/>
          </w:rPr>
          <w:t>CAS. 2338-2005-DEL SANTA</w:t>
        </w:r>
      </w:hyperlink>
      <w:r>
        <w:rPr>
          <w:rFonts w:ascii="Arial" w:hAnsi="Arial" w:cs="Arial"/>
          <w:sz w:val="20"/>
          <w:szCs w:val="20"/>
        </w:rPr>
        <w:br/>
        <w:t xml:space="preserve">      </w:t>
      </w:r>
      <w:hyperlink r:id="rId365" w:history="1">
        <w:r>
          <w:rPr>
            <w:rStyle w:val="Hipervnculo"/>
            <w:rFonts w:ascii="Arial" w:hAnsi="Arial" w:cs="Arial"/>
            <w:b/>
            <w:bCs/>
            <w:color w:val="008000"/>
            <w:sz w:val="20"/>
            <w:szCs w:val="20"/>
          </w:rPr>
          <w:t>CAS. 2599-2009-LIMA</w:t>
        </w:r>
      </w:hyperlink>
      <w:r>
        <w:rPr>
          <w:rFonts w:ascii="Arial" w:hAnsi="Arial" w:cs="Arial"/>
          <w:sz w:val="20"/>
          <w:szCs w:val="20"/>
        </w:rPr>
        <w:br/>
        <w:t xml:space="preserve">      </w:t>
      </w:r>
      <w:hyperlink r:id="rId366" w:history="1">
        <w:r>
          <w:rPr>
            <w:rStyle w:val="Hipervnculo"/>
            <w:rFonts w:ascii="Arial" w:hAnsi="Arial" w:cs="Arial"/>
            <w:b/>
            <w:bCs/>
            <w:color w:val="008000"/>
            <w:sz w:val="20"/>
            <w:szCs w:val="20"/>
          </w:rPr>
          <w:t>CAS. 2628-2010-LA LIBERTAD</w:t>
        </w:r>
      </w:hyperlink>
      <w:r>
        <w:rPr>
          <w:rFonts w:ascii="Arial" w:hAnsi="Arial" w:cs="Arial"/>
          <w:sz w:val="20"/>
          <w:szCs w:val="20"/>
        </w:rPr>
        <w:br/>
        <w:t xml:space="preserve">      </w:t>
      </w:r>
      <w:hyperlink r:id="rId367" w:history="1">
        <w:r>
          <w:rPr>
            <w:rStyle w:val="Hipervnculo"/>
            <w:rFonts w:ascii="Arial" w:hAnsi="Arial" w:cs="Arial"/>
            <w:b/>
            <w:bCs/>
            <w:color w:val="008000"/>
            <w:sz w:val="20"/>
            <w:szCs w:val="20"/>
          </w:rPr>
          <w:t>CAS. 2726-2002-AREQUIPA</w:t>
        </w:r>
      </w:hyperlink>
      <w:r>
        <w:rPr>
          <w:rFonts w:ascii="Arial" w:hAnsi="Arial" w:cs="Arial"/>
          <w:sz w:val="20"/>
          <w:szCs w:val="20"/>
        </w:rPr>
        <w:br/>
        <w:t xml:space="preserve">      </w:t>
      </w:r>
      <w:hyperlink r:id="rId368" w:history="1">
        <w:r>
          <w:rPr>
            <w:rStyle w:val="Hipervnculo"/>
            <w:rFonts w:ascii="Arial" w:hAnsi="Arial" w:cs="Arial"/>
            <w:b/>
            <w:bCs/>
            <w:color w:val="008000"/>
            <w:sz w:val="20"/>
            <w:szCs w:val="20"/>
          </w:rPr>
          <w:t>CAS. 3168-2002-LIMA</w:t>
        </w:r>
      </w:hyperlink>
      <w:r>
        <w:rPr>
          <w:rFonts w:ascii="Arial" w:hAnsi="Arial" w:cs="Arial"/>
          <w:sz w:val="20"/>
          <w:szCs w:val="20"/>
        </w:rPr>
        <w:br/>
        <w:t xml:space="preserve">      </w:t>
      </w:r>
      <w:hyperlink r:id="rId369" w:history="1">
        <w:r>
          <w:rPr>
            <w:rStyle w:val="Hipervnculo"/>
            <w:rFonts w:ascii="Arial" w:hAnsi="Arial" w:cs="Arial"/>
            <w:b/>
            <w:bCs/>
            <w:color w:val="008000"/>
            <w:sz w:val="20"/>
            <w:szCs w:val="20"/>
          </w:rPr>
          <w:t>CAS. 3362-2009 LIMA</w:t>
        </w:r>
      </w:hyperlink>
      <w:r>
        <w:rPr>
          <w:rFonts w:ascii="Arial" w:hAnsi="Arial" w:cs="Arial"/>
          <w:b/>
          <w:bCs/>
          <w:sz w:val="16"/>
          <w:szCs w:val="16"/>
        </w:rPr>
        <w:br/>
      </w:r>
      <w:r>
        <w:rPr>
          <w:rFonts w:ascii="Arial" w:hAnsi="Arial" w:cs="Arial"/>
          <w:sz w:val="20"/>
          <w:szCs w:val="20"/>
        </w:rPr>
        <w:t xml:space="preserve">      </w:t>
      </w:r>
      <w:hyperlink r:id="rId370" w:history="1">
        <w:r>
          <w:rPr>
            <w:rStyle w:val="Hipervnculo"/>
            <w:rFonts w:ascii="Arial" w:hAnsi="Arial" w:cs="Arial"/>
            <w:b/>
            <w:bCs/>
            <w:color w:val="008000"/>
            <w:sz w:val="20"/>
            <w:szCs w:val="20"/>
          </w:rPr>
          <w:t>CAS. 3386-2009-EL SANTA</w:t>
        </w:r>
      </w:hyperlink>
      <w:r>
        <w:rPr>
          <w:rFonts w:ascii="Arial" w:hAnsi="Arial" w:cs="Arial"/>
          <w:b/>
          <w:bCs/>
          <w:sz w:val="16"/>
          <w:szCs w:val="16"/>
        </w:rPr>
        <w:br/>
      </w:r>
      <w:r>
        <w:rPr>
          <w:rFonts w:ascii="Arial" w:hAnsi="Arial" w:cs="Arial"/>
          <w:sz w:val="16"/>
          <w:szCs w:val="16"/>
        </w:rPr>
        <w:t>     </w:t>
      </w:r>
      <w:hyperlink r:id="rId371" w:history="1">
        <w:r>
          <w:rPr>
            <w:rStyle w:val="Hipervnculo"/>
            <w:rFonts w:ascii="Arial" w:hAnsi="Arial" w:cs="Arial"/>
            <w:b/>
            <w:bCs/>
            <w:color w:val="008000"/>
            <w:sz w:val="20"/>
            <w:szCs w:val="20"/>
          </w:rPr>
          <w:t>CAS. 3609-2009-LIMA</w:t>
        </w:r>
      </w:hyperlink>
      <w:r>
        <w:rPr>
          <w:rFonts w:ascii="Arial" w:hAnsi="Arial" w:cs="Arial"/>
          <w:sz w:val="20"/>
          <w:szCs w:val="20"/>
        </w:rPr>
        <w:br/>
        <w:t xml:space="preserve">      </w:t>
      </w:r>
      <w:hyperlink r:id="rId372" w:history="1">
        <w:r>
          <w:rPr>
            <w:rStyle w:val="Hipervnculo"/>
            <w:rFonts w:ascii="Arial" w:hAnsi="Arial" w:cs="Arial"/>
            <w:b/>
            <w:bCs/>
            <w:color w:val="008000"/>
            <w:sz w:val="20"/>
            <w:szCs w:val="20"/>
          </w:rPr>
          <w:t>CAS. 3744-2006-AREQUIPA</w:t>
        </w:r>
      </w:hyperlink>
      <w:r>
        <w:rPr>
          <w:rFonts w:ascii="Arial" w:hAnsi="Arial" w:cs="Arial"/>
          <w:b/>
          <w:bCs/>
          <w:sz w:val="16"/>
          <w:szCs w:val="16"/>
        </w:rPr>
        <w:br/>
      </w:r>
      <w:r>
        <w:rPr>
          <w:rFonts w:ascii="Arial" w:hAnsi="Arial" w:cs="Arial"/>
          <w:sz w:val="16"/>
          <w:szCs w:val="16"/>
        </w:rPr>
        <w:t>     </w:t>
      </w:r>
      <w:hyperlink r:id="rId373" w:history="1">
        <w:r>
          <w:rPr>
            <w:rStyle w:val="Hipervnculo"/>
            <w:rFonts w:ascii="Arial" w:hAnsi="Arial" w:cs="Arial"/>
            <w:b/>
            <w:bCs/>
            <w:color w:val="008000"/>
            <w:sz w:val="20"/>
            <w:szCs w:val="20"/>
          </w:rPr>
          <w:t>CAS. 3765-2010-LIMA</w:t>
        </w:r>
      </w:hyperlink>
      <w:r>
        <w:rPr>
          <w:rFonts w:ascii="Arial" w:hAnsi="Arial" w:cs="Arial"/>
          <w:sz w:val="20"/>
          <w:szCs w:val="20"/>
        </w:rPr>
        <w:br/>
        <w:t xml:space="preserve">      </w:t>
      </w:r>
      <w:hyperlink r:id="rId374" w:history="1">
        <w:r>
          <w:rPr>
            <w:rStyle w:val="Hipervnculo"/>
            <w:rFonts w:ascii="Arial" w:hAnsi="Arial" w:cs="Arial"/>
            <w:b/>
            <w:bCs/>
            <w:color w:val="008000"/>
            <w:sz w:val="20"/>
            <w:szCs w:val="20"/>
          </w:rPr>
          <w:t>CAS. 4143-2010-CALLAO</w:t>
        </w:r>
      </w:hyperlink>
    </w:p>
    <w:p w14:paraId="3A0ED151" w14:textId="1F07CD66" w:rsidR="00000000" w:rsidRDefault="00000000">
      <w:pPr>
        <w:pStyle w:val="NormalWeb"/>
        <w:jc w:val="both"/>
        <w:divId w:val="2147161349"/>
        <w:rPr>
          <w:rFonts w:ascii="Arial" w:hAnsi="Arial" w:cs="Arial"/>
          <w:sz w:val="20"/>
          <w:szCs w:val="20"/>
        </w:rPr>
      </w:pPr>
      <w:r>
        <w:rPr>
          <w:rStyle w:val="popup"/>
          <w:rFonts w:ascii="Arial" w:hAnsi="Arial" w:cs="Arial"/>
          <w:sz w:val="16"/>
          <w:szCs w:val="16"/>
        </w:rPr>
        <w:t>     </w:t>
      </w:r>
      <w:hyperlink r:id="rId375" w:history="1">
        <w:r>
          <w:rPr>
            <w:rStyle w:val="Hipervnculo"/>
            <w:rFonts w:ascii="Arial" w:hAnsi="Arial" w:cs="Arial"/>
            <w:b/>
            <w:bCs/>
            <w:color w:val="008000"/>
            <w:sz w:val="20"/>
            <w:szCs w:val="20"/>
          </w:rPr>
          <w:t>CAS. 4491-2009-TACNA</w:t>
        </w:r>
      </w:hyperlink>
      <w:r>
        <w:rPr>
          <w:rFonts w:ascii="Arial" w:hAnsi="Arial" w:cs="Arial"/>
          <w:sz w:val="20"/>
          <w:szCs w:val="20"/>
        </w:rPr>
        <w:br/>
        <w:t xml:space="preserve">      </w:t>
      </w:r>
      <w:hyperlink r:id="rId376" w:history="1">
        <w:r>
          <w:rPr>
            <w:rStyle w:val="Hipervnculo"/>
            <w:rFonts w:ascii="Arial" w:hAnsi="Arial" w:cs="Arial"/>
            <w:b/>
            <w:bCs/>
            <w:color w:val="008000"/>
            <w:sz w:val="20"/>
            <w:szCs w:val="20"/>
          </w:rPr>
          <w:t>CAS. 4664-2010 PUNO</w:t>
        </w:r>
      </w:hyperlink>
      <w:r>
        <w:rPr>
          <w:rFonts w:ascii="Arial" w:hAnsi="Arial" w:cs="Arial"/>
          <w:b/>
          <w:bCs/>
          <w:sz w:val="16"/>
          <w:szCs w:val="16"/>
        </w:rPr>
        <w:br/>
      </w:r>
      <w:r>
        <w:rPr>
          <w:rFonts w:ascii="Arial" w:hAnsi="Arial" w:cs="Arial"/>
          <w:sz w:val="16"/>
          <w:szCs w:val="16"/>
        </w:rPr>
        <w:t>     </w:t>
      </w:r>
      <w:hyperlink r:id="rId377" w:history="1">
        <w:r>
          <w:rPr>
            <w:rStyle w:val="Hipervnculo"/>
            <w:rFonts w:ascii="Arial" w:hAnsi="Arial" w:cs="Arial"/>
            <w:b/>
            <w:bCs/>
            <w:color w:val="008000"/>
            <w:sz w:val="20"/>
            <w:szCs w:val="20"/>
          </w:rPr>
          <w:t>CAS. 4724-2010-CALLAO</w:t>
        </w:r>
      </w:hyperlink>
      <w:r>
        <w:rPr>
          <w:rFonts w:ascii="Arial" w:hAnsi="Arial" w:cs="Arial"/>
          <w:sz w:val="20"/>
          <w:szCs w:val="20"/>
        </w:rPr>
        <w:br/>
        <w:t xml:space="preserve">      </w:t>
      </w:r>
      <w:hyperlink r:id="rId378" w:history="1">
        <w:r>
          <w:rPr>
            <w:rStyle w:val="Hipervnculo"/>
            <w:rFonts w:ascii="Arial" w:hAnsi="Arial" w:cs="Arial"/>
            <w:b/>
            <w:bCs/>
            <w:color w:val="008000"/>
            <w:sz w:val="20"/>
            <w:szCs w:val="20"/>
          </w:rPr>
          <w:t>CAS. 4881-2009-AMAZONAS</w:t>
        </w:r>
      </w:hyperlink>
      <w:r>
        <w:rPr>
          <w:rFonts w:ascii="Arial" w:hAnsi="Arial" w:cs="Arial"/>
          <w:sz w:val="20"/>
          <w:szCs w:val="20"/>
        </w:rPr>
        <w:br/>
      </w:r>
      <w:r>
        <w:rPr>
          <w:rFonts w:ascii="Arial" w:hAnsi="Arial" w:cs="Arial"/>
          <w:sz w:val="16"/>
          <w:szCs w:val="16"/>
        </w:rPr>
        <w:t>     </w:t>
      </w:r>
      <w:hyperlink r:id="rId379" w:history="1">
        <w:r>
          <w:rPr>
            <w:rStyle w:val="Hipervnculo"/>
            <w:rFonts w:ascii="Arial" w:hAnsi="Arial" w:cs="Arial"/>
            <w:b/>
            <w:bCs/>
            <w:color w:val="008000"/>
            <w:sz w:val="20"/>
            <w:szCs w:val="20"/>
          </w:rPr>
          <w:t>CAS. 5234-2009-CAJAMARCA</w:t>
        </w:r>
      </w:hyperlink>
      <w:r>
        <w:rPr>
          <w:rFonts w:ascii="Arial" w:hAnsi="Arial" w:cs="Arial"/>
          <w:sz w:val="20"/>
          <w:szCs w:val="20"/>
        </w:rPr>
        <w:br/>
        <w:t xml:space="preserve">      </w:t>
      </w:r>
      <w:hyperlink r:id="rId380" w:history="1">
        <w:r>
          <w:rPr>
            <w:rStyle w:val="Hipervnculo"/>
            <w:rFonts w:ascii="Arial" w:hAnsi="Arial" w:cs="Arial"/>
            <w:b/>
            <w:bCs/>
            <w:color w:val="008000"/>
            <w:sz w:val="20"/>
            <w:szCs w:val="20"/>
          </w:rPr>
          <w:t>CAS. 5246-2009-CAJAMARCA</w:t>
        </w:r>
      </w:hyperlink>
    </w:p>
    <w:p w14:paraId="6580DA14" w14:textId="6228087A" w:rsidR="00000000" w:rsidRDefault="00000000">
      <w:pPr>
        <w:pStyle w:val="NormalWeb"/>
        <w:jc w:val="both"/>
        <w:divId w:val="2147161349"/>
        <w:rPr>
          <w:rFonts w:ascii="Arial" w:hAnsi="Arial" w:cs="Arial"/>
          <w:sz w:val="20"/>
          <w:szCs w:val="20"/>
        </w:rPr>
      </w:pPr>
      <w:r>
        <w:rPr>
          <w:rStyle w:val="popup"/>
          <w:rFonts w:ascii="Arial" w:hAnsi="Arial" w:cs="Arial"/>
          <w:sz w:val="20"/>
          <w:szCs w:val="20"/>
        </w:rPr>
        <w:t xml:space="preserve">      </w:t>
      </w:r>
      <w:hyperlink r:id="rId381" w:history="1">
        <w:r>
          <w:rPr>
            <w:rStyle w:val="Hipervnculo"/>
            <w:rFonts w:ascii="Arial" w:hAnsi="Arial" w:cs="Arial"/>
            <w:b/>
            <w:bCs/>
            <w:color w:val="008000"/>
            <w:sz w:val="20"/>
            <w:szCs w:val="20"/>
          </w:rPr>
          <w:t>CAS. 5250-2009-CAJAMARCA</w:t>
        </w:r>
      </w:hyperlink>
      <w:r>
        <w:rPr>
          <w:rFonts w:ascii="Arial" w:hAnsi="Arial" w:cs="Arial"/>
          <w:sz w:val="16"/>
          <w:szCs w:val="16"/>
        </w:rPr>
        <w:br/>
      </w:r>
      <w:r>
        <w:rPr>
          <w:rFonts w:ascii="Arial" w:hAnsi="Arial" w:cs="Arial"/>
          <w:sz w:val="20"/>
          <w:szCs w:val="20"/>
        </w:rPr>
        <w:t xml:space="preserve">      </w:t>
      </w:r>
      <w:hyperlink r:id="rId382" w:history="1">
        <w:r>
          <w:rPr>
            <w:rStyle w:val="Hipervnculo"/>
            <w:rFonts w:ascii="Arial" w:hAnsi="Arial" w:cs="Arial"/>
            <w:b/>
            <w:bCs/>
            <w:color w:val="008000"/>
            <w:sz w:val="20"/>
            <w:szCs w:val="20"/>
          </w:rPr>
          <w:t>CAS. 5540-2009-LA LIBERTAD</w:t>
        </w:r>
      </w:hyperlink>
      <w:r>
        <w:rPr>
          <w:rFonts w:ascii="Arial" w:hAnsi="Arial" w:cs="Arial"/>
          <w:b/>
          <w:bCs/>
          <w:sz w:val="16"/>
          <w:szCs w:val="16"/>
        </w:rPr>
        <w:br/>
        <w:t>     </w:t>
      </w:r>
      <w:hyperlink r:id="rId383" w:history="1">
        <w:r>
          <w:rPr>
            <w:rStyle w:val="Hipervnculo"/>
            <w:rFonts w:ascii="Arial" w:hAnsi="Arial" w:cs="Arial"/>
            <w:b/>
            <w:bCs/>
            <w:color w:val="008000"/>
            <w:sz w:val="20"/>
            <w:szCs w:val="20"/>
          </w:rPr>
          <w:t>CAS. 5270-2009-LA LIBERTAD</w:t>
        </w:r>
      </w:hyperlink>
      <w:r>
        <w:rPr>
          <w:rFonts w:ascii="Arial" w:hAnsi="Arial" w:cs="Arial"/>
          <w:sz w:val="16"/>
          <w:szCs w:val="16"/>
        </w:rPr>
        <w:br/>
      </w:r>
      <w:r>
        <w:rPr>
          <w:rFonts w:ascii="Arial" w:hAnsi="Arial" w:cs="Arial"/>
          <w:sz w:val="20"/>
          <w:szCs w:val="20"/>
        </w:rPr>
        <w:t xml:space="preserve">      </w:t>
      </w:r>
      <w:hyperlink r:id="rId384" w:history="1">
        <w:r>
          <w:rPr>
            <w:rStyle w:val="Hipervnculo"/>
            <w:rFonts w:ascii="Arial" w:hAnsi="Arial" w:cs="Arial"/>
            <w:b/>
            <w:bCs/>
            <w:color w:val="008000"/>
            <w:sz w:val="20"/>
            <w:szCs w:val="20"/>
          </w:rPr>
          <w:t>CAS. 5930-2007-DEL SANTA</w:t>
        </w:r>
      </w:hyperlink>
      <w:r>
        <w:rPr>
          <w:rFonts w:ascii="Arial" w:hAnsi="Arial" w:cs="Arial"/>
          <w:sz w:val="20"/>
          <w:szCs w:val="20"/>
        </w:rPr>
        <w:br/>
        <w:t xml:space="preserve">      </w:t>
      </w:r>
      <w:hyperlink r:id="rId385" w:history="1">
        <w:r>
          <w:rPr>
            <w:rStyle w:val="Hipervnculo"/>
            <w:rFonts w:ascii="Arial" w:hAnsi="Arial" w:cs="Arial"/>
            <w:b/>
            <w:bCs/>
            <w:color w:val="008000"/>
            <w:sz w:val="20"/>
            <w:szCs w:val="20"/>
          </w:rPr>
          <w:t>CAS. 7040-2008-LA LIBERTAD</w:t>
        </w:r>
      </w:hyperlink>
    </w:p>
    <w:p w14:paraId="1B3B2050" w14:textId="77777777" w:rsidR="00000000" w:rsidRDefault="00000000">
      <w:pPr>
        <w:divId w:val="2008288973"/>
        <w:rPr>
          <w:rFonts w:ascii="Arial" w:eastAsia="Times New Roman" w:hAnsi="Arial" w:cs="Arial"/>
          <w:sz w:val="20"/>
          <w:szCs w:val="20"/>
        </w:rPr>
      </w:pPr>
    </w:p>
    <w:p w14:paraId="465357E2" w14:textId="77777777" w:rsidR="00000000" w:rsidRDefault="00000000">
      <w:pPr>
        <w:pStyle w:val="NormalWeb"/>
        <w:jc w:val="both"/>
        <w:divId w:val="2008288973"/>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065F4322" w14:textId="77777777" w:rsidR="00000000" w:rsidRDefault="00000000">
      <w:pPr>
        <w:pStyle w:val="NormalWeb"/>
        <w:jc w:val="both"/>
        <w:divId w:val="2008288973"/>
        <w:rPr>
          <w:rFonts w:ascii="Arial" w:hAnsi="Arial" w:cs="Arial"/>
          <w:sz w:val="20"/>
          <w:szCs w:val="20"/>
        </w:rPr>
      </w:pPr>
      <w:r>
        <w:rPr>
          <w:rStyle w:val="popup"/>
          <w:rFonts w:ascii="Arial" w:hAnsi="Arial" w:cs="Arial"/>
          <w:sz w:val="20"/>
          <w:szCs w:val="20"/>
        </w:rPr>
        <w:t>     </w:t>
      </w:r>
    </w:p>
    <w:p w14:paraId="0F9F3483" w14:textId="55C4EC05" w:rsidR="00000000" w:rsidRDefault="00000000">
      <w:pPr>
        <w:pStyle w:val="NormalWeb"/>
        <w:jc w:val="both"/>
        <w:divId w:val="2008288973"/>
        <w:rPr>
          <w:rFonts w:ascii="Arial" w:hAnsi="Arial" w:cs="Arial"/>
          <w:sz w:val="20"/>
          <w:szCs w:val="20"/>
        </w:rPr>
      </w:pPr>
      <w:r>
        <w:rPr>
          <w:rStyle w:val="popup"/>
          <w:rFonts w:ascii="Arial" w:hAnsi="Arial" w:cs="Arial"/>
          <w:sz w:val="20"/>
          <w:szCs w:val="20"/>
        </w:rPr>
        <w:t xml:space="preserve">      </w:t>
      </w:r>
      <w:hyperlink r:id="rId386" w:history="1">
        <w:r>
          <w:rPr>
            <w:rStyle w:val="Hipervnculo"/>
            <w:rFonts w:ascii="Arial" w:hAnsi="Arial" w:cs="Arial"/>
            <w:b/>
            <w:bCs/>
            <w:color w:val="008000"/>
            <w:sz w:val="20"/>
            <w:szCs w:val="20"/>
          </w:rPr>
          <w:t>CAS. 171-2007 LIMA NORTE</w:t>
        </w:r>
      </w:hyperlink>
      <w:r>
        <w:rPr>
          <w:rFonts w:ascii="Arial" w:hAnsi="Arial" w:cs="Arial"/>
          <w:b/>
          <w:bCs/>
          <w:sz w:val="16"/>
          <w:szCs w:val="16"/>
        </w:rPr>
        <w:br/>
      </w:r>
      <w:r>
        <w:rPr>
          <w:rStyle w:val="popup"/>
          <w:rFonts w:ascii="Arial" w:hAnsi="Arial" w:cs="Arial"/>
          <w:sz w:val="16"/>
          <w:szCs w:val="16"/>
        </w:rPr>
        <w:t>     </w:t>
      </w:r>
      <w:hyperlink r:id="rId387" w:history="1">
        <w:r>
          <w:rPr>
            <w:rStyle w:val="Hipervnculo"/>
            <w:rFonts w:ascii="Arial" w:hAnsi="Arial" w:cs="Arial"/>
            <w:b/>
            <w:bCs/>
            <w:color w:val="008000"/>
            <w:sz w:val="20"/>
            <w:szCs w:val="20"/>
          </w:rPr>
          <w:t>CAS. 233-2001-LIMA</w:t>
        </w:r>
      </w:hyperlink>
    </w:p>
    <w:p w14:paraId="69AE522A" w14:textId="69F3B1E2" w:rsidR="00000000" w:rsidRDefault="00000000">
      <w:pPr>
        <w:pStyle w:val="NormalWeb"/>
        <w:jc w:val="both"/>
        <w:divId w:val="2008288973"/>
        <w:rPr>
          <w:rFonts w:ascii="Arial" w:hAnsi="Arial" w:cs="Arial"/>
          <w:sz w:val="20"/>
          <w:szCs w:val="20"/>
        </w:rPr>
      </w:pPr>
      <w:r>
        <w:rPr>
          <w:rStyle w:val="popup"/>
          <w:rFonts w:ascii="Arial" w:hAnsi="Arial" w:cs="Arial"/>
          <w:sz w:val="20"/>
          <w:szCs w:val="20"/>
        </w:rPr>
        <w:t xml:space="preserve">      </w:t>
      </w:r>
      <w:hyperlink r:id="rId388" w:history="1">
        <w:r>
          <w:rPr>
            <w:rStyle w:val="Hipervnculo"/>
            <w:rFonts w:ascii="Arial" w:hAnsi="Arial" w:cs="Arial"/>
            <w:b/>
            <w:bCs/>
            <w:color w:val="008000"/>
            <w:sz w:val="20"/>
            <w:szCs w:val="20"/>
          </w:rPr>
          <w:t>CAS. 1120-2002-PUNO</w:t>
        </w:r>
      </w:hyperlink>
      <w:r>
        <w:rPr>
          <w:rFonts w:ascii="Arial" w:hAnsi="Arial" w:cs="Arial"/>
          <w:b/>
          <w:bCs/>
          <w:sz w:val="16"/>
          <w:szCs w:val="16"/>
        </w:rPr>
        <w:br/>
      </w:r>
      <w:r>
        <w:rPr>
          <w:rStyle w:val="popup"/>
          <w:rFonts w:ascii="Arial" w:hAnsi="Arial" w:cs="Arial"/>
          <w:sz w:val="16"/>
          <w:szCs w:val="16"/>
        </w:rPr>
        <w:t>     </w:t>
      </w:r>
      <w:hyperlink r:id="rId389" w:history="1">
        <w:r>
          <w:rPr>
            <w:rStyle w:val="Hipervnculo"/>
            <w:rFonts w:ascii="Arial" w:hAnsi="Arial" w:cs="Arial"/>
            <w:b/>
            <w:bCs/>
            <w:color w:val="008000"/>
            <w:sz w:val="20"/>
            <w:szCs w:val="20"/>
          </w:rPr>
          <w:t>CAS. 1346-2002-CAJAMARCA</w:t>
        </w:r>
      </w:hyperlink>
    </w:p>
    <w:p w14:paraId="5F930786" w14:textId="5C76B6E5" w:rsidR="00000000" w:rsidRDefault="00000000">
      <w:pPr>
        <w:pStyle w:val="NormalWeb"/>
        <w:jc w:val="both"/>
        <w:divId w:val="2008288973"/>
        <w:rPr>
          <w:rFonts w:ascii="Arial" w:hAnsi="Arial" w:cs="Arial"/>
          <w:sz w:val="20"/>
          <w:szCs w:val="20"/>
        </w:rPr>
      </w:pPr>
      <w:r>
        <w:rPr>
          <w:rStyle w:val="popup"/>
          <w:rFonts w:ascii="Arial" w:hAnsi="Arial" w:cs="Arial"/>
          <w:sz w:val="20"/>
          <w:szCs w:val="20"/>
        </w:rPr>
        <w:t xml:space="preserve">      </w:t>
      </w:r>
      <w:hyperlink r:id="rId390" w:history="1">
        <w:r>
          <w:rPr>
            <w:rStyle w:val="Hipervnculo"/>
            <w:rFonts w:ascii="Arial" w:hAnsi="Arial" w:cs="Arial"/>
            <w:b/>
            <w:bCs/>
            <w:color w:val="008000"/>
            <w:sz w:val="20"/>
            <w:szCs w:val="20"/>
          </w:rPr>
          <w:t>CAS. 1576-2001-PUNO</w:t>
        </w:r>
      </w:hyperlink>
      <w:r>
        <w:rPr>
          <w:rFonts w:ascii="Arial" w:hAnsi="Arial" w:cs="Arial"/>
          <w:b/>
          <w:bCs/>
          <w:sz w:val="16"/>
          <w:szCs w:val="16"/>
        </w:rPr>
        <w:br/>
      </w:r>
      <w:r>
        <w:rPr>
          <w:rStyle w:val="popup"/>
          <w:rFonts w:ascii="Arial" w:hAnsi="Arial" w:cs="Arial"/>
          <w:sz w:val="20"/>
          <w:szCs w:val="20"/>
        </w:rPr>
        <w:t xml:space="preserve">      </w:t>
      </w:r>
      <w:hyperlink r:id="rId391" w:history="1">
        <w:r>
          <w:rPr>
            <w:rStyle w:val="Hipervnculo"/>
            <w:rFonts w:ascii="Arial" w:hAnsi="Arial" w:cs="Arial"/>
            <w:b/>
            <w:bCs/>
            <w:color w:val="008000"/>
            <w:sz w:val="20"/>
            <w:szCs w:val="20"/>
          </w:rPr>
          <w:t>CAS. 2239-2001-LIMA</w:t>
        </w:r>
      </w:hyperlink>
      <w:r>
        <w:rPr>
          <w:rFonts w:ascii="Arial" w:hAnsi="Arial" w:cs="Arial"/>
          <w:sz w:val="16"/>
          <w:szCs w:val="16"/>
        </w:rPr>
        <w:br/>
      </w:r>
      <w:r>
        <w:rPr>
          <w:rFonts w:ascii="Arial" w:hAnsi="Arial" w:cs="Arial"/>
          <w:sz w:val="20"/>
          <w:szCs w:val="20"/>
        </w:rPr>
        <w:t xml:space="preserve">      </w:t>
      </w:r>
      <w:hyperlink r:id="rId392" w:history="1">
        <w:r>
          <w:rPr>
            <w:rStyle w:val="Hipervnculo"/>
            <w:rFonts w:ascii="Arial" w:hAnsi="Arial" w:cs="Arial"/>
            <w:b/>
            <w:bCs/>
            <w:color w:val="008000"/>
            <w:sz w:val="20"/>
            <w:szCs w:val="20"/>
          </w:rPr>
          <w:t>CAS. 2712-2007 LIMA</w:t>
        </w:r>
      </w:hyperlink>
      <w:r>
        <w:rPr>
          <w:rFonts w:ascii="Arial" w:hAnsi="Arial" w:cs="Arial"/>
          <w:b/>
          <w:bCs/>
          <w:sz w:val="16"/>
          <w:szCs w:val="16"/>
        </w:rPr>
        <w:br/>
      </w:r>
      <w:r>
        <w:rPr>
          <w:rFonts w:ascii="Arial" w:hAnsi="Arial" w:cs="Arial"/>
          <w:sz w:val="20"/>
          <w:szCs w:val="20"/>
        </w:rPr>
        <w:lastRenderedPageBreak/>
        <w:t xml:space="preserve">      </w:t>
      </w:r>
      <w:hyperlink r:id="rId393" w:history="1">
        <w:r>
          <w:rPr>
            <w:rStyle w:val="Hipervnculo"/>
            <w:rFonts w:ascii="Arial" w:hAnsi="Arial" w:cs="Arial"/>
            <w:b/>
            <w:bCs/>
            <w:color w:val="008000"/>
            <w:sz w:val="20"/>
            <w:szCs w:val="20"/>
          </w:rPr>
          <w:t>CAS. 3571-2001-CAÑETE</w:t>
        </w:r>
      </w:hyperlink>
      <w:r>
        <w:rPr>
          <w:rFonts w:ascii="Arial" w:hAnsi="Arial" w:cs="Arial"/>
          <w:sz w:val="16"/>
          <w:szCs w:val="16"/>
        </w:rPr>
        <w:br/>
      </w:r>
      <w:r>
        <w:rPr>
          <w:rFonts w:ascii="Arial" w:hAnsi="Arial" w:cs="Arial"/>
          <w:sz w:val="20"/>
          <w:szCs w:val="20"/>
        </w:rPr>
        <w:t xml:space="preserve">      </w:t>
      </w:r>
      <w:hyperlink r:id="rId394" w:history="1">
        <w:r>
          <w:rPr>
            <w:rStyle w:val="Hipervnculo"/>
            <w:rFonts w:ascii="Arial" w:hAnsi="Arial" w:cs="Arial"/>
            <w:b/>
            <w:bCs/>
            <w:color w:val="008000"/>
            <w:sz w:val="20"/>
            <w:szCs w:val="20"/>
          </w:rPr>
          <w:t>CAS. 4123-2001-JAEN</w:t>
        </w:r>
      </w:hyperlink>
    </w:p>
    <w:p w14:paraId="26947998" w14:textId="77777777" w:rsidR="00000000" w:rsidRDefault="00000000">
      <w:pPr>
        <w:divId w:val="1560092005"/>
        <w:rPr>
          <w:rFonts w:ascii="Arial" w:eastAsia="Times New Roman" w:hAnsi="Arial" w:cs="Arial"/>
          <w:sz w:val="20"/>
          <w:szCs w:val="20"/>
        </w:rPr>
      </w:pPr>
    </w:p>
    <w:p w14:paraId="290994DC" w14:textId="71ADA54E" w:rsidR="00000000" w:rsidRDefault="00000000">
      <w:pPr>
        <w:pStyle w:val="NormalWeb"/>
        <w:divId w:val="1560092005"/>
        <w:rPr>
          <w:rFonts w:ascii="Arial" w:hAnsi="Arial" w:cs="Arial"/>
          <w:sz w:val="20"/>
          <w:szCs w:val="20"/>
        </w:rPr>
      </w:pPr>
      <w:r>
        <w:rPr>
          <w:rStyle w:val="popup"/>
          <w:rFonts w:ascii="Arial" w:hAnsi="Arial" w:cs="Arial"/>
          <w:sz w:val="20"/>
          <w:szCs w:val="20"/>
        </w:rPr>
        <w:t>     CONCORDANCIAS AL NUMERAL 2 DEL ARTÍCULO 2 DE LA CONSTITUCIÓN</w:t>
      </w:r>
      <w:r>
        <w:rPr>
          <w:rFonts w:ascii="Arial" w:hAnsi="Arial" w:cs="Arial"/>
          <w:sz w:val="20"/>
          <w:szCs w:val="20"/>
        </w:rPr>
        <w:br/>
      </w:r>
      <w:r>
        <w:rPr>
          <w:rFonts w:ascii="Arial" w:hAnsi="Arial" w:cs="Arial"/>
          <w:sz w:val="20"/>
          <w:szCs w:val="20"/>
        </w:rPr>
        <w:br/>
      </w:r>
      <w:r>
        <w:rPr>
          <w:rStyle w:val="popup"/>
          <w:rFonts w:ascii="Arial" w:hAnsi="Arial" w:cs="Arial"/>
          <w:sz w:val="20"/>
          <w:szCs w:val="20"/>
        </w:rPr>
        <w:t xml:space="preserve">      </w:t>
      </w:r>
      <w:hyperlink r:id="rId395" w:history="1">
        <w:r>
          <w:rPr>
            <w:rStyle w:val="Hipervnculo"/>
            <w:rFonts w:ascii="Arial" w:hAnsi="Arial" w:cs="Arial"/>
            <w:b/>
            <w:bCs/>
            <w:color w:val="008000"/>
            <w:sz w:val="20"/>
            <w:szCs w:val="20"/>
          </w:rPr>
          <w:t xml:space="preserve">R. Leg. N° 26583 (Aprueban la "Convención Interamericana  para Prevenir, Sancionar y Erradicar la Violencia contra la Mujer") </w:t>
        </w:r>
      </w:hyperlink>
      <w:r>
        <w:rPr>
          <w:rStyle w:val="popup"/>
          <w:rFonts w:ascii="Arial" w:hAnsi="Arial" w:cs="Arial"/>
          <w:sz w:val="20"/>
          <w:szCs w:val="20"/>
        </w:rPr>
        <w:t xml:space="preserve">      </w:t>
      </w:r>
      <w:hyperlink r:id="rId396" w:history="1">
        <w:r>
          <w:rPr>
            <w:rStyle w:val="Hipervnculo"/>
            <w:rFonts w:ascii="Arial" w:hAnsi="Arial" w:cs="Arial"/>
            <w:b/>
            <w:bCs/>
            <w:color w:val="008000"/>
            <w:sz w:val="20"/>
            <w:szCs w:val="20"/>
          </w:rPr>
          <w:t>Ley N° 28983 (Ley de igualdad de oportunidades entre mujeres y hombres)</w:t>
        </w:r>
      </w:hyperlink>
      <w:r>
        <w:rPr>
          <w:rFonts w:ascii="Arial" w:hAnsi="Arial" w:cs="Arial"/>
          <w:sz w:val="20"/>
          <w:szCs w:val="20"/>
        </w:rPr>
        <w:br/>
      </w:r>
      <w:r>
        <w:rPr>
          <w:rStyle w:val="popup"/>
          <w:rFonts w:ascii="Arial" w:hAnsi="Arial" w:cs="Arial"/>
          <w:sz w:val="20"/>
          <w:szCs w:val="20"/>
        </w:rPr>
        <w:t xml:space="preserve">      </w:t>
      </w:r>
      <w:hyperlink r:id="rId397" w:history="1">
        <w:r>
          <w:rPr>
            <w:rStyle w:val="Hipervnculo"/>
            <w:rFonts w:ascii="Arial" w:hAnsi="Arial" w:cs="Arial"/>
            <w:b/>
            <w:bCs/>
            <w:color w:val="008000"/>
            <w:sz w:val="20"/>
            <w:szCs w:val="20"/>
          </w:rPr>
          <w:t xml:space="preserve">D.S. Nº 004-2008-MIMDES (Precisan que los estatutos de todas las formas de organización jurídica sin fines de lucro deberán adecuarse a las </w:t>
        </w:r>
      </w:hyperlink>
      <w:r>
        <w:rPr>
          <w:rStyle w:val="popup"/>
          <w:rFonts w:ascii="Arial" w:hAnsi="Arial" w:cs="Arial"/>
          <w:sz w:val="20"/>
          <w:szCs w:val="20"/>
        </w:rPr>
        <w:t xml:space="preserve">      </w:t>
      </w:r>
      <w:hyperlink r:id="rId398" w:history="1">
        <w:r>
          <w:rPr>
            <w:rStyle w:val="Hipervnculo"/>
            <w:rFonts w:ascii="Arial" w:hAnsi="Arial" w:cs="Arial"/>
            <w:b/>
            <w:bCs/>
            <w:color w:val="008000"/>
            <w:sz w:val="20"/>
            <w:szCs w:val="20"/>
          </w:rPr>
          <w:t>normas de la Constitución Política del Perú y de la Ley relativas a la igualdad jurídica del varón y la mujer)</w:t>
        </w:r>
      </w:hyperlink>
    </w:p>
    <w:p w14:paraId="6FA09130" w14:textId="77777777" w:rsidR="00000000" w:rsidRDefault="00000000">
      <w:pPr>
        <w:divId w:val="1079208713"/>
        <w:rPr>
          <w:rFonts w:ascii="Arial" w:eastAsia="Times New Roman" w:hAnsi="Arial" w:cs="Arial"/>
          <w:sz w:val="20"/>
          <w:szCs w:val="20"/>
        </w:rPr>
      </w:pPr>
    </w:p>
    <w:p w14:paraId="7DEED366" w14:textId="77777777" w:rsidR="00000000" w:rsidRDefault="00000000">
      <w:pPr>
        <w:pStyle w:val="NormalWeb"/>
        <w:jc w:val="both"/>
        <w:divId w:val="1079208713"/>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4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DE LA CORTE INTERAMERICANA DE DERECHOS HUMANOS</w:t>
      </w:r>
      <w:r>
        <w:rPr>
          <w:rFonts w:ascii="Arial" w:hAnsi="Arial" w:cs="Arial"/>
          <w:b/>
          <w:bCs/>
          <w:sz w:val="16"/>
          <w:szCs w:val="16"/>
        </w:rPr>
        <w:br/>
      </w:r>
    </w:p>
    <w:p w14:paraId="4E30DEB9" w14:textId="22F1D639" w:rsidR="00000000" w:rsidRDefault="00000000">
      <w:pPr>
        <w:pStyle w:val="NormalWeb"/>
        <w:jc w:val="both"/>
        <w:divId w:val="1079208713"/>
        <w:rPr>
          <w:rFonts w:ascii="Arial" w:hAnsi="Arial" w:cs="Arial"/>
          <w:sz w:val="20"/>
          <w:szCs w:val="20"/>
        </w:rPr>
      </w:pPr>
      <w:r>
        <w:rPr>
          <w:rStyle w:val="popup"/>
          <w:rFonts w:ascii="Arial" w:hAnsi="Arial" w:cs="Arial"/>
          <w:sz w:val="20"/>
          <w:szCs w:val="20"/>
        </w:rPr>
        <w:t xml:space="preserve">      </w:t>
      </w:r>
      <w:hyperlink r:id="rId399" w:history="1">
        <w:r>
          <w:rPr>
            <w:rStyle w:val="Hipervnculo"/>
            <w:rFonts w:ascii="Arial" w:hAnsi="Arial" w:cs="Arial"/>
            <w:b/>
            <w:bCs/>
            <w:color w:val="008000"/>
            <w:sz w:val="20"/>
            <w:szCs w:val="20"/>
          </w:rPr>
          <w:t>Caso Ivcher Bronstein Vs. Perú - Sentencia de Fondo, reparaciones y costas, Capitulo XIV, Párrafo 146</w:t>
        </w:r>
      </w:hyperlink>
      <w:r>
        <w:rPr>
          <w:rFonts w:ascii="Arial" w:hAnsi="Arial" w:cs="Arial"/>
          <w:b/>
          <w:bCs/>
          <w:sz w:val="20"/>
          <w:szCs w:val="20"/>
        </w:rPr>
        <w:br/>
      </w:r>
    </w:p>
    <w:p w14:paraId="43DD43FC" w14:textId="77777777" w:rsidR="00000000" w:rsidRDefault="00000000">
      <w:pPr>
        <w:divId w:val="1552957254"/>
        <w:rPr>
          <w:rFonts w:ascii="Arial" w:eastAsia="Times New Roman" w:hAnsi="Arial" w:cs="Arial"/>
          <w:sz w:val="20"/>
          <w:szCs w:val="20"/>
        </w:rPr>
      </w:pPr>
    </w:p>
    <w:p w14:paraId="1A860027" w14:textId="77777777" w:rsidR="00000000" w:rsidRDefault="00000000">
      <w:pPr>
        <w:pStyle w:val="NormalWeb"/>
        <w:jc w:val="both"/>
        <w:divId w:val="1552957254"/>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4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21C09756" w14:textId="28AE3C66" w:rsidR="00000000" w:rsidRDefault="00000000">
      <w:pPr>
        <w:pStyle w:val="NormalWeb"/>
        <w:jc w:val="both"/>
        <w:divId w:val="1552957254"/>
        <w:rPr>
          <w:rFonts w:ascii="Arial" w:hAnsi="Arial" w:cs="Arial"/>
          <w:sz w:val="20"/>
          <w:szCs w:val="20"/>
        </w:rPr>
      </w:pPr>
      <w:r>
        <w:rPr>
          <w:rStyle w:val="popup"/>
          <w:rFonts w:ascii="Arial" w:hAnsi="Arial" w:cs="Arial"/>
          <w:sz w:val="16"/>
          <w:szCs w:val="16"/>
        </w:rPr>
        <w:t>     </w:t>
      </w:r>
      <w:hyperlink r:id="rId400" w:history="1">
        <w:r>
          <w:rPr>
            <w:rStyle w:val="Hipervnculo"/>
            <w:rFonts w:ascii="Arial" w:hAnsi="Arial" w:cs="Arial"/>
            <w:b/>
            <w:bCs/>
            <w:color w:val="008000"/>
            <w:sz w:val="20"/>
            <w:szCs w:val="20"/>
          </w:rPr>
          <w:t>CAS. 704-2001 LIMA</w:t>
        </w:r>
      </w:hyperlink>
      <w:r>
        <w:rPr>
          <w:rFonts w:ascii="Arial" w:hAnsi="Arial" w:cs="Arial"/>
          <w:b/>
          <w:bCs/>
          <w:sz w:val="16"/>
          <w:szCs w:val="16"/>
        </w:rPr>
        <w:br/>
      </w:r>
      <w:r>
        <w:rPr>
          <w:rStyle w:val="popup"/>
          <w:rFonts w:ascii="Arial" w:hAnsi="Arial" w:cs="Arial"/>
          <w:b/>
          <w:bCs/>
          <w:sz w:val="16"/>
          <w:szCs w:val="16"/>
        </w:rPr>
        <w:t>     </w:t>
      </w:r>
      <w:hyperlink r:id="rId401" w:history="1">
        <w:r>
          <w:rPr>
            <w:rStyle w:val="Hipervnculo"/>
            <w:rFonts w:ascii="Arial" w:hAnsi="Arial" w:cs="Arial"/>
            <w:b/>
            <w:bCs/>
            <w:color w:val="008000"/>
            <w:sz w:val="20"/>
            <w:szCs w:val="20"/>
          </w:rPr>
          <w:t>CAS. 2239-2001-LIMA</w:t>
        </w:r>
      </w:hyperlink>
      <w:r>
        <w:rPr>
          <w:rFonts w:ascii="Arial" w:hAnsi="Arial" w:cs="Arial"/>
          <w:sz w:val="16"/>
          <w:szCs w:val="16"/>
        </w:rPr>
        <w:br/>
      </w:r>
    </w:p>
    <w:p w14:paraId="747A766F" w14:textId="77777777" w:rsidR="00000000" w:rsidRDefault="00000000">
      <w:pPr>
        <w:divId w:val="112482019"/>
        <w:rPr>
          <w:rFonts w:ascii="Arial" w:eastAsia="Times New Roman" w:hAnsi="Arial" w:cs="Arial"/>
          <w:sz w:val="20"/>
          <w:szCs w:val="20"/>
        </w:rPr>
      </w:pPr>
    </w:p>
    <w:p w14:paraId="191E895F" w14:textId="159B94D5" w:rsidR="00000000" w:rsidRDefault="00000000">
      <w:pPr>
        <w:pStyle w:val="NormalWeb"/>
        <w:divId w:val="112482019"/>
        <w:rPr>
          <w:rFonts w:ascii="Arial" w:hAnsi="Arial" w:cs="Arial"/>
          <w:sz w:val="20"/>
          <w:szCs w:val="20"/>
        </w:rPr>
      </w:pPr>
      <w:r>
        <w:rPr>
          <w:rStyle w:val="popup"/>
          <w:rFonts w:ascii="Arial" w:hAnsi="Arial" w:cs="Arial"/>
          <w:b/>
          <w:bCs/>
          <w:sz w:val="20"/>
          <w:szCs w:val="20"/>
        </w:rPr>
        <w:t>     CONCORDANCIAS AL NUMERAL 5 DEL ARTÍCULO 2 DE LA CONSTITUCIÓN</w:t>
      </w:r>
      <w:r>
        <w:rPr>
          <w:rFonts w:ascii="Arial" w:hAnsi="Arial" w:cs="Arial"/>
          <w:b/>
          <w:bCs/>
          <w:sz w:val="20"/>
          <w:szCs w:val="20"/>
        </w:rPr>
        <w:br/>
      </w:r>
      <w:r>
        <w:rPr>
          <w:rFonts w:ascii="Arial" w:hAnsi="Arial" w:cs="Arial"/>
          <w:b/>
          <w:bCs/>
          <w:sz w:val="20"/>
          <w:szCs w:val="20"/>
        </w:rPr>
        <w:br/>
      </w:r>
      <w:r>
        <w:rPr>
          <w:rStyle w:val="popup"/>
          <w:rFonts w:ascii="Arial" w:hAnsi="Arial" w:cs="Arial"/>
          <w:b/>
          <w:bCs/>
          <w:sz w:val="20"/>
          <w:szCs w:val="20"/>
        </w:rPr>
        <w:t xml:space="preserve">      </w:t>
      </w:r>
      <w:hyperlink r:id="rId402" w:history="1">
        <w:r>
          <w:rPr>
            <w:rStyle w:val="Hipervnculo"/>
            <w:rFonts w:ascii="Arial" w:hAnsi="Arial" w:cs="Arial"/>
            <w:b/>
            <w:bCs/>
            <w:color w:val="008000"/>
            <w:sz w:val="20"/>
            <w:szCs w:val="20"/>
          </w:rPr>
          <w:t>LEY N° 27806 (Ley de Transparencia y Acceso a la Información Pública)</w:t>
        </w:r>
      </w:hyperlink>
      <w:r>
        <w:rPr>
          <w:rFonts w:ascii="Arial" w:hAnsi="Arial" w:cs="Arial"/>
          <w:b/>
          <w:bCs/>
          <w:sz w:val="20"/>
          <w:szCs w:val="20"/>
        </w:rPr>
        <w:br/>
      </w:r>
      <w:r>
        <w:rPr>
          <w:rStyle w:val="popup"/>
          <w:rFonts w:ascii="Arial" w:hAnsi="Arial" w:cs="Arial"/>
          <w:b/>
          <w:bCs/>
          <w:sz w:val="20"/>
          <w:szCs w:val="20"/>
        </w:rPr>
        <w:t xml:space="preserve">      </w:t>
      </w:r>
      <w:hyperlink r:id="rId403" w:history="1">
        <w:r>
          <w:rPr>
            <w:rStyle w:val="Hipervnculo"/>
            <w:rFonts w:ascii="Arial" w:hAnsi="Arial" w:cs="Arial"/>
            <w:b/>
            <w:bCs/>
            <w:color w:val="008000"/>
            <w:sz w:val="20"/>
            <w:szCs w:val="20"/>
          </w:rPr>
          <w:t>D.S.N° 043-2003-PCM (Aprueban Texto Único Ordenado de la Ley Nº 27806, Ley de Transparencia y Acceso a la Información Pública)</w:t>
        </w:r>
      </w:hyperlink>
      <w:r>
        <w:rPr>
          <w:rFonts w:ascii="Arial" w:hAnsi="Arial" w:cs="Arial"/>
          <w:b/>
          <w:bCs/>
          <w:sz w:val="20"/>
          <w:szCs w:val="20"/>
        </w:rPr>
        <w:br/>
      </w:r>
      <w:r>
        <w:rPr>
          <w:rStyle w:val="popup"/>
          <w:rFonts w:ascii="Arial" w:hAnsi="Arial" w:cs="Arial"/>
          <w:b/>
          <w:bCs/>
          <w:sz w:val="20"/>
          <w:szCs w:val="20"/>
        </w:rPr>
        <w:t xml:space="preserve">      </w:t>
      </w:r>
      <w:hyperlink r:id="rId404" w:history="1">
        <w:r>
          <w:rPr>
            <w:rStyle w:val="Hipervnculo"/>
            <w:rFonts w:ascii="Arial" w:hAnsi="Arial" w:cs="Arial"/>
            <w:b/>
            <w:bCs/>
            <w:color w:val="008000"/>
            <w:sz w:val="20"/>
            <w:szCs w:val="20"/>
          </w:rPr>
          <w:t>LEY Nº 29733 (Ley de protección de datos personales)</w:t>
        </w:r>
      </w:hyperlink>
      <w:r>
        <w:rPr>
          <w:rFonts w:ascii="Arial" w:hAnsi="Arial" w:cs="Arial"/>
          <w:b/>
          <w:bCs/>
          <w:sz w:val="20"/>
          <w:szCs w:val="20"/>
        </w:rPr>
        <w:br/>
      </w:r>
      <w:r>
        <w:rPr>
          <w:rStyle w:val="popup"/>
          <w:rFonts w:ascii="Arial" w:hAnsi="Arial" w:cs="Arial"/>
          <w:b/>
          <w:bCs/>
          <w:sz w:val="20"/>
          <w:szCs w:val="20"/>
        </w:rPr>
        <w:t xml:space="preserve">      </w:t>
      </w:r>
      <w:hyperlink r:id="rId405" w:history="1">
        <w:r>
          <w:rPr>
            <w:rStyle w:val="Hipervnculo"/>
            <w:rFonts w:ascii="Arial" w:hAnsi="Arial" w:cs="Arial"/>
            <w:b/>
            <w:bCs/>
            <w:color w:val="008000"/>
            <w:sz w:val="20"/>
            <w:szCs w:val="20"/>
          </w:rPr>
          <w:t>D.U. Nº 035-2001</w:t>
        </w:r>
      </w:hyperlink>
    </w:p>
    <w:p w14:paraId="4388BD88" w14:textId="573C9813" w:rsidR="00000000" w:rsidRDefault="00000000">
      <w:pPr>
        <w:pStyle w:val="NormalWeb"/>
        <w:divId w:val="112482019"/>
        <w:rPr>
          <w:rFonts w:ascii="Arial" w:hAnsi="Arial" w:cs="Arial"/>
          <w:sz w:val="20"/>
          <w:szCs w:val="20"/>
        </w:rPr>
      </w:pPr>
      <w:r>
        <w:rPr>
          <w:rStyle w:val="popup"/>
          <w:rFonts w:ascii="Arial" w:hAnsi="Arial" w:cs="Arial"/>
          <w:b/>
          <w:bCs/>
          <w:sz w:val="20"/>
          <w:szCs w:val="20"/>
        </w:rPr>
        <w:t xml:space="preserve">      </w:t>
      </w:r>
      <w:hyperlink r:id="rId406" w:history="1">
        <w:r>
          <w:rPr>
            <w:rStyle w:val="Hipervnculo"/>
            <w:rFonts w:ascii="Arial" w:hAnsi="Arial" w:cs="Arial"/>
            <w:b/>
            <w:bCs/>
            <w:color w:val="008000"/>
            <w:sz w:val="20"/>
            <w:szCs w:val="20"/>
          </w:rPr>
          <w:t>D.S.N° 021-2019-JUS (Texto Único Ordenado de la Ley Nº 27806, Ley de Transparencia y Acceso a la Información Pública)</w:t>
        </w:r>
      </w:hyperlink>
    </w:p>
    <w:p w14:paraId="6FDBD0D6" w14:textId="5A7E8C41" w:rsidR="00000000" w:rsidRDefault="00000000">
      <w:pPr>
        <w:pStyle w:val="NormalWeb"/>
        <w:divId w:val="112482019"/>
        <w:rPr>
          <w:rFonts w:ascii="Arial" w:hAnsi="Arial" w:cs="Arial"/>
          <w:sz w:val="20"/>
          <w:szCs w:val="20"/>
        </w:rPr>
      </w:pPr>
      <w:hyperlink r:id="rId407" w:history="1">
        <w:r>
          <w:rPr>
            <w:rStyle w:val="Hipervnculo"/>
            <w:rFonts w:ascii="Arial" w:hAnsi="Arial" w:cs="Arial"/>
            <w:b/>
            <w:bCs/>
            <w:color w:val="008000"/>
            <w:sz w:val="20"/>
            <w:szCs w:val="20"/>
          </w:rPr>
          <w:t>R. N° 003285-2023-JUS/TTAIP-SEGUNDA SALA (SE DECLARA PRECEDENTE ADMINISTRATIVO DE OBSERVANCIA OBLIGATORIA EL SIGUIENTE CRITERIO: “LAS BOLETAS DE PAGO DE SERVIDORES Y FUNCIONARIOS PÚBLICOS TIENEN NATURALEZA PÚBLICA, CON EXCEPCIÓN DE LA INFORMACIÓN RELATIVA A LOS DESCUENTOS QUE SE REALICEN A LOS INGRESOS EN CUANTO SU DIVULGACIÓN CONSTITUYE UNA INVASIÓN A LA INTIMIDAD PERSONAL Y FAMILIAR”)</w:t>
        </w:r>
      </w:hyperlink>
    </w:p>
    <w:p w14:paraId="5EE7980D" w14:textId="052ACBAA" w:rsidR="00000000" w:rsidRDefault="00000000">
      <w:pPr>
        <w:pStyle w:val="NormalWeb"/>
        <w:divId w:val="112482019"/>
        <w:rPr>
          <w:rFonts w:ascii="Arial" w:hAnsi="Arial" w:cs="Arial"/>
          <w:sz w:val="20"/>
          <w:szCs w:val="20"/>
        </w:rPr>
      </w:pPr>
      <w:hyperlink r:id="rId408" w:history="1">
        <w:r>
          <w:rPr>
            <w:rStyle w:val="Hipervnculo"/>
            <w:rFonts w:ascii="Arial" w:hAnsi="Arial" w:cs="Arial"/>
            <w:b/>
            <w:bCs/>
            <w:i/>
            <w:iCs/>
            <w:color w:val="008000"/>
            <w:sz w:val="20"/>
            <w:szCs w:val="20"/>
          </w:rPr>
          <w:t>R.N° 211-2024-CG (Aprueban la Directiva N° 007-2024-CG/FIS “Requerimiento de Información por Levantamiento del Secreto Bancario y/o Reserva Tributaria”)</w:t>
        </w:r>
      </w:hyperlink>
    </w:p>
    <w:p w14:paraId="75C123BB" w14:textId="77777777" w:rsidR="00000000" w:rsidRDefault="00000000">
      <w:pPr>
        <w:pStyle w:val="NormalWeb"/>
        <w:divId w:val="112482019"/>
        <w:rPr>
          <w:rFonts w:ascii="Arial" w:hAnsi="Arial" w:cs="Arial"/>
          <w:sz w:val="20"/>
          <w:szCs w:val="20"/>
        </w:rPr>
      </w:pPr>
      <w:r>
        <w:rPr>
          <w:rFonts w:ascii="Arial" w:hAnsi="Arial" w:cs="Arial"/>
          <w:b/>
          <w:bCs/>
          <w:i/>
          <w:iCs/>
          <w:sz w:val="20"/>
          <w:szCs w:val="20"/>
        </w:rPr>
        <w:lastRenderedPageBreak/>
        <w:br/>
      </w:r>
    </w:p>
    <w:p w14:paraId="0D84A430" w14:textId="77777777" w:rsidR="00000000" w:rsidRDefault="00000000">
      <w:pPr>
        <w:divId w:val="1590458223"/>
        <w:rPr>
          <w:rFonts w:ascii="Arial" w:eastAsia="Times New Roman" w:hAnsi="Arial" w:cs="Arial"/>
          <w:sz w:val="20"/>
          <w:szCs w:val="20"/>
        </w:rPr>
      </w:pPr>
    </w:p>
    <w:p w14:paraId="349B849A" w14:textId="2C30162D" w:rsidR="00000000" w:rsidRDefault="00000000">
      <w:pPr>
        <w:pStyle w:val="NormalWeb"/>
        <w:jc w:val="both"/>
        <w:divId w:val="1590458223"/>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6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409" w:history="1">
        <w:r>
          <w:rPr>
            <w:rStyle w:val="Hipervnculo"/>
            <w:rFonts w:ascii="Arial" w:hAnsi="Arial" w:cs="Arial"/>
            <w:b/>
            <w:bCs/>
            <w:color w:val="008000"/>
            <w:sz w:val="20"/>
            <w:szCs w:val="20"/>
          </w:rPr>
          <w:t>LEY Nº 29733 (Ley de protección de datos personales)</w:t>
        </w:r>
      </w:hyperlink>
      <w:r>
        <w:rPr>
          <w:rFonts w:ascii="Arial" w:hAnsi="Arial" w:cs="Arial"/>
          <w:b/>
          <w:bCs/>
          <w:sz w:val="16"/>
          <w:szCs w:val="16"/>
        </w:rPr>
        <w:br/>
      </w:r>
      <w:r>
        <w:rPr>
          <w:rStyle w:val="popup"/>
          <w:rFonts w:ascii="Arial" w:hAnsi="Arial" w:cs="Arial"/>
          <w:b/>
          <w:bCs/>
          <w:sz w:val="16"/>
          <w:szCs w:val="16"/>
        </w:rPr>
        <w:t xml:space="preserve">      </w:t>
      </w:r>
      <w:hyperlink r:id="rId410" w:history="1">
        <w:r>
          <w:rPr>
            <w:rStyle w:val="Hipervnculo"/>
            <w:rFonts w:ascii="Arial" w:hAnsi="Arial" w:cs="Arial"/>
            <w:b/>
            <w:bCs/>
            <w:color w:val="008000"/>
            <w:sz w:val="16"/>
            <w:szCs w:val="16"/>
          </w:rPr>
          <w:t>Ley Nº 30024, Art. 7  (Confidencialidad del Registro Nacional de Historias Clínicas Electrónicas)</w:t>
        </w:r>
      </w:hyperlink>
      <w:r>
        <w:rPr>
          <w:rFonts w:ascii="Arial" w:hAnsi="Arial" w:cs="Arial"/>
          <w:b/>
          <w:bCs/>
          <w:sz w:val="16"/>
          <w:szCs w:val="16"/>
        </w:rPr>
        <w:br/>
      </w:r>
      <w:r>
        <w:rPr>
          <w:rStyle w:val="popup"/>
          <w:rFonts w:ascii="Arial" w:hAnsi="Arial" w:cs="Arial"/>
          <w:b/>
          <w:bCs/>
          <w:sz w:val="16"/>
          <w:szCs w:val="16"/>
        </w:rPr>
        <w:t xml:space="preserve">      </w:t>
      </w:r>
      <w:hyperlink r:id="rId411" w:history="1">
        <w:r>
          <w:rPr>
            <w:rStyle w:val="Hipervnculo"/>
            <w:rFonts w:ascii="Arial" w:hAnsi="Arial" w:cs="Arial"/>
            <w:b/>
            <w:bCs/>
            <w:color w:val="008000"/>
            <w:sz w:val="16"/>
            <w:szCs w:val="16"/>
          </w:rPr>
          <w:t>Ley N° 30229, Art. 6 (Confidencialidad del Remate Electrónico Judicial (REM@JU))</w:t>
        </w:r>
      </w:hyperlink>
    </w:p>
    <w:p w14:paraId="4D3AE681" w14:textId="4CE50C32" w:rsidR="00000000" w:rsidRDefault="00000000">
      <w:pPr>
        <w:pStyle w:val="NormalWeb"/>
        <w:jc w:val="both"/>
        <w:divId w:val="1590458223"/>
        <w:rPr>
          <w:rFonts w:ascii="Arial" w:hAnsi="Arial" w:cs="Arial"/>
          <w:sz w:val="20"/>
          <w:szCs w:val="20"/>
        </w:rPr>
      </w:pPr>
      <w:r>
        <w:rPr>
          <w:rStyle w:val="popup"/>
          <w:rFonts w:ascii="Arial" w:hAnsi="Arial" w:cs="Arial"/>
          <w:sz w:val="20"/>
          <w:szCs w:val="20"/>
        </w:rPr>
        <w:t xml:space="preserve">      </w:t>
      </w:r>
      <w:hyperlink r:id="rId412" w:history="1">
        <w:r>
          <w:rPr>
            <w:rStyle w:val="Hipervnculo"/>
            <w:rFonts w:ascii="Arial" w:hAnsi="Arial" w:cs="Arial"/>
            <w:b/>
            <w:bCs/>
            <w:color w:val="008000"/>
            <w:sz w:val="20"/>
            <w:szCs w:val="20"/>
          </w:rPr>
          <w:t>R.D.N° 02-2020-JUS-DGTAIPD (Aprueban Directiva para el Tratamiento de Datos Personales mediante Sistemas de Videovigilancia)</w:t>
        </w:r>
      </w:hyperlink>
      <w:r>
        <w:rPr>
          <w:rFonts w:ascii="Arial" w:hAnsi="Arial" w:cs="Arial"/>
          <w:sz w:val="20"/>
          <w:szCs w:val="20"/>
        </w:rPr>
        <w:br/>
      </w:r>
    </w:p>
    <w:p w14:paraId="67A9C58B" w14:textId="77777777" w:rsidR="00000000" w:rsidRDefault="00000000">
      <w:pPr>
        <w:divId w:val="341473526"/>
        <w:rPr>
          <w:rFonts w:ascii="Arial" w:eastAsia="Times New Roman" w:hAnsi="Arial" w:cs="Arial"/>
          <w:sz w:val="20"/>
          <w:szCs w:val="20"/>
        </w:rPr>
      </w:pPr>
    </w:p>
    <w:p w14:paraId="770C47CD" w14:textId="1C394164" w:rsidR="00000000" w:rsidRDefault="00000000">
      <w:pPr>
        <w:pStyle w:val="NormalWeb"/>
        <w:jc w:val="both"/>
        <w:divId w:val="341473526"/>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7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413" w:history="1">
        <w:r>
          <w:rPr>
            <w:rStyle w:val="Hipervnculo"/>
            <w:rFonts w:ascii="Arial" w:hAnsi="Arial" w:cs="Arial"/>
            <w:b/>
            <w:bCs/>
            <w:color w:val="008000"/>
            <w:sz w:val="20"/>
            <w:szCs w:val="20"/>
          </w:rPr>
          <w:t>LEY N° 26775 (Establecen derecho de rectificación de personas afectadas por afirmaciones inexactas en medios de comunicación social)</w:t>
        </w:r>
      </w:hyperlink>
    </w:p>
    <w:p w14:paraId="2D2B694D" w14:textId="77777777" w:rsidR="00000000" w:rsidRDefault="00000000">
      <w:pPr>
        <w:divId w:val="497813793"/>
        <w:rPr>
          <w:rFonts w:ascii="Arial" w:eastAsia="Times New Roman" w:hAnsi="Arial" w:cs="Arial"/>
          <w:sz w:val="20"/>
          <w:szCs w:val="20"/>
        </w:rPr>
      </w:pPr>
    </w:p>
    <w:p w14:paraId="7573831D" w14:textId="77777777" w:rsidR="00000000" w:rsidRDefault="00000000">
      <w:pPr>
        <w:pStyle w:val="NormalWeb"/>
        <w:jc w:val="both"/>
        <w:divId w:val="497813793"/>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7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6B79EF10" w14:textId="77777777" w:rsidR="00000000" w:rsidRDefault="00000000">
      <w:pPr>
        <w:pStyle w:val="NormalWeb"/>
        <w:jc w:val="both"/>
        <w:divId w:val="497813793"/>
        <w:rPr>
          <w:rFonts w:ascii="Arial" w:hAnsi="Arial" w:cs="Arial"/>
          <w:sz w:val="20"/>
          <w:szCs w:val="20"/>
        </w:rPr>
      </w:pPr>
      <w:r>
        <w:rPr>
          <w:rStyle w:val="popup"/>
          <w:rFonts w:ascii="Arial" w:hAnsi="Arial" w:cs="Arial"/>
          <w:sz w:val="20"/>
          <w:szCs w:val="20"/>
        </w:rPr>
        <w:t>     </w:t>
      </w:r>
    </w:p>
    <w:p w14:paraId="3FD518A5" w14:textId="4F175FAF" w:rsidR="00000000" w:rsidRDefault="00000000">
      <w:pPr>
        <w:pStyle w:val="NormalWeb"/>
        <w:jc w:val="both"/>
        <w:divId w:val="497813793"/>
        <w:rPr>
          <w:rFonts w:ascii="Arial" w:hAnsi="Arial" w:cs="Arial"/>
          <w:sz w:val="20"/>
          <w:szCs w:val="20"/>
        </w:rPr>
      </w:pPr>
      <w:r>
        <w:rPr>
          <w:rStyle w:val="popup"/>
          <w:rFonts w:ascii="Arial" w:hAnsi="Arial" w:cs="Arial"/>
          <w:sz w:val="20"/>
          <w:szCs w:val="20"/>
        </w:rPr>
        <w:t xml:space="preserve">      </w:t>
      </w:r>
      <w:hyperlink r:id="rId414" w:history="1">
        <w:r>
          <w:rPr>
            <w:rStyle w:val="Hipervnculo"/>
            <w:rFonts w:ascii="Arial" w:hAnsi="Arial" w:cs="Arial"/>
            <w:b/>
            <w:bCs/>
            <w:color w:val="008000"/>
            <w:sz w:val="20"/>
            <w:szCs w:val="20"/>
          </w:rPr>
          <w:t>CAS. 2204-2001-LIMA</w:t>
        </w:r>
      </w:hyperlink>
      <w:r>
        <w:rPr>
          <w:rFonts w:ascii="Arial" w:hAnsi="Arial" w:cs="Arial"/>
          <w:b/>
          <w:bCs/>
          <w:sz w:val="16"/>
          <w:szCs w:val="16"/>
        </w:rPr>
        <w:br/>
      </w:r>
    </w:p>
    <w:p w14:paraId="6D1F5811" w14:textId="77777777" w:rsidR="00000000" w:rsidRDefault="00000000">
      <w:pPr>
        <w:divId w:val="1414862341"/>
        <w:rPr>
          <w:rFonts w:ascii="Arial" w:eastAsia="Times New Roman" w:hAnsi="Arial" w:cs="Arial"/>
          <w:sz w:val="20"/>
          <w:szCs w:val="20"/>
        </w:rPr>
      </w:pPr>
    </w:p>
    <w:p w14:paraId="6682741E" w14:textId="77777777" w:rsidR="00000000" w:rsidRDefault="00000000">
      <w:pPr>
        <w:pStyle w:val="NormalWeb"/>
        <w:jc w:val="both"/>
        <w:divId w:val="1414862341"/>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9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35AD8B20" w14:textId="77777777" w:rsidR="00000000" w:rsidRDefault="00000000">
      <w:pPr>
        <w:pStyle w:val="NormalWeb"/>
        <w:jc w:val="both"/>
        <w:divId w:val="1414862341"/>
        <w:rPr>
          <w:rFonts w:ascii="Arial" w:hAnsi="Arial" w:cs="Arial"/>
          <w:sz w:val="20"/>
          <w:szCs w:val="20"/>
        </w:rPr>
      </w:pPr>
      <w:r>
        <w:rPr>
          <w:rStyle w:val="popup"/>
          <w:rFonts w:ascii="Arial" w:hAnsi="Arial" w:cs="Arial"/>
          <w:sz w:val="16"/>
          <w:szCs w:val="16"/>
        </w:rPr>
        <w:t>     </w:t>
      </w:r>
    </w:p>
    <w:p w14:paraId="5DBF1780" w14:textId="2E774106" w:rsidR="00000000" w:rsidRDefault="00000000">
      <w:pPr>
        <w:pStyle w:val="NormalWeb"/>
        <w:jc w:val="both"/>
        <w:divId w:val="1414862341"/>
        <w:rPr>
          <w:rFonts w:ascii="Arial" w:hAnsi="Arial" w:cs="Arial"/>
          <w:sz w:val="20"/>
          <w:szCs w:val="20"/>
        </w:rPr>
      </w:pPr>
      <w:r>
        <w:rPr>
          <w:rStyle w:val="popup"/>
          <w:rFonts w:ascii="Arial" w:hAnsi="Arial" w:cs="Arial"/>
          <w:sz w:val="20"/>
          <w:szCs w:val="20"/>
        </w:rPr>
        <w:t xml:space="preserve">      </w:t>
      </w:r>
      <w:hyperlink r:id="rId415" w:history="1">
        <w:r>
          <w:rPr>
            <w:rStyle w:val="Hipervnculo"/>
            <w:rFonts w:ascii="Arial" w:hAnsi="Arial" w:cs="Arial"/>
            <w:b/>
            <w:bCs/>
            <w:color w:val="008000"/>
            <w:sz w:val="20"/>
            <w:szCs w:val="20"/>
          </w:rPr>
          <w:t>CAS. 771-2007-LIMA</w:t>
        </w:r>
      </w:hyperlink>
      <w:r>
        <w:rPr>
          <w:rFonts w:ascii="Arial" w:hAnsi="Arial" w:cs="Arial"/>
          <w:b/>
          <w:bCs/>
          <w:sz w:val="16"/>
          <w:szCs w:val="16"/>
        </w:rPr>
        <w:br/>
      </w:r>
      <w:r>
        <w:rPr>
          <w:rStyle w:val="popup"/>
          <w:rFonts w:ascii="Arial" w:hAnsi="Arial" w:cs="Arial"/>
          <w:sz w:val="16"/>
          <w:szCs w:val="16"/>
        </w:rPr>
        <w:t>     </w:t>
      </w:r>
      <w:hyperlink r:id="rId416" w:history="1">
        <w:r>
          <w:rPr>
            <w:rStyle w:val="Hipervnculo"/>
            <w:rFonts w:ascii="Arial" w:hAnsi="Arial" w:cs="Arial"/>
            <w:b/>
            <w:bCs/>
            <w:color w:val="008000"/>
            <w:sz w:val="20"/>
            <w:szCs w:val="20"/>
          </w:rPr>
          <w:t>CAS. 1924-99-ICA</w:t>
        </w:r>
      </w:hyperlink>
      <w:r>
        <w:rPr>
          <w:rFonts w:ascii="Arial" w:hAnsi="Arial" w:cs="Arial"/>
          <w:b/>
          <w:bCs/>
          <w:sz w:val="16"/>
          <w:szCs w:val="16"/>
        </w:rPr>
        <w:br/>
      </w:r>
    </w:p>
    <w:p w14:paraId="06F57148" w14:textId="77777777" w:rsidR="00000000" w:rsidRDefault="00000000">
      <w:pPr>
        <w:divId w:val="1146702877"/>
        <w:rPr>
          <w:rFonts w:ascii="Arial" w:eastAsia="Times New Roman" w:hAnsi="Arial" w:cs="Arial"/>
          <w:sz w:val="20"/>
          <w:szCs w:val="20"/>
        </w:rPr>
      </w:pPr>
    </w:p>
    <w:p w14:paraId="11077A3A" w14:textId="56EFC7FF" w:rsidR="00000000" w:rsidRDefault="00000000">
      <w:pPr>
        <w:pStyle w:val="NormalWeb"/>
        <w:jc w:val="both"/>
        <w:divId w:val="1146702877"/>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10 DEL ARTÍCULO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417" w:history="1">
        <w:r>
          <w:rPr>
            <w:rStyle w:val="Hipervnculo"/>
            <w:rFonts w:ascii="Arial" w:hAnsi="Arial" w:cs="Arial"/>
            <w:b/>
            <w:bCs/>
            <w:color w:val="008000"/>
            <w:sz w:val="20"/>
            <w:szCs w:val="20"/>
          </w:rPr>
          <w:t>LEY N° 27697 (Ley que otorga facultad al Fiscal para la intervención y control de comunicaciones y documentos privados en Caso Excepcional)</w:t>
        </w:r>
      </w:hyperlink>
    </w:p>
    <w:p w14:paraId="66E8B6D8" w14:textId="77777777" w:rsidR="00000000" w:rsidRDefault="00000000">
      <w:pPr>
        <w:divId w:val="196285730"/>
        <w:rPr>
          <w:rFonts w:ascii="Arial" w:eastAsia="Times New Roman" w:hAnsi="Arial" w:cs="Arial"/>
          <w:sz w:val="20"/>
          <w:szCs w:val="20"/>
        </w:rPr>
      </w:pPr>
    </w:p>
    <w:p w14:paraId="08BB6A05" w14:textId="6E64A62E" w:rsidR="00000000" w:rsidRDefault="00000000">
      <w:pPr>
        <w:pStyle w:val="NormalWeb"/>
        <w:jc w:val="both"/>
        <w:divId w:val="196285730"/>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 AL INCISO 11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  DEL TRIBUNAL CONSTITUCIONAL</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lastRenderedPageBreak/>
        <w:t xml:space="preserve">      </w:t>
      </w:r>
      <w:hyperlink r:id="rId418" w:history="1">
        <w:r>
          <w:rPr>
            <w:rStyle w:val="Hipervnculo"/>
            <w:rFonts w:ascii="Arial" w:hAnsi="Arial" w:cs="Arial"/>
            <w:b/>
            <w:bCs/>
            <w:color w:val="008000"/>
            <w:sz w:val="16"/>
            <w:szCs w:val="16"/>
          </w:rPr>
          <w:t>EXP. 02399-2012-PHC-TC</w:t>
        </w:r>
      </w:hyperlink>
      <w:r>
        <w:rPr>
          <w:rFonts w:ascii="Arial" w:hAnsi="Arial" w:cs="Arial"/>
          <w:b/>
          <w:bCs/>
          <w:sz w:val="16"/>
          <w:szCs w:val="16"/>
        </w:rPr>
        <w:br/>
      </w:r>
    </w:p>
    <w:p w14:paraId="18DEE45C" w14:textId="77777777" w:rsidR="00000000" w:rsidRDefault="00000000">
      <w:pPr>
        <w:divId w:val="966275743"/>
        <w:rPr>
          <w:rFonts w:ascii="Arial" w:eastAsia="Times New Roman" w:hAnsi="Arial" w:cs="Arial"/>
          <w:sz w:val="20"/>
          <w:szCs w:val="20"/>
        </w:rPr>
      </w:pPr>
    </w:p>
    <w:p w14:paraId="39EB6D25" w14:textId="4AE0F289" w:rsidR="00000000" w:rsidRDefault="00000000">
      <w:pPr>
        <w:pStyle w:val="NormalWeb"/>
        <w:jc w:val="both"/>
        <w:divId w:val="966275743"/>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13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DE LA CORTE INTERAMERICANA DE DERECHOS HUMANOS</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xml:space="preserve">      </w:t>
      </w:r>
      <w:hyperlink r:id="rId419" w:history="1">
        <w:r>
          <w:rPr>
            <w:rStyle w:val="Hipervnculo"/>
            <w:rFonts w:ascii="Arial" w:hAnsi="Arial" w:cs="Arial"/>
            <w:b/>
            <w:bCs/>
            <w:color w:val="008000"/>
            <w:sz w:val="16"/>
            <w:szCs w:val="16"/>
          </w:rPr>
          <w:t>Caso Huilca Tecse Vs. Perú - Sentencia de Fondo, Reparaciones y Costas, Capitulo VII, Párrafo 69</w:t>
        </w:r>
      </w:hyperlink>
      <w:r>
        <w:rPr>
          <w:rFonts w:ascii="Arial" w:hAnsi="Arial" w:cs="Arial"/>
          <w:b/>
          <w:bCs/>
          <w:sz w:val="16"/>
          <w:szCs w:val="16"/>
        </w:rPr>
        <w:br/>
      </w:r>
    </w:p>
    <w:p w14:paraId="17C70879" w14:textId="77777777" w:rsidR="00000000" w:rsidRDefault="00000000">
      <w:pPr>
        <w:divId w:val="263849147"/>
        <w:rPr>
          <w:rFonts w:ascii="Arial" w:eastAsia="Times New Roman" w:hAnsi="Arial" w:cs="Arial"/>
          <w:sz w:val="20"/>
          <w:szCs w:val="20"/>
        </w:rPr>
      </w:pPr>
    </w:p>
    <w:p w14:paraId="499CD03D" w14:textId="77777777" w:rsidR="00000000" w:rsidRDefault="00000000">
      <w:pPr>
        <w:pStyle w:val="NormalWeb"/>
        <w:jc w:val="both"/>
        <w:divId w:val="263849147"/>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13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1FED9C8A" w14:textId="19E3FA74" w:rsidR="00000000" w:rsidRDefault="00000000">
      <w:pPr>
        <w:pStyle w:val="NormalWeb"/>
        <w:jc w:val="both"/>
        <w:divId w:val="263849147"/>
        <w:rPr>
          <w:rFonts w:ascii="Arial" w:hAnsi="Arial" w:cs="Arial"/>
          <w:sz w:val="20"/>
          <w:szCs w:val="20"/>
        </w:rPr>
      </w:pPr>
      <w:r>
        <w:rPr>
          <w:rStyle w:val="popup"/>
          <w:rFonts w:ascii="Arial" w:hAnsi="Arial" w:cs="Arial"/>
          <w:sz w:val="16"/>
          <w:szCs w:val="16"/>
        </w:rPr>
        <w:t>     </w:t>
      </w:r>
      <w:hyperlink r:id="rId420" w:history="1">
        <w:r>
          <w:rPr>
            <w:rStyle w:val="Hipervnculo"/>
            <w:rFonts w:ascii="Arial" w:hAnsi="Arial" w:cs="Arial"/>
            <w:b/>
            <w:bCs/>
            <w:color w:val="008000"/>
            <w:sz w:val="20"/>
            <w:szCs w:val="20"/>
          </w:rPr>
          <w:t>CAS. 621-2007-PIURA</w:t>
        </w:r>
      </w:hyperlink>
      <w:r>
        <w:rPr>
          <w:rFonts w:ascii="Arial" w:hAnsi="Arial" w:cs="Arial"/>
          <w:b/>
          <w:bCs/>
          <w:sz w:val="16"/>
          <w:szCs w:val="16"/>
        </w:rPr>
        <w:br/>
      </w:r>
      <w:r>
        <w:rPr>
          <w:rStyle w:val="popup"/>
          <w:rFonts w:ascii="Arial" w:hAnsi="Arial" w:cs="Arial"/>
          <w:sz w:val="16"/>
          <w:szCs w:val="16"/>
        </w:rPr>
        <w:t>     </w:t>
      </w:r>
      <w:hyperlink r:id="rId421" w:history="1">
        <w:r>
          <w:rPr>
            <w:rStyle w:val="Hipervnculo"/>
            <w:rFonts w:ascii="Arial" w:hAnsi="Arial" w:cs="Arial"/>
            <w:b/>
            <w:bCs/>
            <w:color w:val="008000"/>
            <w:sz w:val="20"/>
            <w:szCs w:val="20"/>
          </w:rPr>
          <w:t>CAS.938-2009-LIMA</w:t>
        </w:r>
      </w:hyperlink>
      <w:r>
        <w:rPr>
          <w:rFonts w:ascii="Arial" w:hAnsi="Arial" w:cs="Arial"/>
          <w:b/>
          <w:bCs/>
          <w:sz w:val="16"/>
          <w:szCs w:val="16"/>
        </w:rPr>
        <w:br/>
      </w:r>
      <w:r>
        <w:rPr>
          <w:rStyle w:val="popup"/>
          <w:rFonts w:ascii="Arial" w:hAnsi="Arial" w:cs="Arial"/>
          <w:sz w:val="16"/>
          <w:szCs w:val="16"/>
        </w:rPr>
        <w:t>     </w:t>
      </w:r>
      <w:hyperlink r:id="rId422" w:history="1">
        <w:r>
          <w:rPr>
            <w:rStyle w:val="Hipervnculo"/>
            <w:rFonts w:ascii="Arial" w:hAnsi="Arial" w:cs="Arial"/>
            <w:b/>
            <w:bCs/>
            <w:color w:val="008000"/>
            <w:sz w:val="20"/>
            <w:szCs w:val="20"/>
          </w:rPr>
          <w:t>CAS. 1561-2009-MOQUEGUA</w:t>
        </w:r>
      </w:hyperlink>
      <w:r>
        <w:rPr>
          <w:rFonts w:ascii="Arial" w:hAnsi="Arial" w:cs="Arial"/>
          <w:b/>
          <w:bCs/>
          <w:sz w:val="16"/>
          <w:szCs w:val="16"/>
        </w:rPr>
        <w:br/>
      </w:r>
      <w:r>
        <w:rPr>
          <w:rStyle w:val="popup"/>
          <w:rFonts w:ascii="Arial" w:hAnsi="Arial" w:cs="Arial"/>
          <w:sz w:val="16"/>
          <w:szCs w:val="16"/>
        </w:rPr>
        <w:t>     </w:t>
      </w:r>
      <w:hyperlink r:id="rId423" w:history="1">
        <w:r>
          <w:rPr>
            <w:rStyle w:val="Hipervnculo"/>
            <w:rFonts w:ascii="Arial" w:hAnsi="Arial" w:cs="Arial"/>
            <w:b/>
            <w:bCs/>
            <w:color w:val="008000"/>
            <w:sz w:val="20"/>
            <w:szCs w:val="20"/>
          </w:rPr>
          <w:t>CAS. 1614-2010-CUSCO</w:t>
        </w:r>
      </w:hyperlink>
      <w:r>
        <w:rPr>
          <w:rFonts w:ascii="Arial" w:hAnsi="Arial" w:cs="Arial"/>
          <w:b/>
          <w:bCs/>
          <w:sz w:val="16"/>
          <w:szCs w:val="16"/>
        </w:rPr>
        <w:br/>
      </w:r>
      <w:r>
        <w:rPr>
          <w:rStyle w:val="popup"/>
          <w:rFonts w:ascii="Arial" w:hAnsi="Arial" w:cs="Arial"/>
          <w:sz w:val="16"/>
          <w:szCs w:val="16"/>
        </w:rPr>
        <w:t>     </w:t>
      </w:r>
      <w:hyperlink r:id="rId424" w:history="1">
        <w:r>
          <w:rPr>
            <w:rStyle w:val="Hipervnculo"/>
            <w:rFonts w:ascii="Arial" w:hAnsi="Arial" w:cs="Arial"/>
            <w:b/>
            <w:bCs/>
            <w:color w:val="008000"/>
            <w:sz w:val="20"/>
            <w:szCs w:val="20"/>
          </w:rPr>
          <w:t>CAS. 3449-2009 LIMA</w:t>
        </w:r>
      </w:hyperlink>
      <w:r>
        <w:rPr>
          <w:rFonts w:ascii="Arial" w:hAnsi="Arial" w:cs="Arial"/>
          <w:b/>
          <w:bCs/>
          <w:sz w:val="16"/>
          <w:szCs w:val="16"/>
        </w:rPr>
        <w:br/>
      </w:r>
      <w:r>
        <w:rPr>
          <w:rStyle w:val="popup"/>
          <w:rFonts w:ascii="Arial" w:hAnsi="Arial" w:cs="Arial"/>
          <w:sz w:val="16"/>
          <w:szCs w:val="16"/>
        </w:rPr>
        <w:t>     </w:t>
      </w:r>
      <w:hyperlink r:id="rId425" w:history="1">
        <w:r>
          <w:rPr>
            <w:rStyle w:val="Hipervnculo"/>
            <w:rFonts w:ascii="Arial" w:hAnsi="Arial" w:cs="Arial"/>
            <w:b/>
            <w:bCs/>
            <w:color w:val="008000"/>
            <w:sz w:val="20"/>
            <w:szCs w:val="20"/>
          </w:rPr>
          <w:t>CAS. 3576-2009-LIMA</w:t>
        </w:r>
      </w:hyperlink>
      <w:r>
        <w:rPr>
          <w:rFonts w:ascii="Arial" w:hAnsi="Arial" w:cs="Arial"/>
          <w:b/>
          <w:bCs/>
          <w:sz w:val="16"/>
          <w:szCs w:val="16"/>
        </w:rPr>
        <w:br/>
      </w:r>
      <w:r>
        <w:rPr>
          <w:rStyle w:val="popup"/>
          <w:rFonts w:ascii="Arial" w:hAnsi="Arial" w:cs="Arial"/>
          <w:sz w:val="16"/>
          <w:szCs w:val="16"/>
        </w:rPr>
        <w:t>     </w:t>
      </w:r>
      <w:hyperlink r:id="rId426" w:history="1">
        <w:r>
          <w:rPr>
            <w:rStyle w:val="Hipervnculo"/>
            <w:rFonts w:ascii="Arial" w:hAnsi="Arial" w:cs="Arial"/>
            <w:b/>
            <w:bCs/>
            <w:color w:val="008000"/>
            <w:sz w:val="20"/>
            <w:szCs w:val="20"/>
          </w:rPr>
          <w:t>CAS. 3845-2008-CAJAMARCA</w:t>
        </w:r>
      </w:hyperlink>
      <w:r>
        <w:rPr>
          <w:rFonts w:ascii="Arial" w:hAnsi="Arial" w:cs="Arial"/>
          <w:b/>
          <w:bCs/>
          <w:sz w:val="16"/>
          <w:szCs w:val="16"/>
        </w:rPr>
        <w:br/>
      </w:r>
      <w:r>
        <w:rPr>
          <w:rStyle w:val="popup"/>
          <w:rFonts w:ascii="Arial" w:hAnsi="Arial" w:cs="Arial"/>
          <w:sz w:val="16"/>
          <w:szCs w:val="16"/>
        </w:rPr>
        <w:t>     </w:t>
      </w:r>
      <w:hyperlink r:id="rId427" w:history="1">
        <w:r>
          <w:rPr>
            <w:rStyle w:val="Hipervnculo"/>
            <w:rFonts w:ascii="Arial" w:hAnsi="Arial" w:cs="Arial"/>
            <w:b/>
            <w:bCs/>
            <w:color w:val="008000"/>
            <w:sz w:val="20"/>
            <w:szCs w:val="20"/>
          </w:rPr>
          <w:t>CAS. 4712-2009-LIMA NORTE</w:t>
        </w:r>
      </w:hyperlink>
      <w:r>
        <w:rPr>
          <w:rFonts w:ascii="Arial" w:hAnsi="Arial" w:cs="Arial"/>
          <w:b/>
          <w:bCs/>
          <w:sz w:val="16"/>
          <w:szCs w:val="16"/>
        </w:rPr>
        <w:br/>
      </w:r>
    </w:p>
    <w:p w14:paraId="799B0E94" w14:textId="77777777" w:rsidR="00000000" w:rsidRDefault="00000000">
      <w:pPr>
        <w:divId w:val="264075298"/>
        <w:rPr>
          <w:rFonts w:ascii="Arial" w:eastAsia="Times New Roman" w:hAnsi="Arial" w:cs="Arial"/>
          <w:sz w:val="20"/>
          <w:szCs w:val="20"/>
        </w:rPr>
      </w:pPr>
    </w:p>
    <w:p w14:paraId="4C8B49A9" w14:textId="58644C8B" w:rsidR="00000000" w:rsidRDefault="00000000">
      <w:pPr>
        <w:pStyle w:val="NormalWeb"/>
        <w:spacing w:after="240" w:afterAutospacing="0"/>
        <w:jc w:val="both"/>
        <w:divId w:val="264075298"/>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14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428" w:history="1">
        <w:r>
          <w:rPr>
            <w:rStyle w:val="Hipervnculo"/>
            <w:rFonts w:ascii="Arial" w:hAnsi="Arial" w:cs="Arial"/>
            <w:b/>
            <w:bCs/>
            <w:color w:val="008000"/>
            <w:sz w:val="20"/>
            <w:szCs w:val="20"/>
          </w:rPr>
          <w:t>CAS. 2068-99-CUSCO</w:t>
        </w:r>
      </w:hyperlink>
      <w:r>
        <w:rPr>
          <w:rFonts w:ascii="Arial" w:hAnsi="Arial" w:cs="Arial"/>
          <w:b/>
          <w:bCs/>
          <w:sz w:val="16"/>
          <w:szCs w:val="16"/>
        </w:rPr>
        <w:br/>
      </w:r>
      <w:r>
        <w:rPr>
          <w:rStyle w:val="popup"/>
          <w:rFonts w:ascii="Arial" w:hAnsi="Arial" w:cs="Arial"/>
          <w:b/>
          <w:bCs/>
          <w:sz w:val="16"/>
          <w:szCs w:val="16"/>
        </w:rPr>
        <w:t xml:space="preserve">      </w:t>
      </w:r>
      <w:hyperlink r:id="rId429" w:history="1">
        <w:r>
          <w:rPr>
            <w:rStyle w:val="Hipervnculo"/>
            <w:rFonts w:ascii="Arial" w:hAnsi="Arial" w:cs="Arial"/>
            <w:b/>
            <w:bCs/>
            <w:color w:val="008000"/>
            <w:sz w:val="16"/>
            <w:szCs w:val="16"/>
          </w:rPr>
          <w:t>CAS. 2204-2001-LIMA</w:t>
        </w:r>
      </w:hyperlink>
      <w:r>
        <w:rPr>
          <w:rFonts w:ascii="Arial" w:hAnsi="Arial" w:cs="Arial"/>
          <w:b/>
          <w:bCs/>
          <w:sz w:val="16"/>
          <w:szCs w:val="16"/>
        </w:rPr>
        <w:br/>
      </w:r>
      <w:r>
        <w:rPr>
          <w:rStyle w:val="popup"/>
          <w:rFonts w:ascii="Arial" w:hAnsi="Arial" w:cs="Arial"/>
          <w:b/>
          <w:bCs/>
          <w:sz w:val="16"/>
          <w:szCs w:val="16"/>
        </w:rPr>
        <w:t xml:space="preserve">      </w:t>
      </w:r>
      <w:hyperlink r:id="rId430" w:history="1">
        <w:r>
          <w:rPr>
            <w:rStyle w:val="Hipervnculo"/>
            <w:rFonts w:ascii="Arial" w:hAnsi="Arial" w:cs="Arial"/>
            <w:b/>
            <w:bCs/>
            <w:color w:val="008000"/>
            <w:sz w:val="16"/>
            <w:szCs w:val="16"/>
          </w:rPr>
          <w:t>CAS. 1380-2001-LAMBAYEQUE</w:t>
        </w:r>
      </w:hyperlink>
      <w:r>
        <w:rPr>
          <w:rFonts w:ascii="Arial" w:hAnsi="Arial" w:cs="Arial"/>
          <w:b/>
          <w:bCs/>
          <w:sz w:val="16"/>
          <w:szCs w:val="16"/>
        </w:rPr>
        <w:br/>
      </w:r>
      <w:r>
        <w:rPr>
          <w:rStyle w:val="popup"/>
          <w:rFonts w:ascii="Arial" w:hAnsi="Arial" w:cs="Arial"/>
          <w:b/>
          <w:bCs/>
          <w:sz w:val="16"/>
          <w:szCs w:val="16"/>
        </w:rPr>
        <w:t xml:space="preserve">      </w:t>
      </w:r>
      <w:hyperlink r:id="rId431" w:history="1">
        <w:r>
          <w:rPr>
            <w:rStyle w:val="Hipervnculo"/>
            <w:rFonts w:ascii="Arial" w:hAnsi="Arial" w:cs="Arial"/>
            <w:b/>
            <w:bCs/>
            <w:color w:val="008000"/>
            <w:sz w:val="16"/>
            <w:szCs w:val="16"/>
          </w:rPr>
          <w:t>CAS. 2250-2001-CAMANA-AREQUIPA</w:t>
        </w:r>
      </w:hyperlink>
      <w:r>
        <w:rPr>
          <w:rFonts w:ascii="Arial" w:hAnsi="Arial" w:cs="Arial"/>
          <w:b/>
          <w:bCs/>
          <w:sz w:val="16"/>
          <w:szCs w:val="16"/>
        </w:rPr>
        <w:br/>
      </w:r>
      <w:r>
        <w:rPr>
          <w:rStyle w:val="popup"/>
          <w:rFonts w:ascii="Arial" w:hAnsi="Arial" w:cs="Arial"/>
          <w:b/>
          <w:bCs/>
          <w:sz w:val="16"/>
          <w:szCs w:val="16"/>
        </w:rPr>
        <w:t xml:space="preserve">      </w:t>
      </w:r>
      <w:hyperlink r:id="rId432" w:history="1">
        <w:r>
          <w:rPr>
            <w:rStyle w:val="Hipervnculo"/>
            <w:rFonts w:ascii="Arial" w:hAnsi="Arial" w:cs="Arial"/>
            <w:b/>
            <w:bCs/>
            <w:color w:val="008000"/>
            <w:sz w:val="16"/>
            <w:szCs w:val="16"/>
          </w:rPr>
          <w:t>CAS. 1646-2001-CUSCO</w:t>
        </w:r>
      </w:hyperlink>
      <w:r>
        <w:rPr>
          <w:rFonts w:ascii="Arial" w:hAnsi="Arial" w:cs="Arial"/>
          <w:b/>
          <w:bCs/>
          <w:sz w:val="16"/>
          <w:szCs w:val="16"/>
        </w:rPr>
        <w:br/>
      </w:r>
      <w:r>
        <w:rPr>
          <w:rStyle w:val="popup"/>
          <w:rFonts w:ascii="Arial" w:hAnsi="Arial" w:cs="Arial"/>
          <w:b/>
          <w:bCs/>
          <w:sz w:val="16"/>
          <w:szCs w:val="16"/>
        </w:rPr>
        <w:t xml:space="preserve">      </w:t>
      </w:r>
      <w:hyperlink r:id="rId433" w:history="1">
        <w:r>
          <w:rPr>
            <w:rStyle w:val="Hipervnculo"/>
            <w:rFonts w:ascii="Arial" w:hAnsi="Arial" w:cs="Arial"/>
            <w:b/>
            <w:bCs/>
            <w:color w:val="008000"/>
            <w:sz w:val="16"/>
            <w:szCs w:val="16"/>
          </w:rPr>
          <w:t>CAS. 2982-2002-LIMA</w:t>
        </w:r>
      </w:hyperlink>
      <w:r>
        <w:rPr>
          <w:rFonts w:ascii="Arial" w:hAnsi="Arial" w:cs="Arial"/>
          <w:b/>
          <w:bCs/>
          <w:sz w:val="16"/>
          <w:szCs w:val="16"/>
        </w:rPr>
        <w:br/>
      </w:r>
      <w:r>
        <w:rPr>
          <w:rStyle w:val="popup"/>
          <w:rFonts w:ascii="Arial" w:hAnsi="Arial" w:cs="Arial"/>
          <w:b/>
          <w:bCs/>
          <w:sz w:val="16"/>
          <w:szCs w:val="16"/>
        </w:rPr>
        <w:t xml:space="preserve">      </w:t>
      </w:r>
      <w:hyperlink r:id="rId434" w:history="1">
        <w:r>
          <w:rPr>
            <w:rStyle w:val="Hipervnculo"/>
            <w:rFonts w:ascii="Arial" w:hAnsi="Arial" w:cs="Arial"/>
            <w:b/>
            <w:bCs/>
            <w:color w:val="008000"/>
            <w:sz w:val="16"/>
            <w:szCs w:val="16"/>
          </w:rPr>
          <w:t>CAS.559-2002-LIMA</w:t>
        </w:r>
      </w:hyperlink>
      <w:r>
        <w:rPr>
          <w:rFonts w:ascii="Arial" w:hAnsi="Arial" w:cs="Arial"/>
          <w:b/>
          <w:bCs/>
          <w:sz w:val="16"/>
          <w:szCs w:val="16"/>
        </w:rPr>
        <w:br/>
      </w:r>
      <w:r>
        <w:rPr>
          <w:rStyle w:val="popup"/>
          <w:rFonts w:ascii="Arial" w:hAnsi="Arial" w:cs="Arial"/>
          <w:b/>
          <w:bCs/>
          <w:sz w:val="16"/>
          <w:szCs w:val="16"/>
        </w:rPr>
        <w:t xml:space="preserve">      </w:t>
      </w:r>
      <w:hyperlink r:id="rId435" w:history="1">
        <w:r>
          <w:rPr>
            <w:rStyle w:val="Hipervnculo"/>
            <w:rFonts w:ascii="Arial" w:hAnsi="Arial" w:cs="Arial"/>
            <w:b/>
            <w:bCs/>
            <w:color w:val="008000"/>
            <w:sz w:val="16"/>
            <w:szCs w:val="16"/>
          </w:rPr>
          <w:t>CAS. 2562-2002-CAÑETE</w:t>
        </w:r>
      </w:hyperlink>
      <w:r>
        <w:rPr>
          <w:rFonts w:ascii="Arial" w:hAnsi="Arial" w:cs="Arial"/>
          <w:b/>
          <w:bCs/>
          <w:sz w:val="16"/>
          <w:szCs w:val="16"/>
        </w:rPr>
        <w:br/>
      </w:r>
      <w:r>
        <w:rPr>
          <w:rStyle w:val="popup"/>
          <w:rFonts w:ascii="Arial" w:hAnsi="Arial" w:cs="Arial"/>
          <w:b/>
          <w:bCs/>
          <w:sz w:val="16"/>
          <w:szCs w:val="16"/>
        </w:rPr>
        <w:t xml:space="preserve">      </w:t>
      </w:r>
      <w:hyperlink r:id="rId436" w:history="1">
        <w:r>
          <w:rPr>
            <w:rStyle w:val="Hipervnculo"/>
            <w:rFonts w:ascii="Arial" w:hAnsi="Arial" w:cs="Arial"/>
            <w:b/>
            <w:bCs/>
            <w:color w:val="008000"/>
            <w:sz w:val="16"/>
            <w:szCs w:val="16"/>
          </w:rPr>
          <w:t>CAS. 2720-2002-LIMA</w:t>
        </w:r>
      </w:hyperlink>
      <w:r>
        <w:rPr>
          <w:rFonts w:ascii="Arial" w:hAnsi="Arial" w:cs="Arial"/>
          <w:b/>
          <w:bCs/>
          <w:sz w:val="16"/>
          <w:szCs w:val="16"/>
        </w:rPr>
        <w:br/>
      </w:r>
      <w:r>
        <w:rPr>
          <w:rStyle w:val="popup"/>
          <w:rFonts w:ascii="Arial" w:hAnsi="Arial" w:cs="Arial"/>
          <w:b/>
          <w:bCs/>
          <w:sz w:val="16"/>
          <w:szCs w:val="16"/>
        </w:rPr>
        <w:t xml:space="preserve">      </w:t>
      </w:r>
      <w:hyperlink r:id="rId437" w:history="1">
        <w:r>
          <w:rPr>
            <w:rStyle w:val="Hipervnculo"/>
            <w:rFonts w:ascii="Arial" w:hAnsi="Arial" w:cs="Arial"/>
            <w:b/>
            <w:bCs/>
            <w:color w:val="008000"/>
            <w:sz w:val="16"/>
            <w:szCs w:val="16"/>
          </w:rPr>
          <w:t>CAS. 3178-02-HUAURA</w:t>
        </w:r>
      </w:hyperlink>
      <w:r>
        <w:rPr>
          <w:rFonts w:ascii="Arial" w:hAnsi="Arial" w:cs="Arial"/>
          <w:b/>
          <w:bCs/>
          <w:sz w:val="16"/>
          <w:szCs w:val="16"/>
        </w:rPr>
        <w:br/>
      </w:r>
      <w:r>
        <w:rPr>
          <w:rStyle w:val="popup"/>
          <w:rFonts w:ascii="Arial" w:hAnsi="Arial" w:cs="Arial"/>
          <w:b/>
          <w:bCs/>
          <w:sz w:val="16"/>
          <w:szCs w:val="16"/>
        </w:rPr>
        <w:t xml:space="preserve">      </w:t>
      </w:r>
      <w:hyperlink r:id="rId438" w:history="1">
        <w:r>
          <w:rPr>
            <w:rStyle w:val="Hipervnculo"/>
            <w:rFonts w:ascii="Arial" w:hAnsi="Arial" w:cs="Arial"/>
            <w:b/>
            <w:bCs/>
            <w:color w:val="008000"/>
            <w:sz w:val="16"/>
            <w:szCs w:val="16"/>
          </w:rPr>
          <w:t>CAS. 2746-2002SAN ROMAN</w:t>
        </w:r>
      </w:hyperlink>
      <w:r>
        <w:rPr>
          <w:rFonts w:ascii="Arial" w:hAnsi="Arial" w:cs="Arial"/>
          <w:b/>
          <w:bCs/>
          <w:sz w:val="16"/>
          <w:szCs w:val="16"/>
        </w:rPr>
        <w:br/>
      </w:r>
      <w:r>
        <w:rPr>
          <w:rStyle w:val="popup"/>
          <w:rFonts w:ascii="Arial" w:hAnsi="Arial" w:cs="Arial"/>
          <w:b/>
          <w:bCs/>
          <w:sz w:val="16"/>
          <w:szCs w:val="16"/>
        </w:rPr>
        <w:t xml:space="preserve">      </w:t>
      </w:r>
      <w:hyperlink r:id="rId439" w:history="1">
        <w:r>
          <w:rPr>
            <w:rStyle w:val="Hipervnculo"/>
            <w:rFonts w:ascii="Arial" w:hAnsi="Arial" w:cs="Arial"/>
            <w:b/>
            <w:bCs/>
            <w:color w:val="008000"/>
            <w:sz w:val="16"/>
            <w:szCs w:val="16"/>
          </w:rPr>
          <w:t>CAS. 1051-2001-CALLAO</w:t>
        </w:r>
      </w:hyperlink>
      <w:r>
        <w:rPr>
          <w:rFonts w:ascii="Arial" w:hAnsi="Arial" w:cs="Arial"/>
          <w:b/>
          <w:bCs/>
          <w:sz w:val="16"/>
          <w:szCs w:val="16"/>
        </w:rPr>
        <w:br/>
      </w:r>
      <w:r>
        <w:rPr>
          <w:rStyle w:val="popup"/>
          <w:rFonts w:ascii="Arial" w:hAnsi="Arial" w:cs="Arial"/>
          <w:b/>
          <w:bCs/>
          <w:sz w:val="16"/>
          <w:szCs w:val="16"/>
        </w:rPr>
        <w:t>     </w:t>
      </w:r>
      <w:hyperlink r:id="rId440" w:history="1">
        <w:r>
          <w:rPr>
            <w:rStyle w:val="Hipervnculo"/>
            <w:rFonts w:ascii="Arial" w:hAnsi="Arial" w:cs="Arial"/>
            <w:b/>
            <w:bCs/>
            <w:color w:val="008000"/>
            <w:sz w:val="20"/>
            <w:szCs w:val="20"/>
          </w:rPr>
          <w:t>CAS. 3571-2001-CAÑETE</w:t>
        </w:r>
      </w:hyperlink>
      <w:r>
        <w:rPr>
          <w:rFonts w:ascii="Arial" w:hAnsi="Arial" w:cs="Arial"/>
          <w:sz w:val="16"/>
          <w:szCs w:val="16"/>
        </w:rPr>
        <w:br/>
      </w:r>
      <w:r>
        <w:rPr>
          <w:rFonts w:ascii="Arial" w:hAnsi="Arial" w:cs="Arial"/>
          <w:b/>
          <w:bCs/>
          <w:sz w:val="16"/>
          <w:szCs w:val="16"/>
        </w:rPr>
        <w:t xml:space="preserve">      </w:t>
      </w:r>
      <w:hyperlink r:id="rId441" w:history="1">
        <w:r>
          <w:rPr>
            <w:rStyle w:val="Hipervnculo"/>
            <w:rFonts w:ascii="Arial" w:hAnsi="Arial" w:cs="Arial"/>
            <w:b/>
            <w:bCs/>
            <w:color w:val="008000"/>
            <w:sz w:val="16"/>
            <w:szCs w:val="16"/>
          </w:rPr>
          <w:t>CAS. 2266-02-LA LIBERTAD</w:t>
        </w:r>
      </w:hyperlink>
      <w:r>
        <w:rPr>
          <w:rFonts w:ascii="Arial" w:hAnsi="Arial" w:cs="Arial"/>
          <w:b/>
          <w:bCs/>
          <w:sz w:val="16"/>
          <w:szCs w:val="16"/>
        </w:rPr>
        <w:br/>
        <w:t xml:space="preserve">      </w:t>
      </w:r>
      <w:hyperlink r:id="rId442" w:history="1">
        <w:r>
          <w:rPr>
            <w:rStyle w:val="Hipervnculo"/>
            <w:rFonts w:ascii="Arial" w:hAnsi="Arial" w:cs="Arial"/>
            <w:b/>
            <w:bCs/>
            <w:color w:val="008000"/>
            <w:sz w:val="16"/>
            <w:szCs w:val="16"/>
          </w:rPr>
          <w:t>CAS. 3523-2002-LIMA</w:t>
        </w:r>
      </w:hyperlink>
      <w:r>
        <w:rPr>
          <w:rFonts w:ascii="Arial" w:hAnsi="Arial" w:cs="Arial"/>
          <w:b/>
          <w:bCs/>
          <w:sz w:val="16"/>
          <w:szCs w:val="16"/>
        </w:rPr>
        <w:br/>
        <w:t xml:space="preserve">      </w:t>
      </w:r>
      <w:hyperlink r:id="rId443" w:history="1">
        <w:r>
          <w:rPr>
            <w:rStyle w:val="Hipervnculo"/>
            <w:rFonts w:ascii="Arial" w:hAnsi="Arial" w:cs="Arial"/>
            <w:b/>
            <w:bCs/>
            <w:color w:val="008000"/>
            <w:sz w:val="16"/>
            <w:szCs w:val="16"/>
          </w:rPr>
          <w:t>CAS. 2306-2001-LAMBAYEQUE</w:t>
        </w:r>
      </w:hyperlink>
      <w:r>
        <w:rPr>
          <w:rFonts w:ascii="Arial" w:hAnsi="Arial" w:cs="Arial"/>
          <w:b/>
          <w:bCs/>
          <w:sz w:val="16"/>
          <w:szCs w:val="16"/>
        </w:rPr>
        <w:br/>
        <w:t xml:space="preserve">      </w:t>
      </w:r>
      <w:hyperlink r:id="rId444" w:history="1">
        <w:r>
          <w:rPr>
            <w:rStyle w:val="Hipervnculo"/>
            <w:rFonts w:ascii="Arial" w:hAnsi="Arial" w:cs="Arial"/>
            <w:b/>
            <w:bCs/>
            <w:color w:val="008000"/>
            <w:sz w:val="16"/>
            <w:szCs w:val="16"/>
          </w:rPr>
          <w:t>CAS. 2269-2002-CONO NORTE-LIMA</w:t>
        </w:r>
      </w:hyperlink>
      <w:r>
        <w:rPr>
          <w:rFonts w:ascii="Arial" w:hAnsi="Arial" w:cs="Arial"/>
          <w:b/>
          <w:bCs/>
          <w:sz w:val="16"/>
          <w:szCs w:val="16"/>
        </w:rPr>
        <w:br/>
        <w:t xml:space="preserve">      </w:t>
      </w:r>
      <w:hyperlink r:id="rId445" w:history="1">
        <w:r>
          <w:rPr>
            <w:rStyle w:val="Hipervnculo"/>
            <w:rFonts w:ascii="Arial" w:hAnsi="Arial" w:cs="Arial"/>
            <w:b/>
            <w:bCs/>
            <w:color w:val="008000"/>
            <w:sz w:val="16"/>
            <w:szCs w:val="16"/>
          </w:rPr>
          <w:t>CAS. 1896-01-LAMBAYEQUE</w:t>
        </w:r>
      </w:hyperlink>
      <w:r>
        <w:rPr>
          <w:rFonts w:ascii="Arial" w:hAnsi="Arial" w:cs="Arial"/>
          <w:b/>
          <w:bCs/>
          <w:sz w:val="16"/>
          <w:szCs w:val="16"/>
        </w:rPr>
        <w:br/>
        <w:t>     </w:t>
      </w:r>
      <w:hyperlink r:id="rId446" w:history="1">
        <w:r>
          <w:rPr>
            <w:rStyle w:val="Hipervnculo"/>
            <w:rFonts w:ascii="Arial" w:hAnsi="Arial" w:cs="Arial"/>
            <w:b/>
            <w:bCs/>
            <w:color w:val="008000"/>
            <w:sz w:val="20"/>
            <w:szCs w:val="20"/>
          </w:rPr>
          <w:t>CAS. 2072-01-LIMA</w:t>
        </w:r>
      </w:hyperlink>
      <w:r>
        <w:rPr>
          <w:rFonts w:ascii="Arial" w:hAnsi="Arial" w:cs="Arial"/>
          <w:sz w:val="16"/>
          <w:szCs w:val="16"/>
        </w:rPr>
        <w:br/>
      </w:r>
      <w:r>
        <w:rPr>
          <w:rFonts w:ascii="Arial" w:hAnsi="Arial" w:cs="Arial"/>
          <w:b/>
          <w:bCs/>
          <w:sz w:val="16"/>
          <w:szCs w:val="16"/>
        </w:rPr>
        <w:t>     </w:t>
      </w:r>
      <w:hyperlink r:id="rId447" w:history="1">
        <w:r>
          <w:rPr>
            <w:rStyle w:val="Hipervnculo"/>
            <w:rFonts w:ascii="Arial" w:hAnsi="Arial" w:cs="Arial"/>
            <w:b/>
            <w:bCs/>
            <w:color w:val="008000"/>
            <w:sz w:val="20"/>
            <w:szCs w:val="20"/>
          </w:rPr>
          <w:t>CAS. 2829-2003-LAMBAYEQUE</w:t>
        </w:r>
      </w:hyperlink>
      <w:r>
        <w:rPr>
          <w:rFonts w:ascii="Arial" w:hAnsi="Arial" w:cs="Arial"/>
          <w:sz w:val="16"/>
          <w:szCs w:val="16"/>
        </w:rPr>
        <w:br/>
      </w:r>
      <w:r>
        <w:rPr>
          <w:rFonts w:ascii="Arial" w:hAnsi="Arial" w:cs="Arial"/>
          <w:b/>
          <w:bCs/>
          <w:sz w:val="16"/>
          <w:szCs w:val="16"/>
        </w:rPr>
        <w:t>     </w:t>
      </w:r>
      <w:hyperlink r:id="rId448" w:history="1">
        <w:r>
          <w:rPr>
            <w:rStyle w:val="Hipervnculo"/>
            <w:rFonts w:ascii="Arial" w:hAnsi="Arial" w:cs="Arial"/>
            <w:b/>
            <w:bCs/>
            <w:color w:val="008000"/>
            <w:sz w:val="20"/>
            <w:szCs w:val="20"/>
          </w:rPr>
          <w:t>CAS. 3611-01-LA LIBERTAD</w:t>
        </w:r>
      </w:hyperlink>
      <w:r>
        <w:rPr>
          <w:rFonts w:ascii="Arial" w:hAnsi="Arial" w:cs="Arial"/>
          <w:sz w:val="16"/>
          <w:szCs w:val="16"/>
        </w:rPr>
        <w:br/>
      </w:r>
      <w:r>
        <w:rPr>
          <w:rFonts w:ascii="Arial" w:hAnsi="Arial" w:cs="Arial"/>
          <w:b/>
          <w:bCs/>
          <w:sz w:val="16"/>
          <w:szCs w:val="16"/>
        </w:rPr>
        <w:t>     </w:t>
      </w:r>
      <w:hyperlink r:id="rId449" w:history="1">
        <w:r>
          <w:rPr>
            <w:rStyle w:val="Hipervnculo"/>
            <w:rFonts w:ascii="Arial" w:hAnsi="Arial" w:cs="Arial"/>
            <w:b/>
            <w:bCs/>
            <w:color w:val="008000"/>
            <w:sz w:val="20"/>
            <w:szCs w:val="20"/>
          </w:rPr>
          <w:t>CAS. 1455-2003-AYACUCHO</w:t>
        </w:r>
      </w:hyperlink>
      <w:r>
        <w:rPr>
          <w:rFonts w:ascii="Arial" w:hAnsi="Arial" w:cs="Arial"/>
          <w:sz w:val="16"/>
          <w:szCs w:val="16"/>
        </w:rPr>
        <w:br/>
      </w:r>
      <w:r>
        <w:rPr>
          <w:rFonts w:ascii="Arial" w:hAnsi="Arial" w:cs="Arial"/>
          <w:b/>
          <w:bCs/>
          <w:sz w:val="16"/>
          <w:szCs w:val="16"/>
        </w:rPr>
        <w:t>     </w:t>
      </w:r>
      <w:hyperlink r:id="rId450" w:history="1">
        <w:r>
          <w:rPr>
            <w:rStyle w:val="Hipervnculo"/>
            <w:rFonts w:ascii="Arial" w:hAnsi="Arial" w:cs="Arial"/>
            <w:b/>
            <w:bCs/>
            <w:color w:val="008000"/>
            <w:sz w:val="20"/>
            <w:szCs w:val="20"/>
          </w:rPr>
          <w:t>CAS. 2260-2003-ICA</w:t>
        </w:r>
      </w:hyperlink>
      <w:r>
        <w:rPr>
          <w:rFonts w:ascii="Arial" w:hAnsi="Arial" w:cs="Arial"/>
          <w:sz w:val="16"/>
          <w:szCs w:val="16"/>
        </w:rPr>
        <w:br/>
      </w:r>
      <w:r>
        <w:rPr>
          <w:rFonts w:ascii="Arial" w:hAnsi="Arial" w:cs="Arial"/>
          <w:b/>
          <w:bCs/>
          <w:sz w:val="16"/>
          <w:szCs w:val="16"/>
        </w:rPr>
        <w:t>     </w:t>
      </w:r>
      <w:hyperlink r:id="rId451" w:history="1">
        <w:r>
          <w:rPr>
            <w:rStyle w:val="Hipervnculo"/>
            <w:rFonts w:ascii="Arial" w:hAnsi="Arial" w:cs="Arial"/>
            <w:b/>
            <w:bCs/>
            <w:color w:val="008000"/>
            <w:sz w:val="20"/>
            <w:szCs w:val="20"/>
          </w:rPr>
          <w:t>CAS. 667-2004-LA LIBERTAD</w:t>
        </w:r>
      </w:hyperlink>
      <w:r>
        <w:rPr>
          <w:rFonts w:ascii="Arial" w:hAnsi="Arial" w:cs="Arial"/>
          <w:sz w:val="16"/>
          <w:szCs w:val="16"/>
        </w:rPr>
        <w:br/>
      </w:r>
      <w:r>
        <w:rPr>
          <w:rFonts w:ascii="Arial" w:hAnsi="Arial" w:cs="Arial"/>
          <w:b/>
          <w:bCs/>
          <w:sz w:val="16"/>
          <w:szCs w:val="16"/>
        </w:rPr>
        <w:t xml:space="preserve">      </w:t>
      </w:r>
      <w:hyperlink r:id="rId452" w:history="1">
        <w:r>
          <w:rPr>
            <w:rStyle w:val="Hipervnculo"/>
            <w:rFonts w:ascii="Arial" w:hAnsi="Arial" w:cs="Arial"/>
            <w:b/>
            <w:bCs/>
            <w:color w:val="008000"/>
            <w:sz w:val="16"/>
            <w:szCs w:val="16"/>
          </w:rPr>
          <w:t>CAS. 1073-2006-LAMBAYEQUE</w:t>
        </w:r>
      </w:hyperlink>
      <w:r>
        <w:rPr>
          <w:rFonts w:ascii="Arial" w:hAnsi="Arial" w:cs="Arial"/>
          <w:b/>
          <w:bCs/>
          <w:sz w:val="16"/>
          <w:szCs w:val="16"/>
        </w:rPr>
        <w:br/>
        <w:t>     </w:t>
      </w:r>
      <w:hyperlink r:id="rId453" w:history="1">
        <w:r>
          <w:rPr>
            <w:rStyle w:val="Hipervnculo"/>
            <w:rFonts w:ascii="Arial" w:hAnsi="Arial" w:cs="Arial"/>
            <w:b/>
            <w:bCs/>
            <w:color w:val="008000"/>
            <w:sz w:val="20"/>
            <w:szCs w:val="20"/>
          </w:rPr>
          <w:t>CAS. 5373-2006-SAN MARTÍN</w:t>
        </w:r>
      </w:hyperlink>
      <w:r>
        <w:rPr>
          <w:rFonts w:ascii="Arial" w:hAnsi="Arial" w:cs="Arial"/>
          <w:sz w:val="16"/>
          <w:szCs w:val="16"/>
        </w:rPr>
        <w:br/>
      </w:r>
      <w:r>
        <w:rPr>
          <w:rFonts w:ascii="Arial" w:hAnsi="Arial" w:cs="Arial"/>
          <w:b/>
          <w:bCs/>
          <w:sz w:val="16"/>
          <w:szCs w:val="16"/>
        </w:rPr>
        <w:t>     </w:t>
      </w:r>
      <w:hyperlink r:id="rId454" w:history="1">
        <w:r>
          <w:rPr>
            <w:rStyle w:val="Hipervnculo"/>
            <w:rFonts w:ascii="Arial" w:hAnsi="Arial" w:cs="Arial"/>
            <w:b/>
            <w:bCs/>
            <w:color w:val="008000"/>
            <w:sz w:val="20"/>
            <w:szCs w:val="20"/>
          </w:rPr>
          <w:t>CAS. 1632-2006-LIMA</w:t>
        </w:r>
      </w:hyperlink>
      <w:r>
        <w:rPr>
          <w:rFonts w:ascii="Arial" w:hAnsi="Arial" w:cs="Arial"/>
          <w:sz w:val="16"/>
          <w:szCs w:val="16"/>
        </w:rPr>
        <w:br/>
      </w:r>
      <w:r>
        <w:rPr>
          <w:rFonts w:ascii="Arial" w:hAnsi="Arial" w:cs="Arial"/>
          <w:b/>
          <w:bCs/>
          <w:sz w:val="16"/>
          <w:szCs w:val="16"/>
        </w:rPr>
        <w:t>     </w:t>
      </w:r>
      <w:hyperlink r:id="rId455" w:history="1">
        <w:r>
          <w:rPr>
            <w:rStyle w:val="Hipervnculo"/>
            <w:rFonts w:ascii="Arial" w:hAnsi="Arial" w:cs="Arial"/>
            <w:b/>
            <w:bCs/>
            <w:color w:val="008000"/>
            <w:sz w:val="20"/>
            <w:szCs w:val="20"/>
          </w:rPr>
          <w:t>CAS. 2623-2001-CAMANÁ- AREQUIPA</w:t>
        </w:r>
      </w:hyperlink>
      <w:r>
        <w:rPr>
          <w:rFonts w:ascii="Arial" w:hAnsi="Arial" w:cs="Arial"/>
          <w:sz w:val="16"/>
          <w:szCs w:val="16"/>
        </w:rPr>
        <w:br/>
      </w:r>
      <w:r>
        <w:rPr>
          <w:rFonts w:ascii="Arial" w:hAnsi="Arial" w:cs="Arial"/>
          <w:b/>
          <w:bCs/>
          <w:sz w:val="16"/>
          <w:szCs w:val="16"/>
        </w:rPr>
        <w:t>     </w:t>
      </w:r>
      <w:hyperlink r:id="rId456" w:history="1">
        <w:r>
          <w:rPr>
            <w:rStyle w:val="Hipervnculo"/>
            <w:rFonts w:ascii="Arial" w:hAnsi="Arial" w:cs="Arial"/>
            <w:b/>
            <w:bCs/>
            <w:color w:val="008000"/>
            <w:sz w:val="20"/>
            <w:szCs w:val="20"/>
          </w:rPr>
          <w:t>CAS. 1102-2004-PIURA</w:t>
        </w:r>
      </w:hyperlink>
      <w:r>
        <w:rPr>
          <w:rFonts w:ascii="Arial" w:hAnsi="Arial" w:cs="Arial"/>
          <w:sz w:val="16"/>
          <w:szCs w:val="16"/>
        </w:rPr>
        <w:br/>
      </w:r>
      <w:r>
        <w:rPr>
          <w:rFonts w:ascii="Arial" w:hAnsi="Arial" w:cs="Arial"/>
          <w:b/>
          <w:bCs/>
          <w:sz w:val="16"/>
          <w:szCs w:val="16"/>
        </w:rPr>
        <w:t>     </w:t>
      </w:r>
      <w:hyperlink r:id="rId457" w:history="1">
        <w:r>
          <w:rPr>
            <w:rStyle w:val="Hipervnculo"/>
            <w:rFonts w:ascii="Arial" w:hAnsi="Arial" w:cs="Arial"/>
            <w:b/>
            <w:bCs/>
            <w:color w:val="008000"/>
            <w:sz w:val="20"/>
            <w:szCs w:val="20"/>
          </w:rPr>
          <w:t>CAS. 1542-2004-CHINCHA</w:t>
        </w:r>
      </w:hyperlink>
      <w:r>
        <w:rPr>
          <w:rFonts w:ascii="Arial" w:hAnsi="Arial" w:cs="Arial"/>
          <w:sz w:val="16"/>
          <w:szCs w:val="16"/>
        </w:rPr>
        <w:br/>
      </w:r>
      <w:r>
        <w:rPr>
          <w:rFonts w:ascii="Arial" w:hAnsi="Arial" w:cs="Arial"/>
          <w:b/>
          <w:bCs/>
          <w:sz w:val="16"/>
          <w:szCs w:val="16"/>
        </w:rPr>
        <w:lastRenderedPageBreak/>
        <w:t>     </w:t>
      </w:r>
      <w:hyperlink r:id="rId458" w:history="1">
        <w:r>
          <w:rPr>
            <w:rStyle w:val="Hipervnculo"/>
            <w:rFonts w:ascii="Arial" w:hAnsi="Arial" w:cs="Arial"/>
            <w:b/>
            <w:bCs/>
            <w:color w:val="008000"/>
            <w:sz w:val="20"/>
            <w:szCs w:val="20"/>
          </w:rPr>
          <w:t>CAS. 1148-2003-LIMA</w:t>
        </w:r>
      </w:hyperlink>
      <w:r>
        <w:rPr>
          <w:rFonts w:ascii="Arial" w:hAnsi="Arial" w:cs="Arial"/>
          <w:sz w:val="16"/>
          <w:szCs w:val="16"/>
        </w:rPr>
        <w:br/>
      </w:r>
      <w:r>
        <w:rPr>
          <w:rFonts w:ascii="Arial" w:hAnsi="Arial" w:cs="Arial"/>
          <w:b/>
          <w:bCs/>
          <w:sz w:val="16"/>
          <w:szCs w:val="16"/>
        </w:rPr>
        <w:t>     </w:t>
      </w:r>
      <w:hyperlink r:id="rId459" w:history="1">
        <w:r>
          <w:rPr>
            <w:rStyle w:val="Hipervnculo"/>
            <w:rFonts w:ascii="Arial" w:hAnsi="Arial" w:cs="Arial"/>
            <w:b/>
            <w:bCs/>
            <w:color w:val="008000"/>
            <w:sz w:val="20"/>
            <w:szCs w:val="20"/>
          </w:rPr>
          <w:t>CAS. 871-2004-LIMA</w:t>
        </w:r>
      </w:hyperlink>
      <w:r>
        <w:rPr>
          <w:rFonts w:ascii="Arial" w:hAnsi="Arial" w:cs="Arial"/>
          <w:sz w:val="16"/>
          <w:szCs w:val="16"/>
        </w:rPr>
        <w:br/>
      </w:r>
      <w:r>
        <w:rPr>
          <w:rFonts w:ascii="Arial" w:hAnsi="Arial" w:cs="Arial"/>
          <w:b/>
          <w:bCs/>
          <w:sz w:val="16"/>
          <w:szCs w:val="16"/>
        </w:rPr>
        <w:t>     </w:t>
      </w:r>
      <w:hyperlink r:id="rId460" w:history="1">
        <w:r>
          <w:rPr>
            <w:rStyle w:val="Hipervnculo"/>
            <w:rFonts w:ascii="Arial" w:hAnsi="Arial" w:cs="Arial"/>
            <w:b/>
            <w:bCs/>
            <w:color w:val="008000"/>
            <w:sz w:val="20"/>
            <w:szCs w:val="20"/>
          </w:rPr>
          <w:t>CAS. 2380-2007-LIMA</w:t>
        </w:r>
      </w:hyperlink>
      <w:r>
        <w:rPr>
          <w:rFonts w:ascii="Arial" w:hAnsi="Arial" w:cs="Arial"/>
          <w:sz w:val="16"/>
          <w:szCs w:val="16"/>
        </w:rPr>
        <w:br/>
      </w:r>
      <w:r>
        <w:rPr>
          <w:rFonts w:ascii="Arial" w:hAnsi="Arial" w:cs="Arial"/>
          <w:b/>
          <w:bCs/>
          <w:sz w:val="16"/>
          <w:szCs w:val="16"/>
        </w:rPr>
        <w:t>     CAS. 3574-2006 LIMA</w:t>
      </w:r>
      <w:r>
        <w:rPr>
          <w:rFonts w:ascii="Arial" w:hAnsi="Arial" w:cs="Arial"/>
          <w:b/>
          <w:bCs/>
          <w:sz w:val="16"/>
          <w:szCs w:val="16"/>
        </w:rPr>
        <w:br/>
        <w:t>     </w:t>
      </w:r>
      <w:hyperlink r:id="rId461" w:history="1">
        <w:r>
          <w:rPr>
            <w:rStyle w:val="Hipervnculo"/>
            <w:rFonts w:ascii="Arial" w:hAnsi="Arial" w:cs="Arial"/>
            <w:b/>
            <w:bCs/>
            <w:color w:val="008000"/>
            <w:sz w:val="20"/>
            <w:szCs w:val="20"/>
          </w:rPr>
          <w:t>CAS. 380-2007-LIMA NORTE</w:t>
        </w:r>
      </w:hyperlink>
      <w:r>
        <w:rPr>
          <w:rFonts w:ascii="Arial" w:hAnsi="Arial" w:cs="Arial"/>
          <w:sz w:val="16"/>
          <w:szCs w:val="16"/>
        </w:rPr>
        <w:br/>
      </w:r>
      <w:r>
        <w:rPr>
          <w:rFonts w:ascii="Arial" w:hAnsi="Arial" w:cs="Arial"/>
          <w:b/>
          <w:bCs/>
          <w:sz w:val="16"/>
          <w:szCs w:val="16"/>
        </w:rPr>
        <w:t>     </w:t>
      </w:r>
      <w:hyperlink r:id="rId462" w:history="1">
        <w:r>
          <w:rPr>
            <w:rStyle w:val="Hipervnculo"/>
            <w:rFonts w:ascii="Arial" w:hAnsi="Arial" w:cs="Arial"/>
            <w:b/>
            <w:bCs/>
            <w:color w:val="008000"/>
            <w:sz w:val="20"/>
            <w:szCs w:val="20"/>
          </w:rPr>
          <w:t>CAS. 879-2008-AREQUIPA</w:t>
        </w:r>
      </w:hyperlink>
      <w:r>
        <w:rPr>
          <w:rFonts w:ascii="Arial" w:hAnsi="Arial" w:cs="Arial"/>
          <w:sz w:val="16"/>
          <w:szCs w:val="16"/>
        </w:rPr>
        <w:br/>
      </w:r>
      <w:r>
        <w:rPr>
          <w:rFonts w:ascii="Arial" w:hAnsi="Arial" w:cs="Arial"/>
          <w:b/>
          <w:bCs/>
          <w:sz w:val="16"/>
          <w:szCs w:val="16"/>
        </w:rPr>
        <w:t>     </w:t>
      </w:r>
      <w:hyperlink r:id="rId463" w:history="1">
        <w:r>
          <w:rPr>
            <w:rStyle w:val="Hipervnculo"/>
            <w:rFonts w:ascii="Arial" w:hAnsi="Arial" w:cs="Arial"/>
            <w:b/>
            <w:bCs/>
            <w:color w:val="008000"/>
            <w:sz w:val="20"/>
            <w:szCs w:val="20"/>
          </w:rPr>
          <w:t>CAS. 4942-2006-CAJAMARCA</w:t>
        </w:r>
      </w:hyperlink>
      <w:r>
        <w:rPr>
          <w:rFonts w:ascii="Arial" w:hAnsi="Arial" w:cs="Arial"/>
          <w:sz w:val="16"/>
          <w:szCs w:val="16"/>
        </w:rPr>
        <w:br/>
      </w:r>
      <w:r>
        <w:rPr>
          <w:rFonts w:ascii="Arial" w:hAnsi="Arial" w:cs="Arial"/>
          <w:b/>
          <w:bCs/>
          <w:sz w:val="16"/>
          <w:szCs w:val="16"/>
        </w:rPr>
        <w:t>     </w:t>
      </w:r>
      <w:hyperlink r:id="rId464" w:history="1">
        <w:r>
          <w:rPr>
            <w:rStyle w:val="Hipervnculo"/>
            <w:rFonts w:ascii="Arial" w:hAnsi="Arial" w:cs="Arial"/>
            <w:b/>
            <w:bCs/>
            <w:color w:val="008000"/>
            <w:sz w:val="20"/>
            <w:szCs w:val="20"/>
          </w:rPr>
          <w:t>CAS. 1229-2002-ICA</w:t>
        </w:r>
      </w:hyperlink>
      <w:r>
        <w:rPr>
          <w:rFonts w:ascii="Arial" w:hAnsi="Arial" w:cs="Arial"/>
          <w:sz w:val="16"/>
          <w:szCs w:val="16"/>
        </w:rPr>
        <w:br/>
      </w:r>
      <w:r>
        <w:rPr>
          <w:rFonts w:ascii="Arial" w:hAnsi="Arial" w:cs="Arial"/>
          <w:b/>
          <w:bCs/>
          <w:sz w:val="16"/>
          <w:szCs w:val="16"/>
        </w:rPr>
        <w:t xml:space="preserve">      </w:t>
      </w:r>
      <w:hyperlink r:id="rId465" w:history="1">
        <w:r>
          <w:rPr>
            <w:rStyle w:val="Hipervnculo"/>
            <w:rFonts w:ascii="Arial" w:hAnsi="Arial" w:cs="Arial"/>
            <w:b/>
            <w:bCs/>
            <w:color w:val="008000"/>
            <w:sz w:val="16"/>
            <w:szCs w:val="16"/>
          </w:rPr>
          <w:t>CAS. 4649-2008 LIMA</w:t>
        </w:r>
      </w:hyperlink>
      <w:r>
        <w:rPr>
          <w:rFonts w:ascii="Arial" w:hAnsi="Arial" w:cs="Arial"/>
          <w:b/>
          <w:bCs/>
          <w:sz w:val="16"/>
          <w:szCs w:val="16"/>
        </w:rPr>
        <w:br/>
        <w:t>     </w:t>
      </w:r>
      <w:hyperlink r:id="rId466" w:history="1">
        <w:r>
          <w:rPr>
            <w:rStyle w:val="Hipervnculo"/>
            <w:rFonts w:ascii="Arial" w:hAnsi="Arial" w:cs="Arial"/>
            <w:b/>
            <w:bCs/>
            <w:color w:val="008000"/>
            <w:sz w:val="20"/>
            <w:szCs w:val="20"/>
          </w:rPr>
          <w:t>CAS. 3922-2009-LIMA</w:t>
        </w:r>
      </w:hyperlink>
      <w:r>
        <w:rPr>
          <w:rFonts w:ascii="Arial" w:hAnsi="Arial" w:cs="Arial"/>
          <w:sz w:val="16"/>
          <w:szCs w:val="16"/>
        </w:rPr>
        <w:br/>
      </w:r>
      <w:r>
        <w:rPr>
          <w:rFonts w:ascii="Arial" w:hAnsi="Arial" w:cs="Arial"/>
          <w:b/>
          <w:bCs/>
          <w:sz w:val="16"/>
          <w:szCs w:val="16"/>
        </w:rPr>
        <w:t>     </w:t>
      </w:r>
      <w:hyperlink r:id="rId467" w:history="1">
        <w:r>
          <w:rPr>
            <w:rStyle w:val="Hipervnculo"/>
            <w:rFonts w:ascii="Arial" w:hAnsi="Arial" w:cs="Arial"/>
            <w:b/>
            <w:bCs/>
            <w:color w:val="008000"/>
            <w:sz w:val="20"/>
            <w:szCs w:val="20"/>
          </w:rPr>
          <w:t>CAS. 304-2008-LIMA</w:t>
        </w:r>
      </w:hyperlink>
      <w:r>
        <w:rPr>
          <w:rFonts w:ascii="Arial" w:hAnsi="Arial" w:cs="Arial"/>
          <w:sz w:val="16"/>
          <w:szCs w:val="16"/>
        </w:rPr>
        <w:br/>
      </w:r>
      <w:r>
        <w:rPr>
          <w:rFonts w:ascii="Arial" w:hAnsi="Arial" w:cs="Arial"/>
          <w:b/>
          <w:bCs/>
          <w:sz w:val="16"/>
          <w:szCs w:val="16"/>
        </w:rPr>
        <w:t>     </w:t>
      </w:r>
      <w:hyperlink r:id="rId468" w:history="1">
        <w:r>
          <w:rPr>
            <w:rStyle w:val="Hipervnculo"/>
            <w:rFonts w:ascii="Arial" w:hAnsi="Arial" w:cs="Arial"/>
            <w:b/>
            <w:bCs/>
            <w:color w:val="008000"/>
            <w:sz w:val="20"/>
            <w:szCs w:val="20"/>
          </w:rPr>
          <w:t>CAS. 1280-2007-TACNA</w:t>
        </w:r>
      </w:hyperlink>
      <w:r>
        <w:rPr>
          <w:rFonts w:ascii="Arial" w:hAnsi="Arial" w:cs="Arial"/>
          <w:sz w:val="16"/>
          <w:szCs w:val="16"/>
        </w:rPr>
        <w:br/>
      </w:r>
      <w:r>
        <w:rPr>
          <w:rFonts w:ascii="Arial" w:hAnsi="Arial" w:cs="Arial"/>
          <w:b/>
          <w:bCs/>
          <w:sz w:val="16"/>
          <w:szCs w:val="16"/>
        </w:rPr>
        <w:t>     </w:t>
      </w:r>
      <w:hyperlink r:id="rId469" w:history="1">
        <w:r>
          <w:rPr>
            <w:rStyle w:val="Hipervnculo"/>
            <w:rFonts w:ascii="Arial" w:hAnsi="Arial" w:cs="Arial"/>
            <w:b/>
            <w:bCs/>
            <w:color w:val="008000"/>
            <w:sz w:val="20"/>
            <w:szCs w:val="20"/>
          </w:rPr>
          <w:t>CAS. 4059-2008-LIMA</w:t>
        </w:r>
      </w:hyperlink>
      <w:r>
        <w:rPr>
          <w:rFonts w:ascii="Arial" w:hAnsi="Arial" w:cs="Arial"/>
          <w:sz w:val="16"/>
          <w:szCs w:val="16"/>
        </w:rPr>
        <w:br/>
      </w:r>
      <w:r>
        <w:rPr>
          <w:rFonts w:ascii="Arial" w:hAnsi="Arial" w:cs="Arial"/>
          <w:b/>
          <w:bCs/>
          <w:sz w:val="16"/>
          <w:szCs w:val="16"/>
        </w:rPr>
        <w:t xml:space="preserve">      </w:t>
      </w:r>
      <w:hyperlink r:id="rId470" w:history="1">
        <w:r>
          <w:rPr>
            <w:rStyle w:val="Hipervnculo"/>
            <w:rFonts w:ascii="Arial" w:hAnsi="Arial" w:cs="Arial"/>
            <w:b/>
            <w:bCs/>
            <w:color w:val="008000"/>
            <w:sz w:val="16"/>
            <w:szCs w:val="16"/>
          </w:rPr>
          <w:t>CAS. 3845-2008-CAJAMARCA</w:t>
        </w:r>
      </w:hyperlink>
      <w:r>
        <w:rPr>
          <w:rFonts w:ascii="Arial" w:hAnsi="Arial" w:cs="Arial"/>
          <w:b/>
          <w:bCs/>
          <w:sz w:val="16"/>
          <w:szCs w:val="16"/>
        </w:rPr>
        <w:br/>
        <w:t>     </w:t>
      </w:r>
      <w:hyperlink r:id="rId471" w:history="1">
        <w:r>
          <w:rPr>
            <w:rStyle w:val="Hipervnculo"/>
            <w:rFonts w:ascii="Arial" w:hAnsi="Arial" w:cs="Arial"/>
            <w:b/>
            <w:bCs/>
            <w:color w:val="008000"/>
            <w:sz w:val="20"/>
            <w:szCs w:val="20"/>
          </w:rPr>
          <w:t>CAS. 5384-2006-LAMBAYEQUE</w:t>
        </w:r>
      </w:hyperlink>
      <w:r>
        <w:rPr>
          <w:rFonts w:ascii="Arial" w:hAnsi="Arial" w:cs="Arial"/>
          <w:sz w:val="16"/>
          <w:szCs w:val="16"/>
        </w:rPr>
        <w:br/>
      </w:r>
      <w:r>
        <w:rPr>
          <w:rFonts w:ascii="Arial" w:hAnsi="Arial" w:cs="Arial"/>
          <w:b/>
          <w:bCs/>
          <w:sz w:val="16"/>
          <w:szCs w:val="16"/>
        </w:rPr>
        <w:t>     </w:t>
      </w:r>
      <w:hyperlink r:id="rId472" w:history="1">
        <w:r>
          <w:rPr>
            <w:rStyle w:val="Hipervnculo"/>
            <w:rFonts w:ascii="Arial" w:hAnsi="Arial" w:cs="Arial"/>
            <w:b/>
            <w:bCs/>
            <w:color w:val="008000"/>
            <w:sz w:val="20"/>
            <w:szCs w:val="20"/>
          </w:rPr>
          <w:t>CAS. 3531-2008-LIMA</w:t>
        </w:r>
      </w:hyperlink>
      <w:r>
        <w:rPr>
          <w:rFonts w:ascii="Arial" w:hAnsi="Arial" w:cs="Arial"/>
          <w:sz w:val="16"/>
          <w:szCs w:val="16"/>
        </w:rPr>
        <w:br/>
      </w:r>
      <w:r>
        <w:rPr>
          <w:rFonts w:ascii="Arial" w:hAnsi="Arial" w:cs="Arial"/>
          <w:b/>
          <w:bCs/>
          <w:sz w:val="16"/>
          <w:szCs w:val="16"/>
        </w:rPr>
        <w:t>     </w:t>
      </w:r>
      <w:hyperlink r:id="rId473" w:history="1">
        <w:r>
          <w:rPr>
            <w:rStyle w:val="Hipervnculo"/>
            <w:rFonts w:ascii="Arial" w:hAnsi="Arial" w:cs="Arial"/>
            <w:b/>
            <w:bCs/>
            <w:color w:val="008000"/>
            <w:sz w:val="20"/>
            <w:szCs w:val="20"/>
          </w:rPr>
          <w:t>CAS. 2602-2007-PUNO</w:t>
        </w:r>
      </w:hyperlink>
      <w:r>
        <w:rPr>
          <w:rFonts w:ascii="Arial" w:hAnsi="Arial" w:cs="Arial"/>
          <w:sz w:val="16"/>
          <w:szCs w:val="16"/>
        </w:rPr>
        <w:br/>
      </w:r>
      <w:r>
        <w:rPr>
          <w:rFonts w:ascii="Arial" w:hAnsi="Arial" w:cs="Arial"/>
          <w:b/>
          <w:bCs/>
          <w:sz w:val="16"/>
          <w:szCs w:val="16"/>
        </w:rPr>
        <w:t xml:space="preserve">      </w:t>
      </w:r>
      <w:hyperlink r:id="rId474" w:history="1">
        <w:r>
          <w:rPr>
            <w:rStyle w:val="Hipervnculo"/>
            <w:rFonts w:ascii="Arial" w:hAnsi="Arial" w:cs="Arial"/>
            <w:b/>
            <w:bCs/>
            <w:color w:val="008000"/>
            <w:sz w:val="16"/>
            <w:szCs w:val="16"/>
          </w:rPr>
          <w:t>CAS. 2140-2010-LIMA</w:t>
        </w:r>
      </w:hyperlink>
      <w:r>
        <w:rPr>
          <w:rFonts w:ascii="Arial" w:hAnsi="Arial" w:cs="Arial"/>
          <w:b/>
          <w:bCs/>
          <w:sz w:val="16"/>
          <w:szCs w:val="16"/>
        </w:rPr>
        <w:br/>
        <w:t xml:space="preserve">      </w:t>
      </w:r>
      <w:hyperlink r:id="rId475" w:history="1">
        <w:r>
          <w:rPr>
            <w:rStyle w:val="Hipervnculo"/>
            <w:rFonts w:ascii="Arial" w:hAnsi="Arial" w:cs="Arial"/>
            <w:b/>
            <w:bCs/>
            <w:color w:val="008000"/>
            <w:sz w:val="16"/>
            <w:szCs w:val="16"/>
          </w:rPr>
          <w:t>CAS. 1614-2010-CUSCO</w:t>
        </w:r>
      </w:hyperlink>
      <w:r>
        <w:rPr>
          <w:rFonts w:ascii="Arial" w:hAnsi="Arial" w:cs="Arial"/>
          <w:b/>
          <w:bCs/>
          <w:sz w:val="16"/>
          <w:szCs w:val="16"/>
        </w:rPr>
        <w:br/>
        <w:t xml:space="preserve">      </w:t>
      </w:r>
      <w:hyperlink r:id="rId476" w:history="1">
        <w:r>
          <w:rPr>
            <w:rStyle w:val="Hipervnculo"/>
            <w:rFonts w:ascii="Arial" w:hAnsi="Arial" w:cs="Arial"/>
            <w:b/>
            <w:bCs/>
            <w:color w:val="008000"/>
            <w:sz w:val="16"/>
            <w:szCs w:val="16"/>
          </w:rPr>
          <w:t>CAS. 2473-2010-ANCASH</w:t>
        </w:r>
      </w:hyperlink>
      <w:r>
        <w:rPr>
          <w:rFonts w:ascii="Arial" w:hAnsi="Arial" w:cs="Arial"/>
          <w:b/>
          <w:bCs/>
          <w:sz w:val="16"/>
          <w:szCs w:val="16"/>
        </w:rPr>
        <w:br/>
        <w:t xml:space="preserve">      </w:t>
      </w:r>
      <w:hyperlink r:id="rId477" w:history="1">
        <w:r>
          <w:rPr>
            <w:rStyle w:val="Hipervnculo"/>
            <w:rFonts w:ascii="Arial" w:hAnsi="Arial" w:cs="Arial"/>
            <w:b/>
            <w:bCs/>
            <w:color w:val="008000"/>
            <w:sz w:val="16"/>
            <w:szCs w:val="16"/>
          </w:rPr>
          <w:t>CAS. 5031-2009-CUSCO</w:t>
        </w:r>
      </w:hyperlink>
      <w:r>
        <w:rPr>
          <w:rFonts w:ascii="Arial" w:hAnsi="Arial" w:cs="Arial"/>
          <w:b/>
          <w:bCs/>
          <w:sz w:val="16"/>
          <w:szCs w:val="16"/>
        </w:rPr>
        <w:br/>
        <w:t xml:space="preserve">      </w:t>
      </w:r>
      <w:hyperlink r:id="rId478" w:history="1">
        <w:r>
          <w:rPr>
            <w:rStyle w:val="Hipervnculo"/>
            <w:rFonts w:ascii="Arial" w:hAnsi="Arial" w:cs="Arial"/>
            <w:b/>
            <w:bCs/>
            <w:color w:val="008000"/>
            <w:sz w:val="16"/>
            <w:szCs w:val="16"/>
          </w:rPr>
          <w:t>CAS. 2413-2010-LIMA</w:t>
        </w:r>
      </w:hyperlink>
      <w:r>
        <w:rPr>
          <w:rFonts w:ascii="Arial" w:hAnsi="Arial" w:cs="Arial"/>
          <w:b/>
          <w:bCs/>
          <w:sz w:val="16"/>
          <w:szCs w:val="16"/>
        </w:rPr>
        <w:br/>
        <w:t xml:space="preserve">      </w:t>
      </w:r>
      <w:hyperlink r:id="rId479" w:history="1">
        <w:r>
          <w:rPr>
            <w:rStyle w:val="Hipervnculo"/>
            <w:rFonts w:ascii="Arial" w:hAnsi="Arial" w:cs="Arial"/>
            <w:b/>
            <w:bCs/>
            <w:color w:val="008000"/>
            <w:sz w:val="16"/>
            <w:szCs w:val="16"/>
          </w:rPr>
          <w:t>CAS. 330-2010-LIMA</w:t>
        </w:r>
      </w:hyperlink>
      <w:r>
        <w:rPr>
          <w:rFonts w:ascii="Arial" w:hAnsi="Arial" w:cs="Arial"/>
          <w:b/>
          <w:bCs/>
          <w:sz w:val="16"/>
          <w:szCs w:val="16"/>
        </w:rPr>
        <w:br/>
        <w:t xml:space="preserve">      </w:t>
      </w:r>
      <w:hyperlink r:id="rId480" w:history="1">
        <w:r>
          <w:rPr>
            <w:rStyle w:val="Hipervnculo"/>
            <w:rFonts w:ascii="Arial" w:hAnsi="Arial" w:cs="Arial"/>
            <w:b/>
            <w:bCs/>
            <w:color w:val="008000"/>
            <w:sz w:val="16"/>
            <w:szCs w:val="16"/>
          </w:rPr>
          <w:t>CAS. 5406-2009-LIMA</w:t>
        </w:r>
      </w:hyperlink>
      <w:r>
        <w:rPr>
          <w:rFonts w:ascii="Arial" w:hAnsi="Arial" w:cs="Arial"/>
          <w:b/>
          <w:bCs/>
          <w:sz w:val="16"/>
          <w:szCs w:val="16"/>
        </w:rPr>
        <w:br/>
        <w:t xml:space="preserve">      </w:t>
      </w:r>
      <w:hyperlink r:id="rId481" w:history="1">
        <w:r>
          <w:rPr>
            <w:rStyle w:val="Hipervnculo"/>
            <w:rFonts w:ascii="Arial" w:hAnsi="Arial" w:cs="Arial"/>
            <w:b/>
            <w:bCs/>
            <w:color w:val="008000"/>
            <w:sz w:val="16"/>
            <w:szCs w:val="16"/>
          </w:rPr>
          <w:t>CAS. 4256-2009-LA LIBERTAD</w:t>
        </w:r>
      </w:hyperlink>
      <w:r>
        <w:rPr>
          <w:rFonts w:ascii="Arial" w:hAnsi="Arial" w:cs="Arial"/>
          <w:b/>
          <w:bCs/>
          <w:sz w:val="16"/>
          <w:szCs w:val="16"/>
        </w:rPr>
        <w:br/>
        <w:t xml:space="preserve">      </w:t>
      </w:r>
      <w:hyperlink r:id="rId482" w:history="1">
        <w:r>
          <w:rPr>
            <w:rStyle w:val="Hipervnculo"/>
            <w:rFonts w:ascii="Arial" w:hAnsi="Arial" w:cs="Arial"/>
            <w:b/>
            <w:bCs/>
            <w:color w:val="008000"/>
            <w:sz w:val="16"/>
            <w:szCs w:val="16"/>
          </w:rPr>
          <w:t>CAS. 4243-2009-CALLAO</w:t>
        </w:r>
      </w:hyperlink>
      <w:r>
        <w:rPr>
          <w:rFonts w:ascii="Arial" w:hAnsi="Arial" w:cs="Arial"/>
          <w:b/>
          <w:bCs/>
          <w:sz w:val="16"/>
          <w:szCs w:val="16"/>
        </w:rPr>
        <w:br/>
        <w:t xml:space="preserve">      </w:t>
      </w:r>
      <w:hyperlink r:id="rId483" w:history="1">
        <w:r>
          <w:rPr>
            <w:rStyle w:val="Hipervnculo"/>
            <w:rFonts w:ascii="Arial" w:hAnsi="Arial" w:cs="Arial"/>
            <w:b/>
            <w:bCs/>
            <w:color w:val="008000"/>
            <w:sz w:val="16"/>
            <w:szCs w:val="16"/>
          </w:rPr>
          <w:t>CAS. 3361-2009-LIMA</w:t>
        </w:r>
      </w:hyperlink>
      <w:r>
        <w:rPr>
          <w:rFonts w:ascii="Arial" w:hAnsi="Arial" w:cs="Arial"/>
          <w:b/>
          <w:bCs/>
          <w:sz w:val="16"/>
          <w:szCs w:val="16"/>
        </w:rPr>
        <w:br/>
        <w:t xml:space="preserve">      </w:t>
      </w:r>
      <w:hyperlink r:id="rId484" w:history="1">
        <w:r>
          <w:rPr>
            <w:rStyle w:val="Hipervnculo"/>
            <w:rFonts w:ascii="Arial" w:hAnsi="Arial" w:cs="Arial"/>
            <w:b/>
            <w:bCs/>
            <w:color w:val="008000"/>
            <w:sz w:val="16"/>
            <w:szCs w:val="16"/>
          </w:rPr>
          <w:t>CAS. 3930-2009-LIMA</w:t>
        </w:r>
      </w:hyperlink>
      <w:r>
        <w:rPr>
          <w:rFonts w:ascii="Arial" w:hAnsi="Arial" w:cs="Arial"/>
          <w:b/>
          <w:bCs/>
          <w:sz w:val="16"/>
          <w:szCs w:val="16"/>
        </w:rPr>
        <w:br/>
        <w:t xml:space="preserve">      </w:t>
      </w:r>
      <w:hyperlink r:id="rId485" w:history="1">
        <w:r>
          <w:rPr>
            <w:rStyle w:val="Hipervnculo"/>
            <w:rFonts w:ascii="Arial" w:hAnsi="Arial" w:cs="Arial"/>
            <w:b/>
            <w:bCs/>
            <w:color w:val="008000"/>
            <w:sz w:val="16"/>
            <w:szCs w:val="16"/>
          </w:rPr>
          <w:t>CAS. 1749-2009-UCAYALI</w:t>
        </w:r>
      </w:hyperlink>
      <w:r>
        <w:rPr>
          <w:rFonts w:ascii="Arial" w:hAnsi="Arial" w:cs="Arial"/>
          <w:b/>
          <w:bCs/>
          <w:sz w:val="16"/>
          <w:szCs w:val="16"/>
        </w:rPr>
        <w:br/>
        <w:t xml:space="preserve">      </w:t>
      </w:r>
      <w:hyperlink r:id="rId486" w:history="1">
        <w:r>
          <w:rPr>
            <w:rStyle w:val="Hipervnculo"/>
            <w:rFonts w:ascii="Arial" w:hAnsi="Arial" w:cs="Arial"/>
            <w:b/>
            <w:bCs/>
            <w:color w:val="008000"/>
            <w:sz w:val="16"/>
            <w:szCs w:val="16"/>
          </w:rPr>
          <w:t>CAS. 2169-2009-LIMA</w:t>
        </w:r>
      </w:hyperlink>
      <w:r>
        <w:rPr>
          <w:rFonts w:ascii="Arial" w:hAnsi="Arial" w:cs="Arial"/>
          <w:b/>
          <w:bCs/>
          <w:sz w:val="16"/>
          <w:szCs w:val="16"/>
        </w:rPr>
        <w:br/>
        <w:t xml:space="preserve">      </w:t>
      </w:r>
      <w:hyperlink r:id="rId487" w:history="1">
        <w:r>
          <w:rPr>
            <w:rStyle w:val="Hipervnculo"/>
            <w:rFonts w:ascii="Arial" w:hAnsi="Arial" w:cs="Arial"/>
            <w:b/>
            <w:bCs/>
            <w:color w:val="008000"/>
            <w:sz w:val="16"/>
            <w:szCs w:val="16"/>
          </w:rPr>
          <w:t>CAS. 2800-2009-ANCASH</w:t>
        </w:r>
      </w:hyperlink>
      <w:r>
        <w:rPr>
          <w:rFonts w:ascii="Arial" w:hAnsi="Arial" w:cs="Arial"/>
          <w:b/>
          <w:bCs/>
          <w:sz w:val="16"/>
          <w:szCs w:val="16"/>
        </w:rPr>
        <w:br/>
        <w:t xml:space="preserve">      </w:t>
      </w:r>
      <w:hyperlink r:id="rId488" w:history="1">
        <w:r>
          <w:rPr>
            <w:rStyle w:val="Hipervnculo"/>
            <w:rFonts w:ascii="Arial" w:hAnsi="Arial" w:cs="Arial"/>
            <w:b/>
            <w:bCs/>
            <w:color w:val="008000"/>
            <w:sz w:val="16"/>
            <w:szCs w:val="16"/>
          </w:rPr>
          <w:t>CAS. 4419-2009-LIMA</w:t>
        </w:r>
      </w:hyperlink>
      <w:r>
        <w:rPr>
          <w:rFonts w:ascii="Arial" w:hAnsi="Arial" w:cs="Arial"/>
          <w:b/>
          <w:bCs/>
          <w:sz w:val="16"/>
          <w:szCs w:val="16"/>
        </w:rPr>
        <w:br/>
        <w:t xml:space="preserve">      </w:t>
      </w:r>
      <w:hyperlink r:id="rId489" w:history="1">
        <w:r>
          <w:rPr>
            <w:rStyle w:val="Hipervnculo"/>
            <w:rFonts w:ascii="Arial" w:hAnsi="Arial" w:cs="Arial"/>
            <w:b/>
            <w:bCs/>
            <w:color w:val="008000"/>
            <w:sz w:val="16"/>
            <w:szCs w:val="16"/>
          </w:rPr>
          <w:t>CAS. 2984-2009-JUNÍN</w:t>
        </w:r>
      </w:hyperlink>
      <w:r>
        <w:rPr>
          <w:rFonts w:ascii="Arial" w:hAnsi="Arial" w:cs="Arial"/>
          <w:b/>
          <w:bCs/>
          <w:sz w:val="16"/>
          <w:szCs w:val="16"/>
        </w:rPr>
        <w:br/>
        <w:t xml:space="preserve">      </w:t>
      </w:r>
      <w:hyperlink r:id="rId490" w:history="1">
        <w:r>
          <w:rPr>
            <w:rStyle w:val="Hipervnculo"/>
            <w:rFonts w:ascii="Arial" w:hAnsi="Arial" w:cs="Arial"/>
            <w:b/>
            <w:bCs/>
            <w:color w:val="008000"/>
            <w:sz w:val="16"/>
            <w:szCs w:val="16"/>
          </w:rPr>
          <w:t>CAS. 1443-2009-CAJAMARCA</w:t>
        </w:r>
      </w:hyperlink>
      <w:r>
        <w:rPr>
          <w:rFonts w:ascii="Arial" w:hAnsi="Arial" w:cs="Arial"/>
          <w:b/>
          <w:bCs/>
          <w:sz w:val="16"/>
          <w:szCs w:val="16"/>
        </w:rPr>
        <w:br/>
        <w:t xml:space="preserve">      </w:t>
      </w:r>
      <w:hyperlink r:id="rId491" w:history="1">
        <w:r>
          <w:rPr>
            <w:rStyle w:val="Hipervnculo"/>
            <w:rFonts w:ascii="Arial" w:hAnsi="Arial" w:cs="Arial"/>
            <w:b/>
            <w:bCs/>
            <w:color w:val="008000"/>
            <w:sz w:val="16"/>
            <w:szCs w:val="16"/>
          </w:rPr>
          <w:t>CAS. 1500-2009-HUANUCO</w:t>
        </w:r>
      </w:hyperlink>
      <w:r>
        <w:rPr>
          <w:rFonts w:ascii="Arial" w:hAnsi="Arial" w:cs="Arial"/>
          <w:b/>
          <w:bCs/>
          <w:sz w:val="16"/>
          <w:szCs w:val="16"/>
        </w:rPr>
        <w:br/>
        <w:t xml:space="preserve">      </w:t>
      </w:r>
      <w:hyperlink r:id="rId492" w:history="1">
        <w:r>
          <w:rPr>
            <w:rStyle w:val="Hipervnculo"/>
            <w:rFonts w:ascii="Arial" w:hAnsi="Arial" w:cs="Arial"/>
            <w:b/>
            <w:bCs/>
            <w:color w:val="008000"/>
            <w:sz w:val="16"/>
            <w:szCs w:val="16"/>
          </w:rPr>
          <w:t>CAS. 2915-2009-LIMA</w:t>
        </w:r>
      </w:hyperlink>
      <w:r>
        <w:rPr>
          <w:rFonts w:ascii="Arial" w:hAnsi="Arial" w:cs="Arial"/>
          <w:b/>
          <w:bCs/>
          <w:sz w:val="16"/>
          <w:szCs w:val="16"/>
        </w:rPr>
        <w:br/>
        <w:t xml:space="preserve">      </w:t>
      </w:r>
      <w:hyperlink r:id="rId493" w:history="1">
        <w:r>
          <w:rPr>
            <w:rStyle w:val="Hipervnculo"/>
            <w:rFonts w:ascii="Arial" w:hAnsi="Arial" w:cs="Arial"/>
            <w:b/>
            <w:bCs/>
            <w:color w:val="008000"/>
            <w:sz w:val="16"/>
            <w:szCs w:val="16"/>
          </w:rPr>
          <w:t>CAS. 1662-2009-CAJAMARCA</w:t>
        </w:r>
      </w:hyperlink>
      <w:r>
        <w:rPr>
          <w:rFonts w:ascii="Arial" w:hAnsi="Arial" w:cs="Arial"/>
          <w:b/>
          <w:bCs/>
          <w:sz w:val="16"/>
          <w:szCs w:val="16"/>
        </w:rPr>
        <w:br/>
        <w:t xml:space="preserve">      </w:t>
      </w:r>
      <w:hyperlink r:id="rId494" w:history="1">
        <w:r>
          <w:rPr>
            <w:rStyle w:val="Hipervnculo"/>
            <w:rFonts w:ascii="Arial" w:hAnsi="Arial" w:cs="Arial"/>
            <w:b/>
            <w:bCs/>
            <w:color w:val="008000"/>
            <w:sz w:val="16"/>
            <w:szCs w:val="16"/>
          </w:rPr>
          <w:t>CAS. 1561-2009-MOQUEGUA</w:t>
        </w:r>
      </w:hyperlink>
      <w:r>
        <w:rPr>
          <w:rFonts w:ascii="Arial" w:hAnsi="Arial" w:cs="Arial"/>
          <w:b/>
          <w:bCs/>
          <w:sz w:val="16"/>
          <w:szCs w:val="16"/>
        </w:rPr>
        <w:br/>
        <w:t xml:space="preserve">      </w:t>
      </w:r>
      <w:hyperlink r:id="rId495" w:history="1">
        <w:r>
          <w:rPr>
            <w:rStyle w:val="Hipervnculo"/>
            <w:rFonts w:ascii="Arial" w:hAnsi="Arial" w:cs="Arial"/>
            <w:b/>
            <w:bCs/>
            <w:color w:val="008000"/>
            <w:sz w:val="16"/>
            <w:szCs w:val="16"/>
          </w:rPr>
          <w:t>CAS. 641-2011-LIMA NORTE</w:t>
        </w:r>
      </w:hyperlink>
      <w:r>
        <w:rPr>
          <w:rFonts w:ascii="Arial" w:hAnsi="Arial" w:cs="Arial"/>
          <w:b/>
          <w:bCs/>
          <w:sz w:val="16"/>
          <w:szCs w:val="16"/>
        </w:rPr>
        <w:br/>
        <w:t xml:space="preserve">      </w:t>
      </w:r>
      <w:hyperlink r:id="rId496" w:history="1">
        <w:r>
          <w:rPr>
            <w:rStyle w:val="Hipervnculo"/>
            <w:rFonts w:ascii="Arial" w:hAnsi="Arial" w:cs="Arial"/>
            <w:b/>
            <w:bCs/>
            <w:color w:val="008000"/>
            <w:sz w:val="16"/>
            <w:szCs w:val="16"/>
          </w:rPr>
          <w:t>CAS. 2745-2010-LIMA</w:t>
        </w:r>
      </w:hyperlink>
      <w:r>
        <w:rPr>
          <w:rFonts w:ascii="Arial" w:hAnsi="Arial" w:cs="Arial"/>
          <w:b/>
          <w:bCs/>
          <w:sz w:val="16"/>
          <w:szCs w:val="16"/>
        </w:rPr>
        <w:br/>
        <w:t xml:space="preserve">      </w:t>
      </w:r>
      <w:hyperlink r:id="rId497" w:history="1">
        <w:r>
          <w:rPr>
            <w:rStyle w:val="Hipervnculo"/>
            <w:rFonts w:ascii="Arial" w:hAnsi="Arial" w:cs="Arial"/>
            <w:b/>
            <w:bCs/>
            <w:color w:val="008000"/>
            <w:sz w:val="16"/>
            <w:szCs w:val="16"/>
          </w:rPr>
          <w:t>CAS. 3254-2010-UCAYALI</w:t>
        </w:r>
      </w:hyperlink>
      <w:r>
        <w:rPr>
          <w:rFonts w:ascii="Arial" w:hAnsi="Arial" w:cs="Arial"/>
          <w:b/>
          <w:bCs/>
          <w:sz w:val="16"/>
          <w:szCs w:val="16"/>
        </w:rPr>
        <w:br/>
        <w:t xml:space="preserve">      </w:t>
      </w:r>
      <w:hyperlink r:id="rId498" w:history="1">
        <w:r>
          <w:rPr>
            <w:rStyle w:val="Hipervnculo"/>
            <w:rFonts w:ascii="Arial" w:hAnsi="Arial" w:cs="Arial"/>
            <w:b/>
            <w:bCs/>
            <w:color w:val="008000"/>
            <w:sz w:val="16"/>
            <w:szCs w:val="16"/>
          </w:rPr>
          <w:t>CAS. 3860-2010-APURÍMAC</w:t>
        </w:r>
      </w:hyperlink>
      <w:r>
        <w:rPr>
          <w:rFonts w:ascii="Arial" w:hAnsi="Arial" w:cs="Arial"/>
          <w:b/>
          <w:bCs/>
          <w:sz w:val="16"/>
          <w:szCs w:val="16"/>
        </w:rPr>
        <w:br/>
        <w:t xml:space="preserve">      </w:t>
      </w:r>
      <w:hyperlink r:id="rId499" w:history="1">
        <w:r>
          <w:rPr>
            <w:rStyle w:val="Hipervnculo"/>
            <w:rFonts w:ascii="Arial" w:hAnsi="Arial" w:cs="Arial"/>
            <w:b/>
            <w:bCs/>
            <w:color w:val="008000"/>
            <w:sz w:val="16"/>
            <w:szCs w:val="16"/>
          </w:rPr>
          <w:t>CAS. 3672-2010-LIMA</w:t>
        </w:r>
      </w:hyperlink>
      <w:r>
        <w:rPr>
          <w:rFonts w:ascii="Arial" w:hAnsi="Arial" w:cs="Arial"/>
          <w:b/>
          <w:bCs/>
          <w:sz w:val="16"/>
          <w:szCs w:val="16"/>
        </w:rPr>
        <w:br/>
        <w:t>     </w:t>
      </w:r>
      <w:hyperlink r:id="rId500" w:history="1">
        <w:r>
          <w:rPr>
            <w:rStyle w:val="Hipervnculo"/>
            <w:rFonts w:ascii="Arial" w:hAnsi="Arial" w:cs="Arial"/>
            <w:b/>
            <w:bCs/>
            <w:color w:val="008000"/>
            <w:sz w:val="20"/>
            <w:szCs w:val="20"/>
          </w:rPr>
          <w:t>CAS. 997-2010-LIMA</w:t>
        </w:r>
      </w:hyperlink>
      <w:r>
        <w:rPr>
          <w:rFonts w:ascii="Arial" w:hAnsi="Arial" w:cs="Arial"/>
          <w:sz w:val="16"/>
          <w:szCs w:val="16"/>
        </w:rPr>
        <w:br/>
      </w:r>
      <w:r>
        <w:rPr>
          <w:rFonts w:ascii="Arial" w:hAnsi="Arial" w:cs="Arial"/>
          <w:b/>
          <w:bCs/>
          <w:sz w:val="16"/>
          <w:szCs w:val="16"/>
        </w:rPr>
        <w:t>     </w:t>
      </w:r>
      <w:hyperlink r:id="rId501" w:history="1">
        <w:r>
          <w:rPr>
            <w:rStyle w:val="Hipervnculo"/>
            <w:rFonts w:ascii="Arial" w:hAnsi="Arial" w:cs="Arial"/>
            <w:b/>
            <w:bCs/>
            <w:color w:val="008000"/>
            <w:sz w:val="20"/>
            <w:szCs w:val="20"/>
          </w:rPr>
          <w:t>CAS. 3112-2010-LIMA</w:t>
        </w:r>
      </w:hyperlink>
      <w:r>
        <w:rPr>
          <w:rFonts w:ascii="Arial" w:hAnsi="Arial" w:cs="Arial"/>
          <w:sz w:val="16"/>
          <w:szCs w:val="16"/>
        </w:rPr>
        <w:br/>
      </w:r>
      <w:r>
        <w:rPr>
          <w:rFonts w:ascii="Arial" w:hAnsi="Arial" w:cs="Arial"/>
          <w:b/>
          <w:bCs/>
          <w:sz w:val="16"/>
          <w:szCs w:val="16"/>
        </w:rPr>
        <w:t>     </w:t>
      </w:r>
      <w:hyperlink r:id="rId502" w:history="1">
        <w:r>
          <w:rPr>
            <w:rStyle w:val="Hipervnculo"/>
            <w:rFonts w:ascii="Arial" w:hAnsi="Arial" w:cs="Arial"/>
            <w:b/>
            <w:bCs/>
            <w:color w:val="008000"/>
            <w:sz w:val="20"/>
            <w:szCs w:val="20"/>
          </w:rPr>
          <w:t>CAS.1542-2010-CUSCO</w:t>
        </w:r>
      </w:hyperlink>
      <w:r>
        <w:rPr>
          <w:rFonts w:ascii="Arial" w:hAnsi="Arial" w:cs="Arial"/>
          <w:sz w:val="16"/>
          <w:szCs w:val="16"/>
        </w:rPr>
        <w:br/>
      </w:r>
    </w:p>
    <w:p w14:paraId="1695C904" w14:textId="77777777" w:rsidR="00000000" w:rsidRDefault="00000000">
      <w:pPr>
        <w:divId w:val="1230116228"/>
        <w:rPr>
          <w:rFonts w:ascii="Arial" w:eastAsia="Times New Roman" w:hAnsi="Arial" w:cs="Arial"/>
          <w:sz w:val="20"/>
          <w:szCs w:val="20"/>
        </w:rPr>
      </w:pPr>
    </w:p>
    <w:p w14:paraId="0B4D5228" w14:textId="77777777" w:rsidR="00000000" w:rsidRDefault="00000000">
      <w:pPr>
        <w:pStyle w:val="NormalWeb"/>
        <w:jc w:val="both"/>
        <w:divId w:val="1230116228"/>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15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305588BF" w14:textId="4C5A317E" w:rsidR="00000000" w:rsidRDefault="00000000">
      <w:pPr>
        <w:pStyle w:val="NormalWeb"/>
        <w:jc w:val="both"/>
        <w:divId w:val="1230116228"/>
        <w:rPr>
          <w:rFonts w:ascii="Arial" w:hAnsi="Arial" w:cs="Arial"/>
          <w:sz w:val="20"/>
          <w:szCs w:val="20"/>
        </w:rPr>
      </w:pPr>
      <w:r>
        <w:rPr>
          <w:rStyle w:val="popup"/>
          <w:rFonts w:ascii="Arial" w:hAnsi="Arial" w:cs="Arial"/>
          <w:sz w:val="16"/>
          <w:szCs w:val="16"/>
        </w:rPr>
        <w:t>     </w:t>
      </w:r>
      <w:hyperlink r:id="rId503" w:history="1">
        <w:r>
          <w:rPr>
            <w:rStyle w:val="Hipervnculo"/>
            <w:rFonts w:ascii="Arial" w:hAnsi="Arial" w:cs="Arial"/>
            <w:b/>
            <w:bCs/>
            <w:color w:val="008000"/>
            <w:sz w:val="20"/>
            <w:szCs w:val="20"/>
          </w:rPr>
          <w:t>CAS. 015 2001 LIMA</w:t>
        </w:r>
      </w:hyperlink>
      <w:r>
        <w:rPr>
          <w:rFonts w:ascii="Arial" w:hAnsi="Arial" w:cs="Arial"/>
          <w:b/>
          <w:bCs/>
          <w:sz w:val="16"/>
          <w:szCs w:val="16"/>
        </w:rPr>
        <w:br/>
      </w:r>
      <w:r>
        <w:rPr>
          <w:rStyle w:val="popup"/>
          <w:rFonts w:ascii="Arial" w:hAnsi="Arial" w:cs="Arial"/>
          <w:sz w:val="16"/>
          <w:szCs w:val="16"/>
        </w:rPr>
        <w:t>     </w:t>
      </w:r>
      <w:hyperlink r:id="rId504" w:history="1">
        <w:r>
          <w:rPr>
            <w:rStyle w:val="Hipervnculo"/>
            <w:rFonts w:ascii="Arial" w:hAnsi="Arial" w:cs="Arial"/>
            <w:b/>
            <w:bCs/>
            <w:color w:val="008000"/>
            <w:sz w:val="20"/>
            <w:szCs w:val="20"/>
          </w:rPr>
          <w:t>CAS. 071-2001-LIMA</w:t>
        </w:r>
      </w:hyperlink>
    </w:p>
    <w:p w14:paraId="5C6BD469" w14:textId="3A466A2D" w:rsidR="00000000" w:rsidRDefault="00000000">
      <w:pPr>
        <w:pStyle w:val="NormalWeb"/>
        <w:jc w:val="both"/>
        <w:divId w:val="1230116228"/>
        <w:rPr>
          <w:rFonts w:ascii="Arial" w:hAnsi="Arial" w:cs="Arial"/>
          <w:sz w:val="20"/>
          <w:szCs w:val="20"/>
        </w:rPr>
      </w:pPr>
      <w:r>
        <w:rPr>
          <w:rStyle w:val="popup"/>
          <w:rFonts w:ascii="Arial" w:hAnsi="Arial" w:cs="Arial"/>
          <w:sz w:val="16"/>
          <w:szCs w:val="16"/>
        </w:rPr>
        <w:t>     </w:t>
      </w:r>
      <w:hyperlink r:id="rId505" w:history="1">
        <w:r>
          <w:rPr>
            <w:rStyle w:val="Hipervnculo"/>
            <w:rFonts w:ascii="Arial" w:hAnsi="Arial" w:cs="Arial"/>
            <w:b/>
            <w:bCs/>
            <w:color w:val="008000"/>
            <w:sz w:val="20"/>
            <w:szCs w:val="20"/>
          </w:rPr>
          <w:t>CAS. 1054-01-CONO NORTE</w:t>
        </w:r>
      </w:hyperlink>
      <w:r>
        <w:rPr>
          <w:rFonts w:ascii="Arial" w:hAnsi="Arial" w:cs="Arial"/>
          <w:b/>
          <w:bCs/>
          <w:sz w:val="16"/>
          <w:szCs w:val="16"/>
        </w:rPr>
        <w:br/>
      </w:r>
      <w:r>
        <w:rPr>
          <w:rStyle w:val="popup"/>
          <w:rFonts w:ascii="Arial" w:hAnsi="Arial" w:cs="Arial"/>
          <w:sz w:val="16"/>
          <w:szCs w:val="16"/>
        </w:rPr>
        <w:t>     </w:t>
      </w:r>
      <w:hyperlink r:id="rId506" w:history="1">
        <w:r>
          <w:rPr>
            <w:rStyle w:val="Hipervnculo"/>
            <w:rFonts w:ascii="Arial" w:hAnsi="Arial" w:cs="Arial"/>
            <w:b/>
            <w:bCs/>
            <w:color w:val="008000"/>
            <w:sz w:val="20"/>
            <w:szCs w:val="20"/>
          </w:rPr>
          <w:t>CAS. 1137-2008. LIMA</w:t>
        </w:r>
      </w:hyperlink>
      <w:r>
        <w:rPr>
          <w:rFonts w:ascii="Arial" w:hAnsi="Arial" w:cs="Arial"/>
          <w:b/>
          <w:bCs/>
          <w:sz w:val="16"/>
          <w:szCs w:val="16"/>
        </w:rPr>
        <w:br/>
      </w:r>
      <w:r>
        <w:rPr>
          <w:rStyle w:val="popup"/>
          <w:rFonts w:ascii="Arial" w:hAnsi="Arial" w:cs="Arial"/>
          <w:sz w:val="16"/>
          <w:szCs w:val="16"/>
        </w:rPr>
        <w:t>     </w:t>
      </w:r>
      <w:hyperlink r:id="rId507" w:history="1">
        <w:r>
          <w:rPr>
            <w:rStyle w:val="Hipervnculo"/>
            <w:rFonts w:ascii="Arial" w:hAnsi="Arial" w:cs="Arial"/>
            <w:b/>
            <w:bCs/>
            <w:color w:val="008000"/>
            <w:sz w:val="20"/>
            <w:szCs w:val="20"/>
          </w:rPr>
          <w:t>CAS. 2204-2001-LIMA</w:t>
        </w:r>
      </w:hyperlink>
    </w:p>
    <w:p w14:paraId="2FC0B5DC" w14:textId="1C812B25" w:rsidR="00000000" w:rsidRDefault="00000000">
      <w:pPr>
        <w:pStyle w:val="NormalWeb"/>
        <w:jc w:val="both"/>
        <w:divId w:val="1230116228"/>
        <w:rPr>
          <w:rFonts w:ascii="Arial" w:hAnsi="Arial" w:cs="Arial"/>
          <w:sz w:val="20"/>
          <w:szCs w:val="20"/>
        </w:rPr>
      </w:pPr>
      <w:r>
        <w:rPr>
          <w:rStyle w:val="popup"/>
          <w:rFonts w:ascii="Arial" w:hAnsi="Arial" w:cs="Arial"/>
          <w:sz w:val="16"/>
          <w:szCs w:val="16"/>
        </w:rPr>
        <w:t>     </w:t>
      </w:r>
      <w:hyperlink r:id="rId508" w:history="1">
        <w:r>
          <w:rPr>
            <w:rStyle w:val="Hipervnculo"/>
            <w:rFonts w:ascii="Arial" w:hAnsi="Arial" w:cs="Arial"/>
            <w:b/>
            <w:bCs/>
            <w:color w:val="008000"/>
            <w:sz w:val="20"/>
            <w:szCs w:val="20"/>
          </w:rPr>
          <w:t>CAS. 2704-2009 LIMA</w:t>
        </w:r>
      </w:hyperlink>
      <w:r>
        <w:rPr>
          <w:rFonts w:ascii="Arial" w:hAnsi="Arial" w:cs="Arial"/>
          <w:b/>
          <w:bCs/>
          <w:sz w:val="16"/>
          <w:szCs w:val="16"/>
        </w:rPr>
        <w:br/>
      </w:r>
      <w:r>
        <w:rPr>
          <w:rStyle w:val="popup"/>
          <w:rFonts w:ascii="Arial" w:hAnsi="Arial" w:cs="Arial"/>
          <w:sz w:val="16"/>
          <w:szCs w:val="16"/>
        </w:rPr>
        <w:t>     </w:t>
      </w:r>
      <w:hyperlink r:id="rId509" w:history="1">
        <w:r>
          <w:rPr>
            <w:rStyle w:val="Hipervnculo"/>
            <w:rFonts w:ascii="Arial" w:hAnsi="Arial" w:cs="Arial"/>
            <w:b/>
            <w:bCs/>
            <w:color w:val="008000"/>
            <w:sz w:val="20"/>
            <w:szCs w:val="20"/>
          </w:rPr>
          <w:t>CAS. 3178-02-HUAURA</w:t>
        </w:r>
      </w:hyperlink>
      <w:r>
        <w:rPr>
          <w:rFonts w:ascii="Arial" w:hAnsi="Arial" w:cs="Arial"/>
          <w:b/>
          <w:bCs/>
          <w:sz w:val="16"/>
          <w:szCs w:val="16"/>
        </w:rPr>
        <w:br/>
      </w:r>
      <w:r>
        <w:rPr>
          <w:rStyle w:val="popup"/>
          <w:rFonts w:ascii="Arial" w:hAnsi="Arial" w:cs="Arial"/>
          <w:sz w:val="16"/>
          <w:szCs w:val="16"/>
        </w:rPr>
        <w:t>     </w:t>
      </w:r>
      <w:hyperlink r:id="rId510" w:history="1">
        <w:r>
          <w:rPr>
            <w:rStyle w:val="Hipervnculo"/>
            <w:rFonts w:ascii="Arial" w:hAnsi="Arial" w:cs="Arial"/>
            <w:b/>
            <w:bCs/>
            <w:color w:val="008000"/>
            <w:sz w:val="20"/>
            <w:szCs w:val="20"/>
          </w:rPr>
          <w:t>CAS. 4256-2009-LA LIBERTAD</w:t>
        </w:r>
      </w:hyperlink>
      <w:r>
        <w:rPr>
          <w:rFonts w:ascii="Arial" w:hAnsi="Arial" w:cs="Arial"/>
          <w:b/>
          <w:bCs/>
          <w:sz w:val="16"/>
          <w:szCs w:val="16"/>
        </w:rPr>
        <w:br/>
      </w:r>
    </w:p>
    <w:p w14:paraId="0F0D7A1D" w14:textId="77777777" w:rsidR="00000000" w:rsidRDefault="00000000">
      <w:pPr>
        <w:divId w:val="2040161855"/>
        <w:rPr>
          <w:rFonts w:ascii="Arial" w:eastAsia="Times New Roman" w:hAnsi="Arial" w:cs="Arial"/>
          <w:sz w:val="20"/>
          <w:szCs w:val="20"/>
        </w:rPr>
      </w:pPr>
    </w:p>
    <w:p w14:paraId="13125F10" w14:textId="6CA4FDC4" w:rsidR="00000000" w:rsidRDefault="00000000">
      <w:pPr>
        <w:pStyle w:val="NormalWeb"/>
        <w:jc w:val="both"/>
        <w:divId w:val="2040161855"/>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16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DE LA CORTE INTERAMERICANA DE DERECHOS HUMANOS</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xml:space="preserve">      </w:t>
      </w:r>
      <w:hyperlink r:id="rId511" w:history="1">
        <w:r>
          <w:rPr>
            <w:rStyle w:val="Hipervnculo"/>
            <w:rFonts w:ascii="Arial" w:hAnsi="Arial" w:cs="Arial"/>
            <w:b/>
            <w:bCs/>
            <w:color w:val="008000"/>
            <w:sz w:val="16"/>
            <w:szCs w:val="16"/>
          </w:rPr>
          <w:t>Caso Ivcher Bronstein Vs. Perú - Sentencia de Fondo, reparaciones y costas, Capitulo XII, párrafo 120</w:t>
        </w:r>
      </w:hyperlink>
      <w:r>
        <w:rPr>
          <w:rFonts w:ascii="Arial" w:hAnsi="Arial" w:cs="Arial"/>
          <w:b/>
          <w:bCs/>
          <w:sz w:val="16"/>
          <w:szCs w:val="16"/>
        </w:rPr>
        <w:br/>
      </w:r>
    </w:p>
    <w:p w14:paraId="42D5A8F4" w14:textId="77777777" w:rsidR="00000000" w:rsidRDefault="00000000">
      <w:pPr>
        <w:divId w:val="810169403"/>
        <w:rPr>
          <w:rFonts w:ascii="Arial" w:eastAsia="Times New Roman" w:hAnsi="Arial" w:cs="Arial"/>
          <w:sz w:val="20"/>
          <w:szCs w:val="20"/>
        </w:rPr>
      </w:pPr>
    </w:p>
    <w:p w14:paraId="19BF5EB4" w14:textId="7194DB67" w:rsidR="00000000" w:rsidRDefault="00000000">
      <w:pPr>
        <w:pStyle w:val="NormalWeb"/>
        <w:jc w:val="both"/>
        <w:divId w:val="810169403"/>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16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512" w:history="1">
        <w:r>
          <w:rPr>
            <w:rStyle w:val="Hipervnculo"/>
            <w:rFonts w:ascii="Arial" w:hAnsi="Arial" w:cs="Arial"/>
            <w:b/>
            <w:bCs/>
            <w:color w:val="008000"/>
            <w:sz w:val="20"/>
            <w:szCs w:val="20"/>
          </w:rPr>
          <w:t>CAS. 3243-2000-LA LIBERTAD</w:t>
        </w:r>
      </w:hyperlink>
      <w:r>
        <w:rPr>
          <w:rFonts w:ascii="Arial" w:hAnsi="Arial" w:cs="Arial"/>
          <w:b/>
          <w:bCs/>
          <w:sz w:val="16"/>
          <w:szCs w:val="16"/>
        </w:rPr>
        <w:br/>
      </w:r>
      <w:r>
        <w:rPr>
          <w:rStyle w:val="popup"/>
          <w:rFonts w:ascii="Arial" w:hAnsi="Arial" w:cs="Arial"/>
          <w:b/>
          <w:bCs/>
          <w:sz w:val="16"/>
          <w:szCs w:val="16"/>
        </w:rPr>
        <w:t xml:space="preserve">      </w:t>
      </w:r>
      <w:hyperlink r:id="rId513" w:history="1">
        <w:r>
          <w:rPr>
            <w:rStyle w:val="Hipervnculo"/>
            <w:rFonts w:ascii="Arial" w:hAnsi="Arial" w:cs="Arial"/>
            <w:b/>
            <w:bCs/>
            <w:color w:val="008000"/>
            <w:sz w:val="16"/>
            <w:szCs w:val="16"/>
          </w:rPr>
          <w:t>CAS. 1924-99-ICA</w:t>
        </w:r>
      </w:hyperlink>
      <w:r>
        <w:rPr>
          <w:rFonts w:ascii="Arial" w:hAnsi="Arial" w:cs="Arial"/>
          <w:b/>
          <w:bCs/>
          <w:sz w:val="16"/>
          <w:szCs w:val="16"/>
        </w:rPr>
        <w:br/>
      </w:r>
      <w:r>
        <w:rPr>
          <w:rStyle w:val="popup"/>
          <w:rFonts w:ascii="Arial" w:hAnsi="Arial" w:cs="Arial"/>
          <w:b/>
          <w:bCs/>
          <w:sz w:val="16"/>
          <w:szCs w:val="16"/>
        </w:rPr>
        <w:t xml:space="preserve">      </w:t>
      </w:r>
      <w:hyperlink r:id="rId514" w:history="1">
        <w:r>
          <w:rPr>
            <w:rStyle w:val="Hipervnculo"/>
            <w:rFonts w:ascii="Arial" w:hAnsi="Arial" w:cs="Arial"/>
            <w:b/>
            <w:bCs/>
            <w:color w:val="008000"/>
            <w:sz w:val="16"/>
            <w:szCs w:val="16"/>
          </w:rPr>
          <w:t>CAS. 2068-99-CUSCO</w:t>
        </w:r>
      </w:hyperlink>
      <w:r>
        <w:rPr>
          <w:rFonts w:ascii="Arial" w:hAnsi="Arial" w:cs="Arial"/>
          <w:b/>
          <w:bCs/>
          <w:sz w:val="16"/>
          <w:szCs w:val="16"/>
        </w:rPr>
        <w:br/>
      </w:r>
      <w:r>
        <w:rPr>
          <w:rStyle w:val="popup"/>
          <w:rFonts w:ascii="Arial" w:hAnsi="Arial" w:cs="Arial"/>
          <w:b/>
          <w:bCs/>
          <w:sz w:val="16"/>
          <w:szCs w:val="16"/>
        </w:rPr>
        <w:t xml:space="preserve">      </w:t>
      </w:r>
      <w:hyperlink r:id="rId515" w:history="1">
        <w:r>
          <w:rPr>
            <w:rStyle w:val="Hipervnculo"/>
            <w:rFonts w:ascii="Arial" w:hAnsi="Arial" w:cs="Arial"/>
            <w:b/>
            <w:bCs/>
            <w:color w:val="008000"/>
            <w:sz w:val="16"/>
            <w:szCs w:val="16"/>
          </w:rPr>
          <w:t>CAS. 2204-2001-LIMA</w:t>
        </w:r>
      </w:hyperlink>
      <w:r>
        <w:rPr>
          <w:rFonts w:ascii="Arial" w:hAnsi="Arial" w:cs="Arial"/>
          <w:b/>
          <w:bCs/>
          <w:sz w:val="16"/>
          <w:szCs w:val="16"/>
        </w:rPr>
        <w:br/>
      </w:r>
      <w:r>
        <w:rPr>
          <w:rStyle w:val="popup"/>
          <w:rFonts w:ascii="Arial" w:hAnsi="Arial" w:cs="Arial"/>
          <w:b/>
          <w:bCs/>
          <w:sz w:val="16"/>
          <w:szCs w:val="16"/>
        </w:rPr>
        <w:t xml:space="preserve">      </w:t>
      </w:r>
      <w:hyperlink r:id="rId516" w:history="1">
        <w:r>
          <w:rPr>
            <w:rStyle w:val="Hipervnculo"/>
            <w:rFonts w:ascii="Arial" w:hAnsi="Arial" w:cs="Arial"/>
            <w:b/>
            <w:bCs/>
            <w:color w:val="008000"/>
            <w:sz w:val="16"/>
            <w:szCs w:val="16"/>
          </w:rPr>
          <w:t>CAS. 2250-2001-CAMANA-AREQUIPA</w:t>
        </w:r>
      </w:hyperlink>
      <w:r>
        <w:rPr>
          <w:rFonts w:ascii="Arial" w:hAnsi="Arial" w:cs="Arial"/>
          <w:b/>
          <w:bCs/>
          <w:sz w:val="16"/>
          <w:szCs w:val="16"/>
        </w:rPr>
        <w:br/>
      </w:r>
      <w:r>
        <w:rPr>
          <w:rStyle w:val="popup"/>
          <w:rFonts w:ascii="Arial" w:hAnsi="Arial" w:cs="Arial"/>
          <w:b/>
          <w:bCs/>
          <w:sz w:val="16"/>
          <w:szCs w:val="16"/>
        </w:rPr>
        <w:t xml:space="preserve">      </w:t>
      </w:r>
      <w:hyperlink r:id="rId517" w:history="1">
        <w:r>
          <w:rPr>
            <w:rStyle w:val="Hipervnculo"/>
            <w:rFonts w:ascii="Arial" w:hAnsi="Arial" w:cs="Arial"/>
            <w:b/>
            <w:bCs/>
            <w:color w:val="008000"/>
            <w:sz w:val="16"/>
            <w:szCs w:val="16"/>
          </w:rPr>
          <w:t>CAS. 3475-2000-LA LIBERTAD</w:t>
        </w:r>
      </w:hyperlink>
      <w:r>
        <w:rPr>
          <w:rFonts w:ascii="Arial" w:hAnsi="Arial" w:cs="Arial"/>
          <w:b/>
          <w:bCs/>
          <w:sz w:val="16"/>
          <w:szCs w:val="16"/>
        </w:rPr>
        <w:br/>
      </w:r>
      <w:r>
        <w:rPr>
          <w:rStyle w:val="popup"/>
          <w:rFonts w:ascii="Arial" w:hAnsi="Arial" w:cs="Arial"/>
          <w:b/>
          <w:bCs/>
          <w:sz w:val="16"/>
          <w:szCs w:val="16"/>
        </w:rPr>
        <w:t xml:space="preserve">      </w:t>
      </w:r>
      <w:hyperlink r:id="rId518" w:history="1">
        <w:r>
          <w:rPr>
            <w:rStyle w:val="Hipervnculo"/>
            <w:rFonts w:ascii="Arial" w:hAnsi="Arial" w:cs="Arial"/>
            <w:b/>
            <w:bCs/>
            <w:color w:val="008000"/>
            <w:sz w:val="16"/>
            <w:szCs w:val="16"/>
          </w:rPr>
          <w:t>CAS. 2562-2002-CAÑETE</w:t>
        </w:r>
      </w:hyperlink>
      <w:r>
        <w:rPr>
          <w:rFonts w:ascii="Arial" w:hAnsi="Arial" w:cs="Arial"/>
          <w:b/>
          <w:bCs/>
          <w:sz w:val="16"/>
          <w:szCs w:val="16"/>
        </w:rPr>
        <w:br/>
      </w:r>
      <w:r>
        <w:rPr>
          <w:rStyle w:val="popup"/>
          <w:rFonts w:ascii="Arial" w:hAnsi="Arial" w:cs="Arial"/>
          <w:b/>
          <w:bCs/>
          <w:sz w:val="16"/>
          <w:szCs w:val="16"/>
        </w:rPr>
        <w:t xml:space="preserve">      </w:t>
      </w:r>
      <w:hyperlink r:id="rId519" w:history="1">
        <w:r>
          <w:rPr>
            <w:rStyle w:val="Hipervnculo"/>
            <w:rFonts w:ascii="Arial" w:hAnsi="Arial" w:cs="Arial"/>
            <w:b/>
            <w:bCs/>
            <w:color w:val="008000"/>
            <w:sz w:val="16"/>
            <w:szCs w:val="16"/>
          </w:rPr>
          <w:t>CAS. 2720-2002-LIMA</w:t>
        </w:r>
      </w:hyperlink>
      <w:r>
        <w:rPr>
          <w:rFonts w:ascii="Arial" w:hAnsi="Arial" w:cs="Arial"/>
          <w:b/>
          <w:bCs/>
          <w:sz w:val="16"/>
          <w:szCs w:val="16"/>
        </w:rPr>
        <w:br/>
      </w:r>
      <w:r>
        <w:rPr>
          <w:rStyle w:val="popup"/>
          <w:rFonts w:ascii="Arial" w:hAnsi="Arial" w:cs="Arial"/>
          <w:b/>
          <w:bCs/>
          <w:sz w:val="16"/>
          <w:szCs w:val="16"/>
        </w:rPr>
        <w:t xml:space="preserve">      </w:t>
      </w:r>
      <w:hyperlink r:id="rId520" w:history="1">
        <w:r>
          <w:rPr>
            <w:rStyle w:val="Hipervnculo"/>
            <w:rFonts w:ascii="Arial" w:hAnsi="Arial" w:cs="Arial"/>
            <w:b/>
            <w:bCs/>
            <w:color w:val="008000"/>
            <w:sz w:val="16"/>
            <w:szCs w:val="16"/>
          </w:rPr>
          <w:t>CAS. 1376-2002-SAN ROMAN</w:t>
        </w:r>
      </w:hyperlink>
      <w:r>
        <w:rPr>
          <w:rFonts w:ascii="Arial" w:hAnsi="Arial" w:cs="Arial"/>
          <w:b/>
          <w:bCs/>
          <w:sz w:val="16"/>
          <w:szCs w:val="16"/>
        </w:rPr>
        <w:br/>
      </w:r>
      <w:r>
        <w:rPr>
          <w:rStyle w:val="popup"/>
          <w:rFonts w:ascii="Arial" w:hAnsi="Arial" w:cs="Arial"/>
          <w:b/>
          <w:bCs/>
          <w:sz w:val="16"/>
          <w:szCs w:val="16"/>
        </w:rPr>
        <w:t xml:space="preserve">      </w:t>
      </w:r>
      <w:hyperlink r:id="rId521" w:history="1">
        <w:r>
          <w:rPr>
            <w:rStyle w:val="Hipervnculo"/>
            <w:rFonts w:ascii="Arial" w:hAnsi="Arial" w:cs="Arial"/>
            <w:b/>
            <w:bCs/>
            <w:color w:val="008000"/>
            <w:sz w:val="16"/>
            <w:szCs w:val="16"/>
          </w:rPr>
          <w:t>CAS. 3248-2002-LAMBAYEQUE</w:t>
        </w:r>
      </w:hyperlink>
      <w:r>
        <w:rPr>
          <w:rFonts w:ascii="Arial" w:hAnsi="Arial" w:cs="Arial"/>
          <w:b/>
          <w:bCs/>
          <w:sz w:val="16"/>
          <w:szCs w:val="16"/>
        </w:rPr>
        <w:br/>
      </w:r>
      <w:r>
        <w:rPr>
          <w:rStyle w:val="popup"/>
          <w:rFonts w:ascii="Arial" w:hAnsi="Arial" w:cs="Arial"/>
          <w:b/>
          <w:bCs/>
          <w:sz w:val="16"/>
          <w:szCs w:val="16"/>
        </w:rPr>
        <w:t xml:space="preserve">      </w:t>
      </w:r>
      <w:hyperlink r:id="rId522" w:history="1">
        <w:r>
          <w:rPr>
            <w:rStyle w:val="Hipervnculo"/>
            <w:rFonts w:ascii="Arial" w:hAnsi="Arial" w:cs="Arial"/>
            <w:b/>
            <w:bCs/>
            <w:color w:val="008000"/>
            <w:sz w:val="16"/>
            <w:szCs w:val="16"/>
          </w:rPr>
          <w:t>CAS. 2703-2001-LA LIBERTAD</w:t>
        </w:r>
      </w:hyperlink>
      <w:r>
        <w:rPr>
          <w:rFonts w:ascii="Arial" w:hAnsi="Arial" w:cs="Arial"/>
          <w:b/>
          <w:bCs/>
          <w:sz w:val="16"/>
          <w:szCs w:val="16"/>
        </w:rPr>
        <w:br/>
      </w:r>
      <w:r>
        <w:rPr>
          <w:rStyle w:val="popup"/>
          <w:rFonts w:ascii="Arial" w:hAnsi="Arial" w:cs="Arial"/>
          <w:b/>
          <w:bCs/>
          <w:sz w:val="16"/>
          <w:szCs w:val="16"/>
        </w:rPr>
        <w:t xml:space="preserve">      </w:t>
      </w:r>
      <w:hyperlink r:id="rId523" w:history="1">
        <w:r>
          <w:rPr>
            <w:rStyle w:val="Hipervnculo"/>
            <w:rFonts w:ascii="Arial" w:hAnsi="Arial" w:cs="Arial"/>
            <w:b/>
            <w:bCs/>
            <w:color w:val="008000"/>
            <w:sz w:val="16"/>
            <w:szCs w:val="16"/>
          </w:rPr>
          <w:t>CAS. 3533-2001-ICA</w:t>
        </w:r>
      </w:hyperlink>
      <w:r>
        <w:rPr>
          <w:rFonts w:ascii="Arial" w:hAnsi="Arial" w:cs="Arial"/>
          <w:b/>
          <w:bCs/>
          <w:sz w:val="16"/>
          <w:szCs w:val="16"/>
        </w:rPr>
        <w:br/>
      </w:r>
      <w:r>
        <w:rPr>
          <w:rStyle w:val="popup"/>
          <w:rFonts w:ascii="Arial" w:hAnsi="Arial" w:cs="Arial"/>
          <w:b/>
          <w:bCs/>
          <w:sz w:val="16"/>
          <w:szCs w:val="16"/>
        </w:rPr>
        <w:t xml:space="preserve">      </w:t>
      </w:r>
      <w:hyperlink r:id="rId524" w:history="1">
        <w:r>
          <w:rPr>
            <w:rStyle w:val="Hipervnculo"/>
            <w:rFonts w:ascii="Arial" w:hAnsi="Arial" w:cs="Arial"/>
            <w:b/>
            <w:bCs/>
            <w:color w:val="008000"/>
            <w:sz w:val="16"/>
            <w:szCs w:val="16"/>
          </w:rPr>
          <w:t>CAS. 1747-2003-ICA</w:t>
        </w:r>
      </w:hyperlink>
      <w:r>
        <w:rPr>
          <w:rFonts w:ascii="Arial" w:hAnsi="Arial" w:cs="Arial"/>
          <w:b/>
          <w:bCs/>
          <w:sz w:val="16"/>
          <w:szCs w:val="16"/>
        </w:rPr>
        <w:br/>
      </w:r>
      <w:r>
        <w:rPr>
          <w:rStyle w:val="popup"/>
          <w:rFonts w:ascii="Arial" w:hAnsi="Arial" w:cs="Arial"/>
          <w:b/>
          <w:bCs/>
          <w:sz w:val="16"/>
          <w:szCs w:val="16"/>
        </w:rPr>
        <w:t xml:space="preserve">      </w:t>
      </w:r>
      <w:hyperlink r:id="rId525" w:history="1">
        <w:r>
          <w:rPr>
            <w:rStyle w:val="Hipervnculo"/>
            <w:rFonts w:ascii="Arial" w:hAnsi="Arial" w:cs="Arial"/>
            <w:b/>
            <w:bCs/>
            <w:color w:val="008000"/>
            <w:sz w:val="16"/>
            <w:szCs w:val="16"/>
          </w:rPr>
          <w:t>CAS. 3586-2002-CAMANÁ</w:t>
        </w:r>
      </w:hyperlink>
      <w:r>
        <w:rPr>
          <w:rFonts w:ascii="Arial" w:hAnsi="Arial" w:cs="Arial"/>
          <w:b/>
          <w:bCs/>
          <w:sz w:val="16"/>
          <w:szCs w:val="16"/>
        </w:rPr>
        <w:br/>
      </w:r>
      <w:r>
        <w:rPr>
          <w:rStyle w:val="popup"/>
          <w:rFonts w:ascii="Arial" w:hAnsi="Arial" w:cs="Arial"/>
          <w:b/>
          <w:bCs/>
          <w:sz w:val="16"/>
          <w:szCs w:val="16"/>
        </w:rPr>
        <w:t xml:space="preserve">      </w:t>
      </w:r>
      <w:hyperlink r:id="rId526" w:history="1">
        <w:r>
          <w:rPr>
            <w:rStyle w:val="Hipervnculo"/>
            <w:rFonts w:ascii="Arial" w:hAnsi="Arial" w:cs="Arial"/>
            <w:b/>
            <w:bCs/>
            <w:color w:val="008000"/>
            <w:sz w:val="16"/>
            <w:szCs w:val="16"/>
          </w:rPr>
          <w:t>CAS. 2028-04-AREQUIPA</w:t>
        </w:r>
      </w:hyperlink>
      <w:r>
        <w:rPr>
          <w:rFonts w:ascii="Arial" w:hAnsi="Arial" w:cs="Arial"/>
          <w:b/>
          <w:bCs/>
          <w:sz w:val="16"/>
          <w:szCs w:val="16"/>
        </w:rPr>
        <w:br/>
      </w:r>
      <w:r>
        <w:rPr>
          <w:rStyle w:val="popup"/>
          <w:rFonts w:ascii="Arial" w:hAnsi="Arial" w:cs="Arial"/>
          <w:b/>
          <w:bCs/>
          <w:sz w:val="16"/>
          <w:szCs w:val="16"/>
        </w:rPr>
        <w:t xml:space="preserve">      </w:t>
      </w:r>
      <w:hyperlink r:id="rId527" w:history="1">
        <w:r>
          <w:rPr>
            <w:rStyle w:val="Hipervnculo"/>
            <w:rFonts w:ascii="Arial" w:hAnsi="Arial" w:cs="Arial"/>
            <w:b/>
            <w:bCs/>
            <w:color w:val="008000"/>
            <w:sz w:val="16"/>
            <w:szCs w:val="16"/>
          </w:rPr>
          <w:t>CAS. 1664-2004-SULLANA-PIURA</w:t>
        </w:r>
      </w:hyperlink>
      <w:r>
        <w:rPr>
          <w:rFonts w:ascii="Arial" w:hAnsi="Arial" w:cs="Arial"/>
          <w:b/>
          <w:bCs/>
          <w:sz w:val="16"/>
          <w:szCs w:val="16"/>
        </w:rPr>
        <w:br/>
      </w:r>
      <w:r>
        <w:rPr>
          <w:rStyle w:val="popup"/>
          <w:rFonts w:ascii="Arial" w:hAnsi="Arial" w:cs="Arial"/>
          <w:b/>
          <w:bCs/>
          <w:sz w:val="16"/>
          <w:szCs w:val="16"/>
        </w:rPr>
        <w:t xml:space="preserve">      </w:t>
      </w:r>
      <w:hyperlink r:id="rId528" w:history="1">
        <w:r>
          <w:rPr>
            <w:rStyle w:val="Hipervnculo"/>
            <w:rFonts w:ascii="Arial" w:hAnsi="Arial" w:cs="Arial"/>
            <w:b/>
            <w:bCs/>
            <w:color w:val="008000"/>
            <w:sz w:val="16"/>
            <w:szCs w:val="16"/>
          </w:rPr>
          <w:t>CAS. 2293-2006-CONO NORTE-LIMA</w:t>
        </w:r>
      </w:hyperlink>
      <w:r>
        <w:rPr>
          <w:rFonts w:ascii="Arial" w:hAnsi="Arial" w:cs="Arial"/>
          <w:b/>
          <w:bCs/>
          <w:sz w:val="16"/>
          <w:szCs w:val="16"/>
        </w:rPr>
        <w:br/>
      </w:r>
      <w:r>
        <w:rPr>
          <w:rStyle w:val="popup"/>
          <w:rFonts w:ascii="Arial" w:hAnsi="Arial" w:cs="Arial"/>
          <w:b/>
          <w:bCs/>
          <w:sz w:val="16"/>
          <w:szCs w:val="16"/>
        </w:rPr>
        <w:t xml:space="preserve">      </w:t>
      </w:r>
      <w:hyperlink r:id="rId529" w:history="1">
        <w:r>
          <w:rPr>
            <w:rStyle w:val="Hipervnculo"/>
            <w:rFonts w:ascii="Arial" w:hAnsi="Arial" w:cs="Arial"/>
            <w:b/>
            <w:bCs/>
            <w:color w:val="008000"/>
            <w:sz w:val="16"/>
            <w:szCs w:val="16"/>
          </w:rPr>
          <w:t>CAS. 1267-2006-LA LIBERTAD</w:t>
        </w:r>
      </w:hyperlink>
      <w:r>
        <w:rPr>
          <w:rFonts w:ascii="Arial" w:hAnsi="Arial" w:cs="Arial"/>
          <w:b/>
          <w:bCs/>
          <w:sz w:val="16"/>
          <w:szCs w:val="16"/>
        </w:rPr>
        <w:br/>
      </w:r>
      <w:r>
        <w:rPr>
          <w:rStyle w:val="popup"/>
          <w:rFonts w:ascii="Arial" w:hAnsi="Arial" w:cs="Arial"/>
          <w:b/>
          <w:bCs/>
          <w:sz w:val="16"/>
          <w:szCs w:val="16"/>
        </w:rPr>
        <w:t xml:space="preserve">      </w:t>
      </w:r>
      <w:hyperlink r:id="rId530" w:history="1">
        <w:r>
          <w:rPr>
            <w:rStyle w:val="Hipervnculo"/>
            <w:rFonts w:ascii="Arial" w:hAnsi="Arial" w:cs="Arial"/>
            <w:b/>
            <w:bCs/>
            <w:color w:val="008000"/>
            <w:sz w:val="16"/>
            <w:szCs w:val="16"/>
          </w:rPr>
          <w:t>CAS. 396-2006-CAJAMARCA</w:t>
        </w:r>
      </w:hyperlink>
      <w:r>
        <w:rPr>
          <w:rFonts w:ascii="Arial" w:hAnsi="Arial" w:cs="Arial"/>
          <w:b/>
          <w:bCs/>
          <w:sz w:val="16"/>
          <w:szCs w:val="16"/>
        </w:rPr>
        <w:br/>
      </w:r>
      <w:r>
        <w:rPr>
          <w:rStyle w:val="popup"/>
          <w:rFonts w:ascii="Arial" w:hAnsi="Arial" w:cs="Arial"/>
          <w:b/>
          <w:bCs/>
          <w:sz w:val="16"/>
          <w:szCs w:val="16"/>
        </w:rPr>
        <w:t xml:space="preserve">      </w:t>
      </w:r>
      <w:hyperlink r:id="rId531" w:history="1">
        <w:r>
          <w:rPr>
            <w:rStyle w:val="Hipervnculo"/>
            <w:rFonts w:ascii="Arial" w:hAnsi="Arial" w:cs="Arial"/>
            <w:b/>
            <w:bCs/>
            <w:color w:val="008000"/>
            <w:sz w:val="16"/>
            <w:szCs w:val="16"/>
          </w:rPr>
          <w:t>CAS. 261-2006-DEL SANTA</w:t>
        </w:r>
      </w:hyperlink>
      <w:r>
        <w:rPr>
          <w:rFonts w:ascii="Arial" w:hAnsi="Arial" w:cs="Arial"/>
          <w:b/>
          <w:bCs/>
          <w:sz w:val="16"/>
          <w:szCs w:val="16"/>
        </w:rPr>
        <w:br/>
      </w:r>
      <w:r>
        <w:rPr>
          <w:rStyle w:val="popup"/>
          <w:rFonts w:ascii="Arial" w:hAnsi="Arial" w:cs="Arial"/>
          <w:b/>
          <w:bCs/>
          <w:sz w:val="16"/>
          <w:szCs w:val="16"/>
        </w:rPr>
        <w:t xml:space="preserve">      </w:t>
      </w:r>
      <w:hyperlink r:id="rId532" w:history="1">
        <w:r>
          <w:rPr>
            <w:rStyle w:val="Hipervnculo"/>
            <w:rFonts w:ascii="Arial" w:hAnsi="Arial" w:cs="Arial"/>
            <w:b/>
            <w:bCs/>
            <w:color w:val="008000"/>
            <w:sz w:val="16"/>
            <w:szCs w:val="16"/>
          </w:rPr>
          <w:t>CAS. 5095-2006-AREQUIPA</w:t>
        </w:r>
      </w:hyperlink>
      <w:r>
        <w:rPr>
          <w:rFonts w:ascii="Arial" w:hAnsi="Arial" w:cs="Arial"/>
          <w:b/>
          <w:bCs/>
          <w:sz w:val="16"/>
          <w:szCs w:val="16"/>
        </w:rPr>
        <w:br/>
      </w:r>
      <w:r>
        <w:rPr>
          <w:rStyle w:val="popup"/>
          <w:rFonts w:ascii="Arial" w:hAnsi="Arial" w:cs="Arial"/>
          <w:b/>
          <w:bCs/>
          <w:sz w:val="16"/>
          <w:szCs w:val="16"/>
        </w:rPr>
        <w:t xml:space="preserve">      </w:t>
      </w:r>
      <w:hyperlink r:id="rId533" w:history="1">
        <w:r>
          <w:rPr>
            <w:rStyle w:val="Hipervnculo"/>
            <w:rFonts w:ascii="Arial" w:hAnsi="Arial" w:cs="Arial"/>
            <w:b/>
            <w:bCs/>
            <w:color w:val="008000"/>
            <w:sz w:val="16"/>
            <w:szCs w:val="16"/>
          </w:rPr>
          <w:t>CAS. 3838-2006-PIURA</w:t>
        </w:r>
      </w:hyperlink>
      <w:r>
        <w:rPr>
          <w:rFonts w:ascii="Arial" w:hAnsi="Arial" w:cs="Arial"/>
          <w:b/>
          <w:bCs/>
          <w:sz w:val="16"/>
          <w:szCs w:val="16"/>
        </w:rPr>
        <w:br/>
      </w:r>
      <w:r>
        <w:rPr>
          <w:rStyle w:val="popup"/>
          <w:rFonts w:ascii="Arial" w:hAnsi="Arial" w:cs="Arial"/>
          <w:b/>
          <w:bCs/>
          <w:sz w:val="16"/>
          <w:szCs w:val="16"/>
        </w:rPr>
        <w:t xml:space="preserve">      </w:t>
      </w:r>
      <w:hyperlink r:id="rId534" w:history="1">
        <w:r>
          <w:rPr>
            <w:rStyle w:val="Hipervnculo"/>
            <w:rFonts w:ascii="Arial" w:hAnsi="Arial" w:cs="Arial"/>
            <w:b/>
            <w:bCs/>
            <w:color w:val="008000"/>
            <w:sz w:val="16"/>
            <w:szCs w:val="16"/>
          </w:rPr>
          <w:t>CAS. 3110-2005-CALLAO</w:t>
        </w:r>
      </w:hyperlink>
      <w:r>
        <w:rPr>
          <w:rFonts w:ascii="Arial" w:hAnsi="Arial" w:cs="Arial"/>
          <w:b/>
          <w:bCs/>
          <w:sz w:val="16"/>
          <w:szCs w:val="16"/>
        </w:rPr>
        <w:br/>
      </w:r>
      <w:r>
        <w:rPr>
          <w:rStyle w:val="popup"/>
          <w:rFonts w:ascii="Arial" w:hAnsi="Arial" w:cs="Arial"/>
          <w:b/>
          <w:bCs/>
          <w:sz w:val="16"/>
          <w:szCs w:val="16"/>
        </w:rPr>
        <w:t xml:space="preserve">      </w:t>
      </w:r>
      <w:hyperlink r:id="rId535" w:history="1">
        <w:r>
          <w:rPr>
            <w:rStyle w:val="Hipervnculo"/>
            <w:rFonts w:ascii="Arial" w:hAnsi="Arial" w:cs="Arial"/>
            <w:b/>
            <w:bCs/>
            <w:color w:val="008000"/>
            <w:sz w:val="16"/>
            <w:szCs w:val="16"/>
          </w:rPr>
          <w:t>CAS. 1695-2006-LIMA</w:t>
        </w:r>
      </w:hyperlink>
      <w:r>
        <w:rPr>
          <w:rFonts w:ascii="Arial" w:hAnsi="Arial" w:cs="Arial"/>
          <w:b/>
          <w:bCs/>
          <w:sz w:val="16"/>
          <w:szCs w:val="16"/>
        </w:rPr>
        <w:br/>
      </w:r>
      <w:r>
        <w:rPr>
          <w:rStyle w:val="popup"/>
          <w:rFonts w:ascii="Arial" w:hAnsi="Arial" w:cs="Arial"/>
          <w:b/>
          <w:bCs/>
          <w:sz w:val="16"/>
          <w:szCs w:val="16"/>
        </w:rPr>
        <w:t xml:space="preserve">      </w:t>
      </w:r>
      <w:hyperlink r:id="rId536" w:history="1">
        <w:r>
          <w:rPr>
            <w:rStyle w:val="Hipervnculo"/>
            <w:rFonts w:ascii="Arial" w:hAnsi="Arial" w:cs="Arial"/>
            <w:b/>
            <w:bCs/>
            <w:color w:val="008000"/>
            <w:sz w:val="16"/>
            <w:szCs w:val="16"/>
          </w:rPr>
          <w:t>CAS. 36-06-LIMA</w:t>
        </w:r>
      </w:hyperlink>
      <w:r>
        <w:rPr>
          <w:rFonts w:ascii="Arial" w:hAnsi="Arial" w:cs="Arial"/>
          <w:b/>
          <w:bCs/>
          <w:sz w:val="16"/>
          <w:szCs w:val="16"/>
        </w:rPr>
        <w:br/>
      </w:r>
      <w:r>
        <w:rPr>
          <w:rStyle w:val="popup"/>
          <w:rFonts w:ascii="Arial" w:hAnsi="Arial" w:cs="Arial"/>
          <w:b/>
          <w:bCs/>
          <w:sz w:val="16"/>
          <w:szCs w:val="16"/>
        </w:rPr>
        <w:t xml:space="preserve">      </w:t>
      </w:r>
      <w:hyperlink r:id="rId537" w:history="1">
        <w:r>
          <w:rPr>
            <w:rStyle w:val="Hipervnculo"/>
            <w:rFonts w:ascii="Arial" w:hAnsi="Arial" w:cs="Arial"/>
            <w:b/>
            <w:bCs/>
            <w:color w:val="008000"/>
            <w:sz w:val="16"/>
            <w:szCs w:val="16"/>
          </w:rPr>
          <w:t>CAS. 1520-2005-PIURA</w:t>
        </w:r>
      </w:hyperlink>
      <w:r>
        <w:rPr>
          <w:rFonts w:ascii="Arial" w:hAnsi="Arial" w:cs="Arial"/>
          <w:b/>
          <w:bCs/>
          <w:sz w:val="16"/>
          <w:szCs w:val="16"/>
        </w:rPr>
        <w:br/>
      </w:r>
      <w:r>
        <w:rPr>
          <w:rStyle w:val="popup"/>
          <w:rFonts w:ascii="Arial" w:hAnsi="Arial" w:cs="Arial"/>
          <w:b/>
          <w:bCs/>
          <w:sz w:val="16"/>
          <w:szCs w:val="16"/>
        </w:rPr>
        <w:t xml:space="preserve">      </w:t>
      </w:r>
      <w:hyperlink r:id="rId538" w:history="1">
        <w:r>
          <w:rPr>
            <w:rStyle w:val="Hipervnculo"/>
            <w:rFonts w:ascii="Arial" w:hAnsi="Arial" w:cs="Arial"/>
            <w:b/>
            <w:bCs/>
            <w:color w:val="008000"/>
            <w:sz w:val="16"/>
            <w:szCs w:val="16"/>
          </w:rPr>
          <w:t>CAS. 1212-2004-AREQUIPA</w:t>
        </w:r>
      </w:hyperlink>
      <w:r>
        <w:rPr>
          <w:rFonts w:ascii="Arial" w:hAnsi="Arial" w:cs="Arial"/>
          <w:b/>
          <w:bCs/>
          <w:sz w:val="16"/>
          <w:szCs w:val="16"/>
        </w:rPr>
        <w:br/>
      </w:r>
      <w:r>
        <w:rPr>
          <w:rStyle w:val="popup"/>
          <w:rFonts w:ascii="Arial" w:hAnsi="Arial" w:cs="Arial"/>
          <w:b/>
          <w:bCs/>
          <w:sz w:val="16"/>
          <w:szCs w:val="16"/>
        </w:rPr>
        <w:t xml:space="preserve">      </w:t>
      </w:r>
      <w:hyperlink r:id="rId539" w:history="1">
        <w:r>
          <w:rPr>
            <w:rStyle w:val="Hipervnculo"/>
            <w:rFonts w:ascii="Arial" w:hAnsi="Arial" w:cs="Arial"/>
            <w:b/>
            <w:bCs/>
            <w:color w:val="008000"/>
            <w:sz w:val="16"/>
            <w:szCs w:val="16"/>
          </w:rPr>
          <w:t>CAS. 943-2005-LIMA</w:t>
        </w:r>
      </w:hyperlink>
      <w:r>
        <w:rPr>
          <w:rFonts w:ascii="Arial" w:hAnsi="Arial" w:cs="Arial"/>
          <w:b/>
          <w:bCs/>
          <w:sz w:val="16"/>
          <w:szCs w:val="16"/>
        </w:rPr>
        <w:br/>
      </w:r>
      <w:r>
        <w:rPr>
          <w:rStyle w:val="popup"/>
          <w:rFonts w:ascii="Arial" w:hAnsi="Arial" w:cs="Arial"/>
          <w:b/>
          <w:bCs/>
          <w:sz w:val="16"/>
          <w:szCs w:val="16"/>
        </w:rPr>
        <w:t xml:space="preserve">      </w:t>
      </w:r>
      <w:hyperlink r:id="rId540" w:history="1">
        <w:r>
          <w:rPr>
            <w:rStyle w:val="Hipervnculo"/>
            <w:rFonts w:ascii="Arial" w:hAnsi="Arial" w:cs="Arial"/>
            <w:b/>
            <w:bCs/>
            <w:color w:val="008000"/>
            <w:sz w:val="16"/>
            <w:szCs w:val="16"/>
          </w:rPr>
          <w:t>CAS. 2315-2004-AYACUCHO</w:t>
        </w:r>
      </w:hyperlink>
      <w:r>
        <w:rPr>
          <w:rFonts w:ascii="Arial" w:hAnsi="Arial" w:cs="Arial"/>
          <w:b/>
          <w:bCs/>
          <w:sz w:val="16"/>
          <w:szCs w:val="16"/>
        </w:rPr>
        <w:br/>
      </w:r>
      <w:r>
        <w:rPr>
          <w:rStyle w:val="popup"/>
          <w:rFonts w:ascii="Arial" w:hAnsi="Arial" w:cs="Arial"/>
          <w:b/>
          <w:bCs/>
          <w:sz w:val="16"/>
          <w:szCs w:val="16"/>
        </w:rPr>
        <w:t xml:space="preserve">      </w:t>
      </w:r>
      <w:hyperlink r:id="rId541" w:history="1">
        <w:r>
          <w:rPr>
            <w:rStyle w:val="Hipervnculo"/>
            <w:rFonts w:ascii="Arial" w:hAnsi="Arial" w:cs="Arial"/>
            <w:b/>
            <w:bCs/>
            <w:color w:val="008000"/>
            <w:sz w:val="16"/>
            <w:szCs w:val="16"/>
          </w:rPr>
          <w:t>CAS. 1237-2005-ICA</w:t>
        </w:r>
      </w:hyperlink>
      <w:r>
        <w:rPr>
          <w:rFonts w:ascii="Arial" w:hAnsi="Arial" w:cs="Arial"/>
          <w:b/>
          <w:bCs/>
          <w:sz w:val="16"/>
          <w:szCs w:val="16"/>
        </w:rPr>
        <w:br/>
      </w:r>
      <w:r>
        <w:rPr>
          <w:rStyle w:val="popup"/>
          <w:rFonts w:ascii="Arial" w:hAnsi="Arial" w:cs="Arial"/>
          <w:b/>
          <w:bCs/>
          <w:sz w:val="16"/>
          <w:szCs w:val="16"/>
        </w:rPr>
        <w:t xml:space="preserve">      </w:t>
      </w:r>
      <w:hyperlink r:id="rId542" w:history="1">
        <w:r>
          <w:rPr>
            <w:rStyle w:val="Hipervnculo"/>
            <w:rFonts w:ascii="Arial" w:hAnsi="Arial" w:cs="Arial"/>
            <w:b/>
            <w:bCs/>
            <w:color w:val="008000"/>
            <w:sz w:val="16"/>
            <w:szCs w:val="16"/>
          </w:rPr>
          <w:t>CAS. 911-2003-CONO NORTE DE LIMA</w:t>
        </w:r>
      </w:hyperlink>
      <w:r>
        <w:rPr>
          <w:rFonts w:ascii="Arial" w:hAnsi="Arial" w:cs="Arial"/>
          <w:b/>
          <w:bCs/>
          <w:sz w:val="16"/>
          <w:szCs w:val="16"/>
        </w:rPr>
        <w:br/>
      </w:r>
      <w:r>
        <w:rPr>
          <w:rStyle w:val="popup"/>
          <w:rFonts w:ascii="Arial" w:hAnsi="Arial" w:cs="Arial"/>
          <w:b/>
          <w:bCs/>
          <w:sz w:val="16"/>
          <w:szCs w:val="16"/>
        </w:rPr>
        <w:t xml:space="preserve">      </w:t>
      </w:r>
      <w:hyperlink r:id="rId543" w:history="1">
        <w:r>
          <w:rPr>
            <w:rStyle w:val="Hipervnculo"/>
            <w:rFonts w:ascii="Arial" w:hAnsi="Arial" w:cs="Arial"/>
            <w:b/>
            <w:bCs/>
            <w:color w:val="008000"/>
            <w:sz w:val="16"/>
            <w:szCs w:val="16"/>
          </w:rPr>
          <w:t>CAS. 320-2004-LAMBAYEQUE</w:t>
        </w:r>
      </w:hyperlink>
      <w:r>
        <w:rPr>
          <w:rFonts w:ascii="Arial" w:hAnsi="Arial" w:cs="Arial"/>
          <w:b/>
          <w:bCs/>
          <w:sz w:val="16"/>
          <w:szCs w:val="16"/>
        </w:rPr>
        <w:br/>
      </w:r>
      <w:r>
        <w:rPr>
          <w:rStyle w:val="popup"/>
          <w:rFonts w:ascii="Arial" w:hAnsi="Arial" w:cs="Arial"/>
          <w:b/>
          <w:bCs/>
          <w:sz w:val="16"/>
          <w:szCs w:val="16"/>
        </w:rPr>
        <w:t xml:space="preserve">      </w:t>
      </w:r>
      <w:hyperlink r:id="rId544" w:history="1">
        <w:r>
          <w:rPr>
            <w:rStyle w:val="Hipervnculo"/>
            <w:rFonts w:ascii="Arial" w:hAnsi="Arial" w:cs="Arial"/>
            <w:b/>
            <w:bCs/>
            <w:color w:val="008000"/>
            <w:sz w:val="16"/>
            <w:szCs w:val="16"/>
          </w:rPr>
          <w:t>CAS. 2038-2004-CALLAO</w:t>
        </w:r>
      </w:hyperlink>
      <w:r>
        <w:rPr>
          <w:rFonts w:ascii="Arial" w:hAnsi="Arial" w:cs="Arial"/>
          <w:b/>
          <w:bCs/>
          <w:sz w:val="16"/>
          <w:szCs w:val="16"/>
        </w:rPr>
        <w:br/>
      </w:r>
      <w:r>
        <w:rPr>
          <w:rStyle w:val="popup"/>
          <w:rFonts w:ascii="Arial" w:hAnsi="Arial" w:cs="Arial"/>
          <w:b/>
          <w:bCs/>
          <w:sz w:val="16"/>
          <w:szCs w:val="16"/>
        </w:rPr>
        <w:t xml:space="preserve">      </w:t>
      </w:r>
      <w:hyperlink r:id="rId545" w:history="1">
        <w:r>
          <w:rPr>
            <w:rStyle w:val="Hipervnculo"/>
            <w:rFonts w:ascii="Arial" w:hAnsi="Arial" w:cs="Arial"/>
            <w:b/>
            <w:bCs/>
            <w:color w:val="008000"/>
            <w:sz w:val="16"/>
            <w:szCs w:val="16"/>
          </w:rPr>
          <w:t>CAS. 2024-04-CAÑETE</w:t>
        </w:r>
      </w:hyperlink>
      <w:r>
        <w:rPr>
          <w:rFonts w:ascii="Arial" w:hAnsi="Arial" w:cs="Arial"/>
          <w:b/>
          <w:bCs/>
          <w:sz w:val="16"/>
          <w:szCs w:val="16"/>
        </w:rPr>
        <w:br/>
      </w:r>
      <w:r>
        <w:rPr>
          <w:rStyle w:val="popup"/>
          <w:rFonts w:ascii="Arial" w:hAnsi="Arial" w:cs="Arial"/>
          <w:b/>
          <w:bCs/>
          <w:sz w:val="16"/>
          <w:szCs w:val="16"/>
        </w:rPr>
        <w:t xml:space="preserve">      </w:t>
      </w:r>
      <w:hyperlink r:id="rId546" w:history="1">
        <w:r>
          <w:rPr>
            <w:rStyle w:val="Hipervnculo"/>
            <w:rFonts w:ascii="Arial" w:hAnsi="Arial" w:cs="Arial"/>
            <w:b/>
            <w:bCs/>
            <w:color w:val="008000"/>
            <w:sz w:val="16"/>
            <w:szCs w:val="16"/>
          </w:rPr>
          <w:t>CAS. 1874-2004-SAN MARTIN</w:t>
        </w:r>
      </w:hyperlink>
      <w:r>
        <w:rPr>
          <w:rFonts w:ascii="Arial" w:hAnsi="Arial" w:cs="Arial"/>
          <w:b/>
          <w:bCs/>
          <w:sz w:val="16"/>
          <w:szCs w:val="16"/>
        </w:rPr>
        <w:br/>
      </w:r>
      <w:r>
        <w:rPr>
          <w:rStyle w:val="popup"/>
          <w:rFonts w:ascii="Arial" w:hAnsi="Arial" w:cs="Arial"/>
          <w:b/>
          <w:bCs/>
          <w:sz w:val="16"/>
          <w:szCs w:val="16"/>
        </w:rPr>
        <w:t xml:space="preserve">      </w:t>
      </w:r>
      <w:hyperlink r:id="rId547" w:history="1">
        <w:r>
          <w:rPr>
            <w:rStyle w:val="Hipervnculo"/>
            <w:rFonts w:ascii="Arial" w:hAnsi="Arial" w:cs="Arial"/>
            <w:b/>
            <w:bCs/>
            <w:color w:val="008000"/>
            <w:sz w:val="16"/>
            <w:szCs w:val="16"/>
          </w:rPr>
          <w:t>CAS. 1202-2004-PIURA</w:t>
        </w:r>
      </w:hyperlink>
      <w:r>
        <w:rPr>
          <w:rFonts w:ascii="Arial" w:hAnsi="Arial" w:cs="Arial"/>
          <w:b/>
          <w:bCs/>
          <w:sz w:val="16"/>
          <w:szCs w:val="16"/>
        </w:rPr>
        <w:br/>
      </w:r>
      <w:r>
        <w:rPr>
          <w:rStyle w:val="popup"/>
          <w:rFonts w:ascii="Arial" w:hAnsi="Arial" w:cs="Arial"/>
          <w:b/>
          <w:bCs/>
          <w:sz w:val="16"/>
          <w:szCs w:val="16"/>
        </w:rPr>
        <w:t xml:space="preserve">      </w:t>
      </w:r>
      <w:hyperlink r:id="rId548" w:history="1">
        <w:r>
          <w:rPr>
            <w:rStyle w:val="Hipervnculo"/>
            <w:rFonts w:ascii="Arial" w:hAnsi="Arial" w:cs="Arial"/>
            <w:b/>
            <w:bCs/>
            <w:color w:val="008000"/>
            <w:sz w:val="16"/>
            <w:szCs w:val="16"/>
          </w:rPr>
          <w:t>CAS. 257-2005-LA LIBERTAD</w:t>
        </w:r>
      </w:hyperlink>
      <w:r>
        <w:rPr>
          <w:rFonts w:ascii="Arial" w:hAnsi="Arial" w:cs="Arial"/>
          <w:b/>
          <w:bCs/>
          <w:sz w:val="16"/>
          <w:szCs w:val="16"/>
        </w:rPr>
        <w:br/>
      </w:r>
      <w:r>
        <w:rPr>
          <w:rStyle w:val="popup"/>
          <w:rFonts w:ascii="Arial" w:hAnsi="Arial" w:cs="Arial"/>
          <w:b/>
          <w:bCs/>
          <w:sz w:val="16"/>
          <w:szCs w:val="16"/>
        </w:rPr>
        <w:t xml:space="preserve">      </w:t>
      </w:r>
      <w:hyperlink r:id="rId549" w:history="1">
        <w:r>
          <w:rPr>
            <w:rStyle w:val="Hipervnculo"/>
            <w:rFonts w:ascii="Arial" w:hAnsi="Arial" w:cs="Arial"/>
            <w:b/>
            <w:bCs/>
            <w:color w:val="008000"/>
            <w:sz w:val="16"/>
            <w:szCs w:val="16"/>
          </w:rPr>
          <w:t>CAS. 2111-2004-TACNA</w:t>
        </w:r>
      </w:hyperlink>
      <w:r>
        <w:rPr>
          <w:rFonts w:ascii="Arial" w:hAnsi="Arial" w:cs="Arial"/>
          <w:b/>
          <w:bCs/>
          <w:sz w:val="16"/>
          <w:szCs w:val="16"/>
        </w:rPr>
        <w:br/>
      </w:r>
      <w:r>
        <w:rPr>
          <w:rStyle w:val="popup"/>
          <w:rFonts w:ascii="Arial" w:hAnsi="Arial" w:cs="Arial"/>
          <w:b/>
          <w:bCs/>
          <w:sz w:val="16"/>
          <w:szCs w:val="16"/>
        </w:rPr>
        <w:t xml:space="preserve">      </w:t>
      </w:r>
      <w:hyperlink r:id="rId550" w:history="1">
        <w:r>
          <w:rPr>
            <w:rStyle w:val="Hipervnculo"/>
            <w:rFonts w:ascii="Arial" w:hAnsi="Arial" w:cs="Arial"/>
            <w:b/>
            <w:bCs/>
            <w:color w:val="008000"/>
            <w:sz w:val="16"/>
            <w:szCs w:val="16"/>
          </w:rPr>
          <w:t>CAS. 427-2004-SANTA-CHIMBOTE</w:t>
        </w:r>
      </w:hyperlink>
      <w:r>
        <w:rPr>
          <w:rFonts w:ascii="Arial" w:hAnsi="Arial" w:cs="Arial"/>
          <w:b/>
          <w:bCs/>
          <w:sz w:val="16"/>
          <w:szCs w:val="16"/>
        </w:rPr>
        <w:br/>
      </w:r>
      <w:r>
        <w:rPr>
          <w:rStyle w:val="popup"/>
          <w:rFonts w:ascii="Arial" w:hAnsi="Arial" w:cs="Arial"/>
          <w:b/>
          <w:bCs/>
          <w:sz w:val="16"/>
          <w:szCs w:val="16"/>
        </w:rPr>
        <w:t xml:space="preserve">      </w:t>
      </w:r>
      <w:hyperlink r:id="rId551" w:history="1">
        <w:r>
          <w:rPr>
            <w:rStyle w:val="Hipervnculo"/>
            <w:rFonts w:ascii="Arial" w:hAnsi="Arial" w:cs="Arial"/>
            <w:b/>
            <w:bCs/>
            <w:color w:val="008000"/>
            <w:sz w:val="16"/>
            <w:szCs w:val="16"/>
          </w:rPr>
          <w:t>CAS. 1624-2004-LA LIBERTAD</w:t>
        </w:r>
      </w:hyperlink>
      <w:r>
        <w:rPr>
          <w:rFonts w:ascii="Arial" w:hAnsi="Arial" w:cs="Arial"/>
          <w:b/>
          <w:bCs/>
          <w:sz w:val="16"/>
          <w:szCs w:val="16"/>
        </w:rPr>
        <w:br/>
      </w:r>
      <w:r>
        <w:rPr>
          <w:rStyle w:val="popup"/>
          <w:rFonts w:ascii="Arial" w:hAnsi="Arial" w:cs="Arial"/>
          <w:b/>
          <w:bCs/>
          <w:sz w:val="16"/>
          <w:szCs w:val="16"/>
        </w:rPr>
        <w:t xml:space="preserve">      </w:t>
      </w:r>
      <w:hyperlink r:id="rId552" w:history="1">
        <w:r>
          <w:rPr>
            <w:rStyle w:val="Hipervnculo"/>
            <w:rFonts w:ascii="Arial" w:hAnsi="Arial" w:cs="Arial"/>
            <w:b/>
            <w:bCs/>
            <w:color w:val="008000"/>
            <w:sz w:val="16"/>
            <w:szCs w:val="16"/>
          </w:rPr>
          <w:t>CAS. 3670-2006-LIMA</w:t>
        </w:r>
      </w:hyperlink>
      <w:r>
        <w:rPr>
          <w:rFonts w:ascii="Arial" w:hAnsi="Arial" w:cs="Arial"/>
          <w:b/>
          <w:bCs/>
          <w:sz w:val="16"/>
          <w:szCs w:val="16"/>
        </w:rPr>
        <w:br/>
      </w:r>
      <w:r>
        <w:rPr>
          <w:rStyle w:val="popup"/>
          <w:rFonts w:ascii="Arial" w:hAnsi="Arial" w:cs="Arial"/>
          <w:b/>
          <w:bCs/>
          <w:sz w:val="16"/>
          <w:szCs w:val="16"/>
        </w:rPr>
        <w:t xml:space="preserve">      </w:t>
      </w:r>
      <w:hyperlink r:id="rId553" w:history="1">
        <w:r>
          <w:rPr>
            <w:rStyle w:val="Hipervnculo"/>
            <w:rFonts w:ascii="Arial" w:hAnsi="Arial" w:cs="Arial"/>
            <w:b/>
            <w:bCs/>
            <w:color w:val="008000"/>
            <w:sz w:val="16"/>
            <w:szCs w:val="16"/>
          </w:rPr>
          <w:t>CAS. 4526-2006-DEL SANTA</w:t>
        </w:r>
      </w:hyperlink>
      <w:r>
        <w:rPr>
          <w:rFonts w:ascii="Arial" w:hAnsi="Arial" w:cs="Arial"/>
          <w:b/>
          <w:bCs/>
          <w:sz w:val="16"/>
          <w:szCs w:val="16"/>
        </w:rPr>
        <w:br/>
      </w:r>
      <w:r>
        <w:rPr>
          <w:rStyle w:val="popup"/>
          <w:rFonts w:ascii="Arial" w:hAnsi="Arial" w:cs="Arial"/>
          <w:b/>
          <w:bCs/>
          <w:sz w:val="16"/>
          <w:szCs w:val="16"/>
        </w:rPr>
        <w:t xml:space="preserve">      </w:t>
      </w:r>
      <w:hyperlink r:id="rId554" w:history="1">
        <w:r>
          <w:rPr>
            <w:rStyle w:val="Hipervnculo"/>
            <w:rFonts w:ascii="Arial" w:hAnsi="Arial" w:cs="Arial"/>
            <w:b/>
            <w:bCs/>
            <w:color w:val="008000"/>
            <w:sz w:val="16"/>
            <w:szCs w:val="16"/>
          </w:rPr>
          <w:t>CAS. 3740-2006-HUAURA</w:t>
        </w:r>
      </w:hyperlink>
      <w:r>
        <w:rPr>
          <w:rFonts w:ascii="Arial" w:hAnsi="Arial" w:cs="Arial"/>
          <w:b/>
          <w:bCs/>
          <w:sz w:val="16"/>
          <w:szCs w:val="16"/>
        </w:rPr>
        <w:br/>
      </w:r>
      <w:r>
        <w:rPr>
          <w:rStyle w:val="popup"/>
          <w:rFonts w:ascii="Arial" w:hAnsi="Arial" w:cs="Arial"/>
          <w:b/>
          <w:bCs/>
          <w:sz w:val="16"/>
          <w:szCs w:val="16"/>
        </w:rPr>
        <w:t xml:space="preserve">      </w:t>
      </w:r>
      <w:hyperlink r:id="rId555" w:history="1">
        <w:r>
          <w:rPr>
            <w:rStyle w:val="Hipervnculo"/>
            <w:rFonts w:ascii="Arial" w:hAnsi="Arial" w:cs="Arial"/>
            <w:b/>
            <w:bCs/>
            <w:color w:val="008000"/>
            <w:sz w:val="16"/>
            <w:szCs w:val="16"/>
          </w:rPr>
          <w:t>CAS. 3416-2006-HUAURA</w:t>
        </w:r>
      </w:hyperlink>
      <w:r>
        <w:rPr>
          <w:rFonts w:ascii="Arial" w:hAnsi="Arial" w:cs="Arial"/>
          <w:b/>
          <w:bCs/>
          <w:sz w:val="16"/>
          <w:szCs w:val="16"/>
        </w:rPr>
        <w:br/>
      </w:r>
      <w:r>
        <w:rPr>
          <w:rStyle w:val="popup"/>
          <w:rFonts w:ascii="Arial" w:hAnsi="Arial" w:cs="Arial"/>
          <w:b/>
          <w:bCs/>
          <w:sz w:val="16"/>
          <w:szCs w:val="16"/>
        </w:rPr>
        <w:t xml:space="preserve">      </w:t>
      </w:r>
      <w:hyperlink r:id="rId556" w:history="1">
        <w:r>
          <w:rPr>
            <w:rStyle w:val="Hipervnculo"/>
            <w:rFonts w:ascii="Arial" w:hAnsi="Arial" w:cs="Arial"/>
            <w:b/>
            <w:bCs/>
            <w:color w:val="008000"/>
            <w:sz w:val="16"/>
            <w:szCs w:val="16"/>
          </w:rPr>
          <w:t>CAS. 3441-2007-MOQUEGUA</w:t>
        </w:r>
      </w:hyperlink>
      <w:r>
        <w:rPr>
          <w:rFonts w:ascii="Arial" w:hAnsi="Arial" w:cs="Arial"/>
          <w:b/>
          <w:bCs/>
          <w:sz w:val="16"/>
          <w:szCs w:val="16"/>
        </w:rPr>
        <w:br/>
      </w:r>
      <w:r>
        <w:rPr>
          <w:rStyle w:val="popup"/>
          <w:rFonts w:ascii="Arial" w:hAnsi="Arial" w:cs="Arial"/>
          <w:b/>
          <w:bCs/>
          <w:sz w:val="16"/>
          <w:szCs w:val="16"/>
        </w:rPr>
        <w:t xml:space="preserve">      </w:t>
      </w:r>
      <w:hyperlink r:id="rId557" w:history="1">
        <w:r>
          <w:rPr>
            <w:rStyle w:val="Hipervnculo"/>
            <w:rFonts w:ascii="Arial" w:hAnsi="Arial" w:cs="Arial"/>
            <w:b/>
            <w:bCs/>
            <w:color w:val="008000"/>
            <w:sz w:val="16"/>
            <w:szCs w:val="16"/>
          </w:rPr>
          <w:t>CAS. 4826-2007-LIMA</w:t>
        </w:r>
      </w:hyperlink>
      <w:r>
        <w:rPr>
          <w:rFonts w:ascii="Arial" w:hAnsi="Arial" w:cs="Arial"/>
          <w:b/>
          <w:bCs/>
          <w:sz w:val="16"/>
          <w:szCs w:val="16"/>
        </w:rPr>
        <w:br/>
      </w:r>
      <w:r>
        <w:rPr>
          <w:rStyle w:val="popup"/>
          <w:rFonts w:ascii="Arial" w:hAnsi="Arial" w:cs="Arial"/>
          <w:b/>
          <w:bCs/>
          <w:sz w:val="16"/>
          <w:szCs w:val="16"/>
        </w:rPr>
        <w:t xml:space="preserve">      </w:t>
      </w:r>
      <w:hyperlink r:id="rId558" w:history="1">
        <w:r>
          <w:rPr>
            <w:rStyle w:val="Hipervnculo"/>
            <w:rFonts w:ascii="Arial" w:hAnsi="Arial" w:cs="Arial"/>
            <w:b/>
            <w:bCs/>
            <w:color w:val="008000"/>
            <w:sz w:val="16"/>
            <w:szCs w:val="16"/>
          </w:rPr>
          <w:t>CAS. 1456-2008-PIURA</w:t>
        </w:r>
      </w:hyperlink>
      <w:r>
        <w:rPr>
          <w:rFonts w:ascii="Arial" w:hAnsi="Arial" w:cs="Arial"/>
          <w:b/>
          <w:bCs/>
          <w:sz w:val="16"/>
          <w:szCs w:val="16"/>
        </w:rPr>
        <w:br/>
      </w:r>
      <w:r>
        <w:rPr>
          <w:rStyle w:val="popup"/>
          <w:rFonts w:ascii="Arial" w:hAnsi="Arial" w:cs="Arial"/>
          <w:b/>
          <w:bCs/>
          <w:sz w:val="16"/>
          <w:szCs w:val="16"/>
        </w:rPr>
        <w:t xml:space="preserve">      </w:t>
      </w:r>
      <w:hyperlink r:id="rId559" w:history="1">
        <w:r>
          <w:rPr>
            <w:rStyle w:val="Hipervnculo"/>
            <w:rFonts w:ascii="Arial" w:hAnsi="Arial" w:cs="Arial"/>
            <w:b/>
            <w:bCs/>
            <w:color w:val="008000"/>
            <w:sz w:val="16"/>
            <w:szCs w:val="16"/>
          </w:rPr>
          <w:t>CAS. 2229-2008 LAMBAYEQUE</w:t>
        </w:r>
      </w:hyperlink>
      <w:r>
        <w:rPr>
          <w:rFonts w:ascii="Arial" w:hAnsi="Arial" w:cs="Arial"/>
          <w:b/>
          <w:bCs/>
          <w:sz w:val="16"/>
          <w:szCs w:val="16"/>
        </w:rPr>
        <w:br/>
      </w:r>
      <w:r>
        <w:rPr>
          <w:rStyle w:val="popup"/>
          <w:rFonts w:ascii="Arial" w:hAnsi="Arial" w:cs="Arial"/>
          <w:b/>
          <w:bCs/>
          <w:sz w:val="16"/>
          <w:szCs w:val="16"/>
        </w:rPr>
        <w:t xml:space="preserve">      </w:t>
      </w:r>
      <w:hyperlink r:id="rId560" w:history="1">
        <w:r>
          <w:rPr>
            <w:rStyle w:val="Hipervnculo"/>
            <w:rFonts w:ascii="Arial" w:hAnsi="Arial" w:cs="Arial"/>
            <w:b/>
            <w:bCs/>
            <w:color w:val="008000"/>
            <w:sz w:val="16"/>
            <w:szCs w:val="16"/>
          </w:rPr>
          <w:t>CAS. 4244-2007-LAMBAYEQUE</w:t>
        </w:r>
      </w:hyperlink>
      <w:r>
        <w:rPr>
          <w:rFonts w:ascii="Arial" w:hAnsi="Arial" w:cs="Arial"/>
          <w:b/>
          <w:bCs/>
          <w:sz w:val="16"/>
          <w:szCs w:val="16"/>
        </w:rPr>
        <w:br/>
      </w:r>
      <w:r>
        <w:rPr>
          <w:rStyle w:val="popup"/>
          <w:rFonts w:ascii="Arial" w:hAnsi="Arial" w:cs="Arial"/>
          <w:b/>
          <w:bCs/>
          <w:sz w:val="16"/>
          <w:szCs w:val="16"/>
        </w:rPr>
        <w:t xml:space="preserve">      </w:t>
      </w:r>
      <w:hyperlink r:id="rId561" w:history="1">
        <w:r>
          <w:rPr>
            <w:rStyle w:val="Hipervnculo"/>
            <w:rFonts w:ascii="Arial" w:hAnsi="Arial" w:cs="Arial"/>
            <w:b/>
            <w:bCs/>
            <w:color w:val="008000"/>
            <w:sz w:val="16"/>
            <w:szCs w:val="16"/>
          </w:rPr>
          <w:t>CAS. 3272-2007-LIMA</w:t>
        </w:r>
      </w:hyperlink>
      <w:r>
        <w:rPr>
          <w:rFonts w:ascii="Arial" w:hAnsi="Arial" w:cs="Arial"/>
          <w:b/>
          <w:bCs/>
          <w:sz w:val="16"/>
          <w:szCs w:val="16"/>
        </w:rPr>
        <w:br/>
      </w:r>
      <w:r>
        <w:rPr>
          <w:rStyle w:val="popup"/>
          <w:rFonts w:ascii="Arial" w:hAnsi="Arial" w:cs="Arial"/>
          <w:b/>
          <w:bCs/>
          <w:sz w:val="16"/>
          <w:szCs w:val="16"/>
        </w:rPr>
        <w:t xml:space="preserve">      </w:t>
      </w:r>
      <w:hyperlink r:id="rId562" w:history="1">
        <w:r>
          <w:rPr>
            <w:rStyle w:val="Hipervnculo"/>
            <w:rFonts w:ascii="Arial" w:hAnsi="Arial" w:cs="Arial"/>
            <w:b/>
            <w:bCs/>
            <w:color w:val="008000"/>
            <w:sz w:val="16"/>
            <w:szCs w:val="16"/>
          </w:rPr>
          <w:t>CAS. 2400-2008-ICA</w:t>
        </w:r>
      </w:hyperlink>
      <w:r>
        <w:rPr>
          <w:rFonts w:ascii="Arial" w:hAnsi="Arial" w:cs="Arial"/>
          <w:b/>
          <w:bCs/>
          <w:sz w:val="16"/>
          <w:szCs w:val="16"/>
        </w:rPr>
        <w:br/>
      </w:r>
      <w:r>
        <w:rPr>
          <w:rStyle w:val="popup"/>
          <w:rFonts w:ascii="Arial" w:hAnsi="Arial" w:cs="Arial"/>
          <w:b/>
          <w:bCs/>
          <w:sz w:val="16"/>
          <w:szCs w:val="16"/>
        </w:rPr>
        <w:t xml:space="preserve">      </w:t>
      </w:r>
      <w:hyperlink r:id="rId563" w:history="1">
        <w:r>
          <w:rPr>
            <w:rStyle w:val="Hipervnculo"/>
            <w:rFonts w:ascii="Arial" w:hAnsi="Arial" w:cs="Arial"/>
            <w:b/>
            <w:bCs/>
            <w:color w:val="008000"/>
            <w:sz w:val="16"/>
            <w:szCs w:val="16"/>
          </w:rPr>
          <w:t>CAS. 2080-2008-PIURA</w:t>
        </w:r>
      </w:hyperlink>
      <w:r>
        <w:rPr>
          <w:rFonts w:ascii="Arial" w:hAnsi="Arial" w:cs="Arial"/>
          <w:b/>
          <w:bCs/>
          <w:sz w:val="16"/>
          <w:szCs w:val="16"/>
        </w:rPr>
        <w:br/>
      </w:r>
      <w:r>
        <w:rPr>
          <w:rStyle w:val="popup"/>
          <w:rFonts w:ascii="Arial" w:hAnsi="Arial" w:cs="Arial"/>
          <w:b/>
          <w:bCs/>
          <w:sz w:val="16"/>
          <w:szCs w:val="16"/>
        </w:rPr>
        <w:t xml:space="preserve">      </w:t>
      </w:r>
      <w:hyperlink r:id="rId564" w:history="1">
        <w:r>
          <w:rPr>
            <w:rStyle w:val="Hipervnculo"/>
            <w:rFonts w:ascii="Arial" w:hAnsi="Arial" w:cs="Arial"/>
            <w:b/>
            <w:bCs/>
            <w:color w:val="008000"/>
            <w:sz w:val="16"/>
            <w:szCs w:val="16"/>
          </w:rPr>
          <w:t>CAS. 1021-2008-ANCASH</w:t>
        </w:r>
      </w:hyperlink>
      <w:r>
        <w:rPr>
          <w:rFonts w:ascii="Arial" w:hAnsi="Arial" w:cs="Arial"/>
          <w:b/>
          <w:bCs/>
          <w:sz w:val="16"/>
          <w:szCs w:val="16"/>
        </w:rPr>
        <w:br/>
      </w:r>
      <w:r>
        <w:rPr>
          <w:rStyle w:val="popup"/>
          <w:rFonts w:ascii="Arial" w:hAnsi="Arial" w:cs="Arial"/>
          <w:b/>
          <w:bCs/>
          <w:sz w:val="16"/>
          <w:szCs w:val="16"/>
        </w:rPr>
        <w:t xml:space="preserve">      </w:t>
      </w:r>
      <w:hyperlink r:id="rId565" w:history="1">
        <w:r>
          <w:rPr>
            <w:rStyle w:val="Hipervnculo"/>
            <w:rFonts w:ascii="Arial" w:hAnsi="Arial" w:cs="Arial"/>
            <w:b/>
            <w:bCs/>
            <w:color w:val="008000"/>
            <w:sz w:val="16"/>
            <w:szCs w:val="16"/>
          </w:rPr>
          <w:t>CAS. 4042-2008-HUAURA</w:t>
        </w:r>
      </w:hyperlink>
      <w:r>
        <w:rPr>
          <w:rFonts w:ascii="Arial" w:hAnsi="Arial" w:cs="Arial"/>
          <w:b/>
          <w:bCs/>
          <w:sz w:val="16"/>
          <w:szCs w:val="16"/>
        </w:rPr>
        <w:br/>
      </w:r>
      <w:r>
        <w:rPr>
          <w:rStyle w:val="popup"/>
          <w:rFonts w:ascii="Arial" w:hAnsi="Arial" w:cs="Arial"/>
          <w:b/>
          <w:bCs/>
          <w:sz w:val="16"/>
          <w:szCs w:val="16"/>
        </w:rPr>
        <w:t xml:space="preserve">      </w:t>
      </w:r>
      <w:hyperlink r:id="rId566" w:history="1">
        <w:r>
          <w:rPr>
            <w:rStyle w:val="Hipervnculo"/>
            <w:rFonts w:ascii="Arial" w:hAnsi="Arial" w:cs="Arial"/>
            <w:b/>
            <w:bCs/>
            <w:color w:val="008000"/>
            <w:sz w:val="16"/>
            <w:szCs w:val="16"/>
          </w:rPr>
          <w:t>CAS. 2156-2007-TACNA</w:t>
        </w:r>
      </w:hyperlink>
      <w:r>
        <w:rPr>
          <w:rFonts w:ascii="Arial" w:hAnsi="Arial" w:cs="Arial"/>
          <w:b/>
          <w:bCs/>
          <w:sz w:val="16"/>
          <w:szCs w:val="16"/>
        </w:rPr>
        <w:br/>
      </w:r>
      <w:r>
        <w:rPr>
          <w:rStyle w:val="popup"/>
          <w:rFonts w:ascii="Arial" w:hAnsi="Arial" w:cs="Arial"/>
          <w:b/>
          <w:bCs/>
          <w:sz w:val="16"/>
          <w:szCs w:val="16"/>
        </w:rPr>
        <w:t xml:space="preserve">      </w:t>
      </w:r>
      <w:hyperlink r:id="rId567" w:history="1">
        <w:r>
          <w:rPr>
            <w:rStyle w:val="Hipervnculo"/>
            <w:rFonts w:ascii="Arial" w:hAnsi="Arial" w:cs="Arial"/>
            <w:b/>
            <w:bCs/>
            <w:color w:val="008000"/>
            <w:sz w:val="16"/>
            <w:szCs w:val="16"/>
          </w:rPr>
          <w:t>CAS. 2817-2008-LIMA</w:t>
        </w:r>
      </w:hyperlink>
      <w:r>
        <w:rPr>
          <w:rFonts w:ascii="Arial" w:hAnsi="Arial" w:cs="Arial"/>
          <w:b/>
          <w:bCs/>
          <w:sz w:val="16"/>
          <w:szCs w:val="16"/>
        </w:rPr>
        <w:br/>
      </w:r>
      <w:r>
        <w:rPr>
          <w:rStyle w:val="popup"/>
          <w:rFonts w:ascii="Arial" w:hAnsi="Arial" w:cs="Arial"/>
          <w:sz w:val="20"/>
          <w:szCs w:val="20"/>
        </w:rPr>
        <w:t xml:space="preserve">      </w:t>
      </w:r>
      <w:hyperlink r:id="rId568" w:history="1">
        <w:r>
          <w:rPr>
            <w:rStyle w:val="Hipervnculo"/>
            <w:rFonts w:ascii="Arial" w:hAnsi="Arial" w:cs="Arial"/>
            <w:b/>
            <w:bCs/>
            <w:color w:val="008000"/>
            <w:sz w:val="20"/>
            <w:szCs w:val="20"/>
          </w:rPr>
          <w:t>CAS. 1760-2010-AYACUCHO</w:t>
        </w:r>
      </w:hyperlink>
      <w:r>
        <w:rPr>
          <w:rFonts w:ascii="Arial" w:hAnsi="Arial" w:cs="Arial"/>
          <w:b/>
          <w:bCs/>
          <w:sz w:val="16"/>
          <w:szCs w:val="16"/>
        </w:rPr>
        <w:br/>
      </w:r>
      <w:r>
        <w:rPr>
          <w:rStyle w:val="popup"/>
          <w:rFonts w:ascii="Arial" w:hAnsi="Arial" w:cs="Arial"/>
          <w:b/>
          <w:bCs/>
          <w:sz w:val="16"/>
          <w:szCs w:val="16"/>
        </w:rPr>
        <w:lastRenderedPageBreak/>
        <w:t xml:space="preserve">      </w:t>
      </w:r>
      <w:hyperlink r:id="rId569" w:history="1">
        <w:r>
          <w:rPr>
            <w:rStyle w:val="Hipervnculo"/>
            <w:rFonts w:ascii="Arial" w:hAnsi="Arial" w:cs="Arial"/>
            <w:b/>
            <w:bCs/>
            <w:color w:val="008000"/>
            <w:sz w:val="16"/>
            <w:szCs w:val="16"/>
          </w:rPr>
          <w:t>CAS. 2473-2010-ANCASH</w:t>
        </w:r>
      </w:hyperlink>
      <w:r>
        <w:rPr>
          <w:rFonts w:ascii="Arial" w:hAnsi="Arial" w:cs="Arial"/>
          <w:b/>
          <w:bCs/>
          <w:sz w:val="16"/>
          <w:szCs w:val="16"/>
        </w:rPr>
        <w:br/>
      </w:r>
      <w:r>
        <w:rPr>
          <w:rStyle w:val="popup"/>
          <w:rFonts w:ascii="Arial" w:hAnsi="Arial" w:cs="Arial"/>
          <w:b/>
          <w:bCs/>
          <w:sz w:val="16"/>
          <w:szCs w:val="16"/>
        </w:rPr>
        <w:t xml:space="preserve">      </w:t>
      </w:r>
      <w:hyperlink r:id="rId570" w:history="1">
        <w:r>
          <w:rPr>
            <w:rStyle w:val="Hipervnculo"/>
            <w:rFonts w:ascii="Arial" w:hAnsi="Arial" w:cs="Arial"/>
            <w:b/>
            <w:bCs/>
            <w:color w:val="008000"/>
            <w:sz w:val="16"/>
            <w:szCs w:val="16"/>
          </w:rPr>
          <w:t xml:space="preserve">CAS. 151-2010-DEL SANTA </w:t>
        </w:r>
      </w:hyperlink>
      <w:r>
        <w:rPr>
          <w:rFonts w:ascii="Arial" w:hAnsi="Arial" w:cs="Arial"/>
          <w:b/>
          <w:bCs/>
          <w:sz w:val="16"/>
          <w:szCs w:val="16"/>
        </w:rPr>
        <w:br/>
      </w:r>
      <w:r>
        <w:rPr>
          <w:rStyle w:val="popup"/>
          <w:rFonts w:ascii="Arial" w:hAnsi="Arial" w:cs="Arial"/>
          <w:b/>
          <w:bCs/>
          <w:sz w:val="16"/>
          <w:szCs w:val="16"/>
        </w:rPr>
        <w:t xml:space="preserve">      </w:t>
      </w:r>
      <w:hyperlink r:id="rId571" w:history="1">
        <w:r>
          <w:rPr>
            <w:rStyle w:val="Hipervnculo"/>
            <w:rFonts w:ascii="Arial" w:hAnsi="Arial" w:cs="Arial"/>
            <w:b/>
            <w:bCs/>
            <w:color w:val="008000"/>
            <w:sz w:val="16"/>
            <w:szCs w:val="16"/>
          </w:rPr>
          <w:t>CAS. 1042-2010-LIMA</w:t>
        </w:r>
      </w:hyperlink>
      <w:r>
        <w:rPr>
          <w:rFonts w:ascii="Arial" w:hAnsi="Arial" w:cs="Arial"/>
          <w:b/>
          <w:bCs/>
          <w:sz w:val="16"/>
          <w:szCs w:val="16"/>
        </w:rPr>
        <w:br/>
      </w:r>
      <w:r>
        <w:rPr>
          <w:rStyle w:val="popup"/>
          <w:rFonts w:ascii="Arial" w:hAnsi="Arial" w:cs="Arial"/>
          <w:b/>
          <w:bCs/>
          <w:sz w:val="16"/>
          <w:szCs w:val="16"/>
        </w:rPr>
        <w:t xml:space="preserve">      </w:t>
      </w:r>
      <w:hyperlink r:id="rId572" w:history="1">
        <w:r>
          <w:rPr>
            <w:rStyle w:val="Hipervnculo"/>
            <w:rFonts w:ascii="Arial" w:hAnsi="Arial" w:cs="Arial"/>
            <w:b/>
            <w:bCs/>
            <w:color w:val="008000"/>
            <w:sz w:val="16"/>
            <w:szCs w:val="16"/>
          </w:rPr>
          <w:t>CAS. 942-2010-LAMBAYEQUE</w:t>
        </w:r>
      </w:hyperlink>
      <w:r>
        <w:rPr>
          <w:rFonts w:ascii="Arial" w:hAnsi="Arial" w:cs="Arial"/>
          <w:b/>
          <w:bCs/>
          <w:sz w:val="16"/>
          <w:szCs w:val="16"/>
        </w:rPr>
        <w:br/>
      </w:r>
      <w:r>
        <w:rPr>
          <w:rStyle w:val="popup"/>
          <w:rFonts w:ascii="Arial" w:hAnsi="Arial" w:cs="Arial"/>
          <w:b/>
          <w:bCs/>
          <w:sz w:val="16"/>
          <w:szCs w:val="16"/>
        </w:rPr>
        <w:t xml:space="preserve">      </w:t>
      </w:r>
      <w:hyperlink r:id="rId573" w:history="1">
        <w:r>
          <w:rPr>
            <w:rStyle w:val="Hipervnculo"/>
            <w:rFonts w:ascii="Arial" w:hAnsi="Arial" w:cs="Arial"/>
            <w:b/>
            <w:bCs/>
            <w:color w:val="008000"/>
            <w:sz w:val="16"/>
            <w:szCs w:val="16"/>
          </w:rPr>
          <w:t>CAS. 4619-2009-UCAYALI</w:t>
        </w:r>
      </w:hyperlink>
      <w:r>
        <w:rPr>
          <w:rFonts w:ascii="Arial" w:hAnsi="Arial" w:cs="Arial"/>
          <w:b/>
          <w:bCs/>
          <w:sz w:val="16"/>
          <w:szCs w:val="16"/>
        </w:rPr>
        <w:br/>
      </w:r>
      <w:r>
        <w:rPr>
          <w:rStyle w:val="popup"/>
          <w:rFonts w:ascii="Arial" w:hAnsi="Arial" w:cs="Arial"/>
          <w:b/>
          <w:bCs/>
          <w:sz w:val="16"/>
          <w:szCs w:val="16"/>
        </w:rPr>
        <w:t xml:space="preserve">      </w:t>
      </w:r>
      <w:hyperlink r:id="rId574" w:history="1">
        <w:r>
          <w:rPr>
            <w:rStyle w:val="Hipervnculo"/>
            <w:rFonts w:ascii="Arial" w:hAnsi="Arial" w:cs="Arial"/>
            <w:b/>
            <w:bCs/>
            <w:color w:val="008000"/>
            <w:sz w:val="16"/>
            <w:szCs w:val="16"/>
          </w:rPr>
          <w:t>CAS. 866-2010-LIMA</w:t>
        </w:r>
      </w:hyperlink>
      <w:r>
        <w:rPr>
          <w:rFonts w:ascii="Arial" w:hAnsi="Arial" w:cs="Arial"/>
          <w:b/>
          <w:bCs/>
          <w:sz w:val="16"/>
          <w:szCs w:val="16"/>
        </w:rPr>
        <w:br/>
      </w:r>
      <w:r>
        <w:rPr>
          <w:rStyle w:val="popup"/>
          <w:rFonts w:ascii="Arial" w:hAnsi="Arial" w:cs="Arial"/>
          <w:b/>
          <w:bCs/>
          <w:sz w:val="16"/>
          <w:szCs w:val="16"/>
        </w:rPr>
        <w:t xml:space="preserve">      </w:t>
      </w:r>
      <w:hyperlink r:id="rId575" w:history="1">
        <w:r>
          <w:rPr>
            <w:rStyle w:val="Hipervnculo"/>
            <w:rFonts w:ascii="Arial" w:hAnsi="Arial" w:cs="Arial"/>
            <w:b/>
            <w:bCs/>
            <w:color w:val="008000"/>
            <w:sz w:val="16"/>
            <w:szCs w:val="16"/>
          </w:rPr>
          <w:t>CAS.1640-2010-LIMA</w:t>
        </w:r>
      </w:hyperlink>
      <w:r>
        <w:rPr>
          <w:rFonts w:ascii="Arial" w:hAnsi="Arial" w:cs="Arial"/>
          <w:b/>
          <w:bCs/>
          <w:sz w:val="16"/>
          <w:szCs w:val="16"/>
        </w:rPr>
        <w:br/>
      </w:r>
      <w:r>
        <w:rPr>
          <w:rStyle w:val="popup"/>
          <w:rFonts w:ascii="Arial" w:hAnsi="Arial" w:cs="Arial"/>
          <w:b/>
          <w:bCs/>
          <w:sz w:val="16"/>
          <w:szCs w:val="16"/>
        </w:rPr>
        <w:t xml:space="preserve">      </w:t>
      </w:r>
      <w:hyperlink r:id="rId576" w:history="1">
        <w:r>
          <w:rPr>
            <w:rStyle w:val="Hipervnculo"/>
            <w:rFonts w:ascii="Arial" w:hAnsi="Arial" w:cs="Arial"/>
            <w:b/>
            <w:bCs/>
            <w:color w:val="008000"/>
            <w:sz w:val="16"/>
            <w:szCs w:val="16"/>
          </w:rPr>
          <w:t>CAS. 3347-2009-UCAYALI</w:t>
        </w:r>
      </w:hyperlink>
      <w:r>
        <w:rPr>
          <w:rFonts w:ascii="Arial" w:hAnsi="Arial" w:cs="Arial"/>
          <w:b/>
          <w:bCs/>
          <w:sz w:val="16"/>
          <w:szCs w:val="16"/>
        </w:rPr>
        <w:br/>
      </w:r>
      <w:r>
        <w:rPr>
          <w:rStyle w:val="popup"/>
          <w:rFonts w:ascii="Arial" w:hAnsi="Arial" w:cs="Arial"/>
          <w:b/>
          <w:bCs/>
          <w:sz w:val="16"/>
          <w:szCs w:val="16"/>
        </w:rPr>
        <w:t xml:space="preserve">      </w:t>
      </w:r>
      <w:hyperlink r:id="rId577" w:history="1">
        <w:r>
          <w:rPr>
            <w:rStyle w:val="Hipervnculo"/>
            <w:rFonts w:ascii="Arial" w:hAnsi="Arial" w:cs="Arial"/>
            <w:b/>
            <w:bCs/>
            <w:color w:val="008000"/>
            <w:sz w:val="16"/>
            <w:szCs w:val="16"/>
          </w:rPr>
          <w:t>CAS. 2573-2009-ANCASH</w:t>
        </w:r>
      </w:hyperlink>
      <w:r>
        <w:rPr>
          <w:rFonts w:ascii="Arial" w:hAnsi="Arial" w:cs="Arial"/>
          <w:b/>
          <w:bCs/>
          <w:sz w:val="16"/>
          <w:szCs w:val="16"/>
        </w:rPr>
        <w:br/>
      </w:r>
      <w:r>
        <w:rPr>
          <w:rStyle w:val="popup"/>
          <w:rFonts w:ascii="Arial" w:hAnsi="Arial" w:cs="Arial"/>
          <w:b/>
          <w:bCs/>
          <w:sz w:val="16"/>
          <w:szCs w:val="16"/>
        </w:rPr>
        <w:t xml:space="preserve">      </w:t>
      </w:r>
      <w:hyperlink r:id="rId578" w:history="1">
        <w:r>
          <w:rPr>
            <w:rStyle w:val="Hipervnculo"/>
            <w:rFonts w:ascii="Arial" w:hAnsi="Arial" w:cs="Arial"/>
            <w:b/>
            <w:bCs/>
            <w:color w:val="008000"/>
            <w:sz w:val="16"/>
            <w:szCs w:val="16"/>
          </w:rPr>
          <w:t>CAS. 2762-2009-LIMA</w:t>
        </w:r>
      </w:hyperlink>
      <w:r>
        <w:rPr>
          <w:rFonts w:ascii="Arial" w:hAnsi="Arial" w:cs="Arial"/>
          <w:b/>
          <w:bCs/>
          <w:sz w:val="16"/>
          <w:szCs w:val="16"/>
        </w:rPr>
        <w:br/>
      </w:r>
      <w:r>
        <w:rPr>
          <w:rStyle w:val="popup"/>
          <w:rFonts w:ascii="Arial" w:hAnsi="Arial" w:cs="Arial"/>
          <w:b/>
          <w:bCs/>
          <w:sz w:val="16"/>
          <w:szCs w:val="16"/>
        </w:rPr>
        <w:t xml:space="preserve">      </w:t>
      </w:r>
      <w:hyperlink r:id="rId579" w:history="1">
        <w:r>
          <w:rPr>
            <w:rStyle w:val="Hipervnculo"/>
            <w:rFonts w:ascii="Arial" w:hAnsi="Arial" w:cs="Arial"/>
            <w:b/>
            <w:bCs/>
            <w:color w:val="008000"/>
            <w:sz w:val="16"/>
            <w:szCs w:val="16"/>
          </w:rPr>
          <w:t>CAS. 1746-2009-CUSCO</w:t>
        </w:r>
      </w:hyperlink>
      <w:r>
        <w:rPr>
          <w:rFonts w:ascii="Arial" w:hAnsi="Arial" w:cs="Arial"/>
          <w:b/>
          <w:bCs/>
          <w:sz w:val="16"/>
          <w:szCs w:val="16"/>
        </w:rPr>
        <w:br/>
      </w:r>
      <w:r>
        <w:rPr>
          <w:rStyle w:val="popup"/>
          <w:rFonts w:ascii="Arial" w:hAnsi="Arial" w:cs="Arial"/>
          <w:b/>
          <w:bCs/>
          <w:sz w:val="16"/>
          <w:szCs w:val="16"/>
        </w:rPr>
        <w:t xml:space="preserve">      </w:t>
      </w:r>
      <w:hyperlink r:id="rId580" w:history="1">
        <w:r>
          <w:rPr>
            <w:rStyle w:val="Hipervnculo"/>
            <w:rFonts w:ascii="Arial" w:hAnsi="Arial" w:cs="Arial"/>
            <w:b/>
            <w:bCs/>
            <w:color w:val="008000"/>
            <w:sz w:val="16"/>
            <w:szCs w:val="16"/>
          </w:rPr>
          <w:t>CAS. 1682-2009-CAJAMARCA</w:t>
        </w:r>
      </w:hyperlink>
      <w:r>
        <w:rPr>
          <w:rFonts w:ascii="Arial" w:hAnsi="Arial" w:cs="Arial"/>
          <w:b/>
          <w:bCs/>
          <w:sz w:val="16"/>
          <w:szCs w:val="16"/>
        </w:rPr>
        <w:br/>
      </w:r>
      <w:r>
        <w:rPr>
          <w:rStyle w:val="popup"/>
          <w:rFonts w:ascii="Arial" w:hAnsi="Arial" w:cs="Arial"/>
          <w:b/>
          <w:bCs/>
          <w:sz w:val="16"/>
          <w:szCs w:val="16"/>
        </w:rPr>
        <w:t xml:space="preserve">      </w:t>
      </w:r>
      <w:hyperlink r:id="rId581" w:history="1">
        <w:r>
          <w:rPr>
            <w:rStyle w:val="Hipervnculo"/>
            <w:rFonts w:ascii="Arial" w:hAnsi="Arial" w:cs="Arial"/>
            <w:b/>
            <w:bCs/>
            <w:color w:val="008000"/>
            <w:sz w:val="16"/>
            <w:szCs w:val="16"/>
          </w:rPr>
          <w:t>CAS. 1434-2009-LIMA</w:t>
        </w:r>
      </w:hyperlink>
      <w:r>
        <w:rPr>
          <w:rFonts w:ascii="Arial" w:hAnsi="Arial" w:cs="Arial"/>
          <w:b/>
          <w:bCs/>
          <w:sz w:val="16"/>
          <w:szCs w:val="16"/>
        </w:rPr>
        <w:br/>
      </w:r>
      <w:r>
        <w:rPr>
          <w:rStyle w:val="popup"/>
          <w:rFonts w:ascii="Arial" w:hAnsi="Arial" w:cs="Arial"/>
          <w:b/>
          <w:bCs/>
          <w:sz w:val="16"/>
          <w:szCs w:val="16"/>
        </w:rPr>
        <w:t xml:space="preserve">      </w:t>
      </w:r>
      <w:hyperlink r:id="rId582" w:history="1">
        <w:r>
          <w:rPr>
            <w:rStyle w:val="Hipervnculo"/>
            <w:rFonts w:ascii="Arial" w:hAnsi="Arial" w:cs="Arial"/>
            <w:b/>
            <w:bCs/>
            <w:color w:val="008000"/>
            <w:sz w:val="16"/>
            <w:szCs w:val="16"/>
          </w:rPr>
          <w:t>CAS. 5086-2008-JUNÍN</w:t>
        </w:r>
      </w:hyperlink>
      <w:r>
        <w:rPr>
          <w:rFonts w:ascii="Arial" w:hAnsi="Arial" w:cs="Arial"/>
          <w:b/>
          <w:bCs/>
          <w:sz w:val="16"/>
          <w:szCs w:val="16"/>
        </w:rPr>
        <w:br/>
      </w:r>
      <w:r>
        <w:rPr>
          <w:rStyle w:val="popup"/>
          <w:rFonts w:ascii="Arial" w:hAnsi="Arial" w:cs="Arial"/>
          <w:b/>
          <w:bCs/>
          <w:sz w:val="16"/>
          <w:szCs w:val="16"/>
        </w:rPr>
        <w:t xml:space="preserve">      </w:t>
      </w:r>
      <w:hyperlink r:id="rId583" w:history="1">
        <w:r>
          <w:rPr>
            <w:rStyle w:val="Hipervnculo"/>
            <w:rFonts w:ascii="Arial" w:hAnsi="Arial" w:cs="Arial"/>
            <w:b/>
            <w:bCs/>
            <w:color w:val="008000"/>
            <w:sz w:val="16"/>
            <w:szCs w:val="16"/>
          </w:rPr>
          <w:t>CAS. 226-2009-PUNO</w:t>
        </w:r>
      </w:hyperlink>
      <w:r>
        <w:rPr>
          <w:rFonts w:ascii="Arial" w:hAnsi="Arial" w:cs="Arial"/>
          <w:b/>
          <w:bCs/>
          <w:sz w:val="16"/>
          <w:szCs w:val="16"/>
        </w:rPr>
        <w:br/>
      </w:r>
      <w:r>
        <w:rPr>
          <w:rStyle w:val="popup"/>
          <w:rFonts w:ascii="Arial" w:hAnsi="Arial" w:cs="Arial"/>
          <w:b/>
          <w:bCs/>
          <w:sz w:val="16"/>
          <w:szCs w:val="16"/>
        </w:rPr>
        <w:t xml:space="preserve">      </w:t>
      </w:r>
      <w:hyperlink r:id="rId584" w:history="1">
        <w:r>
          <w:rPr>
            <w:rStyle w:val="Hipervnculo"/>
            <w:rFonts w:ascii="Arial" w:hAnsi="Arial" w:cs="Arial"/>
            <w:b/>
            <w:bCs/>
            <w:color w:val="008000"/>
            <w:sz w:val="16"/>
            <w:szCs w:val="16"/>
          </w:rPr>
          <w:t>CAS. 3834-2008-CAJAMARCA</w:t>
        </w:r>
      </w:hyperlink>
      <w:r>
        <w:rPr>
          <w:rFonts w:ascii="Arial" w:hAnsi="Arial" w:cs="Arial"/>
          <w:b/>
          <w:bCs/>
          <w:sz w:val="16"/>
          <w:szCs w:val="16"/>
        </w:rPr>
        <w:br/>
      </w:r>
      <w:r>
        <w:rPr>
          <w:rStyle w:val="popup"/>
          <w:rFonts w:ascii="Arial" w:hAnsi="Arial" w:cs="Arial"/>
          <w:b/>
          <w:bCs/>
          <w:sz w:val="16"/>
          <w:szCs w:val="16"/>
        </w:rPr>
        <w:t xml:space="preserve">      </w:t>
      </w:r>
      <w:hyperlink r:id="rId585" w:history="1">
        <w:r>
          <w:rPr>
            <w:rStyle w:val="Hipervnculo"/>
            <w:rFonts w:ascii="Arial" w:hAnsi="Arial" w:cs="Arial"/>
            <w:b/>
            <w:bCs/>
            <w:color w:val="008000"/>
            <w:sz w:val="16"/>
            <w:szCs w:val="16"/>
          </w:rPr>
          <w:t>CAS. 3128-2010-CALLAO</w:t>
        </w:r>
      </w:hyperlink>
      <w:r>
        <w:rPr>
          <w:rFonts w:ascii="Arial" w:hAnsi="Arial" w:cs="Arial"/>
          <w:b/>
          <w:bCs/>
          <w:sz w:val="16"/>
          <w:szCs w:val="16"/>
        </w:rPr>
        <w:br/>
      </w:r>
      <w:r>
        <w:rPr>
          <w:rStyle w:val="popup"/>
          <w:rFonts w:ascii="Arial" w:hAnsi="Arial" w:cs="Arial"/>
          <w:b/>
          <w:bCs/>
          <w:sz w:val="16"/>
          <w:szCs w:val="16"/>
        </w:rPr>
        <w:t xml:space="preserve">      </w:t>
      </w:r>
      <w:hyperlink r:id="rId586" w:history="1">
        <w:r>
          <w:rPr>
            <w:rStyle w:val="Hipervnculo"/>
            <w:rFonts w:ascii="Arial" w:hAnsi="Arial" w:cs="Arial"/>
            <w:b/>
            <w:bCs/>
            <w:color w:val="008000"/>
            <w:sz w:val="16"/>
            <w:szCs w:val="16"/>
          </w:rPr>
          <w:t>CAS. 2414-2011-PIURA</w:t>
        </w:r>
      </w:hyperlink>
      <w:r>
        <w:rPr>
          <w:rFonts w:ascii="Arial" w:hAnsi="Arial" w:cs="Arial"/>
          <w:b/>
          <w:bCs/>
          <w:sz w:val="16"/>
          <w:szCs w:val="16"/>
        </w:rPr>
        <w:br/>
      </w:r>
      <w:r>
        <w:rPr>
          <w:rStyle w:val="popup"/>
          <w:rFonts w:ascii="Arial" w:hAnsi="Arial" w:cs="Arial"/>
          <w:b/>
          <w:bCs/>
          <w:sz w:val="16"/>
          <w:szCs w:val="16"/>
        </w:rPr>
        <w:t xml:space="preserve">      </w:t>
      </w:r>
      <w:hyperlink r:id="rId587" w:history="1">
        <w:r>
          <w:rPr>
            <w:rStyle w:val="Hipervnculo"/>
            <w:rFonts w:ascii="Arial" w:hAnsi="Arial" w:cs="Arial"/>
            <w:b/>
            <w:bCs/>
            <w:color w:val="008000"/>
            <w:sz w:val="16"/>
            <w:szCs w:val="16"/>
          </w:rPr>
          <w:t>CAS. 5106-2010-LAMBAYEQUE</w:t>
        </w:r>
      </w:hyperlink>
      <w:r>
        <w:rPr>
          <w:rFonts w:ascii="Arial" w:hAnsi="Arial" w:cs="Arial"/>
          <w:b/>
          <w:bCs/>
          <w:sz w:val="16"/>
          <w:szCs w:val="16"/>
        </w:rPr>
        <w:br/>
      </w:r>
      <w:r>
        <w:rPr>
          <w:rStyle w:val="popup"/>
          <w:rFonts w:ascii="Arial" w:hAnsi="Arial" w:cs="Arial"/>
          <w:b/>
          <w:bCs/>
          <w:sz w:val="16"/>
          <w:szCs w:val="16"/>
        </w:rPr>
        <w:t xml:space="preserve">      </w:t>
      </w:r>
      <w:hyperlink r:id="rId588" w:history="1">
        <w:r>
          <w:rPr>
            <w:rStyle w:val="Hipervnculo"/>
            <w:rFonts w:ascii="Arial" w:hAnsi="Arial" w:cs="Arial"/>
            <w:b/>
            <w:bCs/>
            <w:color w:val="008000"/>
            <w:sz w:val="16"/>
            <w:szCs w:val="16"/>
          </w:rPr>
          <w:t>CAS. 4628-2010-PIURA</w:t>
        </w:r>
      </w:hyperlink>
      <w:r>
        <w:rPr>
          <w:rFonts w:ascii="Arial" w:hAnsi="Arial" w:cs="Arial"/>
          <w:b/>
          <w:bCs/>
          <w:sz w:val="16"/>
          <w:szCs w:val="16"/>
        </w:rPr>
        <w:br/>
      </w:r>
      <w:r>
        <w:rPr>
          <w:rStyle w:val="popup"/>
          <w:rFonts w:ascii="Arial" w:hAnsi="Arial" w:cs="Arial"/>
          <w:b/>
          <w:bCs/>
          <w:sz w:val="16"/>
          <w:szCs w:val="16"/>
        </w:rPr>
        <w:t xml:space="preserve">      </w:t>
      </w:r>
      <w:hyperlink r:id="rId589" w:history="1">
        <w:r>
          <w:rPr>
            <w:rStyle w:val="Hipervnculo"/>
            <w:rFonts w:ascii="Arial" w:hAnsi="Arial" w:cs="Arial"/>
            <w:b/>
            <w:bCs/>
            <w:color w:val="008000"/>
            <w:sz w:val="16"/>
            <w:szCs w:val="16"/>
          </w:rPr>
          <w:t>CAS. 4284-2010-ICA</w:t>
        </w:r>
      </w:hyperlink>
      <w:r>
        <w:rPr>
          <w:rFonts w:ascii="Arial" w:hAnsi="Arial" w:cs="Arial"/>
          <w:b/>
          <w:bCs/>
          <w:sz w:val="16"/>
          <w:szCs w:val="16"/>
        </w:rPr>
        <w:br/>
      </w:r>
      <w:r>
        <w:rPr>
          <w:rStyle w:val="popup"/>
          <w:rFonts w:ascii="Arial" w:hAnsi="Arial" w:cs="Arial"/>
          <w:b/>
          <w:bCs/>
          <w:sz w:val="16"/>
          <w:szCs w:val="16"/>
        </w:rPr>
        <w:t xml:space="preserve">      </w:t>
      </w:r>
      <w:hyperlink r:id="rId590" w:history="1">
        <w:r>
          <w:rPr>
            <w:rStyle w:val="Hipervnculo"/>
            <w:rFonts w:ascii="Arial" w:hAnsi="Arial" w:cs="Arial"/>
            <w:b/>
            <w:bCs/>
            <w:color w:val="008000"/>
            <w:sz w:val="16"/>
            <w:szCs w:val="16"/>
          </w:rPr>
          <w:t>CAS. 4148-2010-LA LIBERTAD</w:t>
        </w:r>
      </w:hyperlink>
      <w:r>
        <w:rPr>
          <w:rFonts w:ascii="Arial" w:hAnsi="Arial" w:cs="Arial"/>
          <w:b/>
          <w:bCs/>
          <w:sz w:val="16"/>
          <w:szCs w:val="16"/>
        </w:rPr>
        <w:br/>
      </w:r>
      <w:r>
        <w:rPr>
          <w:rStyle w:val="popup"/>
          <w:rFonts w:ascii="Arial" w:hAnsi="Arial" w:cs="Arial"/>
          <w:b/>
          <w:bCs/>
          <w:sz w:val="16"/>
          <w:szCs w:val="16"/>
        </w:rPr>
        <w:t xml:space="preserve">      </w:t>
      </w:r>
      <w:hyperlink r:id="rId591" w:history="1">
        <w:r>
          <w:rPr>
            <w:rStyle w:val="Hipervnculo"/>
            <w:rFonts w:ascii="Arial" w:hAnsi="Arial" w:cs="Arial"/>
            <w:b/>
            <w:bCs/>
            <w:color w:val="008000"/>
            <w:sz w:val="16"/>
            <w:szCs w:val="16"/>
          </w:rPr>
          <w:t>CAS. 1902-2010-LIMA NORTE</w:t>
        </w:r>
      </w:hyperlink>
      <w:r>
        <w:rPr>
          <w:rFonts w:ascii="Arial" w:hAnsi="Arial" w:cs="Arial"/>
          <w:b/>
          <w:bCs/>
          <w:sz w:val="16"/>
          <w:szCs w:val="16"/>
        </w:rPr>
        <w:br/>
      </w:r>
      <w:r>
        <w:rPr>
          <w:rStyle w:val="popup"/>
          <w:rFonts w:ascii="Arial" w:hAnsi="Arial" w:cs="Arial"/>
          <w:b/>
          <w:bCs/>
          <w:sz w:val="16"/>
          <w:szCs w:val="16"/>
        </w:rPr>
        <w:t xml:space="preserve">      </w:t>
      </w:r>
      <w:hyperlink r:id="rId592" w:history="1">
        <w:r>
          <w:rPr>
            <w:rStyle w:val="Hipervnculo"/>
            <w:rFonts w:ascii="Arial" w:hAnsi="Arial" w:cs="Arial"/>
            <w:b/>
            <w:bCs/>
            <w:color w:val="008000"/>
            <w:sz w:val="16"/>
            <w:szCs w:val="16"/>
          </w:rPr>
          <w:t>CAS. 8502-2008-PIURA</w:t>
        </w:r>
      </w:hyperlink>
      <w:r>
        <w:rPr>
          <w:rFonts w:ascii="Arial" w:hAnsi="Arial" w:cs="Arial"/>
          <w:b/>
          <w:bCs/>
          <w:sz w:val="16"/>
          <w:szCs w:val="16"/>
        </w:rPr>
        <w:br/>
      </w:r>
      <w:r>
        <w:rPr>
          <w:rFonts w:ascii="Arial" w:hAnsi="Arial" w:cs="Arial"/>
          <w:b/>
          <w:bCs/>
          <w:sz w:val="16"/>
          <w:szCs w:val="16"/>
        </w:rPr>
        <w:br/>
      </w:r>
      <w:r>
        <w:rPr>
          <w:rFonts w:ascii="Arial" w:hAnsi="Arial" w:cs="Arial"/>
          <w:b/>
          <w:bCs/>
          <w:sz w:val="16"/>
          <w:szCs w:val="16"/>
        </w:rPr>
        <w:br/>
      </w:r>
    </w:p>
    <w:p w14:paraId="5DA0CC7F" w14:textId="77777777" w:rsidR="00000000" w:rsidRDefault="00000000">
      <w:pPr>
        <w:divId w:val="1383018977"/>
        <w:rPr>
          <w:rFonts w:ascii="Arial" w:eastAsia="Times New Roman" w:hAnsi="Arial" w:cs="Arial"/>
          <w:sz w:val="20"/>
          <w:szCs w:val="20"/>
        </w:rPr>
      </w:pPr>
    </w:p>
    <w:p w14:paraId="7CD20B4F" w14:textId="021E2AE1" w:rsidR="00000000" w:rsidRDefault="00000000">
      <w:pPr>
        <w:pStyle w:val="NormalWeb"/>
        <w:jc w:val="both"/>
        <w:divId w:val="1383018977"/>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17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i/>
          <w:iCs/>
          <w:sz w:val="20"/>
          <w:szCs w:val="20"/>
        </w:rPr>
        <w:t>     </w:t>
      </w:r>
      <w:hyperlink r:id="rId593" w:history="1">
        <w:r>
          <w:rPr>
            <w:rStyle w:val="Hipervnculo"/>
            <w:rFonts w:ascii="Arial" w:hAnsi="Arial" w:cs="Arial"/>
            <w:b/>
            <w:bCs/>
            <w:color w:val="008000"/>
            <w:sz w:val="20"/>
            <w:szCs w:val="20"/>
          </w:rPr>
          <w:t>R.M. N° 535-2004-MEM-DM</w:t>
        </w:r>
      </w:hyperlink>
      <w:r>
        <w:rPr>
          <w:rFonts w:ascii="Arial" w:hAnsi="Arial" w:cs="Arial"/>
          <w:b/>
          <w:bCs/>
          <w:i/>
          <w:iCs/>
          <w:sz w:val="16"/>
          <w:szCs w:val="16"/>
        </w:rPr>
        <w:br/>
      </w:r>
      <w:r>
        <w:rPr>
          <w:rStyle w:val="popup"/>
          <w:rFonts w:ascii="Arial" w:hAnsi="Arial" w:cs="Arial"/>
          <w:b/>
          <w:bCs/>
          <w:sz w:val="16"/>
          <w:szCs w:val="16"/>
        </w:rPr>
        <w:t xml:space="preserve">      </w:t>
      </w:r>
      <w:hyperlink r:id="rId594" w:history="1">
        <w:r>
          <w:rPr>
            <w:rStyle w:val="Hipervnculo"/>
            <w:rFonts w:ascii="Arial" w:hAnsi="Arial" w:cs="Arial"/>
            <w:b/>
            <w:bCs/>
            <w:color w:val="008000"/>
            <w:sz w:val="16"/>
            <w:szCs w:val="16"/>
          </w:rPr>
          <w:t>Ley N° 26300 (Ley de los Derechos de Participación y Control Ciudadanos)</w:t>
        </w:r>
      </w:hyperlink>
    </w:p>
    <w:p w14:paraId="2108DA79" w14:textId="77777777" w:rsidR="00000000" w:rsidRDefault="00000000">
      <w:pPr>
        <w:divId w:val="248733904"/>
        <w:rPr>
          <w:rFonts w:ascii="Arial" w:eastAsia="Times New Roman" w:hAnsi="Arial" w:cs="Arial"/>
          <w:sz w:val="20"/>
          <w:szCs w:val="20"/>
        </w:rPr>
      </w:pPr>
    </w:p>
    <w:p w14:paraId="6BB228B3" w14:textId="5F456FBA" w:rsidR="00000000" w:rsidRDefault="00000000">
      <w:pPr>
        <w:pStyle w:val="NormalWeb"/>
        <w:jc w:val="both"/>
        <w:divId w:val="248733904"/>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18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DE LA CORTE INTERAMERICANA DE DERECHOS HUMANOS</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xml:space="preserve">      </w:t>
      </w:r>
      <w:hyperlink r:id="rId595" w:history="1">
        <w:r>
          <w:rPr>
            <w:rStyle w:val="Hipervnculo"/>
            <w:rFonts w:ascii="Arial" w:hAnsi="Arial" w:cs="Arial"/>
            <w:b/>
            <w:bCs/>
            <w:color w:val="008000"/>
            <w:sz w:val="16"/>
            <w:szCs w:val="16"/>
          </w:rPr>
          <w:t>Caso De La Cruz Flores Vs. Perú - Sentencia de  Fondo, Reparaciones y Costas, Capitulo VII, párrafo 97</w:t>
        </w:r>
      </w:hyperlink>
      <w:r>
        <w:rPr>
          <w:rFonts w:ascii="Arial" w:hAnsi="Arial" w:cs="Arial"/>
          <w:b/>
          <w:bCs/>
          <w:sz w:val="16"/>
          <w:szCs w:val="16"/>
        </w:rPr>
        <w:br/>
      </w:r>
    </w:p>
    <w:p w14:paraId="2CD04594" w14:textId="77777777" w:rsidR="00000000" w:rsidRDefault="00000000">
      <w:pPr>
        <w:divId w:val="1027949992"/>
        <w:rPr>
          <w:rFonts w:ascii="Arial" w:eastAsia="Times New Roman" w:hAnsi="Arial" w:cs="Arial"/>
          <w:sz w:val="20"/>
          <w:szCs w:val="20"/>
        </w:rPr>
      </w:pPr>
    </w:p>
    <w:p w14:paraId="4D09FDA1" w14:textId="00B03FE1" w:rsidR="00000000" w:rsidRDefault="00000000">
      <w:pPr>
        <w:pStyle w:val="NormalWeb"/>
        <w:jc w:val="both"/>
        <w:divId w:val="1027949992"/>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19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596" w:history="1">
        <w:r>
          <w:rPr>
            <w:rStyle w:val="Hipervnculo"/>
            <w:rFonts w:ascii="Arial" w:hAnsi="Arial" w:cs="Arial"/>
            <w:b/>
            <w:bCs/>
            <w:color w:val="008000"/>
            <w:sz w:val="20"/>
            <w:szCs w:val="20"/>
          </w:rPr>
          <w:t>Ley Nº 28736 (Ley para la protección de pueblos indígenas u organismos en situación de aislamiento y en situación de contacto inicial)</w:t>
        </w:r>
      </w:hyperlink>
      <w:r>
        <w:rPr>
          <w:rFonts w:ascii="Arial" w:hAnsi="Arial" w:cs="Arial"/>
          <w:b/>
          <w:bCs/>
          <w:sz w:val="16"/>
          <w:szCs w:val="16"/>
        </w:rPr>
        <w:br/>
      </w:r>
      <w:r>
        <w:rPr>
          <w:rStyle w:val="popup"/>
          <w:rFonts w:ascii="Arial" w:hAnsi="Arial" w:cs="Arial"/>
          <w:b/>
          <w:bCs/>
          <w:sz w:val="16"/>
          <w:szCs w:val="16"/>
        </w:rPr>
        <w:t xml:space="preserve">      </w:t>
      </w:r>
      <w:hyperlink r:id="rId597" w:history="1">
        <w:r>
          <w:rPr>
            <w:rStyle w:val="Hipervnculo"/>
            <w:rFonts w:ascii="Arial" w:hAnsi="Arial" w:cs="Arial"/>
            <w:b/>
            <w:bCs/>
            <w:color w:val="008000"/>
            <w:sz w:val="16"/>
            <w:szCs w:val="16"/>
          </w:rPr>
          <w:t>D.S.N° 011-2018-MINEDU (Decreto Supremo que aprueba el Mapa Etnolingüístico: lenguas de los pueblos indígenas u originarios del Perú - Mapa Etnolingüístico del Perú)</w:t>
        </w:r>
      </w:hyperlink>
      <w:r>
        <w:rPr>
          <w:rFonts w:ascii="Arial" w:hAnsi="Arial" w:cs="Arial"/>
          <w:sz w:val="20"/>
          <w:szCs w:val="20"/>
        </w:rPr>
        <w:br/>
      </w:r>
      <w:r>
        <w:rPr>
          <w:rFonts w:ascii="Arial" w:hAnsi="Arial" w:cs="Arial"/>
          <w:sz w:val="20"/>
          <w:szCs w:val="20"/>
        </w:rPr>
        <w:br/>
      </w:r>
      <w:r>
        <w:rPr>
          <w:rFonts w:ascii="Arial" w:hAnsi="Arial" w:cs="Arial"/>
          <w:sz w:val="20"/>
          <w:szCs w:val="20"/>
        </w:rPr>
        <w:br/>
      </w:r>
    </w:p>
    <w:p w14:paraId="1353F28A" w14:textId="77777777" w:rsidR="00000000" w:rsidRDefault="00000000">
      <w:pPr>
        <w:divId w:val="1768765617"/>
        <w:rPr>
          <w:rFonts w:ascii="Arial" w:eastAsia="Times New Roman" w:hAnsi="Arial" w:cs="Arial"/>
          <w:sz w:val="20"/>
          <w:szCs w:val="20"/>
        </w:rPr>
      </w:pPr>
    </w:p>
    <w:p w14:paraId="168C64F0" w14:textId="72971DC0" w:rsidR="00000000" w:rsidRDefault="00000000">
      <w:pPr>
        <w:pStyle w:val="NormalWeb"/>
        <w:spacing w:after="240" w:afterAutospacing="0"/>
        <w:jc w:val="both"/>
        <w:divId w:val="1768765617"/>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20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598" w:history="1">
        <w:r>
          <w:rPr>
            <w:rStyle w:val="Hipervnculo"/>
            <w:rFonts w:ascii="Arial" w:hAnsi="Arial" w:cs="Arial"/>
            <w:b/>
            <w:bCs/>
            <w:color w:val="008000"/>
            <w:sz w:val="20"/>
            <w:szCs w:val="20"/>
          </w:rPr>
          <w:t>CAS. 2204-2001-LIMA</w:t>
        </w:r>
      </w:hyperlink>
      <w:r>
        <w:rPr>
          <w:rFonts w:ascii="Arial" w:hAnsi="Arial" w:cs="Arial"/>
          <w:b/>
          <w:bCs/>
          <w:sz w:val="16"/>
          <w:szCs w:val="16"/>
        </w:rPr>
        <w:br/>
      </w:r>
      <w:r>
        <w:rPr>
          <w:rStyle w:val="popup"/>
          <w:rFonts w:ascii="Arial" w:hAnsi="Arial" w:cs="Arial"/>
          <w:b/>
          <w:bCs/>
          <w:sz w:val="16"/>
          <w:szCs w:val="16"/>
        </w:rPr>
        <w:t xml:space="preserve">      </w:t>
      </w:r>
      <w:hyperlink r:id="rId599" w:history="1">
        <w:r>
          <w:rPr>
            <w:rStyle w:val="Hipervnculo"/>
            <w:rFonts w:ascii="Arial" w:hAnsi="Arial" w:cs="Arial"/>
            <w:b/>
            <w:bCs/>
            <w:color w:val="008000"/>
            <w:sz w:val="16"/>
            <w:szCs w:val="16"/>
          </w:rPr>
          <w:t>CAS. 1986-02-UCAYALI</w:t>
        </w:r>
      </w:hyperlink>
      <w:r>
        <w:rPr>
          <w:rFonts w:ascii="Arial" w:hAnsi="Arial" w:cs="Arial"/>
          <w:b/>
          <w:bCs/>
          <w:sz w:val="16"/>
          <w:szCs w:val="16"/>
        </w:rPr>
        <w:br/>
      </w:r>
      <w:r>
        <w:rPr>
          <w:rStyle w:val="popup"/>
          <w:rFonts w:ascii="Arial" w:hAnsi="Arial" w:cs="Arial"/>
          <w:b/>
          <w:bCs/>
          <w:sz w:val="16"/>
          <w:szCs w:val="16"/>
        </w:rPr>
        <w:t>     </w:t>
      </w:r>
      <w:hyperlink r:id="rId600" w:history="1">
        <w:r>
          <w:rPr>
            <w:rStyle w:val="Hipervnculo"/>
            <w:rFonts w:ascii="Arial" w:hAnsi="Arial" w:cs="Arial"/>
            <w:b/>
            <w:bCs/>
            <w:color w:val="008000"/>
            <w:sz w:val="20"/>
            <w:szCs w:val="20"/>
          </w:rPr>
          <w:t>CAS. 1346-2002-CAJAMARCA</w:t>
        </w:r>
      </w:hyperlink>
      <w:r>
        <w:rPr>
          <w:rFonts w:ascii="Arial" w:hAnsi="Arial" w:cs="Arial"/>
          <w:sz w:val="16"/>
          <w:szCs w:val="16"/>
        </w:rPr>
        <w:br/>
      </w:r>
      <w:r>
        <w:rPr>
          <w:rFonts w:ascii="Arial" w:hAnsi="Arial" w:cs="Arial"/>
          <w:b/>
          <w:bCs/>
          <w:sz w:val="16"/>
          <w:szCs w:val="16"/>
        </w:rPr>
        <w:t xml:space="preserve">      </w:t>
      </w:r>
      <w:hyperlink r:id="rId601" w:history="1">
        <w:r>
          <w:rPr>
            <w:rStyle w:val="Hipervnculo"/>
            <w:rFonts w:ascii="Arial" w:hAnsi="Arial" w:cs="Arial"/>
            <w:b/>
            <w:bCs/>
            <w:color w:val="008000"/>
            <w:sz w:val="16"/>
            <w:szCs w:val="16"/>
          </w:rPr>
          <w:t>CAS. 2013-2003-AREQUIPA</w:t>
        </w:r>
      </w:hyperlink>
      <w:r>
        <w:rPr>
          <w:rFonts w:ascii="Arial" w:hAnsi="Arial" w:cs="Arial"/>
          <w:b/>
          <w:bCs/>
          <w:sz w:val="16"/>
          <w:szCs w:val="16"/>
        </w:rPr>
        <w:br/>
      </w:r>
      <w:r>
        <w:rPr>
          <w:rFonts w:ascii="Arial" w:hAnsi="Arial" w:cs="Arial"/>
          <w:b/>
          <w:bCs/>
          <w:sz w:val="16"/>
          <w:szCs w:val="16"/>
        </w:rPr>
        <w:lastRenderedPageBreak/>
        <w:t xml:space="preserve">      </w:t>
      </w:r>
      <w:hyperlink r:id="rId602" w:history="1">
        <w:r>
          <w:rPr>
            <w:rStyle w:val="Hipervnculo"/>
            <w:rFonts w:ascii="Arial" w:hAnsi="Arial" w:cs="Arial"/>
            <w:b/>
            <w:bCs/>
            <w:color w:val="008000"/>
            <w:sz w:val="16"/>
            <w:szCs w:val="16"/>
          </w:rPr>
          <w:t>CAS. 1909-2003-LIMA</w:t>
        </w:r>
      </w:hyperlink>
      <w:r>
        <w:rPr>
          <w:rFonts w:ascii="Arial" w:hAnsi="Arial" w:cs="Arial"/>
          <w:b/>
          <w:bCs/>
          <w:sz w:val="16"/>
          <w:szCs w:val="16"/>
        </w:rPr>
        <w:br/>
        <w:t xml:space="preserve">      </w:t>
      </w:r>
      <w:hyperlink r:id="rId603" w:history="1">
        <w:r>
          <w:rPr>
            <w:rStyle w:val="Hipervnculo"/>
            <w:rFonts w:ascii="Arial" w:hAnsi="Arial" w:cs="Arial"/>
            <w:b/>
            <w:bCs/>
            <w:color w:val="008000"/>
            <w:sz w:val="16"/>
            <w:szCs w:val="16"/>
          </w:rPr>
          <w:t>CAS. 976-2003 TACNA</w:t>
        </w:r>
      </w:hyperlink>
      <w:r>
        <w:rPr>
          <w:rFonts w:ascii="Arial" w:hAnsi="Arial" w:cs="Arial"/>
          <w:b/>
          <w:bCs/>
          <w:sz w:val="16"/>
          <w:szCs w:val="16"/>
        </w:rPr>
        <w:br/>
        <w:t xml:space="preserve">      </w:t>
      </w:r>
      <w:hyperlink r:id="rId604" w:history="1">
        <w:r>
          <w:rPr>
            <w:rStyle w:val="Hipervnculo"/>
            <w:rFonts w:ascii="Arial" w:hAnsi="Arial" w:cs="Arial"/>
            <w:b/>
            <w:bCs/>
            <w:color w:val="008000"/>
            <w:sz w:val="16"/>
            <w:szCs w:val="16"/>
          </w:rPr>
          <w:t>CAS. 2052-2002-AREQUIPA</w:t>
        </w:r>
      </w:hyperlink>
      <w:r>
        <w:rPr>
          <w:rFonts w:ascii="Arial" w:hAnsi="Arial" w:cs="Arial"/>
          <w:b/>
          <w:bCs/>
          <w:sz w:val="16"/>
          <w:szCs w:val="16"/>
        </w:rPr>
        <w:br/>
        <w:t xml:space="preserve">      </w:t>
      </w:r>
      <w:hyperlink r:id="rId605" w:history="1">
        <w:r>
          <w:rPr>
            <w:rStyle w:val="Hipervnculo"/>
            <w:rFonts w:ascii="Arial" w:hAnsi="Arial" w:cs="Arial"/>
            <w:b/>
            <w:bCs/>
            <w:color w:val="008000"/>
            <w:sz w:val="16"/>
            <w:szCs w:val="16"/>
          </w:rPr>
          <w:t>CAS. 1073-2004-CHINCHA-ICA</w:t>
        </w:r>
      </w:hyperlink>
      <w:r>
        <w:rPr>
          <w:rFonts w:ascii="Arial" w:hAnsi="Arial" w:cs="Arial"/>
          <w:b/>
          <w:bCs/>
          <w:sz w:val="16"/>
          <w:szCs w:val="16"/>
        </w:rPr>
        <w:br/>
        <w:t xml:space="preserve">      </w:t>
      </w:r>
      <w:hyperlink r:id="rId606" w:history="1">
        <w:r>
          <w:rPr>
            <w:rStyle w:val="Hipervnculo"/>
            <w:rFonts w:ascii="Arial" w:hAnsi="Arial" w:cs="Arial"/>
            <w:b/>
            <w:bCs/>
            <w:color w:val="008000"/>
            <w:sz w:val="16"/>
            <w:szCs w:val="16"/>
          </w:rPr>
          <w:t>CAS. 2263-2004-JUNÍN</w:t>
        </w:r>
      </w:hyperlink>
      <w:r>
        <w:rPr>
          <w:rFonts w:ascii="Arial" w:hAnsi="Arial" w:cs="Arial"/>
          <w:b/>
          <w:bCs/>
          <w:sz w:val="16"/>
          <w:szCs w:val="16"/>
        </w:rPr>
        <w:br/>
        <w:t xml:space="preserve">      </w:t>
      </w:r>
      <w:hyperlink r:id="rId607" w:history="1">
        <w:r>
          <w:rPr>
            <w:rStyle w:val="Hipervnculo"/>
            <w:rFonts w:ascii="Arial" w:hAnsi="Arial" w:cs="Arial"/>
            <w:b/>
            <w:bCs/>
            <w:color w:val="008000"/>
            <w:sz w:val="16"/>
            <w:szCs w:val="16"/>
          </w:rPr>
          <w:t>CAS. 2971-2006-AREQUIPA</w:t>
        </w:r>
      </w:hyperlink>
      <w:r>
        <w:rPr>
          <w:rFonts w:ascii="Arial" w:hAnsi="Arial" w:cs="Arial"/>
          <w:b/>
          <w:bCs/>
          <w:sz w:val="16"/>
          <w:szCs w:val="16"/>
        </w:rPr>
        <w:br/>
        <w:t xml:space="preserve">      </w:t>
      </w:r>
      <w:hyperlink r:id="rId608" w:history="1">
        <w:r>
          <w:rPr>
            <w:rStyle w:val="Hipervnculo"/>
            <w:rFonts w:ascii="Arial" w:hAnsi="Arial" w:cs="Arial"/>
            <w:b/>
            <w:bCs/>
            <w:color w:val="008000"/>
            <w:sz w:val="16"/>
            <w:szCs w:val="16"/>
          </w:rPr>
          <w:t>CAS. 724-2006-LAMBAYEQUE</w:t>
        </w:r>
      </w:hyperlink>
      <w:r>
        <w:rPr>
          <w:rFonts w:ascii="Arial" w:hAnsi="Arial" w:cs="Arial"/>
          <w:b/>
          <w:bCs/>
          <w:sz w:val="16"/>
          <w:szCs w:val="16"/>
        </w:rPr>
        <w:br/>
        <w:t xml:space="preserve">      </w:t>
      </w:r>
      <w:hyperlink r:id="rId609" w:history="1">
        <w:r>
          <w:rPr>
            <w:rStyle w:val="Hipervnculo"/>
            <w:rFonts w:ascii="Arial" w:hAnsi="Arial" w:cs="Arial"/>
            <w:b/>
            <w:bCs/>
            <w:color w:val="008000"/>
            <w:sz w:val="16"/>
            <w:szCs w:val="16"/>
          </w:rPr>
          <w:t>CAS. 642-2006-LIMA</w:t>
        </w:r>
      </w:hyperlink>
      <w:r>
        <w:rPr>
          <w:rFonts w:ascii="Arial" w:hAnsi="Arial" w:cs="Arial"/>
          <w:b/>
          <w:bCs/>
          <w:sz w:val="16"/>
          <w:szCs w:val="16"/>
        </w:rPr>
        <w:br/>
        <w:t xml:space="preserve">      </w:t>
      </w:r>
      <w:hyperlink r:id="rId610" w:history="1">
        <w:r>
          <w:rPr>
            <w:rStyle w:val="Hipervnculo"/>
            <w:rFonts w:ascii="Arial" w:hAnsi="Arial" w:cs="Arial"/>
            <w:b/>
            <w:bCs/>
            <w:color w:val="008000"/>
            <w:sz w:val="16"/>
            <w:szCs w:val="16"/>
          </w:rPr>
          <w:t>CAS. 396-2006-CAJAMARCA</w:t>
        </w:r>
      </w:hyperlink>
      <w:r>
        <w:rPr>
          <w:rFonts w:ascii="Arial" w:hAnsi="Arial" w:cs="Arial"/>
          <w:b/>
          <w:bCs/>
          <w:sz w:val="16"/>
          <w:szCs w:val="16"/>
        </w:rPr>
        <w:br/>
        <w:t xml:space="preserve">      </w:t>
      </w:r>
      <w:hyperlink r:id="rId611" w:history="1">
        <w:r>
          <w:rPr>
            <w:rStyle w:val="Hipervnculo"/>
            <w:rFonts w:ascii="Arial" w:hAnsi="Arial" w:cs="Arial"/>
            <w:b/>
            <w:bCs/>
            <w:color w:val="008000"/>
            <w:sz w:val="16"/>
            <w:szCs w:val="16"/>
          </w:rPr>
          <w:t>CAS. 2526-2005-PIURA</w:t>
        </w:r>
      </w:hyperlink>
      <w:r>
        <w:rPr>
          <w:rFonts w:ascii="Arial" w:hAnsi="Arial" w:cs="Arial"/>
          <w:b/>
          <w:bCs/>
          <w:sz w:val="16"/>
          <w:szCs w:val="16"/>
        </w:rPr>
        <w:br/>
        <w:t xml:space="preserve">      </w:t>
      </w:r>
      <w:hyperlink r:id="rId612" w:history="1">
        <w:r>
          <w:rPr>
            <w:rStyle w:val="Hipervnculo"/>
            <w:rFonts w:ascii="Arial" w:hAnsi="Arial" w:cs="Arial"/>
            <w:b/>
            <w:bCs/>
            <w:color w:val="008000"/>
            <w:sz w:val="16"/>
            <w:szCs w:val="16"/>
          </w:rPr>
          <w:t>CAS. 620-2005-AYACUCHO</w:t>
        </w:r>
      </w:hyperlink>
      <w:r>
        <w:rPr>
          <w:rFonts w:ascii="Arial" w:hAnsi="Arial" w:cs="Arial"/>
          <w:b/>
          <w:bCs/>
          <w:sz w:val="16"/>
          <w:szCs w:val="16"/>
        </w:rPr>
        <w:br/>
        <w:t xml:space="preserve">      </w:t>
      </w:r>
      <w:hyperlink r:id="rId613" w:history="1">
        <w:r>
          <w:rPr>
            <w:rStyle w:val="Hipervnculo"/>
            <w:rFonts w:ascii="Arial" w:hAnsi="Arial" w:cs="Arial"/>
            <w:b/>
            <w:bCs/>
            <w:color w:val="008000"/>
            <w:sz w:val="16"/>
            <w:szCs w:val="16"/>
          </w:rPr>
          <w:t>CAS. 621-2007-PIURA</w:t>
        </w:r>
      </w:hyperlink>
      <w:r>
        <w:rPr>
          <w:rFonts w:ascii="Arial" w:hAnsi="Arial" w:cs="Arial"/>
          <w:b/>
          <w:bCs/>
          <w:sz w:val="16"/>
          <w:szCs w:val="16"/>
        </w:rPr>
        <w:br/>
        <w:t xml:space="preserve">      </w:t>
      </w:r>
      <w:hyperlink r:id="rId614" w:history="1">
        <w:r>
          <w:rPr>
            <w:rStyle w:val="Hipervnculo"/>
            <w:rFonts w:ascii="Arial" w:hAnsi="Arial" w:cs="Arial"/>
            <w:b/>
            <w:bCs/>
            <w:color w:val="008000"/>
            <w:sz w:val="16"/>
            <w:szCs w:val="16"/>
          </w:rPr>
          <w:t>CAS. 3480-2006-SANTA</w:t>
        </w:r>
      </w:hyperlink>
      <w:r>
        <w:rPr>
          <w:rFonts w:ascii="Arial" w:hAnsi="Arial" w:cs="Arial"/>
          <w:b/>
          <w:bCs/>
          <w:sz w:val="16"/>
          <w:szCs w:val="16"/>
        </w:rPr>
        <w:br/>
        <w:t xml:space="preserve">      </w:t>
      </w:r>
      <w:hyperlink r:id="rId615" w:history="1">
        <w:r>
          <w:rPr>
            <w:rStyle w:val="Hipervnculo"/>
            <w:rFonts w:ascii="Arial" w:hAnsi="Arial" w:cs="Arial"/>
            <w:b/>
            <w:bCs/>
            <w:color w:val="008000"/>
            <w:sz w:val="16"/>
            <w:szCs w:val="16"/>
          </w:rPr>
          <w:t>CAS. 005-2007-HUAURA</w:t>
        </w:r>
      </w:hyperlink>
      <w:r>
        <w:rPr>
          <w:rFonts w:ascii="Arial" w:hAnsi="Arial" w:cs="Arial"/>
          <w:b/>
          <w:bCs/>
          <w:sz w:val="16"/>
          <w:szCs w:val="16"/>
        </w:rPr>
        <w:br/>
        <w:t xml:space="preserve">      </w:t>
      </w:r>
      <w:hyperlink r:id="rId616" w:history="1">
        <w:r>
          <w:rPr>
            <w:rStyle w:val="Hipervnculo"/>
            <w:rFonts w:ascii="Arial" w:hAnsi="Arial" w:cs="Arial"/>
            <w:b/>
            <w:bCs/>
            <w:color w:val="008000"/>
            <w:sz w:val="16"/>
            <w:szCs w:val="16"/>
          </w:rPr>
          <w:t>CAS. 1320-2000-ICA</w:t>
        </w:r>
      </w:hyperlink>
      <w:r>
        <w:rPr>
          <w:rFonts w:ascii="Arial" w:hAnsi="Arial" w:cs="Arial"/>
          <w:b/>
          <w:bCs/>
          <w:sz w:val="16"/>
          <w:szCs w:val="16"/>
        </w:rPr>
        <w:br/>
        <w:t xml:space="preserve">      </w:t>
      </w:r>
      <w:hyperlink r:id="rId617" w:history="1">
        <w:r>
          <w:rPr>
            <w:rStyle w:val="Hipervnculo"/>
            <w:rFonts w:ascii="Arial" w:hAnsi="Arial" w:cs="Arial"/>
            <w:b/>
            <w:bCs/>
            <w:color w:val="008000"/>
            <w:sz w:val="16"/>
            <w:szCs w:val="16"/>
          </w:rPr>
          <w:t>CAS. 2890-2005-ICA</w:t>
        </w:r>
      </w:hyperlink>
      <w:r>
        <w:rPr>
          <w:rFonts w:ascii="Arial" w:hAnsi="Arial" w:cs="Arial"/>
          <w:b/>
          <w:bCs/>
          <w:sz w:val="16"/>
          <w:szCs w:val="16"/>
        </w:rPr>
        <w:br/>
        <w:t>     </w:t>
      </w:r>
      <w:hyperlink r:id="rId618" w:history="1">
        <w:r>
          <w:rPr>
            <w:rStyle w:val="Hipervnculo"/>
            <w:rFonts w:ascii="Arial" w:hAnsi="Arial" w:cs="Arial"/>
            <w:b/>
            <w:bCs/>
            <w:color w:val="008000"/>
            <w:sz w:val="20"/>
            <w:szCs w:val="20"/>
          </w:rPr>
          <w:t>CAS. 936-2005-AYACUCHO</w:t>
        </w:r>
      </w:hyperlink>
      <w:r>
        <w:rPr>
          <w:rFonts w:ascii="Arial" w:hAnsi="Arial" w:cs="Arial"/>
          <w:sz w:val="16"/>
          <w:szCs w:val="16"/>
        </w:rPr>
        <w:br/>
      </w:r>
      <w:r>
        <w:rPr>
          <w:rFonts w:ascii="Arial" w:hAnsi="Arial" w:cs="Arial"/>
          <w:b/>
          <w:bCs/>
          <w:sz w:val="16"/>
          <w:szCs w:val="16"/>
        </w:rPr>
        <w:t>     </w:t>
      </w:r>
      <w:hyperlink r:id="rId619" w:history="1">
        <w:r>
          <w:rPr>
            <w:rStyle w:val="Hipervnculo"/>
            <w:rFonts w:ascii="Arial" w:hAnsi="Arial" w:cs="Arial"/>
            <w:b/>
            <w:bCs/>
            <w:color w:val="008000"/>
            <w:sz w:val="20"/>
            <w:szCs w:val="20"/>
          </w:rPr>
          <w:t>CAS. 1366-04-LIMA</w:t>
        </w:r>
      </w:hyperlink>
      <w:r>
        <w:rPr>
          <w:rFonts w:ascii="Arial" w:hAnsi="Arial" w:cs="Arial"/>
          <w:sz w:val="16"/>
          <w:szCs w:val="16"/>
        </w:rPr>
        <w:br/>
      </w:r>
      <w:r>
        <w:rPr>
          <w:rFonts w:ascii="Arial" w:hAnsi="Arial" w:cs="Arial"/>
          <w:b/>
          <w:bCs/>
          <w:sz w:val="16"/>
          <w:szCs w:val="16"/>
        </w:rPr>
        <w:t>     </w:t>
      </w:r>
      <w:hyperlink r:id="rId620" w:history="1">
        <w:r>
          <w:rPr>
            <w:rStyle w:val="Hipervnculo"/>
            <w:rFonts w:ascii="Arial" w:hAnsi="Arial" w:cs="Arial"/>
            <w:b/>
            <w:bCs/>
            <w:color w:val="008000"/>
            <w:sz w:val="20"/>
            <w:szCs w:val="20"/>
          </w:rPr>
          <w:t>CAS. 1318-04-LIMA</w:t>
        </w:r>
      </w:hyperlink>
      <w:r>
        <w:rPr>
          <w:rFonts w:ascii="Arial" w:hAnsi="Arial" w:cs="Arial"/>
          <w:sz w:val="16"/>
          <w:szCs w:val="16"/>
        </w:rPr>
        <w:br/>
      </w:r>
      <w:r>
        <w:rPr>
          <w:rFonts w:ascii="Arial" w:hAnsi="Arial" w:cs="Arial"/>
          <w:b/>
          <w:bCs/>
          <w:sz w:val="16"/>
          <w:szCs w:val="16"/>
        </w:rPr>
        <w:t>     </w:t>
      </w:r>
      <w:hyperlink r:id="rId621" w:history="1">
        <w:r>
          <w:rPr>
            <w:rStyle w:val="Hipervnculo"/>
            <w:rFonts w:ascii="Arial" w:hAnsi="Arial" w:cs="Arial"/>
            <w:b/>
            <w:bCs/>
            <w:color w:val="008000"/>
            <w:sz w:val="20"/>
            <w:szCs w:val="20"/>
          </w:rPr>
          <w:t>CAS. 5265-2007-LIMA</w:t>
        </w:r>
      </w:hyperlink>
      <w:r>
        <w:rPr>
          <w:rFonts w:ascii="Arial" w:hAnsi="Arial" w:cs="Arial"/>
          <w:sz w:val="16"/>
          <w:szCs w:val="16"/>
        </w:rPr>
        <w:br/>
      </w:r>
      <w:r>
        <w:rPr>
          <w:rFonts w:ascii="Arial" w:hAnsi="Arial" w:cs="Arial"/>
          <w:b/>
          <w:bCs/>
          <w:sz w:val="16"/>
          <w:szCs w:val="16"/>
        </w:rPr>
        <w:t>     </w:t>
      </w:r>
      <w:hyperlink r:id="rId622" w:history="1">
        <w:r>
          <w:rPr>
            <w:rStyle w:val="Hipervnculo"/>
            <w:rFonts w:ascii="Arial" w:hAnsi="Arial" w:cs="Arial"/>
            <w:b/>
            <w:bCs/>
            <w:color w:val="008000"/>
            <w:sz w:val="20"/>
            <w:szCs w:val="20"/>
          </w:rPr>
          <w:t>CAS. 1163-2008-PIURA</w:t>
        </w:r>
      </w:hyperlink>
      <w:r>
        <w:rPr>
          <w:rFonts w:ascii="Arial" w:hAnsi="Arial" w:cs="Arial"/>
          <w:sz w:val="16"/>
          <w:szCs w:val="16"/>
        </w:rPr>
        <w:br/>
      </w:r>
      <w:r>
        <w:rPr>
          <w:rFonts w:ascii="Arial" w:hAnsi="Arial" w:cs="Arial"/>
          <w:b/>
          <w:bCs/>
          <w:sz w:val="16"/>
          <w:szCs w:val="16"/>
        </w:rPr>
        <w:t>     </w:t>
      </w:r>
      <w:hyperlink r:id="rId623" w:history="1">
        <w:r>
          <w:rPr>
            <w:rStyle w:val="Hipervnculo"/>
            <w:rFonts w:ascii="Arial" w:hAnsi="Arial" w:cs="Arial"/>
            <w:b/>
            <w:bCs/>
            <w:color w:val="008000"/>
            <w:sz w:val="20"/>
            <w:szCs w:val="20"/>
          </w:rPr>
          <w:t>CAS. 4854-2006-LAMBAYEQUE</w:t>
        </w:r>
      </w:hyperlink>
      <w:r>
        <w:rPr>
          <w:rFonts w:ascii="Arial" w:hAnsi="Arial" w:cs="Arial"/>
          <w:sz w:val="16"/>
          <w:szCs w:val="16"/>
        </w:rPr>
        <w:br/>
      </w:r>
      <w:r>
        <w:rPr>
          <w:rFonts w:ascii="Arial" w:hAnsi="Arial" w:cs="Arial"/>
          <w:b/>
          <w:bCs/>
          <w:sz w:val="16"/>
          <w:szCs w:val="16"/>
        </w:rPr>
        <w:t>     </w:t>
      </w:r>
      <w:hyperlink r:id="rId624" w:history="1">
        <w:r>
          <w:rPr>
            <w:rStyle w:val="Hipervnculo"/>
            <w:rFonts w:ascii="Arial" w:hAnsi="Arial" w:cs="Arial"/>
            <w:b/>
            <w:bCs/>
            <w:color w:val="008000"/>
            <w:sz w:val="20"/>
            <w:szCs w:val="20"/>
          </w:rPr>
          <w:t>CAS. 2273-2007-LORETO</w:t>
        </w:r>
      </w:hyperlink>
      <w:r>
        <w:rPr>
          <w:rFonts w:ascii="Arial" w:hAnsi="Arial" w:cs="Arial"/>
          <w:sz w:val="16"/>
          <w:szCs w:val="16"/>
        </w:rPr>
        <w:br/>
      </w:r>
      <w:r>
        <w:rPr>
          <w:rFonts w:ascii="Arial" w:hAnsi="Arial" w:cs="Arial"/>
          <w:b/>
          <w:bCs/>
          <w:sz w:val="16"/>
          <w:szCs w:val="16"/>
        </w:rPr>
        <w:t xml:space="preserve">      </w:t>
      </w:r>
      <w:hyperlink r:id="rId625" w:history="1">
        <w:r>
          <w:rPr>
            <w:rStyle w:val="Hipervnculo"/>
            <w:rFonts w:ascii="Arial" w:hAnsi="Arial" w:cs="Arial"/>
            <w:b/>
            <w:bCs/>
            <w:color w:val="008000"/>
            <w:sz w:val="16"/>
            <w:szCs w:val="16"/>
          </w:rPr>
          <w:t>CAS. 1037-2005 TUMBES</w:t>
        </w:r>
      </w:hyperlink>
      <w:r>
        <w:rPr>
          <w:rFonts w:ascii="Arial" w:hAnsi="Arial" w:cs="Arial"/>
          <w:b/>
          <w:bCs/>
          <w:sz w:val="16"/>
          <w:szCs w:val="16"/>
        </w:rPr>
        <w:br/>
        <w:t>     </w:t>
      </w:r>
      <w:hyperlink r:id="rId626" w:history="1">
        <w:r>
          <w:rPr>
            <w:rStyle w:val="Hipervnculo"/>
            <w:rFonts w:ascii="Arial" w:hAnsi="Arial" w:cs="Arial"/>
            <w:b/>
            <w:bCs/>
            <w:color w:val="008000"/>
            <w:sz w:val="20"/>
            <w:szCs w:val="20"/>
          </w:rPr>
          <w:t>CAS. 5930-2007-DEL SANTA</w:t>
        </w:r>
      </w:hyperlink>
      <w:r>
        <w:rPr>
          <w:rFonts w:ascii="Arial" w:hAnsi="Arial" w:cs="Arial"/>
          <w:sz w:val="16"/>
          <w:szCs w:val="16"/>
        </w:rPr>
        <w:br/>
      </w:r>
      <w:r>
        <w:rPr>
          <w:rFonts w:ascii="Arial" w:hAnsi="Arial" w:cs="Arial"/>
          <w:b/>
          <w:bCs/>
          <w:sz w:val="16"/>
          <w:szCs w:val="16"/>
        </w:rPr>
        <w:t xml:space="preserve">      </w:t>
      </w:r>
      <w:hyperlink r:id="rId627" w:history="1">
        <w:r>
          <w:rPr>
            <w:rStyle w:val="Hipervnculo"/>
            <w:rFonts w:ascii="Arial" w:hAnsi="Arial" w:cs="Arial"/>
            <w:b/>
            <w:bCs/>
            <w:color w:val="008000"/>
            <w:sz w:val="16"/>
            <w:szCs w:val="16"/>
          </w:rPr>
          <w:t>CAS. 17-2006-AREQUIPA</w:t>
        </w:r>
      </w:hyperlink>
      <w:r>
        <w:rPr>
          <w:rFonts w:ascii="Arial" w:hAnsi="Arial" w:cs="Arial"/>
          <w:b/>
          <w:bCs/>
          <w:sz w:val="16"/>
          <w:szCs w:val="16"/>
        </w:rPr>
        <w:br/>
        <w:t>     </w:t>
      </w:r>
      <w:hyperlink r:id="rId628" w:history="1">
        <w:r>
          <w:rPr>
            <w:rStyle w:val="Hipervnculo"/>
            <w:rFonts w:ascii="Arial" w:hAnsi="Arial" w:cs="Arial"/>
            <w:b/>
            <w:bCs/>
            <w:color w:val="008000"/>
            <w:sz w:val="20"/>
            <w:szCs w:val="20"/>
          </w:rPr>
          <w:t>CAS. 2224-2007-LIMA</w:t>
        </w:r>
      </w:hyperlink>
      <w:r>
        <w:rPr>
          <w:rFonts w:ascii="Arial" w:hAnsi="Arial" w:cs="Arial"/>
          <w:sz w:val="16"/>
          <w:szCs w:val="16"/>
        </w:rPr>
        <w:br/>
      </w:r>
      <w:r>
        <w:rPr>
          <w:rFonts w:ascii="Arial" w:hAnsi="Arial" w:cs="Arial"/>
          <w:b/>
          <w:bCs/>
          <w:sz w:val="16"/>
          <w:szCs w:val="16"/>
        </w:rPr>
        <w:t>     </w:t>
      </w:r>
      <w:hyperlink r:id="rId629" w:history="1">
        <w:r>
          <w:rPr>
            <w:rStyle w:val="Hipervnculo"/>
            <w:rFonts w:ascii="Arial" w:hAnsi="Arial" w:cs="Arial"/>
            <w:b/>
            <w:bCs/>
            <w:color w:val="008000"/>
            <w:sz w:val="20"/>
            <w:szCs w:val="20"/>
          </w:rPr>
          <w:t>CAS. 1658-2007-LIMA</w:t>
        </w:r>
      </w:hyperlink>
      <w:r>
        <w:rPr>
          <w:rFonts w:ascii="Arial" w:hAnsi="Arial" w:cs="Arial"/>
          <w:sz w:val="16"/>
          <w:szCs w:val="16"/>
        </w:rPr>
        <w:br/>
      </w:r>
      <w:r>
        <w:rPr>
          <w:rFonts w:ascii="Arial" w:hAnsi="Arial" w:cs="Arial"/>
          <w:b/>
          <w:bCs/>
          <w:sz w:val="16"/>
          <w:szCs w:val="16"/>
        </w:rPr>
        <w:t xml:space="preserve">      </w:t>
      </w:r>
      <w:hyperlink r:id="rId630" w:history="1">
        <w:r>
          <w:rPr>
            <w:rStyle w:val="Hipervnculo"/>
            <w:rFonts w:ascii="Arial" w:hAnsi="Arial" w:cs="Arial"/>
            <w:b/>
            <w:bCs/>
            <w:color w:val="008000"/>
            <w:sz w:val="16"/>
            <w:szCs w:val="16"/>
          </w:rPr>
          <w:t>CAS. 4619-2009-UCAYALI</w:t>
        </w:r>
      </w:hyperlink>
      <w:r>
        <w:rPr>
          <w:rFonts w:ascii="Arial" w:hAnsi="Arial" w:cs="Arial"/>
          <w:b/>
          <w:bCs/>
          <w:sz w:val="16"/>
          <w:szCs w:val="16"/>
        </w:rPr>
        <w:br/>
        <w:t>     </w:t>
      </w:r>
      <w:hyperlink r:id="rId631" w:history="1">
        <w:r>
          <w:rPr>
            <w:rStyle w:val="Hipervnculo"/>
            <w:rFonts w:ascii="Arial" w:hAnsi="Arial" w:cs="Arial"/>
            <w:b/>
            <w:bCs/>
            <w:color w:val="008000"/>
            <w:sz w:val="20"/>
            <w:szCs w:val="20"/>
          </w:rPr>
          <w:t>CAS. 3386-2009-EL SANTA</w:t>
        </w:r>
      </w:hyperlink>
      <w:r>
        <w:rPr>
          <w:rFonts w:ascii="Arial" w:hAnsi="Arial" w:cs="Arial"/>
          <w:b/>
          <w:bCs/>
          <w:sz w:val="16"/>
          <w:szCs w:val="16"/>
        </w:rPr>
        <w:br/>
        <w:t xml:space="preserve">      </w:t>
      </w:r>
      <w:hyperlink r:id="rId632" w:history="1">
        <w:r>
          <w:rPr>
            <w:rStyle w:val="Hipervnculo"/>
            <w:rFonts w:ascii="Arial" w:hAnsi="Arial" w:cs="Arial"/>
            <w:b/>
            <w:bCs/>
            <w:color w:val="008000"/>
            <w:sz w:val="16"/>
            <w:szCs w:val="16"/>
          </w:rPr>
          <w:t>CAS.1640-2010-LIMA</w:t>
        </w:r>
      </w:hyperlink>
      <w:r>
        <w:rPr>
          <w:rFonts w:ascii="Arial" w:hAnsi="Arial" w:cs="Arial"/>
          <w:b/>
          <w:bCs/>
          <w:sz w:val="16"/>
          <w:szCs w:val="16"/>
        </w:rPr>
        <w:br/>
        <w:t xml:space="preserve">      </w:t>
      </w:r>
      <w:hyperlink r:id="rId633" w:history="1">
        <w:r>
          <w:rPr>
            <w:rStyle w:val="Hipervnculo"/>
            <w:rFonts w:ascii="Arial" w:hAnsi="Arial" w:cs="Arial"/>
            <w:b/>
            <w:bCs/>
            <w:color w:val="008000"/>
            <w:sz w:val="16"/>
            <w:szCs w:val="16"/>
          </w:rPr>
          <w:t>CAS. 2115-2009-LA LIBERTAD</w:t>
        </w:r>
      </w:hyperlink>
      <w:r>
        <w:rPr>
          <w:rFonts w:ascii="Arial" w:hAnsi="Arial" w:cs="Arial"/>
          <w:b/>
          <w:bCs/>
          <w:sz w:val="16"/>
          <w:szCs w:val="16"/>
        </w:rPr>
        <w:br/>
        <w:t xml:space="preserve">      </w:t>
      </w:r>
      <w:hyperlink r:id="rId634" w:history="1">
        <w:r>
          <w:rPr>
            <w:rStyle w:val="Hipervnculo"/>
            <w:rFonts w:ascii="Arial" w:hAnsi="Arial" w:cs="Arial"/>
            <w:b/>
            <w:bCs/>
            <w:color w:val="008000"/>
            <w:sz w:val="16"/>
            <w:szCs w:val="16"/>
          </w:rPr>
          <w:t>CAS. 1561-2009-MOQUEGUA</w:t>
        </w:r>
      </w:hyperlink>
      <w:r>
        <w:rPr>
          <w:rFonts w:ascii="Arial" w:hAnsi="Arial" w:cs="Arial"/>
          <w:b/>
          <w:bCs/>
          <w:sz w:val="16"/>
          <w:szCs w:val="16"/>
        </w:rPr>
        <w:br/>
        <w:t xml:space="preserve">      </w:t>
      </w:r>
      <w:hyperlink r:id="rId635" w:history="1">
        <w:r>
          <w:rPr>
            <w:rStyle w:val="Hipervnculo"/>
            <w:rFonts w:ascii="Arial" w:hAnsi="Arial" w:cs="Arial"/>
            <w:b/>
            <w:bCs/>
            <w:color w:val="008000"/>
            <w:sz w:val="16"/>
            <w:szCs w:val="16"/>
          </w:rPr>
          <w:t>CAS. 2414-2011-PIURA</w:t>
        </w:r>
      </w:hyperlink>
      <w:r>
        <w:rPr>
          <w:rFonts w:ascii="Arial" w:hAnsi="Arial" w:cs="Arial"/>
          <w:b/>
          <w:bCs/>
          <w:sz w:val="16"/>
          <w:szCs w:val="16"/>
        </w:rPr>
        <w:br/>
        <w:t xml:space="preserve">      </w:t>
      </w:r>
      <w:hyperlink r:id="rId636" w:history="1">
        <w:r>
          <w:rPr>
            <w:rStyle w:val="Hipervnculo"/>
            <w:rFonts w:ascii="Arial" w:hAnsi="Arial" w:cs="Arial"/>
            <w:b/>
            <w:bCs/>
            <w:color w:val="008000"/>
            <w:sz w:val="16"/>
            <w:szCs w:val="16"/>
          </w:rPr>
          <w:t>CAS. 2745-2010-LIMA</w:t>
        </w:r>
      </w:hyperlink>
      <w:r>
        <w:rPr>
          <w:rFonts w:ascii="Arial" w:hAnsi="Arial" w:cs="Arial"/>
          <w:b/>
          <w:bCs/>
          <w:sz w:val="16"/>
          <w:szCs w:val="16"/>
        </w:rPr>
        <w:br/>
        <w:t xml:space="preserve">      </w:t>
      </w:r>
      <w:hyperlink r:id="rId637" w:history="1">
        <w:r>
          <w:rPr>
            <w:rStyle w:val="Hipervnculo"/>
            <w:rFonts w:ascii="Arial" w:hAnsi="Arial" w:cs="Arial"/>
            <w:b/>
            <w:bCs/>
            <w:color w:val="008000"/>
            <w:sz w:val="16"/>
            <w:szCs w:val="16"/>
          </w:rPr>
          <w:t>CAS. 3036-2011-LIMA</w:t>
        </w:r>
      </w:hyperlink>
      <w:r>
        <w:rPr>
          <w:rFonts w:ascii="Arial" w:hAnsi="Arial" w:cs="Arial"/>
          <w:b/>
          <w:bCs/>
          <w:sz w:val="16"/>
          <w:szCs w:val="16"/>
        </w:rPr>
        <w:br/>
        <w:t xml:space="preserve">      </w:t>
      </w:r>
      <w:hyperlink r:id="rId638" w:history="1">
        <w:r>
          <w:rPr>
            <w:rStyle w:val="Hipervnculo"/>
            <w:rFonts w:ascii="Arial" w:hAnsi="Arial" w:cs="Arial"/>
            <w:b/>
            <w:bCs/>
            <w:color w:val="008000"/>
            <w:sz w:val="16"/>
            <w:szCs w:val="16"/>
          </w:rPr>
          <w:t>CAS. 107-2010 LA LIBERTAD</w:t>
        </w:r>
      </w:hyperlink>
      <w:r>
        <w:rPr>
          <w:rFonts w:ascii="Arial" w:hAnsi="Arial" w:cs="Arial"/>
          <w:b/>
          <w:bCs/>
          <w:sz w:val="16"/>
          <w:szCs w:val="16"/>
        </w:rPr>
        <w:br/>
        <w:t xml:space="preserve">      </w:t>
      </w:r>
      <w:hyperlink r:id="rId639" w:history="1">
        <w:r>
          <w:rPr>
            <w:rStyle w:val="Hipervnculo"/>
            <w:rFonts w:ascii="Arial" w:hAnsi="Arial" w:cs="Arial"/>
            <w:b/>
            <w:bCs/>
            <w:color w:val="008000"/>
            <w:sz w:val="16"/>
            <w:szCs w:val="16"/>
          </w:rPr>
          <w:t>CAS. 3858-2010-ICA</w:t>
        </w:r>
      </w:hyperlink>
      <w:r>
        <w:rPr>
          <w:rFonts w:ascii="Arial" w:hAnsi="Arial" w:cs="Arial"/>
          <w:b/>
          <w:bCs/>
          <w:sz w:val="16"/>
          <w:szCs w:val="16"/>
        </w:rPr>
        <w:br/>
        <w:t>     </w:t>
      </w:r>
      <w:hyperlink r:id="rId640" w:history="1">
        <w:r>
          <w:rPr>
            <w:rStyle w:val="Hipervnculo"/>
            <w:rFonts w:ascii="Arial" w:hAnsi="Arial" w:cs="Arial"/>
            <w:b/>
            <w:bCs/>
            <w:color w:val="008000"/>
            <w:sz w:val="20"/>
            <w:szCs w:val="20"/>
          </w:rPr>
          <w:t>CAS. 4881-2009-AMAZONAS</w:t>
        </w:r>
      </w:hyperlink>
      <w:r>
        <w:rPr>
          <w:rFonts w:ascii="Arial" w:hAnsi="Arial" w:cs="Arial"/>
          <w:sz w:val="16"/>
          <w:szCs w:val="16"/>
        </w:rPr>
        <w:br/>
      </w:r>
      <w:r>
        <w:rPr>
          <w:rFonts w:ascii="Arial" w:hAnsi="Arial" w:cs="Arial"/>
          <w:b/>
          <w:bCs/>
          <w:sz w:val="16"/>
          <w:szCs w:val="16"/>
        </w:rPr>
        <w:t>     </w:t>
      </w:r>
      <w:hyperlink r:id="rId641" w:history="1">
        <w:r>
          <w:rPr>
            <w:rStyle w:val="Hipervnculo"/>
            <w:rFonts w:ascii="Arial" w:hAnsi="Arial" w:cs="Arial"/>
            <w:b/>
            <w:bCs/>
            <w:color w:val="008000"/>
            <w:sz w:val="20"/>
            <w:szCs w:val="20"/>
          </w:rPr>
          <w:t>CAS. 2253-2010-LA LIBERTAD</w:t>
        </w:r>
      </w:hyperlink>
      <w:r>
        <w:rPr>
          <w:rFonts w:ascii="Arial" w:hAnsi="Arial" w:cs="Arial"/>
          <w:sz w:val="16"/>
          <w:szCs w:val="16"/>
        </w:rPr>
        <w:br/>
      </w:r>
      <w:r>
        <w:rPr>
          <w:rFonts w:ascii="Arial" w:hAnsi="Arial" w:cs="Arial"/>
          <w:b/>
          <w:bCs/>
          <w:sz w:val="16"/>
          <w:szCs w:val="16"/>
        </w:rPr>
        <w:t xml:space="preserve">      </w:t>
      </w:r>
      <w:hyperlink r:id="rId642" w:history="1">
        <w:r>
          <w:rPr>
            <w:rStyle w:val="Hipervnculo"/>
            <w:rFonts w:ascii="Arial" w:hAnsi="Arial" w:cs="Arial"/>
            <w:b/>
            <w:bCs/>
            <w:color w:val="008000"/>
            <w:sz w:val="16"/>
            <w:szCs w:val="16"/>
          </w:rPr>
          <w:t>CAS. 8502-2008-PIURA</w:t>
        </w:r>
      </w:hyperlink>
      <w:r>
        <w:rPr>
          <w:rFonts w:ascii="Arial" w:hAnsi="Arial" w:cs="Arial"/>
          <w:b/>
          <w:bCs/>
          <w:sz w:val="16"/>
          <w:szCs w:val="16"/>
        </w:rPr>
        <w:br/>
      </w:r>
    </w:p>
    <w:p w14:paraId="230905A2" w14:textId="77777777" w:rsidR="00000000" w:rsidRDefault="00000000">
      <w:pPr>
        <w:divId w:val="1856916755"/>
        <w:rPr>
          <w:rFonts w:ascii="Arial" w:eastAsia="Times New Roman" w:hAnsi="Arial" w:cs="Arial"/>
          <w:sz w:val="20"/>
          <w:szCs w:val="20"/>
        </w:rPr>
      </w:pPr>
    </w:p>
    <w:p w14:paraId="2C29E567" w14:textId="67CD8DF7" w:rsidR="00000000" w:rsidRDefault="00000000">
      <w:pPr>
        <w:pStyle w:val="NormalWeb"/>
        <w:jc w:val="both"/>
        <w:divId w:val="1856916755"/>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21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DE LA CORTE INTERAMERICANA DE DERECHOS HUMANOS</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xml:space="preserve">      </w:t>
      </w:r>
      <w:hyperlink r:id="rId643" w:history="1">
        <w:r>
          <w:rPr>
            <w:rStyle w:val="Hipervnculo"/>
            <w:rFonts w:ascii="Arial" w:hAnsi="Arial" w:cs="Arial"/>
            <w:b/>
            <w:bCs/>
            <w:color w:val="008000"/>
            <w:sz w:val="16"/>
            <w:szCs w:val="16"/>
          </w:rPr>
          <w:t>Caso Ivcher Bronstein Vs. Perú - Sentencia de fondo, reparaciones y costas, Capitulo X, párrafo 91</w:t>
        </w:r>
      </w:hyperlink>
      <w:r>
        <w:rPr>
          <w:rFonts w:ascii="Arial" w:hAnsi="Arial" w:cs="Arial"/>
          <w:b/>
          <w:bCs/>
          <w:sz w:val="16"/>
          <w:szCs w:val="16"/>
        </w:rPr>
        <w:br/>
      </w:r>
    </w:p>
    <w:p w14:paraId="5E527A2E" w14:textId="77777777" w:rsidR="00000000" w:rsidRDefault="00000000">
      <w:pPr>
        <w:divId w:val="1953902384"/>
        <w:rPr>
          <w:rFonts w:ascii="Arial" w:eastAsia="Times New Roman" w:hAnsi="Arial" w:cs="Arial"/>
          <w:sz w:val="20"/>
          <w:szCs w:val="20"/>
        </w:rPr>
      </w:pPr>
    </w:p>
    <w:p w14:paraId="1D2627C8" w14:textId="4CDF6934" w:rsidR="00000000" w:rsidRDefault="00000000">
      <w:pPr>
        <w:pStyle w:val="NormalWeb"/>
        <w:jc w:val="both"/>
        <w:divId w:val="1953902384"/>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22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644" w:history="1">
        <w:r>
          <w:rPr>
            <w:rStyle w:val="Hipervnculo"/>
            <w:rFonts w:ascii="Arial" w:hAnsi="Arial" w:cs="Arial"/>
            <w:b/>
            <w:bCs/>
            <w:color w:val="008000"/>
            <w:sz w:val="20"/>
            <w:szCs w:val="20"/>
          </w:rPr>
          <w:t>D.S. N° 010-2005-PCM</w:t>
        </w:r>
      </w:hyperlink>
      <w:r>
        <w:rPr>
          <w:rFonts w:ascii="Arial" w:hAnsi="Arial" w:cs="Arial"/>
          <w:b/>
          <w:bCs/>
          <w:sz w:val="16"/>
          <w:szCs w:val="16"/>
        </w:rPr>
        <w:br/>
      </w:r>
      <w:r>
        <w:rPr>
          <w:rStyle w:val="popup"/>
          <w:rFonts w:ascii="Arial" w:hAnsi="Arial" w:cs="Arial"/>
          <w:sz w:val="20"/>
          <w:szCs w:val="20"/>
        </w:rPr>
        <w:t xml:space="preserve">      </w:t>
      </w:r>
      <w:hyperlink r:id="rId645" w:history="1">
        <w:r>
          <w:rPr>
            <w:rStyle w:val="Hipervnculo"/>
            <w:rFonts w:ascii="Arial" w:hAnsi="Arial" w:cs="Arial"/>
            <w:b/>
            <w:bCs/>
            <w:color w:val="008000"/>
            <w:sz w:val="20"/>
            <w:szCs w:val="20"/>
          </w:rPr>
          <w:t>D.S. N° 015-2005-SA (Valores permisibles para agentes químicos en ambiente de trabajo)</w:t>
        </w:r>
      </w:hyperlink>
      <w:r>
        <w:rPr>
          <w:rFonts w:ascii="Arial" w:hAnsi="Arial" w:cs="Arial"/>
          <w:b/>
          <w:bCs/>
          <w:sz w:val="16"/>
          <w:szCs w:val="16"/>
        </w:rPr>
        <w:br/>
      </w:r>
      <w:r>
        <w:rPr>
          <w:rStyle w:val="popup"/>
          <w:rFonts w:ascii="Arial" w:hAnsi="Arial" w:cs="Arial"/>
          <w:b/>
          <w:bCs/>
          <w:sz w:val="16"/>
          <w:szCs w:val="16"/>
        </w:rPr>
        <w:t>     </w:t>
      </w:r>
      <w:hyperlink r:id="rId646" w:history="1">
        <w:r>
          <w:rPr>
            <w:rStyle w:val="Hipervnculo"/>
            <w:rFonts w:ascii="Arial" w:hAnsi="Arial" w:cs="Arial"/>
            <w:b/>
            <w:bCs/>
            <w:color w:val="008000"/>
            <w:sz w:val="20"/>
            <w:szCs w:val="20"/>
          </w:rPr>
          <w:t>R.M.N° 066-2016-MINAM (Aprueban la “Guía General para el Plan de Compensación Ambiental”)</w:t>
        </w:r>
      </w:hyperlink>
    </w:p>
    <w:p w14:paraId="5BD0DACD" w14:textId="7B6FA3CB" w:rsidR="00000000" w:rsidRDefault="00000000">
      <w:pPr>
        <w:pStyle w:val="NormalWeb"/>
        <w:jc w:val="both"/>
        <w:divId w:val="1953902384"/>
        <w:rPr>
          <w:rFonts w:ascii="Arial" w:hAnsi="Arial" w:cs="Arial"/>
          <w:sz w:val="20"/>
          <w:szCs w:val="20"/>
        </w:rPr>
      </w:pPr>
      <w:r>
        <w:rPr>
          <w:rStyle w:val="popup"/>
          <w:rFonts w:ascii="Arial" w:hAnsi="Arial" w:cs="Arial"/>
          <w:b/>
          <w:bCs/>
          <w:sz w:val="16"/>
          <w:szCs w:val="16"/>
        </w:rPr>
        <w:t>     </w:t>
      </w:r>
      <w:hyperlink r:id="rId647" w:history="1">
        <w:r>
          <w:rPr>
            <w:rStyle w:val="Hipervnculo"/>
            <w:rFonts w:ascii="Arial" w:hAnsi="Arial" w:cs="Arial"/>
            <w:b/>
            <w:bCs/>
            <w:color w:val="008000"/>
            <w:sz w:val="20"/>
            <w:szCs w:val="20"/>
          </w:rPr>
          <w:t xml:space="preserve">D.S.N° 013-2018-MINAM (Decreto Supremo que aprueba la reducción del plástico de un solo uso y promueve el consumo </w:t>
        </w:r>
      </w:hyperlink>
    </w:p>
    <w:p w14:paraId="7666DEAF" w14:textId="75C4D68A" w:rsidR="00000000" w:rsidRDefault="00000000">
      <w:pPr>
        <w:pStyle w:val="NormalWeb"/>
        <w:jc w:val="both"/>
        <w:divId w:val="1953902384"/>
        <w:rPr>
          <w:rFonts w:ascii="Arial" w:hAnsi="Arial" w:cs="Arial"/>
          <w:sz w:val="20"/>
          <w:szCs w:val="20"/>
        </w:rPr>
      </w:pPr>
      <w:r>
        <w:rPr>
          <w:rStyle w:val="popup"/>
          <w:rFonts w:ascii="Arial" w:hAnsi="Arial" w:cs="Arial"/>
          <w:sz w:val="20"/>
          <w:szCs w:val="20"/>
        </w:rPr>
        <w:lastRenderedPageBreak/>
        <w:t xml:space="preserve">      </w:t>
      </w:r>
      <w:hyperlink r:id="rId648" w:history="1">
        <w:r>
          <w:rPr>
            <w:rStyle w:val="Hipervnculo"/>
            <w:rFonts w:ascii="Arial" w:hAnsi="Arial" w:cs="Arial"/>
            <w:b/>
            <w:bCs/>
            <w:color w:val="008000"/>
            <w:sz w:val="20"/>
            <w:szCs w:val="20"/>
          </w:rPr>
          <w:t>responsable del plástico en las entidades del Poder Ejecutivo)</w:t>
        </w:r>
      </w:hyperlink>
      <w:r>
        <w:rPr>
          <w:rFonts w:ascii="Arial" w:hAnsi="Arial" w:cs="Arial"/>
          <w:sz w:val="20"/>
          <w:szCs w:val="20"/>
        </w:rPr>
        <w:br/>
      </w:r>
    </w:p>
    <w:p w14:paraId="6379D536" w14:textId="77777777" w:rsidR="00000000" w:rsidRDefault="00000000">
      <w:pPr>
        <w:divId w:val="1481849113"/>
        <w:rPr>
          <w:rFonts w:ascii="Arial" w:eastAsia="Times New Roman" w:hAnsi="Arial" w:cs="Arial"/>
          <w:sz w:val="20"/>
          <w:szCs w:val="20"/>
        </w:rPr>
      </w:pPr>
    </w:p>
    <w:p w14:paraId="53F55959" w14:textId="77777777" w:rsidR="00000000" w:rsidRDefault="00000000">
      <w:pPr>
        <w:pStyle w:val="NormalWeb"/>
        <w:jc w:val="both"/>
        <w:divId w:val="1481849113"/>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22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06719848" w14:textId="77777777" w:rsidR="00000000" w:rsidRDefault="00000000">
      <w:pPr>
        <w:pStyle w:val="NormalWeb"/>
        <w:jc w:val="both"/>
        <w:divId w:val="1481849113"/>
        <w:rPr>
          <w:rFonts w:ascii="Arial" w:hAnsi="Arial" w:cs="Arial"/>
          <w:sz w:val="20"/>
          <w:szCs w:val="20"/>
        </w:rPr>
      </w:pPr>
      <w:r>
        <w:rPr>
          <w:rStyle w:val="popup"/>
          <w:rFonts w:ascii="Arial" w:hAnsi="Arial" w:cs="Arial"/>
          <w:sz w:val="16"/>
          <w:szCs w:val="16"/>
        </w:rPr>
        <w:t>     </w:t>
      </w:r>
    </w:p>
    <w:p w14:paraId="4EEBB9AD" w14:textId="0F149330" w:rsidR="00000000" w:rsidRDefault="00000000">
      <w:pPr>
        <w:pStyle w:val="NormalWeb"/>
        <w:jc w:val="both"/>
        <w:divId w:val="1481849113"/>
        <w:rPr>
          <w:rFonts w:ascii="Arial" w:hAnsi="Arial" w:cs="Arial"/>
          <w:sz w:val="20"/>
          <w:szCs w:val="20"/>
        </w:rPr>
      </w:pPr>
      <w:r>
        <w:rPr>
          <w:rStyle w:val="popup"/>
          <w:rFonts w:ascii="Arial" w:hAnsi="Arial" w:cs="Arial"/>
          <w:b/>
          <w:bCs/>
          <w:sz w:val="16"/>
          <w:szCs w:val="16"/>
        </w:rPr>
        <w:t>     </w:t>
      </w:r>
      <w:hyperlink r:id="rId649" w:history="1">
        <w:r>
          <w:rPr>
            <w:rStyle w:val="Hipervnculo"/>
            <w:rFonts w:ascii="Arial" w:hAnsi="Arial" w:cs="Arial"/>
            <w:b/>
            <w:bCs/>
            <w:color w:val="008000"/>
            <w:sz w:val="20"/>
            <w:szCs w:val="20"/>
          </w:rPr>
          <w:t>CAS. 1346-2002-CAJAMARCA</w:t>
        </w:r>
      </w:hyperlink>
    </w:p>
    <w:p w14:paraId="443F128A" w14:textId="613CF51A" w:rsidR="00000000" w:rsidRDefault="00000000">
      <w:pPr>
        <w:pStyle w:val="NormalWeb"/>
        <w:jc w:val="both"/>
        <w:divId w:val="1481849113"/>
        <w:rPr>
          <w:rFonts w:ascii="Arial" w:hAnsi="Arial" w:cs="Arial"/>
          <w:sz w:val="20"/>
          <w:szCs w:val="20"/>
        </w:rPr>
      </w:pPr>
      <w:r>
        <w:rPr>
          <w:rStyle w:val="popup"/>
          <w:rFonts w:ascii="Arial" w:hAnsi="Arial" w:cs="Arial"/>
          <w:sz w:val="20"/>
          <w:szCs w:val="20"/>
        </w:rPr>
        <w:t xml:space="preserve">      </w:t>
      </w:r>
      <w:hyperlink r:id="rId650" w:history="1">
        <w:r>
          <w:rPr>
            <w:rStyle w:val="Hipervnculo"/>
            <w:rFonts w:ascii="Arial" w:hAnsi="Arial" w:cs="Arial"/>
            <w:b/>
            <w:bCs/>
            <w:color w:val="008000"/>
            <w:sz w:val="20"/>
            <w:szCs w:val="20"/>
          </w:rPr>
          <w:t>CAS. 3362-2009 LIMA</w:t>
        </w:r>
      </w:hyperlink>
      <w:r>
        <w:rPr>
          <w:rFonts w:ascii="Arial" w:hAnsi="Arial" w:cs="Arial"/>
          <w:b/>
          <w:bCs/>
          <w:sz w:val="16"/>
          <w:szCs w:val="16"/>
        </w:rPr>
        <w:br/>
      </w:r>
    </w:p>
    <w:p w14:paraId="42B7192A" w14:textId="77777777" w:rsidR="00000000" w:rsidRDefault="00000000">
      <w:pPr>
        <w:divId w:val="37359652"/>
        <w:rPr>
          <w:rFonts w:ascii="Arial" w:eastAsia="Times New Roman" w:hAnsi="Arial" w:cs="Arial"/>
          <w:sz w:val="20"/>
          <w:szCs w:val="20"/>
        </w:rPr>
      </w:pPr>
    </w:p>
    <w:p w14:paraId="054D42B8" w14:textId="77777777" w:rsidR="00000000" w:rsidRDefault="00000000">
      <w:pPr>
        <w:pStyle w:val="NormalWeb"/>
        <w:jc w:val="both"/>
        <w:divId w:val="37359652"/>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24 LITERAL A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p>
    <w:p w14:paraId="000533E3" w14:textId="61ACA6CA" w:rsidR="00000000" w:rsidRDefault="00000000">
      <w:pPr>
        <w:pStyle w:val="NormalWeb"/>
        <w:jc w:val="both"/>
        <w:divId w:val="37359652"/>
        <w:rPr>
          <w:rFonts w:ascii="Arial" w:hAnsi="Arial" w:cs="Arial"/>
          <w:sz w:val="20"/>
          <w:szCs w:val="20"/>
        </w:rPr>
      </w:pPr>
      <w:r>
        <w:rPr>
          <w:rStyle w:val="popup"/>
          <w:rFonts w:ascii="Arial" w:hAnsi="Arial" w:cs="Arial"/>
          <w:sz w:val="16"/>
          <w:szCs w:val="16"/>
        </w:rPr>
        <w:t>     </w:t>
      </w:r>
      <w:hyperlink r:id="rId651" w:history="1">
        <w:r>
          <w:rPr>
            <w:rStyle w:val="Hipervnculo"/>
            <w:rFonts w:ascii="Arial" w:hAnsi="Arial" w:cs="Arial"/>
            <w:b/>
            <w:bCs/>
            <w:color w:val="008000"/>
            <w:sz w:val="20"/>
            <w:szCs w:val="20"/>
          </w:rPr>
          <w:t>CAS. 163-2010 LAMBAYEQUE</w:t>
        </w:r>
      </w:hyperlink>
    </w:p>
    <w:p w14:paraId="62A430ED" w14:textId="38695143" w:rsidR="00000000" w:rsidRDefault="00000000">
      <w:pPr>
        <w:pStyle w:val="NormalWeb"/>
        <w:jc w:val="both"/>
        <w:divId w:val="37359652"/>
        <w:rPr>
          <w:rFonts w:ascii="Arial" w:hAnsi="Arial" w:cs="Arial"/>
          <w:sz w:val="20"/>
          <w:szCs w:val="20"/>
        </w:rPr>
      </w:pPr>
      <w:r>
        <w:rPr>
          <w:rStyle w:val="popup"/>
          <w:rFonts w:ascii="Arial" w:hAnsi="Arial" w:cs="Arial"/>
          <w:sz w:val="16"/>
          <w:szCs w:val="16"/>
        </w:rPr>
        <w:t>     </w:t>
      </w:r>
      <w:hyperlink r:id="rId652" w:history="1">
        <w:r>
          <w:rPr>
            <w:rStyle w:val="Hipervnculo"/>
            <w:rFonts w:ascii="Arial" w:hAnsi="Arial" w:cs="Arial"/>
            <w:b/>
            <w:bCs/>
            <w:color w:val="008000"/>
            <w:sz w:val="20"/>
            <w:szCs w:val="20"/>
          </w:rPr>
          <w:t>CAS. 332-2002-LIMA</w:t>
        </w:r>
      </w:hyperlink>
      <w:r>
        <w:rPr>
          <w:rFonts w:ascii="Arial" w:hAnsi="Arial" w:cs="Arial"/>
          <w:b/>
          <w:bCs/>
          <w:sz w:val="16"/>
          <w:szCs w:val="16"/>
        </w:rPr>
        <w:br/>
      </w:r>
      <w:r>
        <w:rPr>
          <w:rStyle w:val="popup"/>
          <w:rFonts w:ascii="Arial" w:hAnsi="Arial" w:cs="Arial"/>
          <w:sz w:val="16"/>
          <w:szCs w:val="16"/>
        </w:rPr>
        <w:t>     </w:t>
      </w:r>
      <w:hyperlink r:id="rId653" w:history="1">
        <w:r>
          <w:rPr>
            <w:rStyle w:val="Hipervnculo"/>
            <w:rFonts w:ascii="Arial" w:hAnsi="Arial" w:cs="Arial"/>
            <w:b/>
            <w:bCs/>
            <w:color w:val="008000"/>
            <w:sz w:val="20"/>
            <w:szCs w:val="20"/>
          </w:rPr>
          <w:t>CAS. 645-2001-LIMA</w:t>
        </w:r>
      </w:hyperlink>
    </w:p>
    <w:p w14:paraId="4FF5ED68" w14:textId="6677C9E8" w:rsidR="00000000" w:rsidRDefault="00000000">
      <w:pPr>
        <w:pStyle w:val="NormalWeb"/>
        <w:jc w:val="both"/>
        <w:divId w:val="37359652"/>
        <w:rPr>
          <w:rFonts w:ascii="Arial" w:hAnsi="Arial" w:cs="Arial"/>
          <w:sz w:val="20"/>
          <w:szCs w:val="20"/>
        </w:rPr>
      </w:pPr>
      <w:r>
        <w:rPr>
          <w:rStyle w:val="popup"/>
          <w:rFonts w:ascii="Arial" w:hAnsi="Arial" w:cs="Arial"/>
          <w:sz w:val="16"/>
          <w:szCs w:val="16"/>
        </w:rPr>
        <w:t>     </w:t>
      </w:r>
      <w:hyperlink r:id="rId654" w:history="1">
        <w:r>
          <w:rPr>
            <w:rStyle w:val="Hipervnculo"/>
            <w:rFonts w:ascii="Arial" w:hAnsi="Arial" w:cs="Arial"/>
            <w:b/>
            <w:bCs/>
            <w:color w:val="008000"/>
            <w:sz w:val="20"/>
            <w:szCs w:val="20"/>
          </w:rPr>
          <w:t>CAS. 1390-2000-CUSCO</w:t>
        </w:r>
      </w:hyperlink>
      <w:r>
        <w:rPr>
          <w:rFonts w:ascii="Arial" w:hAnsi="Arial" w:cs="Arial"/>
          <w:b/>
          <w:bCs/>
          <w:sz w:val="16"/>
          <w:szCs w:val="16"/>
        </w:rPr>
        <w:br/>
      </w:r>
    </w:p>
    <w:p w14:paraId="28A19968" w14:textId="77777777" w:rsidR="00000000" w:rsidRDefault="00000000">
      <w:pPr>
        <w:divId w:val="1087271781"/>
        <w:rPr>
          <w:rFonts w:ascii="Arial" w:eastAsia="Times New Roman" w:hAnsi="Arial" w:cs="Arial"/>
          <w:sz w:val="20"/>
          <w:szCs w:val="20"/>
        </w:rPr>
      </w:pPr>
    </w:p>
    <w:p w14:paraId="5A86F077" w14:textId="77777777" w:rsidR="00000000" w:rsidRDefault="00000000">
      <w:pPr>
        <w:pStyle w:val="NormalWeb"/>
        <w:jc w:val="both"/>
        <w:divId w:val="1087271781"/>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 AL INCISO 24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  DEL TRIBUNAL CONSTITUCIONAL</w:t>
      </w:r>
      <w:r>
        <w:rPr>
          <w:rFonts w:ascii="Arial" w:hAnsi="Arial" w:cs="Arial"/>
          <w:b/>
          <w:bCs/>
          <w:sz w:val="16"/>
          <w:szCs w:val="16"/>
        </w:rPr>
        <w:br/>
      </w:r>
    </w:p>
    <w:p w14:paraId="05C3DC3A" w14:textId="23FA6563" w:rsidR="00000000" w:rsidRDefault="00000000">
      <w:pPr>
        <w:pStyle w:val="NormalWeb"/>
        <w:jc w:val="both"/>
        <w:divId w:val="1087271781"/>
        <w:rPr>
          <w:rFonts w:ascii="Arial" w:hAnsi="Arial" w:cs="Arial"/>
          <w:sz w:val="20"/>
          <w:szCs w:val="20"/>
        </w:rPr>
      </w:pPr>
      <w:r>
        <w:rPr>
          <w:rStyle w:val="popup"/>
          <w:rFonts w:ascii="Arial" w:hAnsi="Arial" w:cs="Arial"/>
          <w:sz w:val="20"/>
          <w:szCs w:val="20"/>
        </w:rPr>
        <w:t xml:space="preserve">      </w:t>
      </w:r>
      <w:hyperlink r:id="rId655" w:history="1">
        <w:r>
          <w:rPr>
            <w:rStyle w:val="Hipervnculo"/>
            <w:rFonts w:ascii="Arial" w:hAnsi="Arial" w:cs="Arial"/>
            <w:b/>
            <w:bCs/>
            <w:color w:val="008000"/>
            <w:sz w:val="20"/>
            <w:szCs w:val="20"/>
          </w:rPr>
          <w:t>EXP. 04743-2012-PHC/TC</w:t>
        </w:r>
      </w:hyperlink>
      <w:r>
        <w:rPr>
          <w:rFonts w:ascii="Arial" w:hAnsi="Arial" w:cs="Arial"/>
          <w:b/>
          <w:bCs/>
          <w:sz w:val="16"/>
          <w:szCs w:val="16"/>
        </w:rPr>
        <w:br/>
      </w:r>
    </w:p>
    <w:p w14:paraId="45E44C20" w14:textId="77777777" w:rsidR="00000000" w:rsidRDefault="00000000">
      <w:pPr>
        <w:divId w:val="526798793"/>
        <w:rPr>
          <w:rFonts w:ascii="Arial" w:eastAsia="Times New Roman" w:hAnsi="Arial" w:cs="Arial"/>
          <w:sz w:val="20"/>
          <w:szCs w:val="20"/>
        </w:rPr>
      </w:pPr>
    </w:p>
    <w:p w14:paraId="62494429" w14:textId="77777777" w:rsidR="00000000" w:rsidRDefault="00000000">
      <w:pPr>
        <w:pStyle w:val="NormalWeb"/>
        <w:jc w:val="both"/>
        <w:divId w:val="526798793"/>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24, LITERAL D)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w:t>
      </w:r>
      <w:r>
        <w:rPr>
          <w:rStyle w:val="popup"/>
          <w:rFonts w:ascii="Arial" w:hAnsi="Arial" w:cs="Arial"/>
          <w:b/>
          <w:bCs/>
          <w:sz w:val="16"/>
          <w:szCs w:val="16"/>
        </w:rPr>
        <w:t>SENTENCIAS DE LA CORTE INTERAMERICANA DE DERECHOS HUMANOS</w:t>
      </w:r>
      <w:r>
        <w:rPr>
          <w:rFonts w:ascii="Arial" w:hAnsi="Arial" w:cs="Arial"/>
          <w:b/>
          <w:bCs/>
          <w:sz w:val="16"/>
          <w:szCs w:val="16"/>
        </w:rPr>
        <w:br/>
      </w:r>
    </w:p>
    <w:p w14:paraId="2FC8BF3F" w14:textId="16C06B1B" w:rsidR="00000000" w:rsidRDefault="00000000">
      <w:pPr>
        <w:pStyle w:val="NormalWeb"/>
        <w:jc w:val="both"/>
        <w:divId w:val="526798793"/>
        <w:rPr>
          <w:rFonts w:ascii="Arial" w:hAnsi="Arial" w:cs="Arial"/>
          <w:sz w:val="20"/>
          <w:szCs w:val="20"/>
        </w:rPr>
      </w:pPr>
      <w:r>
        <w:rPr>
          <w:rStyle w:val="popup"/>
          <w:rFonts w:ascii="Arial" w:hAnsi="Arial" w:cs="Arial"/>
          <w:b/>
          <w:bCs/>
          <w:sz w:val="20"/>
          <w:szCs w:val="20"/>
        </w:rPr>
        <w:t>     </w:t>
      </w:r>
      <w:hyperlink r:id="rId656" w:history="1">
        <w:r>
          <w:rPr>
            <w:rStyle w:val="Hipervnculo"/>
            <w:rFonts w:ascii="Arial" w:hAnsi="Arial" w:cs="Arial"/>
            <w:b/>
            <w:bCs/>
            <w:color w:val="008000"/>
            <w:sz w:val="20"/>
            <w:szCs w:val="20"/>
          </w:rPr>
          <w:t>Caso Castillo Petruzzi y otros Vs. Perú - Sentencia de fondo, reparaciones y costas, Capitulo X, Párrafo 121</w:t>
        </w:r>
      </w:hyperlink>
      <w:r>
        <w:rPr>
          <w:rFonts w:ascii="Arial" w:hAnsi="Arial" w:cs="Arial"/>
          <w:b/>
          <w:bCs/>
          <w:sz w:val="16"/>
          <w:szCs w:val="16"/>
        </w:rPr>
        <w:br/>
      </w:r>
      <w:r>
        <w:rPr>
          <w:rStyle w:val="popup"/>
          <w:rFonts w:ascii="Arial" w:hAnsi="Arial" w:cs="Arial"/>
          <w:b/>
          <w:bCs/>
          <w:sz w:val="16"/>
          <w:szCs w:val="16"/>
        </w:rPr>
        <w:t xml:space="preserve">      </w:t>
      </w:r>
      <w:hyperlink r:id="rId657" w:history="1">
        <w:r>
          <w:rPr>
            <w:rStyle w:val="Hipervnculo"/>
            <w:rFonts w:ascii="Arial" w:hAnsi="Arial" w:cs="Arial"/>
            <w:b/>
            <w:bCs/>
            <w:color w:val="008000"/>
            <w:sz w:val="16"/>
            <w:szCs w:val="16"/>
          </w:rPr>
          <w:t>Caso De La Cruz Flores Vs. Perú - Sentencia de  Fondo, Reparaciones y Costas, Capitulo VII, párrafo 104</w:t>
        </w:r>
      </w:hyperlink>
      <w:r>
        <w:rPr>
          <w:rFonts w:ascii="Arial" w:hAnsi="Arial" w:cs="Arial"/>
          <w:b/>
          <w:bCs/>
          <w:sz w:val="16"/>
          <w:szCs w:val="16"/>
        </w:rPr>
        <w:br/>
      </w:r>
    </w:p>
    <w:p w14:paraId="435DB25F" w14:textId="77777777" w:rsidR="00000000" w:rsidRDefault="00000000">
      <w:pPr>
        <w:divId w:val="1807702273"/>
        <w:rPr>
          <w:rFonts w:ascii="Arial" w:eastAsia="Times New Roman" w:hAnsi="Arial" w:cs="Arial"/>
          <w:sz w:val="20"/>
          <w:szCs w:val="20"/>
        </w:rPr>
      </w:pPr>
    </w:p>
    <w:p w14:paraId="7C90C238" w14:textId="77777777" w:rsidR="00000000" w:rsidRDefault="00000000">
      <w:pPr>
        <w:pStyle w:val="NormalWeb"/>
        <w:jc w:val="both"/>
        <w:divId w:val="1807702273"/>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24 LITERAL D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5877EB22" w14:textId="2ADE0F26" w:rsidR="00000000" w:rsidRDefault="00000000">
      <w:pPr>
        <w:pStyle w:val="NormalWeb"/>
        <w:jc w:val="both"/>
        <w:divId w:val="1807702273"/>
        <w:rPr>
          <w:rFonts w:ascii="Arial" w:hAnsi="Arial" w:cs="Arial"/>
          <w:sz w:val="20"/>
          <w:szCs w:val="20"/>
        </w:rPr>
      </w:pPr>
      <w:r>
        <w:rPr>
          <w:rStyle w:val="popup"/>
          <w:rFonts w:ascii="Arial" w:hAnsi="Arial" w:cs="Arial"/>
          <w:sz w:val="16"/>
          <w:szCs w:val="16"/>
        </w:rPr>
        <w:lastRenderedPageBreak/>
        <w:t>     </w:t>
      </w:r>
      <w:hyperlink r:id="rId658" w:history="1">
        <w:r>
          <w:rPr>
            <w:rStyle w:val="Hipervnculo"/>
            <w:rFonts w:ascii="Arial" w:hAnsi="Arial" w:cs="Arial"/>
            <w:b/>
            <w:bCs/>
            <w:color w:val="008000"/>
            <w:sz w:val="20"/>
            <w:szCs w:val="20"/>
          </w:rPr>
          <w:t>CAS. 107-2010 LA LIBERTAD</w:t>
        </w:r>
      </w:hyperlink>
      <w:r>
        <w:rPr>
          <w:rFonts w:ascii="Arial" w:hAnsi="Arial" w:cs="Arial"/>
          <w:b/>
          <w:bCs/>
          <w:sz w:val="16"/>
          <w:szCs w:val="16"/>
        </w:rPr>
        <w:br/>
      </w:r>
      <w:r>
        <w:rPr>
          <w:rStyle w:val="popup"/>
          <w:rFonts w:ascii="Arial" w:hAnsi="Arial" w:cs="Arial"/>
          <w:sz w:val="16"/>
          <w:szCs w:val="16"/>
        </w:rPr>
        <w:t>     </w:t>
      </w:r>
      <w:hyperlink r:id="rId659" w:history="1">
        <w:r>
          <w:rPr>
            <w:rStyle w:val="Hipervnculo"/>
            <w:rFonts w:ascii="Arial" w:hAnsi="Arial" w:cs="Arial"/>
            <w:b/>
            <w:bCs/>
            <w:color w:val="008000"/>
            <w:sz w:val="20"/>
            <w:szCs w:val="20"/>
          </w:rPr>
          <w:t>CAS. 128-2010 AREQUIPA</w:t>
        </w:r>
      </w:hyperlink>
    </w:p>
    <w:p w14:paraId="0B845CE2" w14:textId="13483EA2" w:rsidR="00000000" w:rsidRDefault="00000000">
      <w:pPr>
        <w:pStyle w:val="NormalWeb"/>
        <w:jc w:val="both"/>
        <w:divId w:val="1807702273"/>
        <w:rPr>
          <w:rFonts w:ascii="Arial" w:hAnsi="Arial" w:cs="Arial"/>
          <w:sz w:val="20"/>
          <w:szCs w:val="20"/>
        </w:rPr>
      </w:pPr>
      <w:r>
        <w:rPr>
          <w:rStyle w:val="popup"/>
          <w:rFonts w:ascii="Arial" w:hAnsi="Arial" w:cs="Arial"/>
          <w:sz w:val="16"/>
          <w:szCs w:val="16"/>
        </w:rPr>
        <w:t>     </w:t>
      </w:r>
      <w:hyperlink r:id="rId660" w:history="1">
        <w:r>
          <w:rPr>
            <w:rStyle w:val="Hipervnculo"/>
            <w:rFonts w:ascii="Arial" w:hAnsi="Arial" w:cs="Arial"/>
            <w:b/>
            <w:bCs/>
            <w:color w:val="008000"/>
            <w:sz w:val="20"/>
            <w:szCs w:val="20"/>
          </w:rPr>
          <w:t>CAS. 163-2010 LAMBAYEQUE</w:t>
        </w:r>
      </w:hyperlink>
    </w:p>
    <w:p w14:paraId="6FEC024C" w14:textId="50CEB728" w:rsidR="00000000" w:rsidRDefault="00000000">
      <w:pPr>
        <w:pStyle w:val="NormalWeb"/>
        <w:jc w:val="both"/>
        <w:divId w:val="1807702273"/>
        <w:rPr>
          <w:rFonts w:ascii="Arial" w:hAnsi="Arial" w:cs="Arial"/>
          <w:sz w:val="20"/>
          <w:szCs w:val="20"/>
        </w:rPr>
      </w:pPr>
      <w:r>
        <w:rPr>
          <w:rStyle w:val="popup"/>
          <w:rFonts w:ascii="Arial" w:hAnsi="Arial" w:cs="Arial"/>
          <w:sz w:val="16"/>
          <w:szCs w:val="16"/>
        </w:rPr>
        <w:t>     </w:t>
      </w:r>
      <w:hyperlink r:id="rId661" w:history="1">
        <w:r>
          <w:rPr>
            <w:rStyle w:val="Hipervnculo"/>
            <w:rFonts w:ascii="Arial" w:hAnsi="Arial" w:cs="Arial"/>
            <w:b/>
            <w:bCs/>
            <w:color w:val="008000"/>
            <w:sz w:val="20"/>
            <w:szCs w:val="20"/>
          </w:rPr>
          <w:t>CAS. 1465-2000-HUAURA</w:t>
        </w:r>
      </w:hyperlink>
      <w:r>
        <w:rPr>
          <w:rFonts w:ascii="Arial" w:hAnsi="Arial" w:cs="Arial"/>
          <w:b/>
          <w:bCs/>
          <w:sz w:val="16"/>
          <w:szCs w:val="16"/>
        </w:rPr>
        <w:br/>
      </w:r>
    </w:p>
    <w:p w14:paraId="4C21004A" w14:textId="77777777" w:rsidR="00000000" w:rsidRDefault="00000000">
      <w:pPr>
        <w:divId w:val="369843232"/>
        <w:rPr>
          <w:rFonts w:ascii="Arial" w:eastAsia="Times New Roman" w:hAnsi="Arial" w:cs="Arial"/>
          <w:sz w:val="20"/>
          <w:szCs w:val="20"/>
        </w:rPr>
      </w:pPr>
    </w:p>
    <w:p w14:paraId="2914F944" w14:textId="42210F37" w:rsidR="00000000" w:rsidRDefault="00000000">
      <w:pPr>
        <w:pStyle w:val="NormalWeb"/>
        <w:jc w:val="both"/>
        <w:divId w:val="369843232"/>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24 LITERAL E)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DE LA CORTE INTERAMERICANA DE DERECHOS HUMANOS</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662" w:history="1">
        <w:r>
          <w:rPr>
            <w:rStyle w:val="Hipervnculo"/>
            <w:rFonts w:ascii="Arial" w:hAnsi="Arial" w:cs="Arial"/>
            <w:b/>
            <w:bCs/>
            <w:color w:val="008000"/>
            <w:sz w:val="20"/>
            <w:szCs w:val="20"/>
          </w:rPr>
          <w:t>Caso Cantoral Benavides Vs. Perú - Sentencia de Fondo, Capitulo XII, párrafo 120</w:t>
        </w:r>
      </w:hyperlink>
      <w:r>
        <w:rPr>
          <w:rFonts w:ascii="Arial" w:hAnsi="Arial" w:cs="Arial"/>
          <w:b/>
          <w:bCs/>
          <w:sz w:val="16"/>
          <w:szCs w:val="16"/>
        </w:rPr>
        <w:br/>
      </w:r>
    </w:p>
    <w:p w14:paraId="24AB6C23" w14:textId="77777777" w:rsidR="00000000" w:rsidRDefault="00000000">
      <w:pPr>
        <w:divId w:val="1402564207"/>
        <w:rPr>
          <w:rFonts w:ascii="Arial" w:eastAsia="Times New Roman" w:hAnsi="Arial" w:cs="Arial"/>
          <w:sz w:val="20"/>
          <w:szCs w:val="20"/>
        </w:rPr>
      </w:pPr>
    </w:p>
    <w:p w14:paraId="5F604AA9" w14:textId="77777777" w:rsidR="00000000" w:rsidRDefault="00000000">
      <w:pPr>
        <w:pStyle w:val="NormalWeb"/>
        <w:jc w:val="both"/>
        <w:divId w:val="1402564207"/>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24 LITERAL E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0C1D2E55" w14:textId="6569F9DB" w:rsidR="00000000" w:rsidRDefault="00000000">
      <w:pPr>
        <w:pStyle w:val="NormalWeb"/>
        <w:jc w:val="both"/>
        <w:divId w:val="1402564207"/>
        <w:rPr>
          <w:rFonts w:ascii="Arial" w:hAnsi="Arial" w:cs="Arial"/>
          <w:sz w:val="20"/>
          <w:szCs w:val="20"/>
        </w:rPr>
      </w:pPr>
      <w:r>
        <w:rPr>
          <w:rStyle w:val="popup"/>
          <w:rFonts w:ascii="Arial" w:hAnsi="Arial" w:cs="Arial"/>
          <w:sz w:val="16"/>
          <w:szCs w:val="16"/>
        </w:rPr>
        <w:t>     </w:t>
      </w:r>
      <w:hyperlink r:id="rId663" w:history="1">
        <w:r>
          <w:rPr>
            <w:rStyle w:val="Hipervnculo"/>
            <w:rFonts w:ascii="Arial" w:hAnsi="Arial" w:cs="Arial"/>
            <w:b/>
            <w:bCs/>
            <w:color w:val="008000"/>
            <w:sz w:val="20"/>
            <w:szCs w:val="20"/>
          </w:rPr>
          <w:t>CAS. 001-2007-HUAURA</w:t>
        </w:r>
      </w:hyperlink>
    </w:p>
    <w:p w14:paraId="56872CCC" w14:textId="7AFCB82A" w:rsidR="00000000" w:rsidRDefault="00000000">
      <w:pPr>
        <w:pStyle w:val="NormalWeb"/>
        <w:jc w:val="both"/>
        <w:divId w:val="1402564207"/>
        <w:rPr>
          <w:rFonts w:ascii="Arial" w:hAnsi="Arial" w:cs="Arial"/>
          <w:sz w:val="20"/>
          <w:szCs w:val="20"/>
        </w:rPr>
      </w:pPr>
      <w:r>
        <w:rPr>
          <w:rStyle w:val="popup"/>
          <w:rFonts w:ascii="Arial" w:hAnsi="Arial" w:cs="Arial"/>
          <w:sz w:val="16"/>
          <w:szCs w:val="16"/>
        </w:rPr>
        <w:t>     </w:t>
      </w:r>
      <w:hyperlink r:id="rId664" w:history="1">
        <w:r>
          <w:rPr>
            <w:rStyle w:val="Hipervnculo"/>
            <w:rFonts w:ascii="Arial" w:hAnsi="Arial" w:cs="Arial"/>
            <w:b/>
            <w:bCs/>
            <w:color w:val="008000"/>
            <w:sz w:val="20"/>
            <w:szCs w:val="20"/>
          </w:rPr>
          <w:t>CAS. 003-2007-HUAURA</w:t>
        </w:r>
      </w:hyperlink>
    </w:p>
    <w:p w14:paraId="1ACE779C" w14:textId="181076B7" w:rsidR="00000000" w:rsidRDefault="00000000">
      <w:pPr>
        <w:pStyle w:val="NormalWeb"/>
        <w:jc w:val="both"/>
        <w:divId w:val="1402564207"/>
        <w:rPr>
          <w:rFonts w:ascii="Arial" w:hAnsi="Arial" w:cs="Arial"/>
          <w:sz w:val="20"/>
          <w:szCs w:val="20"/>
        </w:rPr>
      </w:pPr>
      <w:r>
        <w:rPr>
          <w:rStyle w:val="popup"/>
          <w:rFonts w:ascii="Arial" w:hAnsi="Arial" w:cs="Arial"/>
          <w:sz w:val="16"/>
          <w:szCs w:val="16"/>
        </w:rPr>
        <w:t>     </w:t>
      </w:r>
      <w:hyperlink r:id="rId665" w:history="1">
        <w:r>
          <w:rPr>
            <w:rStyle w:val="Hipervnculo"/>
            <w:rFonts w:ascii="Arial" w:hAnsi="Arial" w:cs="Arial"/>
            <w:b/>
            <w:bCs/>
            <w:color w:val="008000"/>
            <w:sz w:val="20"/>
            <w:szCs w:val="20"/>
          </w:rPr>
          <w:t>CAS. 4664-2010 PUNO</w:t>
        </w:r>
      </w:hyperlink>
      <w:r>
        <w:rPr>
          <w:rFonts w:ascii="Arial" w:hAnsi="Arial" w:cs="Arial"/>
          <w:b/>
          <w:bCs/>
          <w:sz w:val="16"/>
          <w:szCs w:val="16"/>
        </w:rPr>
        <w:br/>
      </w:r>
    </w:p>
    <w:p w14:paraId="7DCF6BEB" w14:textId="77777777" w:rsidR="00000000" w:rsidRDefault="00000000">
      <w:pPr>
        <w:divId w:val="831336287"/>
        <w:rPr>
          <w:rFonts w:ascii="Arial" w:eastAsia="Times New Roman" w:hAnsi="Arial" w:cs="Arial"/>
          <w:sz w:val="20"/>
          <w:szCs w:val="20"/>
        </w:rPr>
      </w:pPr>
    </w:p>
    <w:p w14:paraId="196C04D1" w14:textId="4C904475" w:rsidR="00000000" w:rsidRDefault="00000000">
      <w:pPr>
        <w:pStyle w:val="NormalWeb"/>
        <w:jc w:val="both"/>
        <w:divId w:val="831336287"/>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24 LITERAL F)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DE LA CORTE INTERAMERICANA DE DERECHOS HUMANOS</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666" w:history="1">
        <w:r>
          <w:rPr>
            <w:rStyle w:val="Hipervnculo"/>
            <w:rFonts w:ascii="Arial" w:hAnsi="Arial" w:cs="Arial"/>
            <w:b/>
            <w:bCs/>
            <w:color w:val="008000"/>
            <w:sz w:val="20"/>
            <w:szCs w:val="20"/>
          </w:rPr>
          <w:t>Caso de los Hermanos Gómez Paquiyauri Vs. Perú - Sentencia de Fondo, reparaciones y costas, Capitulo X, párrafo 108</w:t>
        </w:r>
      </w:hyperlink>
      <w:r>
        <w:rPr>
          <w:rFonts w:ascii="Arial" w:hAnsi="Arial" w:cs="Arial"/>
          <w:b/>
          <w:bCs/>
          <w:sz w:val="16"/>
          <w:szCs w:val="16"/>
        </w:rPr>
        <w:br/>
      </w:r>
    </w:p>
    <w:p w14:paraId="600195DF" w14:textId="77777777" w:rsidR="00000000" w:rsidRDefault="00000000">
      <w:pPr>
        <w:divId w:val="1909341381"/>
        <w:rPr>
          <w:rFonts w:ascii="Arial" w:eastAsia="Times New Roman" w:hAnsi="Arial" w:cs="Arial"/>
          <w:sz w:val="20"/>
          <w:szCs w:val="20"/>
        </w:rPr>
      </w:pPr>
    </w:p>
    <w:p w14:paraId="37DF84F2" w14:textId="77777777" w:rsidR="00000000" w:rsidRDefault="00000000">
      <w:pPr>
        <w:pStyle w:val="NormalWeb"/>
        <w:jc w:val="both"/>
        <w:divId w:val="1909341381"/>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24 LITERAL G)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DE LA CORTE INTERAMERICANA DE DERECHOS HUMANOS</w:t>
      </w:r>
      <w:r>
        <w:rPr>
          <w:rFonts w:ascii="Arial" w:hAnsi="Arial" w:cs="Arial"/>
          <w:b/>
          <w:bCs/>
          <w:sz w:val="16"/>
          <w:szCs w:val="16"/>
        </w:rPr>
        <w:br/>
      </w:r>
    </w:p>
    <w:p w14:paraId="14FC1833" w14:textId="7CF81E60" w:rsidR="00000000" w:rsidRDefault="00000000">
      <w:pPr>
        <w:pStyle w:val="NormalWeb"/>
        <w:jc w:val="both"/>
        <w:divId w:val="1909341381"/>
        <w:rPr>
          <w:rFonts w:ascii="Arial" w:hAnsi="Arial" w:cs="Arial"/>
          <w:sz w:val="20"/>
          <w:szCs w:val="20"/>
        </w:rPr>
      </w:pPr>
      <w:r>
        <w:rPr>
          <w:rStyle w:val="popup"/>
          <w:rFonts w:ascii="Arial" w:hAnsi="Arial" w:cs="Arial"/>
          <w:sz w:val="20"/>
          <w:szCs w:val="20"/>
        </w:rPr>
        <w:t xml:space="preserve">      </w:t>
      </w:r>
      <w:hyperlink r:id="rId667" w:history="1">
        <w:r>
          <w:rPr>
            <w:rStyle w:val="Hipervnculo"/>
            <w:rFonts w:ascii="Arial" w:hAnsi="Arial" w:cs="Arial"/>
            <w:b/>
            <w:bCs/>
            <w:color w:val="008000"/>
            <w:sz w:val="20"/>
            <w:szCs w:val="20"/>
          </w:rPr>
          <w:t>Caso Cantoral Benavides Vs. Perú - Sentencia de Fondo, Capitulo XI, párrafo 83</w:t>
        </w:r>
      </w:hyperlink>
      <w:r>
        <w:rPr>
          <w:rFonts w:ascii="Arial" w:hAnsi="Arial" w:cs="Arial"/>
          <w:b/>
          <w:bCs/>
          <w:sz w:val="16"/>
          <w:szCs w:val="16"/>
        </w:rPr>
        <w:br/>
      </w:r>
      <w:r>
        <w:rPr>
          <w:rStyle w:val="popup"/>
          <w:rFonts w:ascii="Arial" w:hAnsi="Arial" w:cs="Arial"/>
          <w:sz w:val="20"/>
          <w:szCs w:val="20"/>
        </w:rPr>
        <w:t xml:space="preserve">      </w:t>
      </w:r>
      <w:hyperlink r:id="rId668" w:history="1">
        <w:r>
          <w:rPr>
            <w:rStyle w:val="Hipervnculo"/>
            <w:rFonts w:ascii="Arial" w:hAnsi="Arial" w:cs="Arial"/>
            <w:b/>
            <w:bCs/>
            <w:color w:val="008000"/>
            <w:sz w:val="20"/>
            <w:szCs w:val="20"/>
          </w:rPr>
          <w:t>Caso Lori Berenson Mejía Vs. Perú - Sentencia de fondo, reparaciones y costas, Capitulo VIII, párrafo 104</w:t>
        </w:r>
      </w:hyperlink>
      <w:r>
        <w:rPr>
          <w:rFonts w:ascii="Arial" w:hAnsi="Arial" w:cs="Arial"/>
          <w:b/>
          <w:bCs/>
          <w:sz w:val="16"/>
          <w:szCs w:val="16"/>
        </w:rPr>
        <w:br/>
      </w:r>
    </w:p>
    <w:p w14:paraId="26391FAA" w14:textId="77777777" w:rsidR="00000000" w:rsidRDefault="00000000">
      <w:pPr>
        <w:divId w:val="1544444125"/>
        <w:rPr>
          <w:rFonts w:ascii="Arial" w:eastAsia="Times New Roman" w:hAnsi="Arial" w:cs="Arial"/>
          <w:sz w:val="20"/>
          <w:szCs w:val="20"/>
        </w:rPr>
      </w:pPr>
    </w:p>
    <w:p w14:paraId="78808D01" w14:textId="6426A8EB" w:rsidR="00000000" w:rsidRDefault="00000000">
      <w:pPr>
        <w:pStyle w:val="NormalWeb"/>
        <w:jc w:val="both"/>
        <w:divId w:val="1544444125"/>
        <w:rPr>
          <w:rFonts w:ascii="Arial" w:hAnsi="Arial" w:cs="Arial"/>
          <w:sz w:val="20"/>
          <w:szCs w:val="20"/>
        </w:rPr>
      </w:pPr>
      <w:r>
        <w:rPr>
          <w:rStyle w:val="popup"/>
          <w:rFonts w:ascii="Arial" w:hAnsi="Arial" w:cs="Arial"/>
          <w:b/>
          <w:bCs/>
          <w:sz w:val="16"/>
          <w:szCs w:val="16"/>
        </w:rPr>
        <w:t>     CONCORDANCIAS AL NUMERAL 24 LITERAL H) DEL ARTÍCULO 2 DE LA CONSTITUCIÓN POLÍTICA DEL PERÚ</w:t>
      </w:r>
      <w:r>
        <w:rPr>
          <w:rFonts w:ascii="Arial" w:hAnsi="Arial" w:cs="Arial"/>
          <w:b/>
          <w:bCs/>
          <w:sz w:val="16"/>
          <w:szCs w:val="16"/>
        </w:rPr>
        <w:br/>
      </w:r>
      <w:r>
        <w:rPr>
          <w:rFonts w:ascii="Arial" w:hAnsi="Arial" w:cs="Arial"/>
          <w:b/>
          <w:bCs/>
          <w:sz w:val="16"/>
          <w:szCs w:val="16"/>
        </w:rPr>
        <w:br/>
      </w:r>
      <w:r>
        <w:rPr>
          <w:rStyle w:val="popup"/>
          <w:rFonts w:ascii="Arial" w:hAnsi="Arial" w:cs="Arial"/>
          <w:i/>
          <w:iCs/>
          <w:sz w:val="20"/>
          <w:szCs w:val="20"/>
        </w:rPr>
        <w:t>     </w:t>
      </w:r>
      <w:hyperlink r:id="rId669" w:history="1">
        <w:r>
          <w:rPr>
            <w:rStyle w:val="Hipervnculo"/>
            <w:rFonts w:ascii="Arial" w:hAnsi="Arial" w:cs="Arial"/>
            <w:b/>
            <w:bCs/>
            <w:color w:val="008000"/>
            <w:sz w:val="20"/>
            <w:szCs w:val="20"/>
          </w:rPr>
          <w:t xml:space="preserve">R.M. Nº 0405-2007-ED (Aprueban Lineamientos de acción en caso de maltrato físico y/o psicológico, hostigamiento sexual y violación de </w:t>
        </w:r>
      </w:hyperlink>
      <w:r>
        <w:rPr>
          <w:rStyle w:val="popup"/>
          <w:rFonts w:ascii="Arial" w:hAnsi="Arial" w:cs="Arial"/>
          <w:b/>
          <w:bCs/>
          <w:i/>
          <w:iCs/>
          <w:sz w:val="16"/>
          <w:szCs w:val="16"/>
        </w:rPr>
        <w:t xml:space="preserve">      </w:t>
      </w:r>
      <w:hyperlink r:id="rId670" w:history="1">
        <w:r>
          <w:rPr>
            <w:rStyle w:val="Hipervnculo"/>
            <w:rFonts w:ascii="Arial" w:hAnsi="Arial" w:cs="Arial"/>
            <w:b/>
            <w:bCs/>
            <w:i/>
            <w:iCs/>
            <w:color w:val="008000"/>
            <w:sz w:val="16"/>
            <w:szCs w:val="16"/>
          </w:rPr>
          <w:t>la libertad sexual a estudiantes de Instituciones Educativas)</w:t>
        </w:r>
      </w:hyperlink>
      <w:r>
        <w:rPr>
          <w:rFonts w:ascii="Arial" w:hAnsi="Arial" w:cs="Arial"/>
          <w:b/>
          <w:bCs/>
          <w:i/>
          <w:iCs/>
          <w:sz w:val="16"/>
          <w:szCs w:val="16"/>
        </w:rPr>
        <w:br/>
      </w:r>
      <w:r>
        <w:rPr>
          <w:rStyle w:val="popup"/>
          <w:rFonts w:ascii="Arial" w:hAnsi="Arial" w:cs="Arial"/>
          <w:b/>
          <w:bCs/>
          <w:sz w:val="16"/>
          <w:szCs w:val="16"/>
        </w:rPr>
        <w:lastRenderedPageBreak/>
        <w:t xml:space="preserve">      </w:t>
      </w:r>
      <w:hyperlink r:id="rId671" w:history="1">
        <w:r>
          <w:rPr>
            <w:rStyle w:val="Hipervnculo"/>
            <w:rFonts w:ascii="Arial" w:hAnsi="Arial" w:cs="Arial"/>
            <w:b/>
            <w:bCs/>
            <w:color w:val="008000"/>
            <w:sz w:val="16"/>
            <w:szCs w:val="16"/>
          </w:rPr>
          <w:t>R.M.N° 0519-2012-ED (Aprueban Directiva “Lineamientos para la prevención y protección de las y los estudiantes contra la violencia ejercida por personal de las Instituciones Educativas”)</w:t>
        </w:r>
      </w:hyperlink>
      <w:r>
        <w:rPr>
          <w:rFonts w:ascii="Arial" w:hAnsi="Arial" w:cs="Arial"/>
          <w:sz w:val="20"/>
          <w:szCs w:val="20"/>
        </w:rPr>
        <w:br/>
      </w:r>
    </w:p>
    <w:p w14:paraId="76AE4DCE" w14:textId="77777777" w:rsidR="00000000" w:rsidRDefault="00000000">
      <w:pPr>
        <w:divId w:val="1008407409"/>
        <w:rPr>
          <w:rFonts w:ascii="Arial" w:eastAsia="Times New Roman" w:hAnsi="Arial" w:cs="Arial"/>
          <w:sz w:val="20"/>
          <w:szCs w:val="20"/>
        </w:rPr>
      </w:pPr>
    </w:p>
    <w:p w14:paraId="17EBCE27" w14:textId="4A96E299" w:rsidR="00000000" w:rsidRDefault="00000000">
      <w:pPr>
        <w:pStyle w:val="NormalWeb"/>
        <w:jc w:val="both"/>
        <w:divId w:val="1008407409"/>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24 LITERAL H) DEL ARTÍCULO 2 DE LA CONSTITUCIÓN POLÍTICA DEL PERÚ</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w:t>
      </w:r>
      <w:r>
        <w:rPr>
          <w:rStyle w:val="popup"/>
          <w:rFonts w:ascii="Arial" w:hAnsi="Arial" w:cs="Arial"/>
          <w:b/>
          <w:bCs/>
          <w:sz w:val="16"/>
          <w:szCs w:val="16"/>
        </w:rPr>
        <w:t>SENTENCIAS DE LA CORTE INTERAMERICANA DE DERECHOS HUMANOS</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672" w:history="1">
        <w:r>
          <w:rPr>
            <w:rStyle w:val="Hipervnculo"/>
            <w:rFonts w:ascii="Arial" w:hAnsi="Arial" w:cs="Arial"/>
            <w:b/>
            <w:bCs/>
            <w:color w:val="008000"/>
            <w:sz w:val="20"/>
            <w:szCs w:val="20"/>
          </w:rPr>
          <w:t>Caso Loayza Tamayo Vs. Perú - Sentencia de fondo, Capitulo XIII, párrafo 57</w:t>
        </w:r>
      </w:hyperlink>
      <w:r>
        <w:rPr>
          <w:rFonts w:ascii="Arial" w:hAnsi="Arial" w:cs="Arial"/>
          <w:b/>
          <w:bCs/>
          <w:sz w:val="16"/>
          <w:szCs w:val="16"/>
        </w:rPr>
        <w:br/>
      </w:r>
      <w:r>
        <w:rPr>
          <w:rStyle w:val="popup"/>
          <w:rFonts w:ascii="Arial" w:hAnsi="Arial" w:cs="Arial"/>
          <w:b/>
          <w:bCs/>
          <w:sz w:val="16"/>
          <w:szCs w:val="16"/>
        </w:rPr>
        <w:t xml:space="preserve">      </w:t>
      </w:r>
      <w:hyperlink r:id="rId673" w:history="1">
        <w:r>
          <w:rPr>
            <w:rStyle w:val="Hipervnculo"/>
            <w:rFonts w:ascii="Arial" w:hAnsi="Arial" w:cs="Arial"/>
            <w:b/>
            <w:bCs/>
            <w:color w:val="008000"/>
            <w:sz w:val="16"/>
            <w:szCs w:val="16"/>
          </w:rPr>
          <w:t>Caso Cantoral Benavides Vs. Perú - Sentencia de Fondo, Capitulo XI, párrafo 102</w:t>
        </w:r>
      </w:hyperlink>
      <w:r>
        <w:rPr>
          <w:rFonts w:ascii="Arial" w:hAnsi="Arial" w:cs="Arial"/>
          <w:b/>
          <w:bCs/>
          <w:sz w:val="16"/>
          <w:szCs w:val="16"/>
        </w:rPr>
        <w:br/>
      </w:r>
    </w:p>
    <w:p w14:paraId="4C505A73" w14:textId="77777777" w:rsidR="00000000" w:rsidRDefault="00000000">
      <w:pPr>
        <w:divId w:val="1464932264"/>
        <w:rPr>
          <w:rFonts w:ascii="Arial" w:eastAsia="Times New Roman" w:hAnsi="Arial" w:cs="Arial"/>
          <w:sz w:val="20"/>
          <w:szCs w:val="20"/>
        </w:rPr>
      </w:pPr>
    </w:p>
    <w:p w14:paraId="41AAD507" w14:textId="77777777" w:rsidR="00000000" w:rsidRDefault="00000000">
      <w:pPr>
        <w:pStyle w:val="NormalWeb"/>
        <w:jc w:val="both"/>
        <w:divId w:val="1464932264"/>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24 LITERAL H DEL ARTÍCULO 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51BB52EC" w14:textId="3F723B62" w:rsidR="00000000" w:rsidRDefault="00000000">
      <w:pPr>
        <w:pStyle w:val="NormalWeb"/>
        <w:jc w:val="both"/>
        <w:divId w:val="1464932264"/>
        <w:rPr>
          <w:rFonts w:ascii="Arial" w:hAnsi="Arial" w:cs="Arial"/>
          <w:sz w:val="20"/>
          <w:szCs w:val="20"/>
        </w:rPr>
      </w:pPr>
      <w:r>
        <w:rPr>
          <w:rStyle w:val="popup"/>
          <w:rFonts w:ascii="Arial" w:hAnsi="Arial" w:cs="Arial"/>
          <w:sz w:val="16"/>
          <w:szCs w:val="16"/>
        </w:rPr>
        <w:t>     </w:t>
      </w:r>
      <w:hyperlink r:id="rId674" w:history="1">
        <w:r>
          <w:rPr>
            <w:rStyle w:val="Hipervnculo"/>
            <w:rFonts w:ascii="Arial" w:hAnsi="Arial" w:cs="Arial"/>
            <w:b/>
            <w:bCs/>
            <w:color w:val="008000"/>
            <w:sz w:val="20"/>
            <w:szCs w:val="20"/>
          </w:rPr>
          <w:t>CAS. 107-2010 LA LIBERTAD</w:t>
        </w:r>
      </w:hyperlink>
      <w:r>
        <w:rPr>
          <w:rFonts w:ascii="Arial" w:hAnsi="Arial" w:cs="Arial"/>
          <w:b/>
          <w:bCs/>
          <w:sz w:val="16"/>
          <w:szCs w:val="16"/>
        </w:rPr>
        <w:br/>
      </w:r>
      <w:r>
        <w:rPr>
          <w:rStyle w:val="popup"/>
          <w:rFonts w:ascii="Arial" w:hAnsi="Arial" w:cs="Arial"/>
          <w:sz w:val="16"/>
          <w:szCs w:val="16"/>
        </w:rPr>
        <w:t>     </w:t>
      </w:r>
      <w:hyperlink r:id="rId675" w:history="1">
        <w:r>
          <w:rPr>
            <w:rStyle w:val="Hipervnculo"/>
            <w:rFonts w:ascii="Arial" w:hAnsi="Arial" w:cs="Arial"/>
            <w:b/>
            <w:bCs/>
            <w:color w:val="008000"/>
            <w:sz w:val="20"/>
            <w:szCs w:val="20"/>
          </w:rPr>
          <w:t>CAS. 2239-2001-LIMA</w:t>
        </w:r>
      </w:hyperlink>
      <w:r>
        <w:rPr>
          <w:rFonts w:ascii="Arial" w:hAnsi="Arial" w:cs="Arial"/>
          <w:sz w:val="20"/>
          <w:szCs w:val="20"/>
        </w:rPr>
        <w:br/>
      </w:r>
    </w:p>
    <w:p w14:paraId="1A68F85C" w14:textId="77777777" w:rsidR="00000000" w:rsidRDefault="00000000">
      <w:pPr>
        <w:divId w:val="337855685"/>
        <w:rPr>
          <w:rFonts w:ascii="Arial" w:eastAsia="Times New Roman" w:hAnsi="Arial" w:cs="Arial"/>
          <w:sz w:val="20"/>
          <w:szCs w:val="20"/>
        </w:rPr>
      </w:pPr>
    </w:p>
    <w:p w14:paraId="480CA5FB" w14:textId="77777777" w:rsidR="00000000" w:rsidRDefault="00000000">
      <w:pPr>
        <w:pStyle w:val="NormalWeb"/>
        <w:jc w:val="both"/>
        <w:divId w:val="337855685"/>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3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 EN CASACIÓN DE LA CORTE SUPREMA DE JUSTICIA</w:t>
      </w:r>
    </w:p>
    <w:p w14:paraId="28486FBE" w14:textId="22E94C99" w:rsidR="00000000" w:rsidRDefault="00000000">
      <w:pPr>
        <w:pStyle w:val="NormalWeb"/>
        <w:jc w:val="both"/>
        <w:divId w:val="337855685"/>
        <w:rPr>
          <w:rFonts w:ascii="Arial" w:hAnsi="Arial" w:cs="Arial"/>
          <w:sz w:val="20"/>
          <w:szCs w:val="20"/>
        </w:rPr>
      </w:pPr>
      <w:r>
        <w:rPr>
          <w:rStyle w:val="popup"/>
          <w:rFonts w:ascii="Arial" w:hAnsi="Arial" w:cs="Arial"/>
          <w:sz w:val="20"/>
          <w:szCs w:val="20"/>
        </w:rPr>
        <w:t xml:space="preserve">      </w:t>
      </w:r>
      <w:hyperlink r:id="rId676" w:history="1">
        <w:r>
          <w:rPr>
            <w:rStyle w:val="Hipervnculo"/>
            <w:rFonts w:ascii="Arial" w:hAnsi="Arial" w:cs="Arial"/>
            <w:b/>
            <w:bCs/>
            <w:color w:val="008000"/>
            <w:sz w:val="20"/>
            <w:szCs w:val="20"/>
          </w:rPr>
          <w:t>CAS. 2375-2005-LAMBAYEQUE</w:t>
        </w:r>
      </w:hyperlink>
      <w:r>
        <w:rPr>
          <w:rFonts w:ascii="Arial" w:hAnsi="Arial" w:cs="Arial"/>
          <w:b/>
          <w:bCs/>
          <w:sz w:val="16"/>
          <w:szCs w:val="16"/>
        </w:rPr>
        <w:br/>
      </w:r>
    </w:p>
    <w:p w14:paraId="7DF39287" w14:textId="77777777" w:rsidR="00000000" w:rsidRDefault="00000000">
      <w:pPr>
        <w:pStyle w:val="NormalWeb"/>
        <w:jc w:val="both"/>
        <w:divId w:val="1269117892"/>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4 DE LA CONSTITUCIÓN</w:t>
      </w:r>
    </w:p>
    <w:p w14:paraId="04494254" w14:textId="77777777" w:rsidR="00000000" w:rsidRDefault="00000000">
      <w:pPr>
        <w:divId w:val="1269117892"/>
        <w:rPr>
          <w:rFonts w:ascii="Arial" w:eastAsia="Times New Roman" w:hAnsi="Arial" w:cs="Arial"/>
          <w:sz w:val="20"/>
          <w:szCs w:val="20"/>
        </w:rPr>
      </w:pPr>
    </w:p>
    <w:p w14:paraId="0982389B" w14:textId="4C325B6A" w:rsidR="00000000" w:rsidRDefault="00000000">
      <w:pPr>
        <w:pStyle w:val="NormalWeb"/>
        <w:jc w:val="both"/>
        <w:divId w:val="1269117892"/>
        <w:rPr>
          <w:rFonts w:ascii="Arial" w:hAnsi="Arial" w:cs="Arial"/>
          <w:sz w:val="20"/>
          <w:szCs w:val="20"/>
        </w:rPr>
      </w:pPr>
      <w:r>
        <w:rPr>
          <w:rStyle w:val="popup"/>
          <w:rFonts w:ascii="Arial" w:hAnsi="Arial" w:cs="Arial"/>
          <w:sz w:val="20"/>
          <w:szCs w:val="20"/>
        </w:rPr>
        <w:t xml:space="preserve">      </w:t>
      </w:r>
      <w:hyperlink r:id="rId677" w:history="1">
        <w:r>
          <w:rPr>
            <w:rStyle w:val="Hipervnculo"/>
            <w:rFonts w:ascii="Arial" w:hAnsi="Arial" w:cs="Arial"/>
            <w:b/>
            <w:bCs/>
            <w:color w:val="008000"/>
            <w:sz w:val="20"/>
            <w:szCs w:val="20"/>
          </w:rPr>
          <w:t>D.Leg. 346, Art. IV (Ley Política Nacional de Población)</w:t>
        </w:r>
      </w:hyperlink>
    </w:p>
    <w:p w14:paraId="63C24C9A" w14:textId="77777777" w:rsidR="00000000" w:rsidRDefault="00000000">
      <w:pPr>
        <w:divId w:val="2036269112"/>
        <w:rPr>
          <w:rFonts w:ascii="Arial" w:eastAsia="Times New Roman" w:hAnsi="Arial" w:cs="Arial"/>
          <w:sz w:val="20"/>
          <w:szCs w:val="20"/>
        </w:rPr>
      </w:pPr>
    </w:p>
    <w:p w14:paraId="300195ED" w14:textId="608111F2" w:rsidR="00000000" w:rsidRDefault="00000000">
      <w:pPr>
        <w:pStyle w:val="NormalWeb"/>
        <w:jc w:val="both"/>
        <w:divId w:val="2036269112"/>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4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DE LA CORTE INTERAMERICANA DE DERECHOS HUMANOS</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678" w:history="1">
        <w:r>
          <w:rPr>
            <w:rStyle w:val="Hipervnculo"/>
            <w:rFonts w:ascii="Arial" w:hAnsi="Arial" w:cs="Arial"/>
            <w:b/>
            <w:bCs/>
            <w:color w:val="008000"/>
            <w:sz w:val="20"/>
            <w:szCs w:val="20"/>
          </w:rPr>
          <w:t>Caso de los Hermanos Gómez Paquiyauri Vs. Perú - Sentencia de Fondo, reparaciones y costas, Capitulo XIII, párrafo 163</w:t>
        </w:r>
      </w:hyperlink>
      <w:r>
        <w:rPr>
          <w:rFonts w:ascii="Arial" w:hAnsi="Arial" w:cs="Arial"/>
          <w:b/>
          <w:bCs/>
          <w:sz w:val="16"/>
          <w:szCs w:val="16"/>
        </w:rPr>
        <w:br/>
      </w:r>
    </w:p>
    <w:p w14:paraId="47E160BE" w14:textId="77777777" w:rsidR="00000000" w:rsidRDefault="00000000">
      <w:pPr>
        <w:divId w:val="1556427353"/>
        <w:rPr>
          <w:rFonts w:ascii="Arial" w:eastAsia="Times New Roman" w:hAnsi="Arial" w:cs="Arial"/>
          <w:sz w:val="20"/>
          <w:szCs w:val="20"/>
        </w:rPr>
      </w:pPr>
    </w:p>
    <w:p w14:paraId="2C4922FB" w14:textId="79762392" w:rsidR="00000000" w:rsidRDefault="00000000">
      <w:pPr>
        <w:pStyle w:val="NormalWeb"/>
        <w:spacing w:after="240" w:afterAutospacing="0"/>
        <w:jc w:val="both"/>
        <w:divId w:val="1556427353"/>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4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w:t>
      </w:r>
      <w:hyperlink r:id="rId679" w:history="1">
        <w:r>
          <w:rPr>
            <w:rStyle w:val="Hipervnculo"/>
            <w:rFonts w:ascii="Arial" w:hAnsi="Arial" w:cs="Arial"/>
            <w:b/>
            <w:bCs/>
            <w:color w:val="008000"/>
            <w:sz w:val="20"/>
            <w:szCs w:val="20"/>
          </w:rPr>
          <w:t>CAS. 553-2001-LAMBAYEQUE</w:t>
        </w:r>
      </w:hyperlink>
      <w:r>
        <w:rPr>
          <w:rFonts w:ascii="Arial" w:hAnsi="Arial" w:cs="Arial"/>
          <w:sz w:val="16"/>
          <w:szCs w:val="16"/>
        </w:rPr>
        <w:br/>
      </w:r>
      <w:r>
        <w:rPr>
          <w:rFonts w:ascii="Arial" w:hAnsi="Arial" w:cs="Arial"/>
          <w:b/>
          <w:bCs/>
          <w:sz w:val="16"/>
          <w:szCs w:val="16"/>
        </w:rPr>
        <w:t xml:space="preserve">      </w:t>
      </w:r>
      <w:hyperlink r:id="rId680" w:history="1">
        <w:r>
          <w:rPr>
            <w:rStyle w:val="Hipervnculo"/>
            <w:rFonts w:ascii="Arial" w:hAnsi="Arial" w:cs="Arial"/>
            <w:b/>
            <w:bCs/>
            <w:color w:val="008000"/>
            <w:sz w:val="16"/>
            <w:szCs w:val="16"/>
          </w:rPr>
          <w:t>CAS. 2428-2001-LIMA</w:t>
        </w:r>
      </w:hyperlink>
      <w:r>
        <w:rPr>
          <w:rFonts w:ascii="Arial" w:hAnsi="Arial" w:cs="Arial"/>
          <w:b/>
          <w:bCs/>
          <w:sz w:val="16"/>
          <w:szCs w:val="16"/>
        </w:rPr>
        <w:br/>
        <w:t>     </w:t>
      </w:r>
      <w:hyperlink r:id="rId681" w:history="1">
        <w:r>
          <w:rPr>
            <w:rStyle w:val="Hipervnculo"/>
            <w:rFonts w:ascii="Arial" w:hAnsi="Arial" w:cs="Arial"/>
            <w:b/>
            <w:bCs/>
            <w:color w:val="008000"/>
            <w:sz w:val="20"/>
            <w:szCs w:val="20"/>
          </w:rPr>
          <w:t>CAS. 1729-2001-JUNIN</w:t>
        </w:r>
      </w:hyperlink>
      <w:r>
        <w:rPr>
          <w:rFonts w:ascii="Arial" w:hAnsi="Arial" w:cs="Arial"/>
          <w:b/>
          <w:bCs/>
          <w:sz w:val="16"/>
          <w:szCs w:val="16"/>
        </w:rPr>
        <w:br/>
        <w:t>     </w:t>
      </w:r>
      <w:hyperlink r:id="rId682" w:history="1">
        <w:r>
          <w:rPr>
            <w:rStyle w:val="Hipervnculo"/>
            <w:rFonts w:ascii="Arial" w:hAnsi="Arial" w:cs="Arial"/>
            <w:b/>
            <w:bCs/>
            <w:color w:val="008000"/>
            <w:sz w:val="20"/>
            <w:szCs w:val="20"/>
          </w:rPr>
          <w:t>CAS. 1066-01-HUAURA</w:t>
        </w:r>
      </w:hyperlink>
      <w:r>
        <w:rPr>
          <w:rFonts w:ascii="Arial" w:hAnsi="Arial" w:cs="Arial"/>
          <w:sz w:val="16"/>
          <w:szCs w:val="16"/>
        </w:rPr>
        <w:br/>
      </w:r>
      <w:r>
        <w:rPr>
          <w:rFonts w:ascii="Arial" w:hAnsi="Arial" w:cs="Arial"/>
          <w:b/>
          <w:bCs/>
          <w:sz w:val="16"/>
          <w:szCs w:val="16"/>
        </w:rPr>
        <w:t>     </w:t>
      </w:r>
      <w:hyperlink r:id="rId683" w:history="1">
        <w:r>
          <w:rPr>
            <w:rStyle w:val="Hipervnculo"/>
            <w:rFonts w:ascii="Arial" w:hAnsi="Arial" w:cs="Arial"/>
            <w:b/>
            <w:bCs/>
            <w:color w:val="008000"/>
            <w:sz w:val="20"/>
            <w:szCs w:val="20"/>
          </w:rPr>
          <w:t>CAS. 2726-2002-AREQUIPA</w:t>
        </w:r>
      </w:hyperlink>
      <w:r>
        <w:rPr>
          <w:rFonts w:ascii="Arial" w:hAnsi="Arial" w:cs="Arial"/>
          <w:sz w:val="16"/>
          <w:szCs w:val="16"/>
        </w:rPr>
        <w:br/>
      </w:r>
      <w:r>
        <w:rPr>
          <w:rFonts w:ascii="Arial" w:hAnsi="Arial" w:cs="Arial"/>
          <w:b/>
          <w:bCs/>
          <w:sz w:val="16"/>
          <w:szCs w:val="16"/>
        </w:rPr>
        <w:lastRenderedPageBreak/>
        <w:t xml:space="preserve">      </w:t>
      </w:r>
      <w:hyperlink r:id="rId684" w:history="1">
        <w:r>
          <w:rPr>
            <w:rStyle w:val="Hipervnculo"/>
            <w:rFonts w:ascii="Arial" w:hAnsi="Arial" w:cs="Arial"/>
            <w:b/>
            <w:bCs/>
            <w:color w:val="008000"/>
            <w:sz w:val="16"/>
            <w:szCs w:val="16"/>
          </w:rPr>
          <w:t>CAS. 1986-02-UCAYALI</w:t>
        </w:r>
      </w:hyperlink>
      <w:r>
        <w:rPr>
          <w:rFonts w:ascii="Arial" w:hAnsi="Arial" w:cs="Arial"/>
          <w:b/>
          <w:bCs/>
          <w:sz w:val="16"/>
          <w:szCs w:val="16"/>
        </w:rPr>
        <w:br/>
        <w:t>     </w:t>
      </w:r>
      <w:hyperlink r:id="rId685" w:history="1">
        <w:r>
          <w:rPr>
            <w:rStyle w:val="Hipervnculo"/>
            <w:rFonts w:ascii="Arial" w:hAnsi="Arial" w:cs="Arial"/>
            <w:b/>
            <w:bCs/>
            <w:color w:val="008000"/>
            <w:sz w:val="20"/>
            <w:szCs w:val="20"/>
          </w:rPr>
          <w:t>CAS. 1346-2002-CAJAMARCA</w:t>
        </w:r>
      </w:hyperlink>
      <w:r>
        <w:rPr>
          <w:rFonts w:ascii="Arial" w:hAnsi="Arial" w:cs="Arial"/>
          <w:sz w:val="16"/>
          <w:szCs w:val="16"/>
        </w:rPr>
        <w:br/>
      </w:r>
      <w:r>
        <w:rPr>
          <w:rFonts w:ascii="Arial" w:hAnsi="Arial" w:cs="Arial"/>
          <w:b/>
          <w:bCs/>
          <w:sz w:val="16"/>
          <w:szCs w:val="16"/>
        </w:rPr>
        <w:t>     </w:t>
      </w:r>
      <w:hyperlink r:id="rId686" w:history="1">
        <w:r>
          <w:rPr>
            <w:rStyle w:val="Hipervnculo"/>
            <w:rFonts w:ascii="Arial" w:hAnsi="Arial" w:cs="Arial"/>
            <w:b/>
            <w:bCs/>
            <w:color w:val="008000"/>
            <w:sz w:val="20"/>
            <w:szCs w:val="20"/>
          </w:rPr>
          <w:t>CAS. 2624-2002-SICUANI</w:t>
        </w:r>
      </w:hyperlink>
      <w:r>
        <w:rPr>
          <w:rFonts w:ascii="Arial" w:hAnsi="Arial" w:cs="Arial"/>
          <w:sz w:val="16"/>
          <w:szCs w:val="16"/>
        </w:rPr>
        <w:br/>
      </w:r>
      <w:r>
        <w:rPr>
          <w:rFonts w:ascii="Arial" w:hAnsi="Arial" w:cs="Arial"/>
          <w:b/>
          <w:bCs/>
          <w:sz w:val="16"/>
          <w:szCs w:val="16"/>
        </w:rPr>
        <w:t>     CAS 1120-2002 PUNO</w:t>
      </w:r>
      <w:r>
        <w:rPr>
          <w:rFonts w:ascii="Arial" w:hAnsi="Arial" w:cs="Arial"/>
          <w:b/>
          <w:bCs/>
          <w:sz w:val="16"/>
          <w:szCs w:val="16"/>
        </w:rPr>
        <w:br/>
        <w:t xml:space="preserve">      </w:t>
      </w:r>
      <w:hyperlink r:id="rId687" w:history="1">
        <w:r>
          <w:rPr>
            <w:rStyle w:val="Hipervnculo"/>
            <w:rFonts w:ascii="Arial" w:hAnsi="Arial" w:cs="Arial"/>
            <w:b/>
            <w:bCs/>
            <w:color w:val="008000"/>
            <w:sz w:val="16"/>
            <w:szCs w:val="16"/>
          </w:rPr>
          <w:t>CAS. 1548-2005 LA LIBERTAD</w:t>
        </w:r>
      </w:hyperlink>
      <w:r>
        <w:rPr>
          <w:rFonts w:ascii="Arial" w:hAnsi="Arial" w:cs="Arial"/>
          <w:b/>
          <w:bCs/>
          <w:sz w:val="16"/>
          <w:szCs w:val="16"/>
        </w:rPr>
        <w:br/>
        <w:t>     CAS. 2263-2004 JUNÍN</w:t>
      </w:r>
      <w:r>
        <w:rPr>
          <w:rFonts w:ascii="Arial" w:hAnsi="Arial" w:cs="Arial"/>
          <w:b/>
          <w:bCs/>
          <w:sz w:val="16"/>
          <w:szCs w:val="16"/>
        </w:rPr>
        <w:br/>
        <w:t>     CAS. 1187-2004 JUNÍN</w:t>
      </w:r>
      <w:r>
        <w:rPr>
          <w:rFonts w:ascii="Arial" w:hAnsi="Arial" w:cs="Arial"/>
          <w:b/>
          <w:bCs/>
          <w:sz w:val="16"/>
          <w:szCs w:val="16"/>
        </w:rPr>
        <w:br/>
        <w:t>     CAS. Nº 2026-2006-LIMA</w:t>
      </w:r>
      <w:r>
        <w:rPr>
          <w:rFonts w:ascii="Arial" w:hAnsi="Arial" w:cs="Arial"/>
          <w:b/>
          <w:bCs/>
          <w:sz w:val="16"/>
          <w:szCs w:val="16"/>
        </w:rPr>
        <w:br/>
        <w:t>     CAS. 2890-2005 - ICA</w:t>
      </w:r>
      <w:r>
        <w:rPr>
          <w:rFonts w:ascii="Arial" w:hAnsi="Arial" w:cs="Arial"/>
          <w:b/>
          <w:bCs/>
          <w:sz w:val="16"/>
          <w:szCs w:val="16"/>
        </w:rPr>
        <w:br/>
        <w:t>     CAS 1758-2005 ICA</w:t>
      </w:r>
      <w:r>
        <w:rPr>
          <w:rFonts w:ascii="Arial" w:hAnsi="Arial" w:cs="Arial"/>
          <w:b/>
          <w:bCs/>
          <w:sz w:val="16"/>
          <w:szCs w:val="16"/>
        </w:rPr>
        <w:br/>
        <w:t>     CAS. 3744-2006 AREQUIPA</w:t>
      </w:r>
      <w:r>
        <w:rPr>
          <w:rFonts w:ascii="Arial" w:hAnsi="Arial" w:cs="Arial"/>
          <w:b/>
          <w:bCs/>
          <w:sz w:val="16"/>
          <w:szCs w:val="16"/>
        </w:rPr>
        <w:br/>
        <w:t>     CAS. 5003-2007 LIMA</w:t>
      </w:r>
      <w:r>
        <w:rPr>
          <w:rFonts w:ascii="Arial" w:hAnsi="Arial" w:cs="Arial"/>
          <w:b/>
          <w:bCs/>
          <w:sz w:val="16"/>
          <w:szCs w:val="16"/>
        </w:rPr>
        <w:br/>
        <w:t>     CAS. 1398-2008 ICA</w:t>
      </w:r>
      <w:r>
        <w:rPr>
          <w:rFonts w:ascii="Arial" w:hAnsi="Arial" w:cs="Arial"/>
          <w:b/>
          <w:bCs/>
          <w:sz w:val="16"/>
          <w:szCs w:val="16"/>
        </w:rPr>
        <w:br/>
        <w:t>     CAS. 3344-2007 PIURA</w:t>
      </w:r>
      <w:r>
        <w:rPr>
          <w:rFonts w:ascii="Arial" w:hAnsi="Arial" w:cs="Arial"/>
          <w:b/>
          <w:bCs/>
          <w:sz w:val="16"/>
          <w:szCs w:val="16"/>
        </w:rPr>
        <w:br/>
        <w:t>     CAS. 540-2007 TACNA</w:t>
      </w:r>
      <w:r>
        <w:rPr>
          <w:rFonts w:ascii="Arial" w:hAnsi="Arial" w:cs="Arial"/>
          <w:b/>
          <w:bCs/>
          <w:sz w:val="16"/>
          <w:szCs w:val="16"/>
        </w:rPr>
        <w:br/>
        <w:t>     CAS. 1006-2007 LIMA</w:t>
      </w:r>
      <w:r>
        <w:rPr>
          <w:rFonts w:ascii="Arial" w:hAnsi="Arial" w:cs="Arial"/>
          <w:b/>
          <w:bCs/>
          <w:sz w:val="16"/>
          <w:szCs w:val="16"/>
        </w:rPr>
        <w:br/>
        <w:t>     CAS. 1488-2007 LIMA</w:t>
      </w:r>
      <w:r>
        <w:rPr>
          <w:rFonts w:ascii="Arial" w:hAnsi="Arial" w:cs="Arial"/>
          <w:b/>
          <w:bCs/>
          <w:sz w:val="16"/>
          <w:szCs w:val="16"/>
        </w:rPr>
        <w:br/>
        <w:t>     CAS. 2264-2010 HUAURA</w:t>
      </w:r>
      <w:r>
        <w:rPr>
          <w:rFonts w:ascii="Arial" w:hAnsi="Arial" w:cs="Arial"/>
          <w:b/>
          <w:bCs/>
          <w:sz w:val="16"/>
          <w:szCs w:val="16"/>
        </w:rPr>
        <w:br/>
        <w:t>     </w:t>
      </w:r>
      <w:hyperlink r:id="rId688" w:history="1">
        <w:r>
          <w:rPr>
            <w:rStyle w:val="Hipervnculo"/>
            <w:rFonts w:ascii="Arial" w:hAnsi="Arial" w:cs="Arial"/>
            <w:b/>
            <w:bCs/>
            <w:color w:val="008000"/>
            <w:sz w:val="20"/>
            <w:szCs w:val="20"/>
          </w:rPr>
          <w:t>CAS. 3765-2010-LIMA</w:t>
        </w:r>
      </w:hyperlink>
      <w:r>
        <w:rPr>
          <w:rFonts w:ascii="Arial" w:hAnsi="Arial" w:cs="Arial"/>
          <w:sz w:val="16"/>
          <w:szCs w:val="16"/>
        </w:rPr>
        <w:br/>
      </w:r>
      <w:r>
        <w:rPr>
          <w:rFonts w:ascii="Arial" w:hAnsi="Arial" w:cs="Arial"/>
          <w:b/>
          <w:bCs/>
          <w:sz w:val="16"/>
          <w:szCs w:val="16"/>
        </w:rPr>
        <w:t xml:space="preserve">      </w:t>
      </w:r>
      <w:hyperlink r:id="rId689" w:history="1">
        <w:r>
          <w:rPr>
            <w:rStyle w:val="Hipervnculo"/>
            <w:rFonts w:ascii="Arial" w:hAnsi="Arial" w:cs="Arial"/>
            <w:b/>
            <w:bCs/>
            <w:color w:val="008000"/>
            <w:sz w:val="16"/>
            <w:szCs w:val="16"/>
          </w:rPr>
          <w:t>CAS. 1559-2010 ICA</w:t>
        </w:r>
      </w:hyperlink>
      <w:r>
        <w:rPr>
          <w:rFonts w:ascii="Arial" w:hAnsi="Arial" w:cs="Arial"/>
          <w:b/>
          <w:bCs/>
          <w:sz w:val="16"/>
          <w:szCs w:val="16"/>
        </w:rPr>
        <w:br/>
        <w:t>     </w:t>
      </w:r>
      <w:hyperlink r:id="rId690" w:history="1">
        <w:r>
          <w:rPr>
            <w:rStyle w:val="Hipervnculo"/>
            <w:rFonts w:ascii="Arial" w:hAnsi="Arial" w:cs="Arial"/>
            <w:b/>
            <w:bCs/>
            <w:color w:val="008000"/>
            <w:sz w:val="20"/>
            <w:szCs w:val="20"/>
          </w:rPr>
          <w:t>CAS. 5250-2009-CAJAMARCA</w:t>
        </w:r>
      </w:hyperlink>
      <w:r>
        <w:rPr>
          <w:rFonts w:ascii="Arial" w:hAnsi="Arial" w:cs="Arial"/>
          <w:sz w:val="16"/>
          <w:szCs w:val="16"/>
        </w:rPr>
        <w:br/>
      </w:r>
      <w:r>
        <w:rPr>
          <w:rFonts w:ascii="Arial" w:hAnsi="Arial" w:cs="Arial"/>
          <w:b/>
          <w:bCs/>
          <w:sz w:val="16"/>
          <w:szCs w:val="16"/>
        </w:rPr>
        <w:t>     </w:t>
      </w:r>
      <w:hyperlink r:id="rId691" w:history="1">
        <w:r>
          <w:rPr>
            <w:rStyle w:val="Hipervnculo"/>
            <w:rFonts w:ascii="Arial" w:hAnsi="Arial" w:cs="Arial"/>
            <w:b/>
            <w:bCs/>
            <w:color w:val="008000"/>
            <w:sz w:val="20"/>
            <w:szCs w:val="20"/>
          </w:rPr>
          <w:t>CAS. 5540-2009-LA LIBERTAD</w:t>
        </w:r>
      </w:hyperlink>
      <w:r>
        <w:rPr>
          <w:rFonts w:ascii="Arial" w:hAnsi="Arial" w:cs="Arial"/>
          <w:b/>
          <w:bCs/>
          <w:sz w:val="16"/>
          <w:szCs w:val="16"/>
        </w:rPr>
        <w:br/>
        <w:t>     </w:t>
      </w:r>
      <w:hyperlink r:id="rId692" w:history="1">
        <w:r>
          <w:rPr>
            <w:rStyle w:val="Hipervnculo"/>
            <w:rFonts w:ascii="Arial" w:hAnsi="Arial" w:cs="Arial"/>
            <w:b/>
            <w:bCs/>
            <w:color w:val="008000"/>
            <w:sz w:val="20"/>
            <w:szCs w:val="20"/>
          </w:rPr>
          <w:t>CAS. 5246-2009-CAJAMARCA</w:t>
        </w:r>
      </w:hyperlink>
      <w:r>
        <w:rPr>
          <w:rFonts w:ascii="Arial" w:hAnsi="Arial" w:cs="Arial"/>
          <w:sz w:val="16"/>
          <w:szCs w:val="16"/>
        </w:rPr>
        <w:br/>
      </w:r>
      <w:r>
        <w:rPr>
          <w:rFonts w:ascii="Arial" w:hAnsi="Arial" w:cs="Arial"/>
          <w:b/>
          <w:bCs/>
          <w:sz w:val="16"/>
          <w:szCs w:val="16"/>
        </w:rPr>
        <w:t>     </w:t>
      </w:r>
      <w:hyperlink r:id="rId693" w:history="1">
        <w:r>
          <w:rPr>
            <w:rStyle w:val="Hipervnculo"/>
            <w:rFonts w:ascii="Arial" w:hAnsi="Arial" w:cs="Arial"/>
            <w:b/>
            <w:bCs/>
            <w:color w:val="008000"/>
            <w:sz w:val="20"/>
            <w:szCs w:val="20"/>
          </w:rPr>
          <w:t>CAS. 5234-2009-CAJAMARCA</w:t>
        </w:r>
      </w:hyperlink>
      <w:r>
        <w:rPr>
          <w:rFonts w:ascii="Arial" w:hAnsi="Arial" w:cs="Arial"/>
          <w:sz w:val="16"/>
          <w:szCs w:val="16"/>
        </w:rPr>
        <w:br/>
      </w:r>
      <w:r>
        <w:rPr>
          <w:rFonts w:ascii="Arial" w:hAnsi="Arial" w:cs="Arial"/>
          <w:b/>
          <w:bCs/>
          <w:sz w:val="16"/>
          <w:szCs w:val="16"/>
        </w:rPr>
        <w:t>     </w:t>
      </w:r>
      <w:hyperlink r:id="rId694" w:history="1">
        <w:r>
          <w:rPr>
            <w:rStyle w:val="Hipervnculo"/>
            <w:rFonts w:ascii="Arial" w:hAnsi="Arial" w:cs="Arial"/>
            <w:b/>
            <w:bCs/>
            <w:color w:val="008000"/>
            <w:sz w:val="20"/>
            <w:szCs w:val="20"/>
          </w:rPr>
          <w:t>CAS. 1972-2009-AREQUIPA</w:t>
        </w:r>
      </w:hyperlink>
      <w:r>
        <w:rPr>
          <w:rFonts w:ascii="Arial" w:hAnsi="Arial" w:cs="Arial"/>
          <w:b/>
          <w:bCs/>
          <w:sz w:val="16"/>
          <w:szCs w:val="16"/>
        </w:rPr>
        <w:br/>
        <w:t>     </w:t>
      </w:r>
      <w:hyperlink r:id="rId695" w:history="1">
        <w:r>
          <w:rPr>
            <w:rStyle w:val="Hipervnculo"/>
            <w:rFonts w:ascii="Arial" w:hAnsi="Arial" w:cs="Arial"/>
            <w:b/>
            <w:bCs/>
            <w:color w:val="008000"/>
            <w:sz w:val="20"/>
            <w:szCs w:val="20"/>
          </w:rPr>
          <w:t>CAS. 4724-2010-CALLAO</w:t>
        </w:r>
      </w:hyperlink>
      <w:r>
        <w:rPr>
          <w:rFonts w:ascii="Arial" w:hAnsi="Arial" w:cs="Arial"/>
          <w:sz w:val="16"/>
          <w:szCs w:val="16"/>
        </w:rPr>
        <w:br/>
      </w:r>
      <w:r>
        <w:rPr>
          <w:rFonts w:ascii="Arial" w:hAnsi="Arial" w:cs="Arial"/>
          <w:b/>
          <w:bCs/>
          <w:sz w:val="16"/>
          <w:szCs w:val="16"/>
        </w:rPr>
        <w:t>     </w:t>
      </w:r>
      <w:hyperlink r:id="rId696" w:history="1">
        <w:r>
          <w:rPr>
            <w:rStyle w:val="Hipervnculo"/>
            <w:rFonts w:ascii="Arial" w:hAnsi="Arial" w:cs="Arial"/>
            <w:b/>
            <w:bCs/>
            <w:color w:val="008000"/>
            <w:sz w:val="20"/>
            <w:szCs w:val="20"/>
          </w:rPr>
          <w:t>CAS. 1394-2011-LA LIBERTAD</w:t>
        </w:r>
      </w:hyperlink>
      <w:r>
        <w:rPr>
          <w:rFonts w:ascii="Arial" w:hAnsi="Arial" w:cs="Arial"/>
          <w:sz w:val="16"/>
          <w:szCs w:val="16"/>
        </w:rPr>
        <w:br/>
      </w:r>
      <w:r>
        <w:rPr>
          <w:rFonts w:ascii="Arial" w:hAnsi="Arial" w:cs="Arial"/>
          <w:b/>
          <w:bCs/>
          <w:sz w:val="16"/>
          <w:szCs w:val="16"/>
        </w:rPr>
        <w:t>     </w:t>
      </w:r>
      <w:hyperlink r:id="rId697" w:history="1">
        <w:r>
          <w:rPr>
            <w:rStyle w:val="Hipervnculo"/>
            <w:rFonts w:ascii="Arial" w:hAnsi="Arial" w:cs="Arial"/>
            <w:b/>
            <w:bCs/>
            <w:color w:val="008000"/>
            <w:sz w:val="20"/>
            <w:szCs w:val="20"/>
          </w:rPr>
          <w:t>CAS. 5232-2010-LIMA NORTE</w:t>
        </w:r>
      </w:hyperlink>
      <w:r>
        <w:rPr>
          <w:rFonts w:ascii="Arial" w:hAnsi="Arial" w:cs="Arial"/>
          <w:sz w:val="16"/>
          <w:szCs w:val="16"/>
        </w:rPr>
        <w:br/>
      </w:r>
      <w:r>
        <w:rPr>
          <w:rFonts w:ascii="Arial" w:hAnsi="Arial" w:cs="Arial"/>
          <w:b/>
          <w:bCs/>
          <w:sz w:val="16"/>
          <w:szCs w:val="16"/>
        </w:rPr>
        <w:t xml:space="preserve">      </w:t>
      </w:r>
      <w:hyperlink r:id="rId698" w:history="1">
        <w:r>
          <w:rPr>
            <w:rStyle w:val="Hipervnculo"/>
            <w:rFonts w:ascii="Arial" w:hAnsi="Arial" w:cs="Arial"/>
            <w:b/>
            <w:bCs/>
            <w:color w:val="008000"/>
            <w:sz w:val="16"/>
            <w:szCs w:val="16"/>
          </w:rPr>
          <w:t>CAS. 3036-2011-LIMA</w:t>
        </w:r>
      </w:hyperlink>
      <w:r>
        <w:rPr>
          <w:rFonts w:ascii="Arial" w:hAnsi="Arial" w:cs="Arial"/>
          <w:b/>
          <w:bCs/>
          <w:sz w:val="16"/>
          <w:szCs w:val="16"/>
        </w:rPr>
        <w:br/>
        <w:t xml:space="preserve">      </w:t>
      </w:r>
      <w:hyperlink r:id="rId699" w:history="1">
        <w:r>
          <w:rPr>
            <w:rStyle w:val="Hipervnculo"/>
            <w:rFonts w:ascii="Arial" w:hAnsi="Arial" w:cs="Arial"/>
            <w:b/>
            <w:bCs/>
            <w:color w:val="008000"/>
            <w:sz w:val="16"/>
            <w:szCs w:val="16"/>
          </w:rPr>
          <w:t>CAS. 760-2010-CAJAMARCA</w:t>
        </w:r>
      </w:hyperlink>
      <w:r>
        <w:rPr>
          <w:rFonts w:ascii="Arial" w:hAnsi="Arial" w:cs="Arial"/>
          <w:b/>
          <w:bCs/>
          <w:sz w:val="16"/>
          <w:szCs w:val="16"/>
        </w:rPr>
        <w:br/>
        <w:t xml:space="preserve">      </w:t>
      </w:r>
      <w:hyperlink r:id="rId700" w:history="1">
        <w:r>
          <w:rPr>
            <w:rStyle w:val="Hipervnculo"/>
            <w:rFonts w:ascii="Arial" w:hAnsi="Arial" w:cs="Arial"/>
            <w:b/>
            <w:bCs/>
            <w:color w:val="008000"/>
            <w:sz w:val="16"/>
            <w:szCs w:val="16"/>
          </w:rPr>
          <w:t>CAS. 2500-2010-LIMA</w:t>
        </w:r>
      </w:hyperlink>
      <w:r>
        <w:rPr>
          <w:rFonts w:ascii="Arial" w:hAnsi="Arial" w:cs="Arial"/>
          <w:b/>
          <w:bCs/>
          <w:sz w:val="16"/>
          <w:szCs w:val="16"/>
        </w:rPr>
        <w:br/>
        <w:t>     </w:t>
      </w:r>
      <w:hyperlink r:id="rId701" w:history="1">
        <w:r>
          <w:rPr>
            <w:rStyle w:val="Hipervnculo"/>
            <w:rFonts w:ascii="Arial" w:hAnsi="Arial" w:cs="Arial"/>
            <w:b/>
            <w:bCs/>
            <w:color w:val="008000"/>
            <w:sz w:val="20"/>
            <w:szCs w:val="20"/>
          </w:rPr>
          <w:t>CAS. 4881-2009-AMAZONAS</w:t>
        </w:r>
      </w:hyperlink>
      <w:r>
        <w:rPr>
          <w:rFonts w:ascii="Arial" w:hAnsi="Arial" w:cs="Arial"/>
          <w:sz w:val="16"/>
          <w:szCs w:val="16"/>
        </w:rPr>
        <w:br/>
      </w:r>
      <w:r>
        <w:rPr>
          <w:rFonts w:ascii="Arial" w:hAnsi="Arial" w:cs="Arial"/>
          <w:b/>
          <w:bCs/>
          <w:sz w:val="16"/>
          <w:szCs w:val="16"/>
        </w:rPr>
        <w:t>     </w:t>
      </w:r>
      <w:hyperlink r:id="rId702" w:history="1">
        <w:r>
          <w:rPr>
            <w:rStyle w:val="Hipervnculo"/>
            <w:rFonts w:ascii="Arial" w:hAnsi="Arial" w:cs="Arial"/>
            <w:b/>
            <w:bCs/>
            <w:color w:val="008000"/>
            <w:sz w:val="20"/>
            <w:szCs w:val="20"/>
          </w:rPr>
          <w:t>CAS. 4143-2010-CALLAO</w:t>
        </w:r>
      </w:hyperlink>
      <w:r>
        <w:rPr>
          <w:rFonts w:ascii="Arial" w:hAnsi="Arial" w:cs="Arial"/>
          <w:b/>
          <w:bCs/>
          <w:sz w:val="16"/>
          <w:szCs w:val="16"/>
        </w:rPr>
        <w:br/>
        <w:t>     </w:t>
      </w:r>
      <w:hyperlink r:id="rId703" w:history="1">
        <w:r>
          <w:rPr>
            <w:rStyle w:val="Hipervnculo"/>
            <w:rFonts w:ascii="Arial" w:hAnsi="Arial" w:cs="Arial"/>
            <w:b/>
            <w:bCs/>
            <w:color w:val="008000"/>
            <w:sz w:val="20"/>
            <w:szCs w:val="20"/>
          </w:rPr>
          <w:t>CAS. 2628-2010-LA LIBERTAD</w:t>
        </w:r>
      </w:hyperlink>
      <w:r>
        <w:rPr>
          <w:rFonts w:ascii="Arial" w:hAnsi="Arial" w:cs="Arial"/>
          <w:sz w:val="16"/>
          <w:szCs w:val="16"/>
        </w:rPr>
        <w:br/>
      </w:r>
    </w:p>
    <w:p w14:paraId="0CCFB561" w14:textId="77777777" w:rsidR="00000000" w:rsidRDefault="00000000">
      <w:pPr>
        <w:divId w:val="226309885"/>
        <w:rPr>
          <w:rFonts w:ascii="Arial" w:eastAsia="Times New Roman" w:hAnsi="Arial" w:cs="Arial"/>
          <w:sz w:val="20"/>
          <w:szCs w:val="20"/>
        </w:rPr>
      </w:pPr>
    </w:p>
    <w:p w14:paraId="176DF493" w14:textId="47B2083F" w:rsidR="00000000" w:rsidRDefault="00000000">
      <w:pPr>
        <w:pStyle w:val="NormalWeb"/>
        <w:spacing w:after="240" w:afterAutospacing="0"/>
        <w:jc w:val="both"/>
        <w:divId w:val="226309885"/>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5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704" w:history="1">
        <w:r>
          <w:rPr>
            <w:rStyle w:val="Hipervnculo"/>
            <w:rFonts w:ascii="Arial" w:hAnsi="Arial" w:cs="Arial"/>
            <w:b/>
            <w:bCs/>
            <w:color w:val="008000"/>
            <w:sz w:val="20"/>
            <w:szCs w:val="20"/>
          </w:rPr>
          <w:t>CAS. 3361-2000-LORETO</w:t>
        </w:r>
      </w:hyperlink>
      <w:r>
        <w:rPr>
          <w:rFonts w:ascii="Arial" w:hAnsi="Arial" w:cs="Arial"/>
          <w:b/>
          <w:bCs/>
          <w:sz w:val="16"/>
          <w:szCs w:val="16"/>
        </w:rPr>
        <w:br/>
      </w:r>
      <w:r>
        <w:rPr>
          <w:rStyle w:val="popup"/>
          <w:rFonts w:ascii="Arial" w:hAnsi="Arial" w:cs="Arial"/>
          <w:b/>
          <w:bCs/>
          <w:sz w:val="16"/>
          <w:szCs w:val="16"/>
        </w:rPr>
        <w:t xml:space="preserve">      </w:t>
      </w:r>
      <w:hyperlink r:id="rId705" w:history="1">
        <w:r>
          <w:rPr>
            <w:rStyle w:val="Hipervnculo"/>
            <w:rFonts w:ascii="Arial" w:hAnsi="Arial" w:cs="Arial"/>
            <w:b/>
            <w:bCs/>
            <w:color w:val="008000"/>
            <w:sz w:val="16"/>
            <w:szCs w:val="16"/>
          </w:rPr>
          <w:t>CAS. 3243-2000-LA LIBERTAD</w:t>
        </w:r>
      </w:hyperlink>
      <w:r>
        <w:rPr>
          <w:rFonts w:ascii="Arial" w:hAnsi="Arial" w:cs="Arial"/>
          <w:b/>
          <w:bCs/>
          <w:sz w:val="16"/>
          <w:szCs w:val="16"/>
        </w:rPr>
        <w:br/>
      </w:r>
      <w:r>
        <w:rPr>
          <w:rStyle w:val="popup"/>
          <w:rFonts w:ascii="Arial" w:hAnsi="Arial" w:cs="Arial"/>
          <w:b/>
          <w:bCs/>
          <w:sz w:val="16"/>
          <w:szCs w:val="16"/>
        </w:rPr>
        <w:t xml:space="preserve">      </w:t>
      </w:r>
      <w:hyperlink r:id="rId706" w:history="1">
        <w:r>
          <w:rPr>
            <w:rStyle w:val="Hipervnculo"/>
            <w:rFonts w:ascii="Arial" w:hAnsi="Arial" w:cs="Arial"/>
            <w:b/>
            <w:bCs/>
            <w:color w:val="008000"/>
            <w:sz w:val="16"/>
            <w:szCs w:val="16"/>
          </w:rPr>
          <w:t>CAS. 2428-2001-LIMA</w:t>
        </w:r>
      </w:hyperlink>
      <w:r>
        <w:rPr>
          <w:rFonts w:ascii="Arial" w:hAnsi="Arial" w:cs="Arial"/>
          <w:b/>
          <w:bCs/>
          <w:sz w:val="16"/>
          <w:szCs w:val="16"/>
        </w:rPr>
        <w:br/>
      </w:r>
      <w:r>
        <w:rPr>
          <w:rStyle w:val="popup"/>
          <w:rFonts w:ascii="Arial" w:hAnsi="Arial" w:cs="Arial"/>
          <w:b/>
          <w:bCs/>
          <w:sz w:val="16"/>
          <w:szCs w:val="16"/>
        </w:rPr>
        <w:t xml:space="preserve">      </w:t>
      </w:r>
      <w:hyperlink r:id="rId707" w:history="1">
        <w:r>
          <w:rPr>
            <w:rStyle w:val="Hipervnculo"/>
            <w:rFonts w:ascii="Arial" w:hAnsi="Arial" w:cs="Arial"/>
            <w:b/>
            <w:bCs/>
            <w:color w:val="008000"/>
            <w:sz w:val="16"/>
            <w:szCs w:val="16"/>
          </w:rPr>
          <w:t>CAS. 2890-2005-ICA</w:t>
        </w:r>
      </w:hyperlink>
      <w:r>
        <w:rPr>
          <w:rFonts w:ascii="Arial" w:hAnsi="Arial" w:cs="Arial"/>
          <w:b/>
          <w:bCs/>
          <w:sz w:val="16"/>
          <w:szCs w:val="16"/>
        </w:rPr>
        <w:br/>
      </w:r>
      <w:r>
        <w:rPr>
          <w:rStyle w:val="popup"/>
          <w:rFonts w:ascii="Arial" w:hAnsi="Arial" w:cs="Arial"/>
          <w:b/>
          <w:bCs/>
          <w:sz w:val="16"/>
          <w:szCs w:val="16"/>
        </w:rPr>
        <w:t>     </w:t>
      </w:r>
      <w:hyperlink r:id="rId708" w:history="1">
        <w:r>
          <w:rPr>
            <w:rStyle w:val="Hipervnculo"/>
            <w:rFonts w:ascii="Arial" w:hAnsi="Arial" w:cs="Arial"/>
            <w:b/>
            <w:bCs/>
            <w:color w:val="008000"/>
            <w:sz w:val="20"/>
            <w:szCs w:val="20"/>
          </w:rPr>
          <w:t>CAS. 1758-2005-ICA</w:t>
        </w:r>
      </w:hyperlink>
      <w:r>
        <w:rPr>
          <w:rFonts w:ascii="Arial" w:hAnsi="Arial" w:cs="Arial"/>
          <w:b/>
          <w:bCs/>
          <w:sz w:val="16"/>
          <w:szCs w:val="16"/>
        </w:rPr>
        <w:br/>
      </w:r>
      <w:r>
        <w:rPr>
          <w:rStyle w:val="popup"/>
          <w:rFonts w:ascii="Arial" w:hAnsi="Arial" w:cs="Arial"/>
          <w:b/>
          <w:bCs/>
          <w:sz w:val="16"/>
          <w:szCs w:val="16"/>
        </w:rPr>
        <w:t>     </w:t>
      </w:r>
      <w:hyperlink r:id="rId709" w:history="1">
        <w:r>
          <w:rPr>
            <w:rStyle w:val="Hipervnculo"/>
            <w:rFonts w:ascii="Arial" w:hAnsi="Arial" w:cs="Arial"/>
            <w:b/>
            <w:bCs/>
            <w:color w:val="008000"/>
            <w:sz w:val="20"/>
            <w:szCs w:val="20"/>
          </w:rPr>
          <w:t>CAS. 3142-2005-LA LIBERTAD</w:t>
        </w:r>
      </w:hyperlink>
      <w:r>
        <w:rPr>
          <w:rFonts w:ascii="Arial" w:hAnsi="Arial" w:cs="Arial"/>
          <w:sz w:val="16"/>
          <w:szCs w:val="16"/>
        </w:rPr>
        <w:br/>
      </w:r>
      <w:r>
        <w:rPr>
          <w:rFonts w:ascii="Arial" w:hAnsi="Arial" w:cs="Arial"/>
          <w:b/>
          <w:bCs/>
          <w:sz w:val="16"/>
          <w:szCs w:val="16"/>
        </w:rPr>
        <w:t>     </w:t>
      </w:r>
      <w:hyperlink r:id="rId710" w:history="1">
        <w:r>
          <w:rPr>
            <w:rStyle w:val="Hipervnculo"/>
            <w:rFonts w:ascii="Arial" w:hAnsi="Arial" w:cs="Arial"/>
            <w:b/>
            <w:bCs/>
            <w:color w:val="008000"/>
            <w:sz w:val="20"/>
            <w:szCs w:val="20"/>
          </w:rPr>
          <w:t>CAS. 2646-04-ICA</w:t>
        </w:r>
      </w:hyperlink>
      <w:r>
        <w:rPr>
          <w:rFonts w:ascii="Arial" w:hAnsi="Arial" w:cs="Arial"/>
          <w:sz w:val="16"/>
          <w:szCs w:val="16"/>
        </w:rPr>
        <w:br/>
      </w:r>
      <w:r>
        <w:rPr>
          <w:rFonts w:ascii="Arial" w:hAnsi="Arial" w:cs="Arial"/>
          <w:b/>
          <w:bCs/>
          <w:sz w:val="16"/>
          <w:szCs w:val="16"/>
        </w:rPr>
        <w:t>     </w:t>
      </w:r>
      <w:hyperlink r:id="rId711" w:history="1">
        <w:r>
          <w:rPr>
            <w:rStyle w:val="Hipervnculo"/>
            <w:rFonts w:ascii="Arial" w:hAnsi="Arial" w:cs="Arial"/>
            <w:b/>
            <w:bCs/>
            <w:color w:val="008000"/>
            <w:sz w:val="20"/>
            <w:szCs w:val="20"/>
          </w:rPr>
          <w:t>CAS. 1398-2008-ICA</w:t>
        </w:r>
      </w:hyperlink>
      <w:r>
        <w:rPr>
          <w:rFonts w:ascii="Arial" w:hAnsi="Arial" w:cs="Arial"/>
          <w:sz w:val="16"/>
          <w:szCs w:val="16"/>
        </w:rPr>
        <w:br/>
      </w:r>
      <w:r>
        <w:rPr>
          <w:rFonts w:ascii="Arial" w:hAnsi="Arial" w:cs="Arial"/>
          <w:b/>
          <w:bCs/>
          <w:sz w:val="16"/>
          <w:szCs w:val="16"/>
        </w:rPr>
        <w:t>     </w:t>
      </w:r>
      <w:hyperlink r:id="rId712" w:history="1">
        <w:r>
          <w:rPr>
            <w:rStyle w:val="Hipervnculo"/>
            <w:rFonts w:ascii="Arial" w:hAnsi="Arial" w:cs="Arial"/>
            <w:b/>
            <w:bCs/>
            <w:color w:val="008000"/>
            <w:sz w:val="20"/>
            <w:szCs w:val="20"/>
          </w:rPr>
          <w:t>CAS. 3344-2007-PIURA</w:t>
        </w:r>
      </w:hyperlink>
      <w:r>
        <w:rPr>
          <w:rFonts w:ascii="Arial" w:hAnsi="Arial" w:cs="Arial"/>
          <w:sz w:val="16"/>
          <w:szCs w:val="16"/>
        </w:rPr>
        <w:br/>
      </w:r>
      <w:r>
        <w:rPr>
          <w:rFonts w:ascii="Arial" w:hAnsi="Arial" w:cs="Arial"/>
          <w:b/>
          <w:bCs/>
          <w:sz w:val="16"/>
          <w:szCs w:val="16"/>
        </w:rPr>
        <w:t xml:space="preserve">      </w:t>
      </w:r>
      <w:hyperlink r:id="rId713" w:history="1">
        <w:r>
          <w:rPr>
            <w:rStyle w:val="Hipervnculo"/>
            <w:rFonts w:ascii="Arial" w:hAnsi="Arial" w:cs="Arial"/>
            <w:b/>
            <w:bCs/>
            <w:color w:val="008000"/>
            <w:sz w:val="16"/>
            <w:szCs w:val="16"/>
          </w:rPr>
          <w:t>CAS. 540-2007-TACNA</w:t>
        </w:r>
      </w:hyperlink>
      <w:r>
        <w:rPr>
          <w:rFonts w:ascii="Arial" w:hAnsi="Arial" w:cs="Arial"/>
          <w:b/>
          <w:bCs/>
          <w:sz w:val="16"/>
          <w:szCs w:val="16"/>
        </w:rPr>
        <w:br/>
        <w:t>     </w:t>
      </w:r>
      <w:hyperlink r:id="rId714" w:history="1">
        <w:r>
          <w:rPr>
            <w:rStyle w:val="Hipervnculo"/>
            <w:rFonts w:ascii="Arial" w:hAnsi="Arial" w:cs="Arial"/>
            <w:b/>
            <w:bCs/>
            <w:color w:val="008000"/>
            <w:sz w:val="20"/>
            <w:szCs w:val="20"/>
          </w:rPr>
          <w:t>CAS. 2264-2010-HUAURA</w:t>
        </w:r>
      </w:hyperlink>
      <w:r>
        <w:rPr>
          <w:rFonts w:ascii="Arial" w:hAnsi="Arial" w:cs="Arial"/>
          <w:b/>
          <w:bCs/>
          <w:sz w:val="16"/>
          <w:szCs w:val="16"/>
        </w:rPr>
        <w:br/>
        <w:t>     </w:t>
      </w:r>
      <w:hyperlink r:id="rId715" w:history="1">
        <w:r>
          <w:rPr>
            <w:rStyle w:val="Hipervnculo"/>
            <w:rFonts w:ascii="Arial" w:hAnsi="Arial" w:cs="Arial"/>
            <w:b/>
            <w:bCs/>
            <w:color w:val="008000"/>
            <w:sz w:val="20"/>
            <w:szCs w:val="20"/>
          </w:rPr>
          <w:t>CAS. 3765-2010-LIMA</w:t>
        </w:r>
      </w:hyperlink>
      <w:r>
        <w:rPr>
          <w:rFonts w:ascii="Arial" w:hAnsi="Arial" w:cs="Arial"/>
          <w:sz w:val="16"/>
          <w:szCs w:val="16"/>
        </w:rPr>
        <w:br/>
      </w:r>
      <w:r>
        <w:rPr>
          <w:rFonts w:ascii="Arial" w:hAnsi="Arial" w:cs="Arial"/>
          <w:b/>
          <w:bCs/>
          <w:sz w:val="16"/>
          <w:szCs w:val="16"/>
        </w:rPr>
        <w:t>     </w:t>
      </w:r>
      <w:hyperlink r:id="rId716" w:history="1">
        <w:r>
          <w:rPr>
            <w:rStyle w:val="Hipervnculo"/>
            <w:rFonts w:ascii="Arial" w:hAnsi="Arial" w:cs="Arial"/>
            <w:b/>
            <w:bCs/>
            <w:color w:val="008000"/>
            <w:sz w:val="20"/>
            <w:szCs w:val="20"/>
          </w:rPr>
          <w:t>CAS. 5246-2009-CAJAMARCA</w:t>
        </w:r>
      </w:hyperlink>
      <w:r>
        <w:rPr>
          <w:rFonts w:ascii="Arial" w:hAnsi="Arial" w:cs="Arial"/>
          <w:sz w:val="16"/>
          <w:szCs w:val="16"/>
        </w:rPr>
        <w:br/>
      </w:r>
      <w:r>
        <w:rPr>
          <w:rFonts w:ascii="Arial" w:hAnsi="Arial" w:cs="Arial"/>
          <w:b/>
          <w:bCs/>
          <w:sz w:val="16"/>
          <w:szCs w:val="16"/>
        </w:rPr>
        <w:t>     </w:t>
      </w:r>
      <w:hyperlink r:id="rId717" w:history="1">
        <w:r>
          <w:rPr>
            <w:rStyle w:val="Hipervnculo"/>
            <w:rFonts w:ascii="Arial" w:hAnsi="Arial" w:cs="Arial"/>
            <w:b/>
            <w:bCs/>
            <w:color w:val="008000"/>
            <w:sz w:val="20"/>
            <w:szCs w:val="20"/>
          </w:rPr>
          <w:t>CAS. 5234-2009-CAJAMARCA</w:t>
        </w:r>
      </w:hyperlink>
      <w:r>
        <w:rPr>
          <w:rFonts w:ascii="Arial" w:hAnsi="Arial" w:cs="Arial"/>
          <w:sz w:val="16"/>
          <w:szCs w:val="16"/>
        </w:rPr>
        <w:br/>
      </w:r>
      <w:r>
        <w:rPr>
          <w:rFonts w:ascii="Arial" w:hAnsi="Arial" w:cs="Arial"/>
          <w:b/>
          <w:bCs/>
          <w:sz w:val="16"/>
          <w:szCs w:val="16"/>
        </w:rPr>
        <w:t xml:space="preserve">      </w:t>
      </w:r>
      <w:hyperlink r:id="rId718" w:history="1">
        <w:r>
          <w:rPr>
            <w:rStyle w:val="Hipervnculo"/>
            <w:rFonts w:ascii="Arial" w:hAnsi="Arial" w:cs="Arial"/>
            <w:b/>
            <w:bCs/>
            <w:color w:val="008000"/>
            <w:sz w:val="16"/>
            <w:szCs w:val="16"/>
          </w:rPr>
          <w:t>CAS. 4664-2010 PUNO</w:t>
        </w:r>
      </w:hyperlink>
      <w:r>
        <w:rPr>
          <w:rFonts w:ascii="Arial" w:hAnsi="Arial" w:cs="Arial"/>
          <w:b/>
          <w:bCs/>
          <w:sz w:val="16"/>
          <w:szCs w:val="16"/>
        </w:rPr>
        <w:br/>
        <w:t>     </w:t>
      </w:r>
      <w:hyperlink r:id="rId719" w:history="1">
        <w:r>
          <w:rPr>
            <w:rStyle w:val="Hipervnculo"/>
            <w:rFonts w:ascii="Arial" w:hAnsi="Arial" w:cs="Arial"/>
            <w:b/>
            <w:bCs/>
            <w:color w:val="008000"/>
            <w:sz w:val="20"/>
            <w:szCs w:val="20"/>
          </w:rPr>
          <w:t>CAS.4223-2009-AREQUIPA</w:t>
        </w:r>
      </w:hyperlink>
      <w:r>
        <w:rPr>
          <w:rFonts w:ascii="Arial" w:hAnsi="Arial" w:cs="Arial"/>
          <w:sz w:val="16"/>
          <w:szCs w:val="16"/>
        </w:rPr>
        <w:br/>
      </w:r>
      <w:r>
        <w:rPr>
          <w:rFonts w:ascii="Arial" w:hAnsi="Arial" w:cs="Arial"/>
          <w:b/>
          <w:bCs/>
          <w:sz w:val="16"/>
          <w:szCs w:val="16"/>
        </w:rPr>
        <w:t>     </w:t>
      </w:r>
      <w:hyperlink r:id="rId720" w:history="1">
        <w:r>
          <w:rPr>
            <w:rStyle w:val="Hipervnculo"/>
            <w:rFonts w:ascii="Arial" w:hAnsi="Arial" w:cs="Arial"/>
            <w:b/>
            <w:bCs/>
            <w:color w:val="008000"/>
            <w:sz w:val="20"/>
            <w:szCs w:val="20"/>
          </w:rPr>
          <w:t>CAS. 5270-2009-LA LIBERTAD</w:t>
        </w:r>
      </w:hyperlink>
      <w:r>
        <w:rPr>
          <w:rFonts w:ascii="Arial" w:hAnsi="Arial" w:cs="Arial"/>
          <w:sz w:val="16"/>
          <w:szCs w:val="16"/>
        </w:rPr>
        <w:br/>
      </w:r>
      <w:r>
        <w:rPr>
          <w:rFonts w:ascii="Arial" w:hAnsi="Arial" w:cs="Arial"/>
          <w:b/>
          <w:bCs/>
          <w:sz w:val="16"/>
          <w:szCs w:val="16"/>
        </w:rPr>
        <w:t>     </w:t>
      </w:r>
      <w:hyperlink r:id="rId721" w:history="1">
        <w:r>
          <w:rPr>
            <w:rStyle w:val="Hipervnculo"/>
            <w:rFonts w:ascii="Arial" w:hAnsi="Arial" w:cs="Arial"/>
            <w:b/>
            <w:bCs/>
            <w:color w:val="008000"/>
            <w:sz w:val="20"/>
            <w:szCs w:val="20"/>
          </w:rPr>
          <w:t>CAS. 3253-2009-LAMBAYEQUE</w:t>
        </w:r>
      </w:hyperlink>
      <w:r>
        <w:rPr>
          <w:rFonts w:ascii="Arial" w:hAnsi="Arial" w:cs="Arial"/>
          <w:sz w:val="16"/>
          <w:szCs w:val="16"/>
        </w:rPr>
        <w:br/>
      </w:r>
      <w:r>
        <w:rPr>
          <w:rFonts w:ascii="Arial" w:hAnsi="Arial" w:cs="Arial"/>
          <w:b/>
          <w:bCs/>
          <w:sz w:val="16"/>
          <w:szCs w:val="16"/>
        </w:rPr>
        <w:t>     </w:t>
      </w:r>
      <w:hyperlink r:id="rId722" w:history="1">
        <w:r>
          <w:rPr>
            <w:rStyle w:val="Hipervnculo"/>
            <w:rFonts w:ascii="Arial" w:hAnsi="Arial" w:cs="Arial"/>
            <w:b/>
            <w:bCs/>
            <w:color w:val="008000"/>
            <w:sz w:val="20"/>
            <w:szCs w:val="20"/>
          </w:rPr>
          <w:t>CAS. 2366-2009-LIMA NORTE</w:t>
        </w:r>
      </w:hyperlink>
      <w:r>
        <w:rPr>
          <w:rFonts w:ascii="Arial" w:hAnsi="Arial" w:cs="Arial"/>
          <w:sz w:val="16"/>
          <w:szCs w:val="16"/>
        </w:rPr>
        <w:br/>
      </w:r>
      <w:r>
        <w:rPr>
          <w:rFonts w:ascii="Arial" w:hAnsi="Arial" w:cs="Arial"/>
          <w:b/>
          <w:bCs/>
          <w:sz w:val="16"/>
          <w:szCs w:val="16"/>
        </w:rPr>
        <w:t>     </w:t>
      </w:r>
      <w:hyperlink r:id="rId723" w:history="1">
        <w:r>
          <w:rPr>
            <w:rStyle w:val="Hipervnculo"/>
            <w:rFonts w:ascii="Arial" w:hAnsi="Arial" w:cs="Arial"/>
            <w:b/>
            <w:bCs/>
            <w:color w:val="008000"/>
            <w:sz w:val="20"/>
            <w:szCs w:val="20"/>
          </w:rPr>
          <w:t>CAS. 1972-2009-AREQUIPA</w:t>
        </w:r>
      </w:hyperlink>
      <w:r>
        <w:rPr>
          <w:rFonts w:ascii="Arial" w:hAnsi="Arial" w:cs="Arial"/>
          <w:b/>
          <w:bCs/>
          <w:sz w:val="16"/>
          <w:szCs w:val="16"/>
        </w:rPr>
        <w:br/>
        <w:t>     </w:t>
      </w:r>
      <w:hyperlink r:id="rId724" w:history="1">
        <w:r>
          <w:rPr>
            <w:rStyle w:val="Hipervnculo"/>
            <w:rFonts w:ascii="Arial" w:hAnsi="Arial" w:cs="Arial"/>
            <w:b/>
            <w:bCs/>
            <w:color w:val="008000"/>
            <w:sz w:val="20"/>
            <w:szCs w:val="20"/>
          </w:rPr>
          <w:t>CAS. 2112-2009-CALLAO</w:t>
        </w:r>
      </w:hyperlink>
      <w:r>
        <w:rPr>
          <w:rFonts w:ascii="Arial" w:hAnsi="Arial" w:cs="Arial"/>
          <w:b/>
          <w:bCs/>
          <w:sz w:val="16"/>
          <w:szCs w:val="16"/>
        </w:rPr>
        <w:br/>
        <w:t xml:space="preserve">      </w:t>
      </w:r>
      <w:hyperlink r:id="rId725" w:history="1">
        <w:r>
          <w:rPr>
            <w:rStyle w:val="Hipervnculo"/>
            <w:rFonts w:ascii="Arial" w:hAnsi="Arial" w:cs="Arial"/>
            <w:b/>
            <w:bCs/>
            <w:color w:val="008000"/>
            <w:sz w:val="16"/>
            <w:szCs w:val="16"/>
          </w:rPr>
          <w:t>CAS. 2887-2009-LA LIBERTAD</w:t>
        </w:r>
      </w:hyperlink>
      <w:r>
        <w:rPr>
          <w:rFonts w:ascii="Arial" w:hAnsi="Arial" w:cs="Arial"/>
          <w:b/>
          <w:bCs/>
          <w:sz w:val="16"/>
          <w:szCs w:val="16"/>
        </w:rPr>
        <w:br/>
        <w:t xml:space="preserve">      </w:t>
      </w:r>
      <w:hyperlink r:id="rId726" w:history="1">
        <w:r>
          <w:rPr>
            <w:rStyle w:val="Hipervnculo"/>
            <w:rFonts w:ascii="Arial" w:hAnsi="Arial" w:cs="Arial"/>
            <w:b/>
            <w:bCs/>
            <w:color w:val="008000"/>
            <w:sz w:val="16"/>
            <w:szCs w:val="16"/>
          </w:rPr>
          <w:t>CAS. 3926-2008-AREQUIPA</w:t>
        </w:r>
      </w:hyperlink>
      <w:r>
        <w:rPr>
          <w:rFonts w:ascii="Arial" w:hAnsi="Arial" w:cs="Arial"/>
          <w:b/>
          <w:bCs/>
          <w:sz w:val="16"/>
          <w:szCs w:val="16"/>
        </w:rPr>
        <w:br/>
        <w:t>     </w:t>
      </w:r>
      <w:hyperlink r:id="rId727" w:history="1">
        <w:r>
          <w:rPr>
            <w:rStyle w:val="Hipervnculo"/>
            <w:rFonts w:ascii="Arial" w:hAnsi="Arial" w:cs="Arial"/>
            <w:b/>
            <w:bCs/>
            <w:color w:val="008000"/>
            <w:sz w:val="20"/>
            <w:szCs w:val="20"/>
          </w:rPr>
          <w:t>CAS. 682-2009-LIMA</w:t>
        </w:r>
      </w:hyperlink>
      <w:r>
        <w:rPr>
          <w:rFonts w:ascii="Arial" w:hAnsi="Arial" w:cs="Arial"/>
          <w:sz w:val="16"/>
          <w:szCs w:val="16"/>
        </w:rPr>
        <w:br/>
      </w:r>
      <w:r>
        <w:rPr>
          <w:rFonts w:ascii="Arial" w:hAnsi="Arial" w:cs="Arial"/>
          <w:b/>
          <w:bCs/>
          <w:sz w:val="16"/>
          <w:szCs w:val="16"/>
        </w:rPr>
        <w:lastRenderedPageBreak/>
        <w:t>     </w:t>
      </w:r>
      <w:hyperlink r:id="rId728" w:history="1">
        <w:r>
          <w:rPr>
            <w:rStyle w:val="Hipervnculo"/>
            <w:rFonts w:ascii="Arial" w:hAnsi="Arial" w:cs="Arial"/>
            <w:b/>
            <w:bCs/>
            <w:color w:val="008000"/>
            <w:sz w:val="20"/>
            <w:szCs w:val="20"/>
          </w:rPr>
          <w:t>CAS. 1602-2011-LIMA</w:t>
        </w:r>
      </w:hyperlink>
      <w:r>
        <w:rPr>
          <w:rFonts w:ascii="Arial" w:hAnsi="Arial" w:cs="Arial"/>
          <w:b/>
          <w:bCs/>
          <w:sz w:val="16"/>
          <w:szCs w:val="16"/>
        </w:rPr>
        <w:br/>
        <w:t>     </w:t>
      </w:r>
      <w:hyperlink r:id="rId729" w:history="1">
        <w:r>
          <w:rPr>
            <w:rStyle w:val="Hipervnculo"/>
            <w:rFonts w:ascii="Arial" w:hAnsi="Arial" w:cs="Arial"/>
            <w:b/>
            <w:bCs/>
            <w:color w:val="008000"/>
            <w:sz w:val="20"/>
            <w:szCs w:val="20"/>
          </w:rPr>
          <w:t>CAS. 4724-2010-CALLAO</w:t>
        </w:r>
      </w:hyperlink>
      <w:r>
        <w:rPr>
          <w:rFonts w:ascii="Arial" w:hAnsi="Arial" w:cs="Arial"/>
          <w:sz w:val="16"/>
          <w:szCs w:val="16"/>
        </w:rPr>
        <w:br/>
      </w:r>
      <w:r>
        <w:rPr>
          <w:rFonts w:ascii="Arial" w:hAnsi="Arial" w:cs="Arial"/>
          <w:b/>
          <w:bCs/>
          <w:sz w:val="16"/>
          <w:szCs w:val="16"/>
        </w:rPr>
        <w:t>     </w:t>
      </w:r>
      <w:hyperlink r:id="rId730" w:history="1">
        <w:r>
          <w:rPr>
            <w:rStyle w:val="Hipervnculo"/>
            <w:rFonts w:ascii="Arial" w:hAnsi="Arial" w:cs="Arial"/>
            <w:b/>
            <w:bCs/>
            <w:color w:val="008000"/>
            <w:sz w:val="20"/>
            <w:szCs w:val="20"/>
          </w:rPr>
          <w:t>CAS. 1394-2011-LA LIBERTAD</w:t>
        </w:r>
      </w:hyperlink>
      <w:r>
        <w:rPr>
          <w:rFonts w:ascii="Arial" w:hAnsi="Arial" w:cs="Arial"/>
          <w:sz w:val="16"/>
          <w:szCs w:val="16"/>
        </w:rPr>
        <w:br/>
      </w:r>
      <w:r>
        <w:rPr>
          <w:rFonts w:ascii="Arial" w:hAnsi="Arial" w:cs="Arial"/>
          <w:b/>
          <w:bCs/>
          <w:sz w:val="16"/>
          <w:szCs w:val="16"/>
        </w:rPr>
        <w:t>     </w:t>
      </w:r>
      <w:hyperlink r:id="rId731" w:history="1">
        <w:r>
          <w:rPr>
            <w:rStyle w:val="Hipervnculo"/>
            <w:rFonts w:ascii="Arial" w:hAnsi="Arial" w:cs="Arial"/>
            <w:b/>
            <w:bCs/>
            <w:color w:val="008000"/>
            <w:sz w:val="20"/>
            <w:szCs w:val="20"/>
          </w:rPr>
          <w:t>CAS. 5232-2010-LIMA NORTE</w:t>
        </w:r>
      </w:hyperlink>
      <w:r>
        <w:rPr>
          <w:rFonts w:ascii="Arial" w:hAnsi="Arial" w:cs="Arial"/>
          <w:sz w:val="16"/>
          <w:szCs w:val="16"/>
        </w:rPr>
        <w:br/>
      </w:r>
      <w:r>
        <w:rPr>
          <w:rFonts w:ascii="Arial" w:hAnsi="Arial" w:cs="Arial"/>
          <w:b/>
          <w:bCs/>
          <w:sz w:val="16"/>
          <w:szCs w:val="16"/>
        </w:rPr>
        <w:t xml:space="preserve">      </w:t>
      </w:r>
      <w:hyperlink r:id="rId732" w:history="1">
        <w:r>
          <w:rPr>
            <w:rStyle w:val="Hipervnculo"/>
            <w:rFonts w:ascii="Arial" w:hAnsi="Arial" w:cs="Arial"/>
            <w:b/>
            <w:bCs/>
            <w:color w:val="008000"/>
            <w:sz w:val="16"/>
            <w:szCs w:val="16"/>
          </w:rPr>
          <w:t>CAS. 2500-2010-LIMA</w:t>
        </w:r>
      </w:hyperlink>
      <w:r>
        <w:rPr>
          <w:rFonts w:ascii="Arial" w:hAnsi="Arial" w:cs="Arial"/>
          <w:b/>
          <w:bCs/>
          <w:sz w:val="16"/>
          <w:szCs w:val="16"/>
        </w:rPr>
        <w:br/>
        <w:t>     </w:t>
      </w:r>
      <w:hyperlink r:id="rId733" w:history="1">
        <w:r>
          <w:rPr>
            <w:rStyle w:val="Hipervnculo"/>
            <w:rFonts w:ascii="Arial" w:hAnsi="Arial" w:cs="Arial"/>
            <w:b/>
            <w:bCs/>
            <w:color w:val="008000"/>
            <w:sz w:val="20"/>
            <w:szCs w:val="20"/>
          </w:rPr>
          <w:t>CAS. 4881-2009-AMAZONAS</w:t>
        </w:r>
      </w:hyperlink>
      <w:r>
        <w:rPr>
          <w:rFonts w:ascii="Arial" w:hAnsi="Arial" w:cs="Arial"/>
          <w:sz w:val="16"/>
          <w:szCs w:val="16"/>
        </w:rPr>
        <w:br/>
      </w:r>
      <w:r>
        <w:rPr>
          <w:rFonts w:ascii="Arial" w:hAnsi="Arial" w:cs="Arial"/>
          <w:b/>
          <w:bCs/>
          <w:sz w:val="16"/>
          <w:szCs w:val="16"/>
        </w:rPr>
        <w:t>     </w:t>
      </w:r>
      <w:hyperlink r:id="rId734" w:history="1">
        <w:r>
          <w:rPr>
            <w:rStyle w:val="Hipervnculo"/>
            <w:rFonts w:ascii="Arial" w:hAnsi="Arial" w:cs="Arial"/>
            <w:b/>
            <w:bCs/>
            <w:color w:val="008000"/>
            <w:sz w:val="20"/>
            <w:szCs w:val="20"/>
          </w:rPr>
          <w:t>CAS. 4143-2010-CALLAO</w:t>
        </w:r>
      </w:hyperlink>
      <w:r>
        <w:rPr>
          <w:rFonts w:ascii="Arial" w:hAnsi="Arial" w:cs="Arial"/>
          <w:b/>
          <w:bCs/>
          <w:sz w:val="16"/>
          <w:szCs w:val="16"/>
        </w:rPr>
        <w:br/>
        <w:t>     </w:t>
      </w:r>
      <w:hyperlink r:id="rId735" w:history="1">
        <w:r>
          <w:rPr>
            <w:rStyle w:val="Hipervnculo"/>
            <w:rFonts w:ascii="Arial" w:hAnsi="Arial" w:cs="Arial"/>
            <w:b/>
            <w:bCs/>
            <w:color w:val="008000"/>
            <w:sz w:val="20"/>
            <w:szCs w:val="20"/>
          </w:rPr>
          <w:t>CAS. 2628-2010-LA LIBERTAD</w:t>
        </w:r>
      </w:hyperlink>
      <w:r>
        <w:rPr>
          <w:rFonts w:ascii="Arial" w:hAnsi="Arial" w:cs="Arial"/>
          <w:sz w:val="16"/>
          <w:szCs w:val="16"/>
        </w:rPr>
        <w:br/>
      </w:r>
      <w:r>
        <w:rPr>
          <w:rFonts w:ascii="Arial" w:hAnsi="Arial" w:cs="Arial"/>
          <w:sz w:val="16"/>
          <w:szCs w:val="16"/>
        </w:rPr>
        <w:br/>
      </w:r>
    </w:p>
    <w:p w14:paraId="704C76ED" w14:textId="77777777" w:rsidR="00000000" w:rsidRDefault="00000000">
      <w:pPr>
        <w:divId w:val="232476531"/>
        <w:rPr>
          <w:rFonts w:ascii="Arial" w:eastAsia="Times New Roman" w:hAnsi="Arial" w:cs="Arial"/>
          <w:sz w:val="20"/>
          <w:szCs w:val="20"/>
        </w:rPr>
      </w:pPr>
    </w:p>
    <w:p w14:paraId="407B65E6" w14:textId="2335E4F5" w:rsidR="00000000" w:rsidRDefault="00000000">
      <w:pPr>
        <w:pStyle w:val="NormalWeb"/>
        <w:jc w:val="both"/>
        <w:divId w:val="232476531"/>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6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736" w:history="1">
        <w:r>
          <w:rPr>
            <w:rStyle w:val="Hipervnculo"/>
            <w:rFonts w:ascii="Arial" w:hAnsi="Arial" w:cs="Arial"/>
            <w:b/>
            <w:bCs/>
            <w:color w:val="008000"/>
            <w:sz w:val="20"/>
            <w:szCs w:val="20"/>
          </w:rPr>
          <w:t>D.Leg. 346 (Ley Política Nacional de Población)</w:t>
        </w:r>
      </w:hyperlink>
      <w:r>
        <w:rPr>
          <w:rFonts w:ascii="Arial" w:hAnsi="Arial" w:cs="Arial"/>
          <w:b/>
          <w:bCs/>
          <w:sz w:val="16"/>
          <w:szCs w:val="16"/>
        </w:rPr>
        <w:br/>
      </w:r>
      <w:r>
        <w:rPr>
          <w:rStyle w:val="popup"/>
          <w:rFonts w:ascii="Arial" w:hAnsi="Arial" w:cs="Arial"/>
          <w:b/>
          <w:bCs/>
          <w:sz w:val="16"/>
          <w:szCs w:val="16"/>
        </w:rPr>
        <w:t xml:space="preserve">      </w:t>
      </w:r>
      <w:hyperlink r:id="rId737" w:history="1">
        <w:r>
          <w:rPr>
            <w:rStyle w:val="Hipervnculo"/>
            <w:rFonts w:ascii="Arial" w:hAnsi="Arial" w:cs="Arial"/>
            <w:b/>
            <w:bCs/>
            <w:color w:val="008000"/>
            <w:sz w:val="16"/>
            <w:szCs w:val="16"/>
          </w:rPr>
          <w:t>Ley N° 28970 (Ley que crea el Registro de Deudores Alimentarios Morosos)</w:t>
        </w:r>
      </w:hyperlink>
      <w:r>
        <w:rPr>
          <w:rFonts w:ascii="Arial" w:hAnsi="Arial" w:cs="Arial"/>
          <w:b/>
          <w:bCs/>
          <w:sz w:val="16"/>
          <w:szCs w:val="16"/>
        </w:rPr>
        <w:br/>
      </w:r>
      <w:r>
        <w:rPr>
          <w:rStyle w:val="popup"/>
          <w:rFonts w:ascii="Arial" w:hAnsi="Arial" w:cs="Arial"/>
          <w:sz w:val="20"/>
          <w:szCs w:val="20"/>
        </w:rPr>
        <w:t xml:space="preserve">      </w:t>
      </w:r>
      <w:hyperlink r:id="rId738" w:history="1">
        <w:r>
          <w:rPr>
            <w:rStyle w:val="Hipervnculo"/>
            <w:rFonts w:ascii="Arial" w:hAnsi="Arial" w:cs="Arial"/>
            <w:b/>
            <w:bCs/>
            <w:color w:val="008000"/>
            <w:sz w:val="20"/>
            <w:szCs w:val="20"/>
          </w:rPr>
          <w:t>R.A. Nº 136-2007-CE-PJ (Crean el Registro de Deudores Alimentarios Morosos -REDAM y aprueban Directiva)</w:t>
        </w:r>
      </w:hyperlink>
    </w:p>
    <w:p w14:paraId="5900EF83" w14:textId="77777777" w:rsidR="00000000" w:rsidRDefault="00000000">
      <w:pPr>
        <w:divId w:val="347100805"/>
        <w:rPr>
          <w:rFonts w:ascii="Arial" w:eastAsia="Times New Roman" w:hAnsi="Arial" w:cs="Arial"/>
          <w:sz w:val="20"/>
          <w:szCs w:val="20"/>
        </w:rPr>
      </w:pPr>
    </w:p>
    <w:p w14:paraId="13F14EF5" w14:textId="18489F9E" w:rsidR="00000000" w:rsidRDefault="00000000">
      <w:pPr>
        <w:pStyle w:val="NormalWeb"/>
        <w:spacing w:after="240" w:afterAutospacing="0"/>
        <w:jc w:val="both"/>
        <w:divId w:val="347100805"/>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6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739" w:history="1">
        <w:r>
          <w:rPr>
            <w:rStyle w:val="Hipervnculo"/>
            <w:rFonts w:ascii="Arial" w:hAnsi="Arial" w:cs="Arial"/>
            <w:b/>
            <w:bCs/>
            <w:color w:val="008000"/>
            <w:sz w:val="20"/>
            <w:szCs w:val="20"/>
          </w:rPr>
          <w:t>CAS. 3361-2000-LORETO</w:t>
        </w:r>
      </w:hyperlink>
      <w:r>
        <w:rPr>
          <w:rFonts w:ascii="Arial" w:hAnsi="Arial" w:cs="Arial"/>
          <w:b/>
          <w:bCs/>
          <w:sz w:val="16"/>
          <w:szCs w:val="16"/>
        </w:rPr>
        <w:br/>
      </w:r>
      <w:r>
        <w:rPr>
          <w:rStyle w:val="popup"/>
          <w:rFonts w:ascii="Arial" w:hAnsi="Arial" w:cs="Arial"/>
          <w:b/>
          <w:bCs/>
          <w:sz w:val="16"/>
          <w:szCs w:val="16"/>
        </w:rPr>
        <w:t xml:space="preserve">      </w:t>
      </w:r>
      <w:hyperlink r:id="rId740" w:history="1">
        <w:r>
          <w:rPr>
            <w:rStyle w:val="Hipervnculo"/>
            <w:rFonts w:ascii="Arial" w:hAnsi="Arial" w:cs="Arial"/>
            <w:b/>
            <w:bCs/>
            <w:color w:val="008000"/>
            <w:sz w:val="16"/>
            <w:szCs w:val="16"/>
          </w:rPr>
          <w:t>CAS. 3243-2000-LA LIBERTAD</w:t>
        </w:r>
      </w:hyperlink>
      <w:r>
        <w:rPr>
          <w:rFonts w:ascii="Arial" w:hAnsi="Arial" w:cs="Arial"/>
          <w:b/>
          <w:bCs/>
          <w:sz w:val="16"/>
          <w:szCs w:val="16"/>
        </w:rPr>
        <w:br/>
      </w:r>
      <w:r>
        <w:rPr>
          <w:rStyle w:val="popup"/>
          <w:rFonts w:ascii="Arial" w:hAnsi="Arial" w:cs="Arial"/>
          <w:b/>
          <w:bCs/>
          <w:sz w:val="16"/>
          <w:szCs w:val="16"/>
        </w:rPr>
        <w:t>     </w:t>
      </w:r>
      <w:hyperlink r:id="rId741" w:history="1">
        <w:r>
          <w:rPr>
            <w:rStyle w:val="Hipervnculo"/>
            <w:rFonts w:ascii="Arial" w:hAnsi="Arial" w:cs="Arial"/>
            <w:b/>
            <w:bCs/>
            <w:color w:val="008000"/>
            <w:sz w:val="20"/>
            <w:szCs w:val="20"/>
          </w:rPr>
          <w:t>CAS. 1729-2001-JUNIN</w:t>
        </w:r>
      </w:hyperlink>
      <w:r>
        <w:rPr>
          <w:rFonts w:ascii="Arial" w:hAnsi="Arial" w:cs="Arial"/>
          <w:b/>
          <w:bCs/>
          <w:sz w:val="16"/>
          <w:szCs w:val="16"/>
        </w:rPr>
        <w:br/>
      </w:r>
      <w:r>
        <w:rPr>
          <w:rStyle w:val="popup"/>
          <w:rFonts w:ascii="Arial" w:hAnsi="Arial" w:cs="Arial"/>
          <w:b/>
          <w:bCs/>
          <w:sz w:val="16"/>
          <w:szCs w:val="16"/>
        </w:rPr>
        <w:t>     </w:t>
      </w:r>
      <w:hyperlink r:id="rId742" w:history="1">
        <w:r>
          <w:rPr>
            <w:rStyle w:val="Hipervnculo"/>
            <w:rFonts w:ascii="Arial" w:hAnsi="Arial" w:cs="Arial"/>
            <w:b/>
            <w:bCs/>
            <w:color w:val="008000"/>
            <w:sz w:val="20"/>
            <w:szCs w:val="20"/>
          </w:rPr>
          <w:t>CAS. 1066-01-HUAURA</w:t>
        </w:r>
      </w:hyperlink>
      <w:r>
        <w:rPr>
          <w:rFonts w:ascii="Arial" w:hAnsi="Arial" w:cs="Arial"/>
          <w:sz w:val="16"/>
          <w:szCs w:val="16"/>
        </w:rPr>
        <w:br/>
      </w:r>
      <w:r>
        <w:rPr>
          <w:rFonts w:ascii="Arial" w:hAnsi="Arial" w:cs="Arial"/>
          <w:b/>
          <w:bCs/>
          <w:sz w:val="16"/>
          <w:szCs w:val="16"/>
        </w:rPr>
        <w:t>     </w:t>
      </w:r>
      <w:hyperlink r:id="rId743" w:history="1">
        <w:r>
          <w:rPr>
            <w:rStyle w:val="Hipervnculo"/>
            <w:rFonts w:ascii="Arial" w:hAnsi="Arial" w:cs="Arial"/>
            <w:b/>
            <w:bCs/>
            <w:color w:val="008000"/>
            <w:sz w:val="20"/>
            <w:szCs w:val="20"/>
          </w:rPr>
          <w:t>CAS. 2726-2002-AREQUIPA</w:t>
        </w:r>
      </w:hyperlink>
      <w:r>
        <w:rPr>
          <w:rFonts w:ascii="Arial" w:hAnsi="Arial" w:cs="Arial"/>
          <w:sz w:val="16"/>
          <w:szCs w:val="16"/>
        </w:rPr>
        <w:br/>
      </w:r>
      <w:r>
        <w:rPr>
          <w:rFonts w:ascii="Arial" w:hAnsi="Arial" w:cs="Arial"/>
          <w:b/>
          <w:bCs/>
          <w:sz w:val="16"/>
          <w:szCs w:val="16"/>
        </w:rPr>
        <w:t xml:space="preserve">      </w:t>
      </w:r>
      <w:hyperlink r:id="rId744" w:history="1">
        <w:r>
          <w:rPr>
            <w:rStyle w:val="Hipervnculo"/>
            <w:rFonts w:ascii="Arial" w:hAnsi="Arial" w:cs="Arial"/>
            <w:b/>
            <w:bCs/>
            <w:color w:val="008000"/>
            <w:sz w:val="16"/>
            <w:szCs w:val="16"/>
          </w:rPr>
          <w:t>CAS. 1986-02-UCAYALI</w:t>
        </w:r>
      </w:hyperlink>
      <w:r>
        <w:rPr>
          <w:rFonts w:ascii="Arial" w:hAnsi="Arial" w:cs="Arial"/>
          <w:b/>
          <w:bCs/>
          <w:sz w:val="16"/>
          <w:szCs w:val="16"/>
        </w:rPr>
        <w:br/>
        <w:t xml:space="preserve">      </w:t>
      </w:r>
      <w:hyperlink r:id="rId745" w:history="1">
        <w:r>
          <w:rPr>
            <w:rStyle w:val="Hipervnculo"/>
            <w:rFonts w:ascii="Arial" w:hAnsi="Arial" w:cs="Arial"/>
            <w:b/>
            <w:bCs/>
            <w:color w:val="008000"/>
            <w:sz w:val="16"/>
            <w:szCs w:val="16"/>
          </w:rPr>
          <w:t>CAS. 3505-2001-PIURA</w:t>
        </w:r>
      </w:hyperlink>
      <w:r>
        <w:rPr>
          <w:rFonts w:ascii="Arial" w:hAnsi="Arial" w:cs="Arial"/>
          <w:b/>
          <w:bCs/>
          <w:sz w:val="16"/>
          <w:szCs w:val="16"/>
        </w:rPr>
        <w:br/>
        <w:t xml:space="preserve">      </w:t>
      </w:r>
      <w:hyperlink r:id="rId746" w:history="1">
        <w:r>
          <w:rPr>
            <w:rStyle w:val="Hipervnculo"/>
            <w:rFonts w:ascii="Arial" w:hAnsi="Arial" w:cs="Arial"/>
            <w:b/>
            <w:bCs/>
            <w:color w:val="008000"/>
            <w:sz w:val="16"/>
            <w:szCs w:val="16"/>
          </w:rPr>
          <w:t>CAS. 1548-2005 LA LIBERTAD</w:t>
        </w:r>
      </w:hyperlink>
      <w:r>
        <w:rPr>
          <w:rFonts w:ascii="Arial" w:hAnsi="Arial" w:cs="Arial"/>
          <w:b/>
          <w:bCs/>
          <w:sz w:val="16"/>
          <w:szCs w:val="16"/>
        </w:rPr>
        <w:br/>
        <w:t xml:space="preserve">      </w:t>
      </w:r>
      <w:hyperlink r:id="rId747" w:history="1">
        <w:r>
          <w:rPr>
            <w:rStyle w:val="Hipervnculo"/>
            <w:rFonts w:ascii="Arial" w:hAnsi="Arial" w:cs="Arial"/>
            <w:b/>
            <w:bCs/>
            <w:color w:val="008000"/>
            <w:sz w:val="16"/>
            <w:szCs w:val="16"/>
          </w:rPr>
          <w:t>CAS. 2263-2004-JUNÍN</w:t>
        </w:r>
      </w:hyperlink>
      <w:r>
        <w:rPr>
          <w:rFonts w:ascii="Arial" w:hAnsi="Arial" w:cs="Arial"/>
          <w:b/>
          <w:bCs/>
          <w:sz w:val="16"/>
          <w:szCs w:val="16"/>
        </w:rPr>
        <w:br/>
        <w:t xml:space="preserve">      </w:t>
      </w:r>
      <w:hyperlink r:id="rId748" w:history="1">
        <w:r>
          <w:rPr>
            <w:rStyle w:val="Hipervnculo"/>
            <w:rFonts w:ascii="Arial" w:hAnsi="Arial" w:cs="Arial"/>
            <w:b/>
            <w:bCs/>
            <w:color w:val="008000"/>
            <w:sz w:val="16"/>
            <w:szCs w:val="16"/>
          </w:rPr>
          <w:t>CAS. 1187-2004-JUNÍN</w:t>
        </w:r>
      </w:hyperlink>
      <w:r>
        <w:rPr>
          <w:rFonts w:ascii="Arial" w:hAnsi="Arial" w:cs="Arial"/>
          <w:b/>
          <w:bCs/>
          <w:sz w:val="16"/>
          <w:szCs w:val="16"/>
        </w:rPr>
        <w:br/>
        <w:t xml:space="preserve">      </w:t>
      </w:r>
      <w:hyperlink r:id="rId749" w:history="1">
        <w:r>
          <w:rPr>
            <w:rStyle w:val="Hipervnculo"/>
            <w:rFonts w:ascii="Arial" w:hAnsi="Arial" w:cs="Arial"/>
            <w:b/>
            <w:bCs/>
            <w:color w:val="008000"/>
            <w:sz w:val="16"/>
            <w:szCs w:val="16"/>
          </w:rPr>
          <w:t>CAS. 2026-2006-LIMA</w:t>
        </w:r>
      </w:hyperlink>
      <w:r>
        <w:rPr>
          <w:rFonts w:ascii="Arial" w:hAnsi="Arial" w:cs="Arial"/>
          <w:b/>
          <w:bCs/>
          <w:sz w:val="16"/>
          <w:szCs w:val="16"/>
        </w:rPr>
        <w:br/>
        <w:t xml:space="preserve">      </w:t>
      </w:r>
      <w:hyperlink r:id="rId750" w:history="1">
        <w:r>
          <w:rPr>
            <w:rStyle w:val="Hipervnculo"/>
            <w:rFonts w:ascii="Arial" w:hAnsi="Arial" w:cs="Arial"/>
            <w:b/>
            <w:bCs/>
            <w:color w:val="008000"/>
            <w:sz w:val="16"/>
            <w:szCs w:val="16"/>
          </w:rPr>
          <w:t>CAS. 2890-2005-ICA</w:t>
        </w:r>
      </w:hyperlink>
      <w:r>
        <w:rPr>
          <w:rFonts w:ascii="Arial" w:hAnsi="Arial" w:cs="Arial"/>
          <w:b/>
          <w:bCs/>
          <w:sz w:val="16"/>
          <w:szCs w:val="16"/>
        </w:rPr>
        <w:br/>
        <w:t>     </w:t>
      </w:r>
      <w:hyperlink r:id="rId751" w:history="1">
        <w:r>
          <w:rPr>
            <w:rStyle w:val="Hipervnculo"/>
            <w:rFonts w:ascii="Arial" w:hAnsi="Arial" w:cs="Arial"/>
            <w:b/>
            <w:bCs/>
            <w:color w:val="008000"/>
            <w:sz w:val="20"/>
            <w:szCs w:val="20"/>
          </w:rPr>
          <w:t>CAS. 1758-2005-ICA</w:t>
        </w:r>
      </w:hyperlink>
      <w:r>
        <w:rPr>
          <w:rFonts w:ascii="Arial" w:hAnsi="Arial" w:cs="Arial"/>
          <w:b/>
          <w:bCs/>
          <w:sz w:val="16"/>
          <w:szCs w:val="16"/>
        </w:rPr>
        <w:br/>
        <w:t>     </w:t>
      </w:r>
      <w:hyperlink r:id="rId752" w:history="1">
        <w:r>
          <w:rPr>
            <w:rStyle w:val="Hipervnculo"/>
            <w:rFonts w:ascii="Arial" w:hAnsi="Arial" w:cs="Arial"/>
            <w:b/>
            <w:bCs/>
            <w:color w:val="008000"/>
            <w:sz w:val="20"/>
            <w:szCs w:val="20"/>
          </w:rPr>
          <w:t>CAS. 3142-2005-LA LIBERTAD</w:t>
        </w:r>
      </w:hyperlink>
      <w:r>
        <w:rPr>
          <w:rFonts w:ascii="Arial" w:hAnsi="Arial" w:cs="Arial"/>
          <w:sz w:val="16"/>
          <w:szCs w:val="16"/>
        </w:rPr>
        <w:br/>
      </w:r>
      <w:r>
        <w:rPr>
          <w:rFonts w:ascii="Arial" w:hAnsi="Arial" w:cs="Arial"/>
          <w:b/>
          <w:bCs/>
          <w:sz w:val="16"/>
          <w:szCs w:val="16"/>
        </w:rPr>
        <w:t>     </w:t>
      </w:r>
      <w:hyperlink r:id="rId753" w:history="1">
        <w:r>
          <w:rPr>
            <w:rStyle w:val="Hipervnculo"/>
            <w:rFonts w:ascii="Arial" w:hAnsi="Arial" w:cs="Arial"/>
            <w:b/>
            <w:bCs/>
            <w:color w:val="008000"/>
            <w:sz w:val="20"/>
            <w:szCs w:val="20"/>
          </w:rPr>
          <w:t>CAS. 2646-04-ICA</w:t>
        </w:r>
      </w:hyperlink>
      <w:r>
        <w:rPr>
          <w:rFonts w:ascii="Arial" w:hAnsi="Arial" w:cs="Arial"/>
          <w:sz w:val="16"/>
          <w:szCs w:val="16"/>
        </w:rPr>
        <w:br/>
      </w:r>
      <w:r>
        <w:rPr>
          <w:rFonts w:ascii="Arial" w:hAnsi="Arial" w:cs="Arial"/>
          <w:b/>
          <w:bCs/>
          <w:sz w:val="16"/>
          <w:szCs w:val="16"/>
        </w:rPr>
        <w:t>     </w:t>
      </w:r>
      <w:hyperlink r:id="rId754" w:history="1">
        <w:r>
          <w:rPr>
            <w:rStyle w:val="Hipervnculo"/>
            <w:rFonts w:ascii="Arial" w:hAnsi="Arial" w:cs="Arial"/>
            <w:b/>
            <w:bCs/>
            <w:color w:val="008000"/>
            <w:sz w:val="20"/>
            <w:szCs w:val="20"/>
          </w:rPr>
          <w:t>CAS. 2602-2004-AREQUIPA</w:t>
        </w:r>
      </w:hyperlink>
      <w:r>
        <w:rPr>
          <w:rFonts w:ascii="Arial" w:hAnsi="Arial" w:cs="Arial"/>
          <w:sz w:val="16"/>
          <w:szCs w:val="16"/>
        </w:rPr>
        <w:br/>
      </w:r>
      <w:r>
        <w:rPr>
          <w:rFonts w:ascii="Arial" w:hAnsi="Arial" w:cs="Arial"/>
          <w:b/>
          <w:bCs/>
          <w:sz w:val="16"/>
          <w:szCs w:val="16"/>
        </w:rPr>
        <w:t>     </w:t>
      </w:r>
      <w:hyperlink r:id="rId755" w:history="1">
        <w:r>
          <w:rPr>
            <w:rStyle w:val="Hipervnculo"/>
            <w:rFonts w:ascii="Arial" w:hAnsi="Arial" w:cs="Arial"/>
            <w:b/>
            <w:bCs/>
            <w:color w:val="008000"/>
            <w:sz w:val="20"/>
            <w:szCs w:val="20"/>
          </w:rPr>
          <w:t>CAS. 1637-2004-LIMA</w:t>
        </w:r>
      </w:hyperlink>
      <w:r>
        <w:rPr>
          <w:rFonts w:ascii="Arial" w:hAnsi="Arial" w:cs="Arial"/>
          <w:sz w:val="16"/>
          <w:szCs w:val="16"/>
        </w:rPr>
        <w:br/>
      </w:r>
      <w:r>
        <w:rPr>
          <w:rFonts w:ascii="Arial" w:hAnsi="Arial" w:cs="Arial"/>
          <w:b/>
          <w:bCs/>
          <w:sz w:val="16"/>
          <w:szCs w:val="16"/>
        </w:rPr>
        <w:t>     </w:t>
      </w:r>
      <w:hyperlink r:id="rId756" w:history="1">
        <w:r>
          <w:rPr>
            <w:rStyle w:val="Hipervnculo"/>
            <w:rFonts w:ascii="Arial" w:hAnsi="Arial" w:cs="Arial"/>
            <w:b/>
            <w:bCs/>
            <w:color w:val="008000"/>
            <w:sz w:val="20"/>
            <w:szCs w:val="20"/>
          </w:rPr>
          <w:t>CAS. 1398-2008-ICA</w:t>
        </w:r>
      </w:hyperlink>
      <w:r>
        <w:rPr>
          <w:rFonts w:ascii="Arial" w:hAnsi="Arial" w:cs="Arial"/>
          <w:sz w:val="16"/>
          <w:szCs w:val="16"/>
        </w:rPr>
        <w:br/>
      </w:r>
      <w:r>
        <w:rPr>
          <w:rFonts w:ascii="Arial" w:hAnsi="Arial" w:cs="Arial"/>
          <w:b/>
          <w:bCs/>
          <w:sz w:val="16"/>
          <w:szCs w:val="16"/>
        </w:rPr>
        <w:t>     </w:t>
      </w:r>
      <w:hyperlink r:id="rId757" w:history="1">
        <w:r>
          <w:rPr>
            <w:rStyle w:val="Hipervnculo"/>
            <w:rFonts w:ascii="Arial" w:hAnsi="Arial" w:cs="Arial"/>
            <w:b/>
            <w:bCs/>
            <w:color w:val="008000"/>
            <w:sz w:val="20"/>
            <w:szCs w:val="20"/>
          </w:rPr>
          <w:t>CAS. 3344-2007-PIURA</w:t>
        </w:r>
      </w:hyperlink>
      <w:r>
        <w:rPr>
          <w:rFonts w:ascii="Arial" w:hAnsi="Arial" w:cs="Arial"/>
          <w:sz w:val="16"/>
          <w:szCs w:val="16"/>
        </w:rPr>
        <w:br/>
      </w:r>
      <w:r>
        <w:rPr>
          <w:rFonts w:ascii="Arial" w:hAnsi="Arial" w:cs="Arial"/>
          <w:b/>
          <w:bCs/>
          <w:sz w:val="16"/>
          <w:szCs w:val="16"/>
        </w:rPr>
        <w:t xml:space="preserve">      </w:t>
      </w:r>
      <w:hyperlink r:id="rId758" w:history="1">
        <w:r>
          <w:rPr>
            <w:rStyle w:val="Hipervnculo"/>
            <w:rFonts w:ascii="Arial" w:hAnsi="Arial" w:cs="Arial"/>
            <w:b/>
            <w:bCs/>
            <w:color w:val="008000"/>
            <w:sz w:val="16"/>
            <w:szCs w:val="16"/>
          </w:rPr>
          <w:t>CAS. 540-2007-TACNA</w:t>
        </w:r>
      </w:hyperlink>
      <w:r>
        <w:rPr>
          <w:rFonts w:ascii="Arial" w:hAnsi="Arial" w:cs="Arial"/>
          <w:b/>
          <w:bCs/>
          <w:sz w:val="16"/>
          <w:szCs w:val="16"/>
        </w:rPr>
        <w:br/>
        <w:t>     </w:t>
      </w:r>
      <w:hyperlink r:id="rId759" w:history="1">
        <w:r>
          <w:rPr>
            <w:rStyle w:val="Hipervnculo"/>
            <w:rFonts w:ascii="Arial" w:hAnsi="Arial" w:cs="Arial"/>
            <w:b/>
            <w:bCs/>
            <w:color w:val="008000"/>
            <w:sz w:val="20"/>
            <w:szCs w:val="20"/>
          </w:rPr>
          <w:t>CAS. 1006-2007-LIMA</w:t>
        </w:r>
      </w:hyperlink>
      <w:r>
        <w:rPr>
          <w:rFonts w:ascii="Arial" w:hAnsi="Arial" w:cs="Arial"/>
          <w:sz w:val="16"/>
          <w:szCs w:val="16"/>
        </w:rPr>
        <w:br/>
      </w:r>
      <w:r>
        <w:rPr>
          <w:rFonts w:ascii="Arial" w:hAnsi="Arial" w:cs="Arial"/>
          <w:b/>
          <w:bCs/>
          <w:sz w:val="16"/>
          <w:szCs w:val="16"/>
        </w:rPr>
        <w:t>     </w:t>
      </w:r>
      <w:hyperlink r:id="rId760" w:history="1">
        <w:r>
          <w:rPr>
            <w:rStyle w:val="Hipervnculo"/>
            <w:rFonts w:ascii="Arial" w:hAnsi="Arial" w:cs="Arial"/>
            <w:b/>
            <w:bCs/>
            <w:color w:val="008000"/>
            <w:sz w:val="20"/>
            <w:szCs w:val="20"/>
          </w:rPr>
          <w:t>CAS. 2264-2010-HUAURA</w:t>
        </w:r>
      </w:hyperlink>
      <w:r>
        <w:rPr>
          <w:rFonts w:ascii="Arial" w:hAnsi="Arial" w:cs="Arial"/>
          <w:b/>
          <w:bCs/>
          <w:sz w:val="16"/>
          <w:szCs w:val="16"/>
        </w:rPr>
        <w:br/>
        <w:t>     </w:t>
      </w:r>
      <w:hyperlink r:id="rId761" w:history="1">
        <w:r>
          <w:rPr>
            <w:rStyle w:val="Hipervnculo"/>
            <w:rFonts w:ascii="Arial" w:hAnsi="Arial" w:cs="Arial"/>
            <w:b/>
            <w:bCs/>
            <w:color w:val="008000"/>
            <w:sz w:val="20"/>
            <w:szCs w:val="20"/>
          </w:rPr>
          <w:t>CAS. 3765-2010-LIMA</w:t>
        </w:r>
      </w:hyperlink>
      <w:r>
        <w:rPr>
          <w:rFonts w:ascii="Arial" w:hAnsi="Arial" w:cs="Arial"/>
          <w:sz w:val="16"/>
          <w:szCs w:val="16"/>
        </w:rPr>
        <w:br/>
      </w:r>
      <w:r>
        <w:rPr>
          <w:rFonts w:ascii="Arial" w:hAnsi="Arial" w:cs="Arial"/>
          <w:b/>
          <w:bCs/>
          <w:sz w:val="16"/>
          <w:szCs w:val="16"/>
        </w:rPr>
        <w:t xml:space="preserve">      </w:t>
      </w:r>
      <w:hyperlink r:id="rId762" w:history="1">
        <w:r>
          <w:rPr>
            <w:rStyle w:val="Hipervnculo"/>
            <w:rFonts w:ascii="Arial" w:hAnsi="Arial" w:cs="Arial"/>
            <w:b/>
            <w:bCs/>
            <w:color w:val="008000"/>
            <w:sz w:val="16"/>
            <w:szCs w:val="16"/>
          </w:rPr>
          <w:t>CAS. 1559-2010 ICA</w:t>
        </w:r>
      </w:hyperlink>
      <w:r>
        <w:rPr>
          <w:rFonts w:ascii="Arial" w:hAnsi="Arial" w:cs="Arial"/>
          <w:b/>
          <w:bCs/>
          <w:sz w:val="16"/>
          <w:szCs w:val="16"/>
        </w:rPr>
        <w:br/>
        <w:t>     </w:t>
      </w:r>
      <w:hyperlink r:id="rId763" w:history="1">
        <w:r>
          <w:rPr>
            <w:rStyle w:val="Hipervnculo"/>
            <w:rFonts w:ascii="Arial" w:hAnsi="Arial" w:cs="Arial"/>
            <w:b/>
            <w:bCs/>
            <w:color w:val="008000"/>
            <w:sz w:val="20"/>
            <w:szCs w:val="20"/>
          </w:rPr>
          <w:t>CAS. 5250-2009-CAJAMARCA</w:t>
        </w:r>
      </w:hyperlink>
      <w:r>
        <w:rPr>
          <w:rFonts w:ascii="Arial" w:hAnsi="Arial" w:cs="Arial"/>
          <w:sz w:val="16"/>
          <w:szCs w:val="16"/>
        </w:rPr>
        <w:br/>
      </w:r>
      <w:r>
        <w:rPr>
          <w:rFonts w:ascii="Arial" w:hAnsi="Arial" w:cs="Arial"/>
          <w:b/>
          <w:bCs/>
          <w:sz w:val="16"/>
          <w:szCs w:val="16"/>
        </w:rPr>
        <w:t>     </w:t>
      </w:r>
      <w:hyperlink r:id="rId764" w:history="1">
        <w:r>
          <w:rPr>
            <w:rStyle w:val="Hipervnculo"/>
            <w:rFonts w:ascii="Arial" w:hAnsi="Arial" w:cs="Arial"/>
            <w:b/>
            <w:bCs/>
            <w:color w:val="008000"/>
            <w:sz w:val="20"/>
            <w:szCs w:val="20"/>
          </w:rPr>
          <w:t>CAS. 5540-2009-LA LIBERTAD</w:t>
        </w:r>
      </w:hyperlink>
      <w:r>
        <w:rPr>
          <w:rFonts w:ascii="Arial" w:hAnsi="Arial" w:cs="Arial"/>
          <w:b/>
          <w:bCs/>
          <w:sz w:val="16"/>
          <w:szCs w:val="16"/>
        </w:rPr>
        <w:br/>
        <w:t>     </w:t>
      </w:r>
      <w:hyperlink r:id="rId765" w:history="1">
        <w:r>
          <w:rPr>
            <w:rStyle w:val="Hipervnculo"/>
            <w:rFonts w:ascii="Arial" w:hAnsi="Arial" w:cs="Arial"/>
            <w:b/>
            <w:bCs/>
            <w:color w:val="008000"/>
            <w:sz w:val="20"/>
            <w:szCs w:val="20"/>
          </w:rPr>
          <w:t>CAS. 5246-2009-CAJAMARCA</w:t>
        </w:r>
      </w:hyperlink>
      <w:r>
        <w:rPr>
          <w:rFonts w:ascii="Arial" w:hAnsi="Arial" w:cs="Arial"/>
          <w:sz w:val="16"/>
          <w:szCs w:val="16"/>
        </w:rPr>
        <w:br/>
      </w:r>
      <w:r>
        <w:rPr>
          <w:rFonts w:ascii="Arial" w:hAnsi="Arial" w:cs="Arial"/>
          <w:b/>
          <w:bCs/>
          <w:sz w:val="16"/>
          <w:szCs w:val="16"/>
        </w:rPr>
        <w:t>     </w:t>
      </w:r>
      <w:hyperlink r:id="rId766" w:history="1">
        <w:r>
          <w:rPr>
            <w:rStyle w:val="Hipervnculo"/>
            <w:rFonts w:ascii="Arial" w:hAnsi="Arial" w:cs="Arial"/>
            <w:b/>
            <w:bCs/>
            <w:color w:val="008000"/>
            <w:sz w:val="20"/>
            <w:szCs w:val="20"/>
          </w:rPr>
          <w:t>CAS. 5234-2009-CAJAMARCA</w:t>
        </w:r>
      </w:hyperlink>
      <w:r>
        <w:rPr>
          <w:rFonts w:ascii="Arial" w:hAnsi="Arial" w:cs="Arial"/>
          <w:sz w:val="16"/>
          <w:szCs w:val="16"/>
        </w:rPr>
        <w:br/>
      </w:r>
      <w:r>
        <w:rPr>
          <w:rFonts w:ascii="Arial" w:hAnsi="Arial" w:cs="Arial"/>
          <w:b/>
          <w:bCs/>
          <w:sz w:val="16"/>
          <w:szCs w:val="16"/>
        </w:rPr>
        <w:t>     </w:t>
      </w:r>
      <w:hyperlink r:id="rId767" w:history="1">
        <w:r>
          <w:rPr>
            <w:rStyle w:val="Hipervnculo"/>
            <w:rFonts w:ascii="Arial" w:hAnsi="Arial" w:cs="Arial"/>
            <w:b/>
            <w:bCs/>
            <w:color w:val="008000"/>
            <w:sz w:val="20"/>
            <w:szCs w:val="20"/>
          </w:rPr>
          <w:t>CAS. 3054-2010-CUSCO</w:t>
        </w:r>
      </w:hyperlink>
      <w:r>
        <w:rPr>
          <w:rFonts w:ascii="Arial" w:hAnsi="Arial" w:cs="Arial"/>
          <w:sz w:val="16"/>
          <w:szCs w:val="16"/>
        </w:rPr>
        <w:br/>
      </w:r>
      <w:r>
        <w:rPr>
          <w:rFonts w:ascii="Arial" w:hAnsi="Arial" w:cs="Arial"/>
          <w:b/>
          <w:bCs/>
          <w:sz w:val="16"/>
          <w:szCs w:val="16"/>
        </w:rPr>
        <w:t xml:space="preserve">      </w:t>
      </w:r>
      <w:hyperlink r:id="rId768" w:history="1">
        <w:r>
          <w:rPr>
            <w:rStyle w:val="Hipervnculo"/>
            <w:rFonts w:ascii="Arial" w:hAnsi="Arial" w:cs="Arial"/>
            <w:b/>
            <w:bCs/>
            <w:color w:val="008000"/>
            <w:sz w:val="16"/>
            <w:szCs w:val="16"/>
          </w:rPr>
          <w:t>CAS. 4664-2010 PUNO</w:t>
        </w:r>
      </w:hyperlink>
      <w:r>
        <w:rPr>
          <w:rFonts w:ascii="Arial" w:hAnsi="Arial" w:cs="Arial"/>
          <w:b/>
          <w:bCs/>
          <w:sz w:val="16"/>
          <w:szCs w:val="16"/>
        </w:rPr>
        <w:br/>
        <w:t>     </w:t>
      </w:r>
      <w:hyperlink r:id="rId769" w:history="1">
        <w:r>
          <w:rPr>
            <w:rStyle w:val="Hipervnculo"/>
            <w:rFonts w:ascii="Arial" w:hAnsi="Arial" w:cs="Arial"/>
            <w:b/>
            <w:bCs/>
            <w:color w:val="008000"/>
            <w:sz w:val="20"/>
            <w:szCs w:val="20"/>
          </w:rPr>
          <w:t>CAS. 2112-2009-CALLAO</w:t>
        </w:r>
      </w:hyperlink>
      <w:r>
        <w:rPr>
          <w:rFonts w:ascii="Arial" w:hAnsi="Arial" w:cs="Arial"/>
          <w:b/>
          <w:bCs/>
          <w:sz w:val="16"/>
          <w:szCs w:val="16"/>
        </w:rPr>
        <w:br/>
        <w:t xml:space="preserve">      </w:t>
      </w:r>
      <w:hyperlink r:id="rId770" w:history="1">
        <w:r>
          <w:rPr>
            <w:rStyle w:val="Hipervnculo"/>
            <w:rFonts w:ascii="Arial" w:hAnsi="Arial" w:cs="Arial"/>
            <w:b/>
            <w:bCs/>
            <w:color w:val="008000"/>
            <w:sz w:val="16"/>
            <w:szCs w:val="16"/>
          </w:rPr>
          <w:t>CAS. 2887-2009-LA LIBERTAD</w:t>
        </w:r>
      </w:hyperlink>
      <w:r>
        <w:rPr>
          <w:rFonts w:ascii="Arial" w:hAnsi="Arial" w:cs="Arial"/>
          <w:b/>
          <w:bCs/>
          <w:sz w:val="16"/>
          <w:szCs w:val="16"/>
        </w:rPr>
        <w:br/>
        <w:t xml:space="preserve">      </w:t>
      </w:r>
      <w:hyperlink r:id="rId771" w:history="1">
        <w:r>
          <w:rPr>
            <w:rStyle w:val="Hipervnculo"/>
            <w:rFonts w:ascii="Arial" w:hAnsi="Arial" w:cs="Arial"/>
            <w:b/>
            <w:bCs/>
            <w:color w:val="008000"/>
            <w:sz w:val="16"/>
            <w:szCs w:val="16"/>
          </w:rPr>
          <w:t>CAS. 3926-2008-AREQUIPA</w:t>
        </w:r>
      </w:hyperlink>
      <w:r>
        <w:rPr>
          <w:rFonts w:ascii="Arial" w:hAnsi="Arial" w:cs="Arial"/>
          <w:b/>
          <w:bCs/>
          <w:sz w:val="16"/>
          <w:szCs w:val="16"/>
        </w:rPr>
        <w:br/>
        <w:t>     </w:t>
      </w:r>
      <w:hyperlink r:id="rId772" w:history="1">
        <w:r>
          <w:rPr>
            <w:rStyle w:val="Hipervnculo"/>
            <w:rFonts w:ascii="Arial" w:hAnsi="Arial" w:cs="Arial"/>
            <w:b/>
            <w:bCs/>
            <w:color w:val="008000"/>
            <w:sz w:val="20"/>
            <w:szCs w:val="20"/>
          </w:rPr>
          <w:t>CAS. 682-2009-LIMA</w:t>
        </w:r>
      </w:hyperlink>
      <w:r>
        <w:rPr>
          <w:rFonts w:ascii="Arial" w:hAnsi="Arial" w:cs="Arial"/>
          <w:sz w:val="16"/>
          <w:szCs w:val="16"/>
        </w:rPr>
        <w:br/>
      </w:r>
      <w:r>
        <w:rPr>
          <w:rFonts w:ascii="Arial" w:hAnsi="Arial" w:cs="Arial"/>
          <w:b/>
          <w:bCs/>
          <w:sz w:val="16"/>
          <w:szCs w:val="16"/>
        </w:rPr>
        <w:t>     </w:t>
      </w:r>
      <w:hyperlink r:id="rId773" w:history="1">
        <w:r>
          <w:rPr>
            <w:rStyle w:val="Hipervnculo"/>
            <w:rFonts w:ascii="Arial" w:hAnsi="Arial" w:cs="Arial"/>
            <w:b/>
            <w:bCs/>
            <w:color w:val="008000"/>
            <w:sz w:val="20"/>
            <w:szCs w:val="20"/>
          </w:rPr>
          <w:t>CAS. 1602-2011-LIMA</w:t>
        </w:r>
      </w:hyperlink>
      <w:r>
        <w:rPr>
          <w:rFonts w:ascii="Arial" w:hAnsi="Arial" w:cs="Arial"/>
          <w:b/>
          <w:bCs/>
          <w:sz w:val="16"/>
          <w:szCs w:val="16"/>
        </w:rPr>
        <w:br/>
        <w:t xml:space="preserve">      </w:t>
      </w:r>
      <w:hyperlink r:id="rId774" w:history="1">
        <w:r>
          <w:rPr>
            <w:rStyle w:val="Hipervnculo"/>
            <w:rFonts w:ascii="Arial" w:hAnsi="Arial" w:cs="Arial"/>
            <w:b/>
            <w:bCs/>
            <w:color w:val="008000"/>
            <w:sz w:val="16"/>
            <w:szCs w:val="16"/>
          </w:rPr>
          <w:t>CAS. 760-2010-CAJAMARCA</w:t>
        </w:r>
      </w:hyperlink>
      <w:r>
        <w:rPr>
          <w:rFonts w:ascii="Arial" w:hAnsi="Arial" w:cs="Arial"/>
          <w:b/>
          <w:bCs/>
          <w:sz w:val="16"/>
          <w:szCs w:val="16"/>
        </w:rPr>
        <w:br/>
        <w:t xml:space="preserve">      </w:t>
      </w:r>
      <w:hyperlink r:id="rId775" w:history="1">
        <w:r>
          <w:rPr>
            <w:rStyle w:val="Hipervnculo"/>
            <w:rFonts w:ascii="Arial" w:hAnsi="Arial" w:cs="Arial"/>
            <w:b/>
            <w:bCs/>
            <w:color w:val="008000"/>
            <w:sz w:val="16"/>
            <w:szCs w:val="16"/>
          </w:rPr>
          <w:t>CAS. 2500-2010-LIMA</w:t>
        </w:r>
      </w:hyperlink>
      <w:r>
        <w:rPr>
          <w:rFonts w:ascii="Arial" w:hAnsi="Arial" w:cs="Arial"/>
          <w:b/>
          <w:bCs/>
          <w:sz w:val="16"/>
          <w:szCs w:val="16"/>
        </w:rPr>
        <w:br/>
        <w:t>     </w:t>
      </w:r>
      <w:hyperlink r:id="rId776" w:history="1">
        <w:r>
          <w:rPr>
            <w:rStyle w:val="Hipervnculo"/>
            <w:rFonts w:ascii="Arial" w:hAnsi="Arial" w:cs="Arial"/>
            <w:b/>
            <w:bCs/>
            <w:color w:val="008000"/>
            <w:sz w:val="20"/>
            <w:szCs w:val="20"/>
          </w:rPr>
          <w:t>CAS. 4881-2009-AMAZONAS</w:t>
        </w:r>
      </w:hyperlink>
      <w:r>
        <w:rPr>
          <w:rFonts w:ascii="Arial" w:hAnsi="Arial" w:cs="Arial"/>
          <w:sz w:val="16"/>
          <w:szCs w:val="16"/>
        </w:rPr>
        <w:br/>
      </w:r>
      <w:r>
        <w:rPr>
          <w:rFonts w:ascii="Arial" w:hAnsi="Arial" w:cs="Arial"/>
          <w:b/>
          <w:bCs/>
          <w:sz w:val="16"/>
          <w:szCs w:val="16"/>
        </w:rPr>
        <w:lastRenderedPageBreak/>
        <w:t>     </w:t>
      </w:r>
      <w:hyperlink r:id="rId777" w:history="1">
        <w:r>
          <w:rPr>
            <w:rStyle w:val="Hipervnculo"/>
            <w:rFonts w:ascii="Arial" w:hAnsi="Arial" w:cs="Arial"/>
            <w:b/>
            <w:bCs/>
            <w:color w:val="008000"/>
            <w:sz w:val="20"/>
            <w:szCs w:val="20"/>
          </w:rPr>
          <w:t>CAS. 4143-2010-CALLAO</w:t>
        </w:r>
      </w:hyperlink>
      <w:r>
        <w:rPr>
          <w:rFonts w:ascii="Arial" w:hAnsi="Arial" w:cs="Arial"/>
          <w:b/>
          <w:bCs/>
          <w:sz w:val="16"/>
          <w:szCs w:val="16"/>
        </w:rPr>
        <w:br/>
        <w:t>     </w:t>
      </w:r>
      <w:hyperlink r:id="rId778" w:history="1">
        <w:r>
          <w:rPr>
            <w:rStyle w:val="Hipervnculo"/>
            <w:rFonts w:ascii="Arial" w:hAnsi="Arial" w:cs="Arial"/>
            <w:b/>
            <w:bCs/>
            <w:color w:val="008000"/>
            <w:sz w:val="20"/>
            <w:szCs w:val="20"/>
          </w:rPr>
          <w:t>CAS. 2628-2010-LA LIBERTAD</w:t>
        </w:r>
      </w:hyperlink>
      <w:r>
        <w:rPr>
          <w:rFonts w:ascii="Arial" w:hAnsi="Arial" w:cs="Arial"/>
          <w:sz w:val="16"/>
          <w:szCs w:val="16"/>
        </w:rPr>
        <w:br/>
      </w:r>
    </w:p>
    <w:p w14:paraId="2B6EC2BB" w14:textId="77777777" w:rsidR="00000000" w:rsidRDefault="00000000">
      <w:pPr>
        <w:divId w:val="1221214988"/>
        <w:rPr>
          <w:rFonts w:ascii="Arial" w:eastAsia="Times New Roman" w:hAnsi="Arial" w:cs="Arial"/>
          <w:sz w:val="20"/>
          <w:szCs w:val="20"/>
        </w:rPr>
      </w:pPr>
    </w:p>
    <w:p w14:paraId="53313C7A" w14:textId="3DFDFE3C" w:rsidR="00000000" w:rsidRDefault="00000000">
      <w:pPr>
        <w:pStyle w:val="NormalWeb"/>
        <w:jc w:val="both"/>
        <w:divId w:val="1221214988"/>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7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779" w:history="1">
        <w:r>
          <w:rPr>
            <w:rStyle w:val="Hipervnculo"/>
            <w:rFonts w:ascii="Arial" w:hAnsi="Arial" w:cs="Arial"/>
            <w:b/>
            <w:bCs/>
            <w:color w:val="008000"/>
            <w:sz w:val="20"/>
            <w:szCs w:val="20"/>
          </w:rPr>
          <w:t>LEY Nº 27050</w:t>
        </w:r>
      </w:hyperlink>
      <w:r>
        <w:rPr>
          <w:rFonts w:ascii="Arial" w:hAnsi="Arial" w:cs="Arial"/>
          <w:b/>
          <w:bCs/>
          <w:i/>
          <w:iCs/>
          <w:sz w:val="16"/>
          <w:szCs w:val="16"/>
        </w:rPr>
        <w:br/>
      </w:r>
      <w:r>
        <w:rPr>
          <w:rStyle w:val="popup"/>
          <w:rFonts w:ascii="Arial" w:hAnsi="Arial" w:cs="Arial"/>
          <w:b/>
          <w:bCs/>
          <w:i/>
          <w:iCs/>
          <w:sz w:val="16"/>
          <w:szCs w:val="16"/>
        </w:rPr>
        <w:t>     </w:t>
      </w:r>
      <w:hyperlink r:id="rId780" w:history="1">
        <w:r>
          <w:rPr>
            <w:rStyle w:val="Hipervnculo"/>
            <w:rFonts w:ascii="Arial" w:hAnsi="Arial" w:cs="Arial"/>
            <w:b/>
            <w:bCs/>
            <w:color w:val="008000"/>
            <w:sz w:val="20"/>
            <w:szCs w:val="20"/>
          </w:rPr>
          <w:t>Ley N° 29973 (Ley General de la Persona con Discapacidad)</w:t>
        </w:r>
      </w:hyperlink>
      <w:r>
        <w:rPr>
          <w:rFonts w:ascii="Arial" w:hAnsi="Arial" w:cs="Arial"/>
          <w:sz w:val="20"/>
          <w:szCs w:val="20"/>
        </w:rPr>
        <w:br/>
      </w:r>
      <w:r>
        <w:rPr>
          <w:rStyle w:val="popup"/>
          <w:rFonts w:ascii="Arial" w:hAnsi="Arial" w:cs="Arial"/>
          <w:b/>
          <w:bCs/>
          <w:i/>
          <w:iCs/>
          <w:sz w:val="16"/>
          <w:szCs w:val="16"/>
        </w:rPr>
        <w:t>     </w:t>
      </w:r>
      <w:hyperlink r:id="rId781" w:history="1">
        <w:r>
          <w:rPr>
            <w:rStyle w:val="Hipervnculo"/>
            <w:rFonts w:ascii="Arial" w:hAnsi="Arial" w:cs="Arial"/>
            <w:b/>
            <w:bCs/>
            <w:color w:val="008000"/>
            <w:sz w:val="20"/>
            <w:szCs w:val="20"/>
          </w:rPr>
          <w:t>D.S.N° 002-2014-MIMP (Reglamento de la Ley Nº 29973, Ley General de la Persona con Discapacidad)</w:t>
        </w:r>
      </w:hyperlink>
      <w:r>
        <w:rPr>
          <w:rFonts w:ascii="Arial" w:hAnsi="Arial" w:cs="Arial"/>
          <w:sz w:val="20"/>
          <w:szCs w:val="20"/>
        </w:rPr>
        <w:br/>
      </w:r>
    </w:p>
    <w:p w14:paraId="22E9E52C" w14:textId="77777777" w:rsidR="00000000" w:rsidRDefault="00000000">
      <w:pPr>
        <w:divId w:val="1184437682"/>
        <w:rPr>
          <w:rFonts w:ascii="Arial" w:eastAsia="Times New Roman" w:hAnsi="Arial" w:cs="Arial"/>
          <w:sz w:val="20"/>
          <w:szCs w:val="20"/>
        </w:rPr>
      </w:pPr>
    </w:p>
    <w:p w14:paraId="02097C17" w14:textId="768CCD25" w:rsidR="00000000" w:rsidRDefault="00000000">
      <w:pPr>
        <w:pStyle w:val="NormalWeb"/>
        <w:spacing w:after="240" w:afterAutospacing="0"/>
        <w:jc w:val="both"/>
        <w:divId w:val="1184437682"/>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7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782" w:history="1">
        <w:r>
          <w:rPr>
            <w:rStyle w:val="Hipervnculo"/>
            <w:rFonts w:ascii="Arial" w:hAnsi="Arial" w:cs="Arial"/>
            <w:b/>
            <w:bCs/>
            <w:color w:val="008000"/>
            <w:sz w:val="20"/>
            <w:szCs w:val="20"/>
          </w:rPr>
          <w:t>CAS. 2726-2002-AREQUIPA</w:t>
        </w:r>
      </w:hyperlink>
      <w:r>
        <w:rPr>
          <w:rFonts w:ascii="Arial" w:hAnsi="Arial" w:cs="Arial"/>
          <w:sz w:val="16"/>
          <w:szCs w:val="16"/>
        </w:rPr>
        <w:br/>
      </w:r>
      <w:r>
        <w:rPr>
          <w:rFonts w:ascii="Arial" w:hAnsi="Arial" w:cs="Arial"/>
          <w:b/>
          <w:bCs/>
          <w:sz w:val="16"/>
          <w:szCs w:val="16"/>
        </w:rPr>
        <w:t xml:space="preserve">      </w:t>
      </w:r>
      <w:hyperlink r:id="rId783" w:history="1">
        <w:r>
          <w:rPr>
            <w:rStyle w:val="Hipervnculo"/>
            <w:rFonts w:ascii="Arial" w:hAnsi="Arial" w:cs="Arial"/>
            <w:b/>
            <w:bCs/>
            <w:color w:val="008000"/>
            <w:sz w:val="16"/>
            <w:szCs w:val="16"/>
          </w:rPr>
          <w:t>CAS. 1986-02-UCAYALI</w:t>
        </w:r>
      </w:hyperlink>
      <w:r>
        <w:rPr>
          <w:rFonts w:ascii="Arial" w:hAnsi="Arial" w:cs="Arial"/>
          <w:b/>
          <w:bCs/>
          <w:sz w:val="16"/>
          <w:szCs w:val="16"/>
        </w:rPr>
        <w:br/>
        <w:t>     </w:t>
      </w:r>
      <w:hyperlink r:id="rId784" w:history="1">
        <w:r>
          <w:rPr>
            <w:rStyle w:val="Hipervnculo"/>
            <w:rFonts w:ascii="Arial" w:hAnsi="Arial" w:cs="Arial"/>
            <w:b/>
            <w:bCs/>
            <w:color w:val="008000"/>
            <w:sz w:val="20"/>
            <w:szCs w:val="20"/>
          </w:rPr>
          <w:t>CAS. 3168-2002-LIMA</w:t>
        </w:r>
      </w:hyperlink>
      <w:r>
        <w:rPr>
          <w:rFonts w:ascii="Arial" w:hAnsi="Arial" w:cs="Arial"/>
          <w:sz w:val="16"/>
          <w:szCs w:val="16"/>
        </w:rPr>
        <w:br/>
      </w:r>
      <w:r>
        <w:rPr>
          <w:rFonts w:ascii="Arial" w:hAnsi="Arial" w:cs="Arial"/>
          <w:b/>
          <w:bCs/>
          <w:sz w:val="16"/>
          <w:szCs w:val="16"/>
        </w:rPr>
        <w:t xml:space="preserve">      </w:t>
      </w:r>
      <w:hyperlink r:id="rId785" w:history="1">
        <w:r>
          <w:rPr>
            <w:rStyle w:val="Hipervnculo"/>
            <w:rFonts w:ascii="Arial" w:hAnsi="Arial" w:cs="Arial"/>
            <w:b/>
            <w:bCs/>
            <w:color w:val="008000"/>
            <w:sz w:val="16"/>
            <w:szCs w:val="16"/>
          </w:rPr>
          <w:t>CAS. 2791-2003-AMAZONAS</w:t>
        </w:r>
      </w:hyperlink>
      <w:r>
        <w:rPr>
          <w:rFonts w:ascii="Arial" w:hAnsi="Arial" w:cs="Arial"/>
          <w:b/>
          <w:bCs/>
          <w:sz w:val="16"/>
          <w:szCs w:val="16"/>
        </w:rPr>
        <w:br/>
        <w:t xml:space="preserve">      </w:t>
      </w:r>
      <w:hyperlink r:id="rId786" w:history="1">
        <w:r>
          <w:rPr>
            <w:rStyle w:val="Hipervnculo"/>
            <w:rFonts w:ascii="Arial" w:hAnsi="Arial" w:cs="Arial"/>
            <w:b/>
            <w:bCs/>
            <w:color w:val="008000"/>
            <w:sz w:val="16"/>
            <w:szCs w:val="16"/>
          </w:rPr>
          <w:t>CAS. 1548-2005 LA LIBERTAD</w:t>
        </w:r>
      </w:hyperlink>
      <w:r>
        <w:rPr>
          <w:rFonts w:ascii="Arial" w:hAnsi="Arial" w:cs="Arial"/>
          <w:b/>
          <w:bCs/>
          <w:sz w:val="16"/>
          <w:szCs w:val="16"/>
        </w:rPr>
        <w:br/>
        <w:t xml:space="preserve">      </w:t>
      </w:r>
      <w:hyperlink r:id="rId787" w:history="1">
        <w:r>
          <w:rPr>
            <w:rStyle w:val="Hipervnculo"/>
            <w:rFonts w:ascii="Arial" w:hAnsi="Arial" w:cs="Arial"/>
            <w:b/>
            <w:bCs/>
            <w:color w:val="008000"/>
            <w:sz w:val="16"/>
            <w:szCs w:val="16"/>
          </w:rPr>
          <w:t>CAS. 1187-2004-JUNÍN</w:t>
        </w:r>
      </w:hyperlink>
      <w:r>
        <w:rPr>
          <w:rFonts w:ascii="Arial" w:hAnsi="Arial" w:cs="Arial"/>
          <w:b/>
          <w:bCs/>
          <w:sz w:val="16"/>
          <w:szCs w:val="16"/>
        </w:rPr>
        <w:br/>
        <w:t xml:space="preserve">      </w:t>
      </w:r>
      <w:hyperlink r:id="rId788" w:history="1">
        <w:r>
          <w:rPr>
            <w:rStyle w:val="Hipervnculo"/>
            <w:rFonts w:ascii="Arial" w:hAnsi="Arial" w:cs="Arial"/>
            <w:b/>
            <w:bCs/>
            <w:color w:val="008000"/>
            <w:sz w:val="16"/>
            <w:szCs w:val="16"/>
          </w:rPr>
          <w:t>CAS. 1566-2004-SULLANA</w:t>
        </w:r>
      </w:hyperlink>
      <w:r>
        <w:rPr>
          <w:rFonts w:ascii="Arial" w:hAnsi="Arial" w:cs="Arial"/>
          <w:b/>
          <w:bCs/>
          <w:sz w:val="16"/>
          <w:szCs w:val="16"/>
        </w:rPr>
        <w:br/>
        <w:t>     </w:t>
      </w:r>
      <w:hyperlink r:id="rId789" w:history="1">
        <w:r>
          <w:rPr>
            <w:rStyle w:val="Hipervnculo"/>
            <w:rFonts w:ascii="Arial" w:hAnsi="Arial" w:cs="Arial"/>
            <w:b/>
            <w:bCs/>
            <w:color w:val="008000"/>
            <w:sz w:val="20"/>
            <w:szCs w:val="20"/>
          </w:rPr>
          <w:t>CAS. 3765-2010-LIMA</w:t>
        </w:r>
      </w:hyperlink>
      <w:r>
        <w:rPr>
          <w:rFonts w:ascii="Arial" w:hAnsi="Arial" w:cs="Arial"/>
          <w:sz w:val="16"/>
          <w:szCs w:val="16"/>
        </w:rPr>
        <w:br/>
      </w:r>
      <w:r>
        <w:rPr>
          <w:rFonts w:ascii="Arial" w:hAnsi="Arial" w:cs="Arial"/>
          <w:b/>
          <w:bCs/>
          <w:sz w:val="16"/>
          <w:szCs w:val="16"/>
        </w:rPr>
        <w:t xml:space="preserve">      </w:t>
      </w:r>
      <w:hyperlink r:id="rId790" w:history="1">
        <w:r>
          <w:rPr>
            <w:rStyle w:val="Hipervnculo"/>
            <w:rFonts w:ascii="Arial" w:hAnsi="Arial" w:cs="Arial"/>
            <w:b/>
            <w:bCs/>
            <w:color w:val="008000"/>
            <w:sz w:val="16"/>
            <w:szCs w:val="16"/>
          </w:rPr>
          <w:t>CAS. 1559-2010 ICA</w:t>
        </w:r>
      </w:hyperlink>
      <w:r>
        <w:rPr>
          <w:rFonts w:ascii="Arial" w:hAnsi="Arial" w:cs="Arial"/>
          <w:b/>
          <w:bCs/>
          <w:sz w:val="16"/>
          <w:szCs w:val="16"/>
        </w:rPr>
        <w:br/>
        <w:t xml:space="preserve">      </w:t>
      </w:r>
      <w:hyperlink r:id="rId791" w:history="1">
        <w:r>
          <w:rPr>
            <w:rStyle w:val="Hipervnculo"/>
            <w:rFonts w:ascii="Arial" w:hAnsi="Arial" w:cs="Arial"/>
            <w:b/>
            <w:bCs/>
            <w:color w:val="008000"/>
            <w:sz w:val="16"/>
            <w:szCs w:val="16"/>
          </w:rPr>
          <w:t>CAS. 4476-2009 CALLAO</w:t>
        </w:r>
      </w:hyperlink>
      <w:r>
        <w:rPr>
          <w:rFonts w:ascii="Arial" w:hAnsi="Arial" w:cs="Arial"/>
          <w:b/>
          <w:bCs/>
          <w:sz w:val="16"/>
          <w:szCs w:val="16"/>
        </w:rPr>
        <w:br/>
        <w:t>     </w:t>
      </w:r>
      <w:hyperlink r:id="rId792" w:history="1">
        <w:r>
          <w:rPr>
            <w:rStyle w:val="Hipervnculo"/>
            <w:rFonts w:ascii="Arial" w:hAnsi="Arial" w:cs="Arial"/>
            <w:b/>
            <w:bCs/>
            <w:color w:val="008000"/>
            <w:sz w:val="20"/>
            <w:szCs w:val="20"/>
          </w:rPr>
          <w:t>CAS. 3609-2009-LIMA</w:t>
        </w:r>
      </w:hyperlink>
      <w:r>
        <w:rPr>
          <w:rFonts w:ascii="Arial" w:hAnsi="Arial" w:cs="Arial"/>
          <w:sz w:val="16"/>
          <w:szCs w:val="16"/>
        </w:rPr>
        <w:br/>
      </w:r>
      <w:r>
        <w:rPr>
          <w:rFonts w:ascii="Arial" w:hAnsi="Arial" w:cs="Arial"/>
          <w:b/>
          <w:bCs/>
          <w:sz w:val="16"/>
          <w:szCs w:val="16"/>
        </w:rPr>
        <w:t xml:space="preserve">      </w:t>
      </w:r>
      <w:hyperlink r:id="rId793" w:history="1">
        <w:r>
          <w:rPr>
            <w:rStyle w:val="Hipervnculo"/>
            <w:rFonts w:ascii="Arial" w:hAnsi="Arial" w:cs="Arial"/>
            <w:b/>
            <w:bCs/>
            <w:color w:val="008000"/>
            <w:sz w:val="16"/>
            <w:szCs w:val="16"/>
          </w:rPr>
          <w:t>CAS. 4619-2009-UCAYALI</w:t>
        </w:r>
      </w:hyperlink>
      <w:r>
        <w:rPr>
          <w:rFonts w:ascii="Arial" w:hAnsi="Arial" w:cs="Arial"/>
          <w:b/>
          <w:bCs/>
          <w:sz w:val="16"/>
          <w:szCs w:val="16"/>
        </w:rPr>
        <w:br/>
        <w:t>     </w:t>
      </w:r>
      <w:hyperlink r:id="rId794" w:history="1">
        <w:r>
          <w:rPr>
            <w:rStyle w:val="Hipervnculo"/>
            <w:rFonts w:ascii="Arial" w:hAnsi="Arial" w:cs="Arial"/>
            <w:b/>
            <w:bCs/>
            <w:color w:val="008000"/>
            <w:sz w:val="20"/>
            <w:szCs w:val="20"/>
          </w:rPr>
          <w:t>CAS. 5250-2009-CAJAMARCA</w:t>
        </w:r>
      </w:hyperlink>
      <w:r>
        <w:rPr>
          <w:rFonts w:ascii="Arial" w:hAnsi="Arial" w:cs="Arial"/>
          <w:sz w:val="16"/>
          <w:szCs w:val="16"/>
        </w:rPr>
        <w:br/>
      </w:r>
      <w:r>
        <w:rPr>
          <w:rFonts w:ascii="Arial" w:hAnsi="Arial" w:cs="Arial"/>
          <w:b/>
          <w:bCs/>
          <w:sz w:val="16"/>
          <w:szCs w:val="16"/>
        </w:rPr>
        <w:t>     </w:t>
      </w:r>
      <w:hyperlink r:id="rId795" w:history="1">
        <w:r>
          <w:rPr>
            <w:rStyle w:val="Hipervnculo"/>
            <w:rFonts w:ascii="Arial" w:hAnsi="Arial" w:cs="Arial"/>
            <w:b/>
            <w:bCs/>
            <w:color w:val="008000"/>
            <w:sz w:val="20"/>
            <w:szCs w:val="20"/>
          </w:rPr>
          <w:t>CAS. 5246-2009-CAJAMARCA</w:t>
        </w:r>
      </w:hyperlink>
      <w:r>
        <w:rPr>
          <w:rFonts w:ascii="Arial" w:hAnsi="Arial" w:cs="Arial"/>
          <w:sz w:val="16"/>
          <w:szCs w:val="16"/>
        </w:rPr>
        <w:br/>
      </w:r>
      <w:r>
        <w:rPr>
          <w:rFonts w:ascii="Arial" w:hAnsi="Arial" w:cs="Arial"/>
          <w:b/>
          <w:bCs/>
          <w:sz w:val="16"/>
          <w:szCs w:val="16"/>
        </w:rPr>
        <w:t>     </w:t>
      </w:r>
      <w:hyperlink r:id="rId796" w:history="1">
        <w:r>
          <w:rPr>
            <w:rStyle w:val="Hipervnculo"/>
            <w:rFonts w:ascii="Arial" w:hAnsi="Arial" w:cs="Arial"/>
            <w:b/>
            <w:bCs/>
            <w:color w:val="008000"/>
            <w:sz w:val="20"/>
            <w:szCs w:val="20"/>
          </w:rPr>
          <w:t>CAS. 4491-2009-TACNA</w:t>
        </w:r>
      </w:hyperlink>
      <w:r>
        <w:rPr>
          <w:rFonts w:ascii="Arial" w:hAnsi="Arial" w:cs="Arial"/>
          <w:sz w:val="16"/>
          <w:szCs w:val="16"/>
        </w:rPr>
        <w:br/>
      </w:r>
      <w:r>
        <w:rPr>
          <w:rFonts w:ascii="Arial" w:hAnsi="Arial" w:cs="Arial"/>
          <w:b/>
          <w:bCs/>
          <w:sz w:val="16"/>
          <w:szCs w:val="16"/>
        </w:rPr>
        <w:t xml:space="preserve">      </w:t>
      </w:r>
      <w:hyperlink r:id="rId797" w:history="1">
        <w:r>
          <w:rPr>
            <w:rStyle w:val="Hipervnculo"/>
            <w:rFonts w:ascii="Arial" w:hAnsi="Arial" w:cs="Arial"/>
            <w:b/>
            <w:bCs/>
            <w:color w:val="008000"/>
            <w:sz w:val="16"/>
            <w:szCs w:val="16"/>
          </w:rPr>
          <w:t>CAS. 3926-2008-AREQUIPA</w:t>
        </w:r>
      </w:hyperlink>
      <w:r>
        <w:rPr>
          <w:rFonts w:ascii="Arial" w:hAnsi="Arial" w:cs="Arial"/>
          <w:b/>
          <w:bCs/>
          <w:sz w:val="16"/>
          <w:szCs w:val="16"/>
        </w:rPr>
        <w:br/>
        <w:t>     </w:t>
      </w:r>
      <w:hyperlink r:id="rId798" w:history="1">
        <w:r>
          <w:rPr>
            <w:rStyle w:val="Hipervnculo"/>
            <w:rFonts w:ascii="Arial" w:hAnsi="Arial" w:cs="Arial"/>
            <w:b/>
            <w:bCs/>
            <w:color w:val="008000"/>
            <w:sz w:val="20"/>
            <w:szCs w:val="20"/>
          </w:rPr>
          <w:t>CAS. 1602-2011-LIMA</w:t>
        </w:r>
      </w:hyperlink>
      <w:r>
        <w:rPr>
          <w:rFonts w:ascii="Arial" w:hAnsi="Arial" w:cs="Arial"/>
          <w:b/>
          <w:bCs/>
          <w:sz w:val="16"/>
          <w:szCs w:val="16"/>
        </w:rPr>
        <w:br/>
        <w:t>     </w:t>
      </w:r>
      <w:hyperlink r:id="rId799" w:history="1">
        <w:r>
          <w:rPr>
            <w:rStyle w:val="Hipervnculo"/>
            <w:rFonts w:ascii="Arial" w:hAnsi="Arial" w:cs="Arial"/>
            <w:b/>
            <w:bCs/>
            <w:color w:val="008000"/>
            <w:sz w:val="20"/>
            <w:szCs w:val="20"/>
          </w:rPr>
          <w:t>CAS. 1394-2011-LA LIBERTAD</w:t>
        </w:r>
      </w:hyperlink>
      <w:r>
        <w:rPr>
          <w:rFonts w:ascii="Arial" w:hAnsi="Arial" w:cs="Arial"/>
          <w:sz w:val="16"/>
          <w:szCs w:val="16"/>
        </w:rPr>
        <w:br/>
      </w:r>
      <w:r>
        <w:rPr>
          <w:rFonts w:ascii="Arial" w:hAnsi="Arial" w:cs="Arial"/>
          <w:b/>
          <w:bCs/>
          <w:sz w:val="16"/>
          <w:szCs w:val="16"/>
        </w:rPr>
        <w:t xml:space="preserve">      </w:t>
      </w:r>
      <w:hyperlink r:id="rId800" w:history="1">
        <w:r>
          <w:rPr>
            <w:rStyle w:val="Hipervnculo"/>
            <w:rFonts w:ascii="Arial" w:hAnsi="Arial" w:cs="Arial"/>
            <w:b/>
            <w:bCs/>
            <w:color w:val="008000"/>
            <w:sz w:val="16"/>
            <w:szCs w:val="16"/>
          </w:rPr>
          <w:t>CAS. 3036-2011-LIMA</w:t>
        </w:r>
      </w:hyperlink>
      <w:r>
        <w:rPr>
          <w:rFonts w:ascii="Arial" w:hAnsi="Arial" w:cs="Arial"/>
          <w:b/>
          <w:bCs/>
          <w:sz w:val="16"/>
          <w:szCs w:val="16"/>
        </w:rPr>
        <w:br/>
        <w:t xml:space="preserve">      </w:t>
      </w:r>
      <w:hyperlink r:id="rId801" w:history="1">
        <w:r>
          <w:rPr>
            <w:rStyle w:val="Hipervnculo"/>
            <w:rFonts w:ascii="Arial" w:hAnsi="Arial" w:cs="Arial"/>
            <w:b/>
            <w:bCs/>
            <w:color w:val="008000"/>
            <w:sz w:val="16"/>
            <w:szCs w:val="16"/>
          </w:rPr>
          <w:t>CAS. 760-2010-CAJAMARCA</w:t>
        </w:r>
      </w:hyperlink>
      <w:r>
        <w:rPr>
          <w:rFonts w:ascii="Arial" w:hAnsi="Arial" w:cs="Arial"/>
          <w:b/>
          <w:bCs/>
          <w:sz w:val="16"/>
          <w:szCs w:val="16"/>
        </w:rPr>
        <w:br/>
        <w:t>     </w:t>
      </w:r>
      <w:hyperlink r:id="rId802" w:history="1">
        <w:r>
          <w:rPr>
            <w:rStyle w:val="Hipervnculo"/>
            <w:rFonts w:ascii="Arial" w:hAnsi="Arial" w:cs="Arial"/>
            <w:b/>
            <w:bCs/>
            <w:color w:val="008000"/>
            <w:sz w:val="20"/>
            <w:szCs w:val="20"/>
          </w:rPr>
          <w:t>CAS. 4881-2009-AMAZONAS</w:t>
        </w:r>
      </w:hyperlink>
      <w:r>
        <w:rPr>
          <w:rFonts w:ascii="Arial" w:hAnsi="Arial" w:cs="Arial"/>
          <w:sz w:val="16"/>
          <w:szCs w:val="16"/>
        </w:rPr>
        <w:br/>
      </w:r>
      <w:r>
        <w:rPr>
          <w:rFonts w:ascii="Arial" w:hAnsi="Arial" w:cs="Arial"/>
          <w:b/>
          <w:bCs/>
          <w:sz w:val="16"/>
          <w:szCs w:val="16"/>
        </w:rPr>
        <w:t>     </w:t>
      </w:r>
      <w:hyperlink r:id="rId803" w:history="1">
        <w:r>
          <w:rPr>
            <w:rStyle w:val="Hipervnculo"/>
            <w:rFonts w:ascii="Arial" w:hAnsi="Arial" w:cs="Arial"/>
            <w:b/>
            <w:bCs/>
            <w:color w:val="008000"/>
            <w:sz w:val="20"/>
            <w:szCs w:val="20"/>
          </w:rPr>
          <w:t>CAS. 4143-2010-CALLAO</w:t>
        </w:r>
      </w:hyperlink>
      <w:r>
        <w:rPr>
          <w:rFonts w:ascii="Arial" w:hAnsi="Arial" w:cs="Arial"/>
          <w:b/>
          <w:bCs/>
          <w:sz w:val="16"/>
          <w:szCs w:val="16"/>
        </w:rPr>
        <w:br/>
        <w:t>     </w:t>
      </w:r>
      <w:hyperlink r:id="rId804" w:history="1">
        <w:r>
          <w:rPr>
            <w:rStyle w:val="Hipervnculo"/>
            <w:rFonts w:ascii="Arial" w:hAnsi="Arial" w:cs="Arial"/>
            <w:b/>
            <w:bCs/>
            <w:color w:val="008000"/>
            <w:sz w:val="20"/>
            <w:szCs w:val="20"/>
          </w:rPr>
          <w:t>CAS. 2628-2010-LA LIBERTAD</w:t>
        </w:r>
      </w:hyperlink>
      <w:r>
        <w:rPr>
          <w:rFonts w:ascii="Arial" w:hAnsi="Arial" w:cs="Arial"/>
          <w:sz w:val="16"/>
          <w:szCs w:val="16"/>
        </w:rPr>
        <w:br/>
      </w:r>
      <w:r>
        <w:rPr>
          <w:rFonts w:ascii="Arial" w:hAnsi="Arial" w:cs="Arial"/>
          <w:b/>
          <w:bCs/>
          <w:sz w:val="16"/>
          <w:szCs w:val="16"/>
        </w:rPr>
        <w:t>     </w:t>
      </w:r>
      <w:hyperlink r:id="rId805" w:history="1">
        <w:r>
          <w:rPr>
            <w:rStyle w:val="Hipervnculo"/>
            <w:rFonts w:ascii="Arial" w:hAnsi="Arial" w:cs="Arial"/>
            <w:b/>
            <w:bCs/>
            <w:color w:val="008000"/>
            <w:sz w:val="20"/>
            <w:szCs w:val="20"/>
          </w:rPr>
          <w:t>CAS. 2253-2010-LA LIBERTAD</w:t>
        </w:r>
      </w:hyperlink>
      <w:r>
        <w:rPr>
          <w:rFonts w:ascii="Arial" w:hAnsi="Arial" w:cs="Arial"/>
          <w:sz w:val="16"/>
          <w:szCs w:val="16"/>
        </w:rPr>
        <w:br/>
      </w:r>
      <w:r>
        <w:rPr>
          <w:rFonts w:ascii="Arial" w:hAnsi="Arial" w:cs="Arial"/>
          <w:sz w:val="16"/>
          <w:szCs w:val="16"/>
        </w:rPr>
        <w:br/>
      </w:r>
      <w:r>
        <w:rPr>
          <w:rFonts w:ascii="Arial" w:hAnsi="Arial" w:cs="Arial"/>
          <w:sz w:val="16"/>
          <w:szCs w:val="16"/>
        </w:rPr>
        <w:br/>
      </w:r>
    </w:p>
    <w:p w14:paraId="40EA2D30" w14:textId="77777777" w:rsidR="00000000" w:rsidRDefault="00000000">
      <w:pPr>
        <w:divId w:val="1614701186"/>
        <w:rPr>
          <w:rFonts w:ascii="Arial" w:eastAsia="Times New Roman" w:hAnsi="Arial" w:cs="Arial"/>
          <w:sz w:val="20"/>
          <w:szCs w:val="20"/>
        </w:rPr>
      </w:pPr>
    </w:p>
    <w:p w14:paraId="72D45212" w14:textId="77777777" w:rsidR="00000000" w:rsidRDefault="00000000">
      <w:pPr>
        <w:pStyle w:val="NormalWeb"/>
        <w:jc w:val="both"/>
        <w:divId w:val="1614701186"/>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9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565D5FE5" w14:textId="565F665F" w:rsidR="00000000" w:rsidRDefault="00000000">
      <w:pPr>
        <w:pStyle w:val="NormalWeb"/>
        <w:jc w:val="both"/>
        <w:divId w:val="1614701186"/>
        <w:rPr>
          <w:rFonts w:ascii="Arial" w:hAnsi="Arial" w:cs="Arial"/>
          <w:sz w:val="20"/>
          <w:szCs w:val="20"/>
        </w:rPr>
      </w:pPr>
      <w:r>
        <w:rPr>
          <w:rStyle w:val="popup"/>
          <w:rFonts w:ascii="Arial" w:hAnsi="Arial" w:cs="Arial"/>
          <w:sz w:val="16"/>
          <w:szCs w:val="16"/>
        </w:rPr>
        <w:t>     </w:t>
      </w:r>
      <w:hyperlink r:id="rId806" w:history="1">
        <w:r>
          <w:rPr>
            <w:rStyle w:val="Hipervnculo"/>
            <w:rFonts w:ascii="Arial" w:hAnsi="Arial" w:cs="Arial"/>
            <w:b/>
            <w:bCs/>
            <w:color w:val="008000"/>
            <w:sz w:val="20"/>
            <w:szCs w:val="20"/>
          </w:rPr>
          <w:t>CAS. 2253-2010-LA LIBERTAD</w:t>
        </w:r>
      </w:hyperlink>
      <w:r>
        <w:rPr>
          <w:rFonts w:ascii="Arial" w:hAnsi="Arial" w:cs="Arial"/>
          <w:sz w:val="20"/>
          <w:szCs w:val="20"/>
        </w:rPr>
        <w:br/>
      </w:r>
    </w:p>
    <w:p w14:paraId="5734A8A2" w14:textId="77777777" w:rsidR="00000000" w:rsidRDefault="00000000">
      <w:pPr>
        <w:divId w:val="806702935"/>
        <w:rPr>
          <w:rFonts w:ascii="Arial" w:eastAsia="Times New Roman" w:hAnsi="Arial" w:cs="Arial"/>
          <w:sz w:val="20"/>
          <w:szCs w:val="20"/>
        </w:rPr>
      </w:pPr>
    </w:p>
    <w:p w14:paraId="1A3643E4" w14:textId="6D5A52F5" w:rsidR="00000000" w:rsidRDefault="00000000">
      <w:pPr>
        <w:pStyle w:val="NormalWeb"/>
        <w:spacing w:after="240" w:afterAutospacing="0"/>
        <w:jc w:val="both"/>
        <w:divId w:val="806702935"/>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10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lastRenderedPageBreak/>
        <w:t xml:space="preserve">      </w:t>
      </w:r>
      <w:hyperlink r:id="rId807" w:history="1">
        <w:r>
          <w:rPr>
            <w:rStyle w:val="Hipervnculo"/>
            <w:rFonts w:ascii="Arial" w:hAnsi="Arial" w:cs="Arial"/>
            <w:b/>
            <w:bCs/>
            <w:color w:val="008000"/>
            <w:sz w:val="20"/>
            <w:szCs w:val="20"/>
          </w:rPr>
          <w:t xml:space="preserve">CAS. 645-2001-LIMA </w:t>
        </w:r>
      </w:hyperlink>
      <w:r>
        <w:rPr>
          <w:rStyle w:val="popup"/>
          <w:rFonts w:ascii="Arial" w:hAnsi="Arial" w:cs="Arial"/>
          <w:b/>
          <w:bCs/>
          <w:sz w:val="16"/>
          <w:szCs w:val="16"/>
        </w:rPr>
        <w:t xml:space="preserve">      </w:t>
      </w:r>
      <w:hyperlink r:id="rId808" w:history="1">
        <w:r>
          <w:rPr>
            <w:rStyle w:val="Hipervnculo"/>
            <w:rFonts w:ascii="Arial" w:hAnsi="Arial" w:cs="Arial"/>
            <w:b/>
            <w:bCs/>
            <w:color w:val="008000"/>
            <w:sz w:val="16"/>
            <w:szCs w:val="16"/>
          </w:rPr>
          <w:t>CAS. 091-2001-LIMA</w:t>
        </w:r>
      </w:hyperlink>
      <w:r>
        <w:rPr>
          <w:rFonts w:ascii="Arial" w:hAnsi="Arial" w:cs="Arial"/>
          <w:b/>
          <w:bCs/>
          <w:sz w:val="16"/>
          <w:szCs w:val="16"/>
        </w:rPr>
        <w:br/>
      </w:r>
      <w:r>
        <w:rPr>
          <w:rStyle w:val="popup"/>
          <w:rFonts w:ascii="Arial" w:hAnsi="Arial" w:cs="Arial"/>
          <w:b/>
          <w:bCs/>
          <w:sz w:val="16"/>
          <w:szCs w:val="16"/>
        </w:rPr>
        <w:t xml:space="preserve">      </w:t>
      </w:r>
      <w:hyperlink r:id="rId809" w:history="1">
        <w:r>
          <w:rPr>
            <w:rStyle w:val="Hipervnculo"/>
            <w:rFonts w:ascii="Arial" w:hAnsi="Arial" w:cs="Arial"/>
            <w:b/>
            <w:bCs/>
            <w:color w:val="008000"/>
            <w:sz w:val="16"/>
            <w:szCs w:val="16"/>
          </w:rPr>
          <w:t>CAS. 291-2002 LA LIBERTAD</w:t>
        </w:r>
      </w:hyperlink>
      <w:r>
        <w:rPr>
          <w:rFonts w:ascii="Arial" w:hAnsi="Arial" w:cs="Arial"/>
          <w:b/>
          <w:bCs/>
          <w:sz w:val="16"/>
          <w:szCs w:val="16"/>
        </w:rPr>
        <w:br/>
      </w:r>
      <w:r>
        <w:rPr>
          <w:rStyle w:val="popup"/>
          <w:rFonts w:ascii="Arial" w:hAnsi="Arial" w:cs="Arial"/>
          <w:b/>
          <w:bCs/>
          <w:sz w:val="16"/>
          <w:szCs w:val="16"/>
        </w:rPr>
        <w:t xml:space="preserve">      </w:t>
      </w:r>
      <w:hyperlink r:id="rId810" w:history="1">
        <w:r>
          <w:rPr>
            <w:rStyle w:val="Hipervnculo"/>
            <w:rFonts w:ascii="Arial" w:hAnsi="Arial" w:cs="Arial"/>
            <w:b/>
            <w:bCs/>
            <w:color w:val="008000"/>
            <w:sz w:val="16"/>
            <w:szCs w:val="16"/>
          </w:rPr>
          <w:t>CAS. 1342-2003 AREQUIPA</w:t>
        </w:r>
      </w:hyperlink>
      <w:r>
        <w:rPr>
          <w:rFonts w:ascii="Arial" w:hAnsi="Arial" w:cs="Arial"/>
          <w:b/>
          <w:bCs/>
          <w:sz w:val="16"/>
          <w:szCs w:val="16"/>
        </w:rPr>
        <w:br/>
      </w:r>
      <w:r>
        <w:rPr>
          <w:rStyle w:val="popup"/>
          <w:rFonts w:ascii="Arial" w:hAnsi="Arial" w:cs="Arial"/>
          <w:b/>
          <w:bCs/>
          <w:sz w:val="16"/>
          <w:szCs w:val="16"/>
        </w:rPr>
        <w:t xml:space="preserve">      </w:t>
      </w:r>
      <w:hyperlink r:id="rId811" w:history="1">
        <w:r>
          <w:rPr>
            <w:rStyle w:val="Hipervnculo"/>
            <w:rFonts w:ascii="Arial" w:hAnsi="Arial" w:cs="Arial"/>
            <w:b/>
            <w:bCs/>
            <w:color w:val="008000"/>
            <w:sz w:val="16"/>
            <w:szCs w:val="16"/>
          </w:rPr>
          <w:t>CAS. 2068-2003-ICA</w:t>
        </w:r>
      </w:hyperlink>
      <w:r>
        <w:rPr>
          <w:rFonts w:ascii="Arial" w:hAnsi="Arial" w:cs="Arial"/>
          <w:b/>
          <w:bCs/>
          <w:sz w:val="16"/>
          <w:szCs w:val="16"/>
        </w:rPr>
        <w:br/>
      </w:r>
      <w:r>
        <w:rPr>
          <w:rStyle w:val="popup"/>
          <w:rFonts w:ascii="Arial" w:hAnsi="Arial" w:cs="Arial"/>
          <w:b/>
          <w:bCs/>
          <w:sz w:val="16"/>
          <w:szCs w:val="16"/>
        </w:rPr>
        <w:t xml:space="preserve">      </w:t>
      </w:r>
      <w:hyperlink r:id="rId812" w:history="1">
        <w:r>
          <w:rPr>
            <w:rStyle w:val="Hipervnculo"/>
            <w:rFonts w:ascii="Arial" w:hAnsi="Arial" w:cs="Arial"/>
            <w:b/>
            <w:bCs/>
            <w:color w:val="008000"/>
            <w:sz w:val="16"/>
            <w:szCs w:val="16"/>
          </w:rPr>
          <w:t>CAS. 534-2004 HUÁNUCO-PASCO</w:t>
        </w:r>
      </w:hyperlink>
      <w:r>
        <w:rPr>
          <w:rFonts w:ascii="Arial" w:hAnsi="Arial" w:cs="Arial"/>
          <w:b/>
          <w:bCs/>
          <w:sz w:val="16"/>
          <w:szCs w:val="16"/>
        </w:rPr>
        <w:br/>
      </w:r>
      <w:r>
        <w:rPr>
          <w:rStyle w:val="popup"/>
          <w:rFonts w:ascii="Arial" w:hAnsi="Arial" w:cs="Arial"/>
          <w:b/>
          <w:bCs/>
          <w:sz w:val="16"/>
          <w:szCs w:val="16"/>
        </w:rPr>
        <w:t xml:space="preserve">      </w:t>
      </w:r>
      <w:hyperlink r:id="rId813" w:history="1">
        <w:r>
          <w:rPr>
            <w:rStyle w:val="Hipervnculo"/>
            <w:rFonts w:ascii="Arial" w:hAnsi="Arial" w:cs="Arial"/>
            <w:b/>
            <w:bCs/>
            <w:color w:val="008000"/>
            <w:sz w:val="16"/>
            <w:szCs w:val="16"/>
          </w:rPr>
          <w:t>CAS. 2526-2005-PIURA</w:t>
        </w:r>
      </w:hyperlink>
      <w:r>
        <w:rPr>
          <w:rFonts w:ascii="Arial" w:hAnsi="Arial" w:cs="Arial"/>
          <w:b/>
          <w:bCs/>
          <w:sz w:val="16"/>
          <w:szCs w:val="16"/>
        </w:rPr>
        <w:br/>
      </w:r>
      <w:r>
        <w:rPr>
          <w:rStyle w:val="popup"/>
          <w:rFonts w:ascii="Arial" w:hAnsi="Arial" w:cs="Arial"/>
          <w:b/>
          <w:bCs/>
          <w:sz w:val="16"/>
          <w:szCs w:val="16"/>
        </w:rPr>
        <w:t xml:space="preserve">      </w:t>
      </w:r>
      <w:hyperlink r:id="rId814" w:history="1">
        <w:r>
          <w:rPr>
            <w:rStyle w:val="Hipervnculo"/>
            <w:rFonts w:ascii="Arial" w:hAnsi="Arial" w:cs="Arial"/>
            <w:b/>
            <w:bCs/>
            <w:color w:val="008000"/>
            <w:sz w:val="16"/>
            <w:szCs w:val="16"/>
          </w:rPr>
          <w:t>CAS. 2375-2005-LAMBAYEQUE</w:t>
        </w:r>
      </w:hyperlink>
      <w:r>
        <w:rPr>
          <w:rFonts w:ascii="Arial" w:hAnsi="Arial" w:cs="Arial"/>
          <w:b/>
          <w:bCs/>
          <w:sz w:val="16"/>
          <w:szCs w:val="16"/>
        </w:rPr>
        <w:br/>
      </w:r>
      <w:r>
        <w:rPr>
          <w:rStyle w:val="popup"/>
          <w:rFonts w:ascii="Arial" w:hAnsi="Arial" w:cs="Arial"/>
          <w:b/>
          <w:bCs/>
          <w:sz w:val="16"/>
          <w:szCs w:val="16"/>
        </w:rPr>
        <w:t>     </w:t>
      </w:r>
      <w:hyperlink r:id="rId815" w:history="1">
        <w:r>
          <w:rPr>
            <w:rStyle w:val="Hipervnculo"/>
            <w:rFonts w:ascii="Arial" w:hAnsi="Arial" w:cs="Arial"/>
            <w:b/>
            <w:bCs/>
            <w:color w:val="008000"/>
            <w:sz w:val="20"/>
            <w:szCs w:val="20"/>
          </w:rPr>
          <w:t>CAS. 2338-2005-DEL SANTA</w:t>
        </w:r>
      </w:hyperlink>
      <w:r>
        <w:rPr>
          <w:rFonts w:ascii="Arial" w:hAnsi="Arial" w:cs="Arial"/>
          <w:sz w:val="16"/>
          <w:szCs w:val="16"/>
        </w:rPr>
        <w:br/>
      </w:r>
      <w:r>
        <w:rPr>
          <w:rFonts w:ascii="Arial" w:hAnsi="Arial" w:cs="Arial"/>
          <w:b/>
          <w:bCs/>
          <w:sz w:val="16"/>
          <w:szCs w:val="16"/>
        </w:rPr>
        <w:t xml:space="preserve">      </w:t>
      </w:r>
      <w:hyperlink r:id="rId816" w:history="1">
        <w:r>
          <w:rPr>
            <w:rStyle w:val="Hipervnculo"/>
            <w:rFonts w:ascii="Arial" w:hAnsi="Arial" w:cs="Arial"/>
            <w:b/>
            <w:bCs/>
            <w:color w:val="008000"/>
            <w:sz w:val="16"/>
            <w:szCs w:val="16"/>
          </w:rPr>
          <w:t>CAS. 2256-2004-LIMA</w:t>
        </w:r>
      </w:hyperlink>
      <w:r>
        <w:rPr>
          <w:rFonts w:ascii="Arial" w:hAnsi="Arial" w:cs="Arial"/>
          <w:b/>
          <w:bCs/>
          <w:sz w:val="16"/>
          <w:szCs w:val="16"/>
        </w:rPr>
        <w:br/>
        <w:t>     </w:t>
      </w:r>
      <w:hyperlink r:id="rId817" w:history="1">
        <w:r>
          <w:rPr>
            <w:rStyle w:val="Hipervnculo"/>
            <w:rFonts w:ascii="Arial" w:hAnsi="Arial" w:cs="Arial"/>
            <w:b/>
            <w:bCs/>
            <w:color w:val="008000"/>
            <w:sz w:val="20"/>
            <w:szCs w:val="20"/>
          </w:rPr>
          <w:t>CAS. 1474-2005-DEL SANTA</w:t>
        </w:r>
      </w:hyperlink>
      <w:r>
        <w:rPr>
          <w:rFonts w:ascii="Arial" w:hAnsi="Arial" w:cs="Arial"/>
          <w:b/>
          <w:bCs/>
          <w:sz w:val="16"/>
          <w:szCs w:val="16"/>
        </w:rPr>
        <w:br/>
        <w:t>     </w:t>
      </w:r>
      <w:hyperlink r:id="rId818" w:history="1">
        <w:r>
          <w:rPr>
            <w:rStyle w:val="Hipervnculo"/>
            <w:rFonts w:ascii="Arial" w:hAnsi="Arial" w:cs="Arial"/>
            <w:b/>
            <w:bCs/>
            <w:color w:val="008000"/>
            <w:sz w:val="20"/>
            <w:szCs w:val="20"/>
          </w:rPr>
          <w:t>CAS. 1644-2007-LIMA</w:t>
        </w:r>
      </w:hyperlink>
      <w:r>
        <w:rPr>
          <w:rFonts w:ascii="Arial" w:hAnsi="Arial" w:cs="Arial"/>
          <w:sz w:val="16"/>
          <w:szCs w:val="16"/>
        </w:rPr>
        <w:br/>
      </w:r>
      <w:r>
        <w:rPr>
          <w:rFonts w:ascii="Arial" w:hAnsi="Arial" w:cs="Arial"/>
          <w:b/>
          <w:bCs/>
          <w:sz w:val="16"/>
          <w:szCs w:val="16"/>
        </w:rPr>
        <w:t xml:space="preserve">      </w:t>
      </w:r>
      <w:hyperlink r:id="rId819" w:history="1">
        <w:r>
          <w:rPr>
            <w:rStyle w:val="Hipervnculo"/>
            <w:rFonts w:ascii="Arial" w:hAnsi="Arial" w:cs="Arial"/>
            <w:b/>
            <w:bCs/>
            <w:color w:val="008000"/>
            <w:sz w:val="16"/>
            <w:szCs w:val="16"/>
          </w:rPr>
          <w:t>CAS. 4476-2009 CALLAO</w:t>
        </w:r>
      </w:hyperlink>
      <w:r>
        <w:rPr>
          <w:rFonts w:ascii="Arial" w:hAnsi="Arial" w:cs="Arial"/>
          <w:b/>
          <w:bCs/>
          <w:sz w:val="16"/>
          <w:szCs w:val="16"/>
        </w:rPr>
        <w:br/>
        <w:t xml:space="preserve">      </w:t>
      </w:r>
      <w:hyperlink r:id="rId820" w:history="1">
        <w:r>
          <w:rPr>
            <w:rStyle w:val="Hipervnculo"/>
            <w:rFonts w:ascii="Arial" w:hAnsi="Arial" w:cs="Arial"/>
            <w:b/>
            <w:bCs/>
            <w:color w:val="008000"/>
            <w:sz w:val="16"/>
            <w:szCs w:val="16"/>
          </w:rPr>
          <w:t>CAS. 077-2010-LIMA</w:t>
        </w:r>
      </w:hyperlink>
      <w:r>
        <w:rPr>
          <w:rFonts w:ascii="Arial" w:hAnsi="Arial" w:cs="Arial"/>
          <w:b/>
          <w:bCs/>
          <w:sz w:val="16"/>
          <w:szCs w:val="16"/>
        </w:rPr>
        <w:br/>
        <w:t xml:space="preserve">      </w:t>
      </w:r>
      <w:hyperlink r:id="rId821" w:history="1">
        <w:r>
          <w:rPr>
            <w:rStyle w:val="Hipervnculo"/>
            <w:rFonts w:ascii="Arial" w:hAnsi="Arial" w:cs="Arial"/>
            <w:b/>
            <w:bCs/>
            <w:color w:val="008000"/>
            <w:sz w:val="16"/>
            <w:szCs w:val="16"/>
          </w:rPr>
          <w:t>CAS. 2099-2010-LIMA</w:t>
        </w:r>
      </w:hyperlink>
      <w:r>
        <w:rPr>
          <w:rFonts w:ascii="Arial" w:hAnsi="Arial" w:cs="Arial"/>
          <w:b/>
          <w:bCs/>
          <w:sz w:val="16"/>
          <w:szCs w:val="16"/>
        </w:rPr>
        <w:br/>
        <w:t xml:space="preserve">      </w:t>
      </w:r>
      <w:hyperlink r:id="rId822" w:history="1">
        <w:r>
          <w:rPr>
            <w:rStyle w:val="Hipervnculo"/>
            <w:rFonts w:ascii="Arial" w:hAnsi="Arial" w:cs="Arial"/>
            <w:b/>
            <w:bCs/>
            <w:color w:val="008000"/>
            <w:sz w:val="16"/>
            <w:szCs w:val="16"/>
          </w:rPr>
          <w:t xml:space="preserve">CAS. 700-2009-LA LIBERTAD </w:t>
        </w:r>
      </w:hyperlink>
      <w:r>
        <w:rPr>
          <w:rFonts w:ascii="Arial" w:hAnsi="Arial" w:cs="Arial"/>
          <w:b/>
          <w:bCs/>
          <w:sz w:val="16"/>
          <w:szCs w:val="16"/>
        </w:rPr>
        <w:br/>
        <w:t xml:space="preserve">      </w:t>
      </w:r>
      <w:hyperlink r:id="rId823" w:history="1">
        <w:r>
          <w:rPr>
            <w:rStyle w:val="Hipervnculo"/>
            <w:rFonts w:ascii="Arial" w:hAnsi="Arial" w:cs="Arial"/>
            <w:b/>
            <w:bCs/>
            <w:color w:val="008000"/>
            <w:sz w:val="16"/>
            <w:szCs w:val="16"/>
          </w:rPr>
          <w:t>CAS. 6759-2008-LA LIBERTAD</w:t>
        </w:r>
      </w:hyperlink>
      <w:r>
        <w:rPr>
          <w:rFonts w:ascii="Arial" w:hAnsi="Arial" w:cs="Arial"/>
          <w:b/>
          <w:bCs/>
          <w:sz w:val="16"/>
          <w:szCs w:val="16"/>
        </w:rPr>
        <w:br/>
      </w:r>
      <w:r>
        <w:rPr>
          <w:rFonts w:ascii="Arial" w:hAnsi="Arial" w:cs="Arial"/>
          <w:b/>
          <w:bCs/>
          <w:sz w:val="16"/>
          <w:szCs w:val="16"/>
        </w:rPr>
        <w:br/>
      </w:r>
    </w:p>
    <w:p w14:paraId="2ED75107" w14:textId="77777777" w:rsidR="00000000" w:rsidRDefault="00000000">
      <w:pPr>
        <w:divId w:val="1652828564"/>
        <w:rPr>
          <w:rFonts w:ascii="Arial" w:eastAsia="Times New Roman" w:hAnsi="Arial" w:cs="Arial"/>
          <w:sz w:val="20"/>
          <w:szCs w:val="20"/>
        </w:rPr>
      </w:pPr>
    </w:p>
    <w:p w14:paraId="154C5329" w14:textId="4C2E49D2" w:rsidR="00000000" w:rsidRDefault="00000000">
      <w:pPr>
        <w:pStyle w:val="NormalWeb"/>
        <w:spacing w:after="240" w:afterAutospacing="0"/>
        <w:jc w:val="both"/>
        <w:divId w:val="1652828564"/>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11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824" w:history="1">
        <w:r>
          <w:rPr>
            <w:rStyle w:val="Hipervnculo"/>
            <w:rFonts w:ascii="Arial" w:hAnsi="Arial" w:cs="Arial"/>
            <w:b/>
            <w:bCs/>
            <w:color w:val="008000"/>
            <w:sz w:val="20"/>
            <w:szCs w:val="20"/>
          </w:rPr>
          <w:t xml:space="preserve">CAS. 645-2001-LIMA </w:t>
        </w:r>
      </w:hyperlink>
      <w:r>
        <w:rPr>
          <w:rStyle w:val="popup"/>
          <w:rFonts w:ascii="Arial" w:hAnsi="Arial" w:cs="Arial"/>
          <w:b/>
          <w:bCs/>
          <w:sz w:val="16"/>
          <w:szCs w:val="16"/>
        </w:rPr>
        <w:t xml:space="preserve">      </w:t>
      </w:r>
      <w:hyperlink r:id="rId825" w:history="1">
        <w:r>
          <w:rPr>
            <w:rStyle w:val="Hipervnculo"/>
            <w:rFonts w:ascii="Arial" w:hAnsi="Arial" w:cs="Arial"/>
            <w:b/>
            <w:bCs/>
            <w:color w:val="008000"/>
            <w:sz w:val="16"/>
            <w:szCs w:val="16"/>
          </w:rPr>
          <w:t>CAS. 091-2001-LIMA</w:t>
        </w:r>
      </w:hyperlink>
      <w:r>
        <w:rPr>
          <w:rFonts w:ascii="Arial" w:hAnsi="Arial" w:cs="Arial"/>
          <w:b/>
          <w:bCs/>
          <w:sz w:val="16"/>
          <w:szCs w:val="16"/>
        </w:rPr>
        <w:br/>
      </w:r>
      <w:r>
        <w:rPr>
          <w:rStyle w:val="popup"/>
          <w:rFonts w:ascii="Arial" w:hAnsi="Arial" w:cs="Arial"/>
          <w:b/>
          <w:bCs/>
          <w:sz w:val="16"/>
          <w:szCs w:val="16"/>
        </w:rPr>
        <w:t xml:space="preserve">      </w:t>
      </w:r>
      <w:hyperlink r:id="rId826" w:history="1">
        <w:r>
          <w:rPr>
            <w:rStyle w:val="Hipervnculo"/>
            <w:rFonts w:ascii="Arial" w:hAnsi="Arial" w:cs="Arial"/>
            <w:b/>
            <w:bCs/>
            <w:color w:val="008000"/>
            <w:sz w:val="16"/>
            <w:szCs w:val="16"/>
          </w:rPr>
          <w:t>CAS. 1833-2000 LIMA</w:t>
        </w:r>
      </w:hyperlink>
      <w:r>
        <w:rPr>
          <w:rFonts w:ascii="Arial" w:hAnsi="Arial" w:cs="Arial"/>
          <w:b/>
          <w:bCs/>
          <w:sz w:val="16"/>
          <w:szCs w:val="16"/>
        </w:rPr>
        <w:br/>
      </w:r>
      <w:r>
        <w:rPr>
          <w:rStyle w:val="popup"/>
          <w:rFonts w:ascii="Arial" w:hAnsi="Arial" w:cs="Arial"/>
          <w:b/>
          <w:bCs/>
          <w:sz w:val="16"/>
          <w:szCs w:val="16"/>
        </w:rPr>
        <w:t xml:space="preserve">      </w:t>
      </w:r>
      <w:hyperlink r:id="rId827" w:history="1">
        <w:r>
          <w:rPr>
            <w:rStyle w:val="Hipervnculo"/>
            <w:rFonts w:ascii="Arial" w:hAnsi="Arial" w:cs="Arial"/>
            <w:b/>
            <w:bCs/>
            <w:color w:val="008000"/>
            <w:sz w:val="16"/>
            <w:szCs w:val="16"/>
          </w:rPr>
          <w:t>CAS. 715-2003 HUÁNUCO-PASCO</w:t>
        </w:r>
      </w:hyperlink>
      <w:r>
        <w:rPr>
          <w:rFonts w:ascii="Arial" w:hAnsi="Arial" w:cs="Arial"/>
          <w:b/>
          <w:bCs/>
          <w:sz w:val="16"/>
          <w:szCs w:val="16"/>
        </w:rPr>
        <w:br/>
      </w:r>
      <w:r>
        <w:rPr>
          <w:rStyle w:val="popup"/>
          <w:rFonts w:ascii="Arial" w:hAnsi="Arial" w:cs="Arial"/>
          <w:b/>
          <w:bCs/>
          <w:sz w:val="16"/>
          <w:szCs w:val="16"/>
        </w:rPr>
        <w:t xml:space="preserve">      </w:t>
      </w:r>
      <w:hyperlink r:id="rId828" w:history="1">
        <w:r>
          <w:rPr>
            <w:rStyle w:val="Hipervnculo"/>
            <w:rFonts w:ascii="Arial" w:hAnsi="Arial" w:cs="Arial"/>
            <w:b/>
            <w:bCs/>
            <w:color w:val="008000"/>
            <w:sz w:val="16"/>
            <w:szCs w:val="16"/>
          </w:rPr>
          <w:t>CAS. 291-2002 LA LIBERTAD</w:t>
        </w:r>
      </w:hyperlink>
      <w:r>
        <w:rPr>
          <w:rFonts w:ascii="Arial" w:hAnsi="Arial" w:cs="Arial"/>
          <w:b/>
          <w:bCs/>
          <w:sz w:val="16"/>
          <w:szCs w:val="16"/>
        </w:rPr>
        <w:br/>
      </w:r>
      <w:r>
        <w:rPr>
          <w:rStyle w:val="popup"/>
          <w:rFonts w:ascii="Arial" w:hAnsi="Arial" w:cs="Arial"/>
          <w:b/>
          <w:bCs/>
          <w:sz w:val="16"/>
          <w:szCs w:val="16"/>
        </w:rPr>
        <w:t xml:space="preserve">      </w:t>
      </w:r>
      <w:hyperlink r:id="rId829" w:history="1">
        <w:r>
          <w:rPr>
            <w:rStyle w:val="Hipervnculo"/>
            <w:rFonts w:ascii="Arial" w:hAnsi="Arial" w:cs="Arial"/>
            <w:b/>
            <w:bCs/>
            <w:color w:val="008000"/>
            <w:sz w:val="16"/>
            <w:szCs w:val="16"/>
          </w:rPr>
          <w:t>CAS. 1342-2003 AREQUIPA</w:t>
        </w:r>
      </w:hyperlink>
      <w:r>
        <w:rPr>
          <w:rFonts w:ascii="Arial" w:hAnsi="Arial" w:cs="Arial"/>
          <w:b/>
          <w:bCs/>
          <w:sz w:val="16"/>
          <w:szCs w:val="16"/>
        </w:rPr>
        <w:br/>
      </w:r>
      <w:r>
        <w:rPr>
          <w:rStyle w:val="popup"/>
          <w:rFonts w:ascii="Arial" w:hAnsi="Arial" w:cs="Arial"/>
          <w:b/>
          <w:bCs/>
          <w:sz w:val="16"/>
          <w:szCs w:val="16"/>
        </w:rPr>
        <w:t xml:space="preserve">      </w:t>
      </w:r>
      <w:hyperlink r:id="rId830" w:history="1">
        <w:r>
          <w:rPr>
            <w:rStyle w:val="Hipervnculo"/>
            <w:rFonts w:ascii="Arial" w:hAnsi="Arial" w:cs="Arial"/>
            <w:b/>
            <w:bCs/>
            <w:color w:val="008000"/>
            <w:sz w:val="16"/>
            <w:szCs w:val="16"/>
          </w:rPr>
          <w:t>CAS. 2526-2005-PIURA</w:t>
        </w:r>
      </w:hyperlink>
      <w:r>
        <w:rPr>
          <w:rFonts w:ascii="Arial" w:hAnsi="Arial" w:cs="Arial"/>
          <w:b/>
          <w:bCs/>
          <w:sz w:val="16"/>
          <w:szCs w:val="16"/>
        </w:rPr>
        <w:br/>
      </w:r>
      <w:r>
        <w:rPr>
          <w:rStyle w:val="popup"/>
          <w:rFonts w:ascii="Arial" w:hAnsi="Arial" w:cs="Arial"/>
          <w:b/>
          <w:bCs/>
          <w:sz w:val="16"/>
          <w:szCs w:val="16"/>
        </w:rPr>
        <w:t xml:space="preserve">      </w:t>
      </w:r>
      <w:hyperlink r:id="rId831" w:history="1">
        <w:r>
          <w:rPr>
            <w:rStyle w:val="Hipervnculo"/>
            <w:rFonts w:ascii="Arial" w:hAnsi="Arial" w:cs="Arial"/>
            <w:b/>
            <w:bCs/>
            <w:color w:val="008000"/>
            <w:sz w:val="16"/>
            <w:szCs w:val="16"/>
          </w:rPr>
          <w:t>CAS. 2375-2005-LAMBAYEQUE</w:t>
        </w:r>
      </w:hyperlink>
      <w:r>
        <w:rPr>
          <w:rFonts w:ascii="Arial" w:hAnsi="Arial" w:cs="Arial"/>
          <w:b/>
          <w:bCs/>
          <w:sz w:val="16"/>
          <w:szCs w:val="16"/>
        </w:rPr>
        <w:br/>
      </w:r>
      <w:r>
        <w:rPr>
          <w:rStyle w:val="popup"/>
          <w:rFonts w:ascii="Arial" w:hAnsi="Arial" w:cs="Arial"/>
          <w:b/>
          <w:bCs/>
          <w:sz w:val="16"/>
          <w:szCs w:val="16"/>
        </w:rPr>
        <w:t>     </w:t>
      </w:r>
      <w:hyperlink r:id="rId832" w:history="1">
        <w:r>
          <w:rPr>
            <w:rStyle w:val="Hipervnculo"/>
            <w:rFonts w:ascii="Arial" w:hAnsi="Arial" w:cs="Arial"/>
            <w:b/>
            <w:bCs/>
            <w:color w:val="008000"/>
            <w:sz w:val="20"/>
            <w:szCs w:val="20"/>
          </w:rPr>
          <w:t>CAS. 2338-2005-DEL SANTA</w:t>
        </w:r>
      </w:hyperlink>
      <w:r>
        <w:rPr>
          <w:rFonts w:ascii="Arial" w:hAnsi="Arial" w:cs="Arial"/>
          <w:sz w:val="16"/>
          <w:szCs w:val="16"/>
        </w:rPr>
        <w:br/>
      </w:r>
      <w:r>
        <w:rPr>
          <w:rFonts w:ascii="Arial" w:hAnsi="Arial" w:cs="Arial"/>
          <w:b/>
          <w:bCs/>
          <w:sz w:val="16"/>
          <w:szCs w:val="16"/>
        </w:rPr>
        <w:t>     </w:t>
      </w:r>
      <w:hyperlink r:id="rId833" w:history="1">
        <w:r>
          <w:rPr>
            <w:rStyle w:val="Hipervnculo"/>
            <w:rFonts w:ascii="Arial" w:hAnsi="Arial" w:cs="Arial"/>
            <w:b/>
            <w:bCs/>
            <w:color w:val="008000"/>
            <w:sz w:val="20"/>
            <w:szCs w:val="20"/>
          </w:rPr>
          <w:t>CAS. 1463-2005-DEL SANTA</w:t>
        </w:r>
      </w:hyperlink>
      <w:r>
        <w:rPr>
          <w:rFonts w:ascii="Arial" w:hAnsi="Arial" w:cs="Arial"/>
          <w:sz w:val="16"/>
          <w:szCs w:val="16"/>
        </w:rPr>
        <w:br/>
      </w:r>
      <w:r>
        <w:rPr>
          <w:rFonts w:ascii="Arial" w:hAnsi="Arial" w:cs="Arial"/>
          <w:b/>
          <w:bCs/>
          <w:sz w:val="16"/>
          <w:szCs w:val="16"/>
        </w:rPr>
        <w:t>     </w:t>
      </w:r>
      <w:hyperlink r:id="rId834" w:history="1">
        <w:r>
          <w:rPr>
            <w:rStyle w:val="Hipervnculo"/>
            <w:rFonts w:ascii="Arial" w:hAnsi="Arial" w:cs="Arial"/>
            <w:b/>
            <w:bCs/>
            <w:color w:val="008000"/>
            <w:sz w:val="20"/>
            <w:szCs w:val="20"/>
          </w:rPr>
          <w:t>CAS. 1474-2005-DEL SANTA</w:t>
        </w:r>
      </w:hyperlink>
      <w:r>
        <w:rPr>
          <w:rFonts w:ascii="Arial" w:hAnsi="Arial" w:cs="Arial"/>
          <w:b/>
          <w:bCs/>
          <w:sz w:val="16"/>
          <w:szCs w:val="16"/>
        </w:rPr>
        <w:br/>
        <w:t xml:space="preserve">      </w:t>
      </w:r>
      <w:hyperlink r:id="rId835" w:history="1">
        <w:r>
          <w:rPr>
            <w:rStyle w:val="Hipervnculo"/>
            <w:rFonts w:ascii="Arial" w:hAnsi="Arial" w:cs="Arial"/>
            <w:b/>
            <w:bCs/>
            <w:color w:val="008000"/>
            <w:sz w:val="16"/>
            <w:szCs w:val="16"/>
          </w:rPr>
          <w:t>CAS. 4476-2009 CALLAO</w:t>
        </w:r>
      </w:hyperlink>
      <w:r>
        <w:rPr>
          <w:rFonts w:ascii="Arial" w:hAnsi="Arial" w:cs="Arial"/>
          <w:b/>
          <w:bCs/>
          <w:sz w:val="16"/>
          <w:szCs w:val="16"/>
        </w:rPr>
        <w:br/>
        <w:t xml:space="preserve">      </w:t>
      </w:r>
      <w:hyperlink r:id="rId836" w:history="1">
        <w:r>
          <w:rPr>
            <w:rStyle w:val="Hipervnculo"/>
            <w:rFonts w:ascii="Arial" w:hAnsi="Arial" w:cs="Arial"/>
            <w:b/>
            <w:bCs/>
            <w:color w:val="008000"/>
            <w:sz w:val="16"/>
            <w:szCs w:val="16"/>
          </w:rPr>
          <w:t xml:space="preserve">CAS. 3362-2009 LIMA </w:t>
        </w:r>
      </w:hyperlink>
      <w:r>
        <w:rPr>
          <w:rFonts w:ascii="Arial" w:hAnsi="Arial" w:cs="Arial"/>
          <w:b/>
          <w:bCs/>
          <w:sz w:val="16"/>
          <w:szCs w:val="16"/>
        </w:rPr>
        <w:t>     </w:t>
      </w:r>
      <w:hyperlink r:id="rId837" w:history="1">
        <w:r>
          <w:rPr>
            <w:rStyle w:val="Hipervnculo"/>
            <w:rFonts w:ascii="Arial" w:hAnsi="Arial" w:cs="Arial"/>
            <w:b/>
            <w:bCs/>
            <w:color w:val="008000"/>
            <w:sz w:val="20"/>
            <w:szCs w:val="20"/>
          </w:rPr>
          <w:t>CAS. 2599-2009-LIMA</w:t>
        </w:r>
      </w:hyperlink>
      <w:r>
        <w:rPr>
          <w:rFonts w:ascii="Arial" w:hAnsi="Arial" w:cs="Arial"/>
          <w:sz w:val="16"/>
          <w:szCs w:val="16"/>
        </w:rPr>
        <w:br/>
      </w:r>
      <w:r>
        <w:rPr>
          <w:rFonts w:ascii="Arial" w:hAnsi="Arial" w:cs="Arial"/>
          <w:b/>
          <w:bCs/>
          <w:sz w:val="16"/>
          <w:szCs w:val="16"/>
        </w:rPr>
        <w:t xml:space="preserve">      </w:t>
      </w:r>
      <w:hyperlink r:id="rId838" w:history="1">
        <w:r>
          <w:rPr>
            <w:rStyle w:val="Hipervnculo"/>
            <w:rFonts w:ascii="Arial" w:hAnsi="Arial" w:cs="Arial"/>
            <w:b/>
            <w:bCs/>
            <w:color w:val="008000"/>
            <w:sz w:val="16"/>
            <w:szCs w:val="16"/>
          </w:rPr>
          <w:t>CAS. 077-2010-LIMA</w:t>
        </w:r>
      </w:hyperlink>
      <w:r>
        <w:rPr>
          <w:rFonts w:ascii="Arial" w:hAnsi="Arial" w:cs="Arial"/>
          <w:b/>
          <w:bCs/>
          <w:sz w:val="16"/>
          <w:szCs w:val="16"/>
        </w:rPr>
        <w:br/>
        <w:t xml:space="preserve">      </w:t>
      </w:r>
      <w:hyperlink r:id="rId839" w:history="1">
        <w:r>
          <w:rPr>
            <w:rStyle w:val="Hipervnculo"/>
            <w:rFonts w:ascii="Arial" w:hAnsi="Arial" w:cs="Arial"/>
            <w:b/>
            <w:bCs/>
            <w:color w:val="008000"/>
            <w:sz w:val="16"/>
            <w:szCs w:val="16"/>
          </w:rPr>
          <w:t>CAS. 2099-2010-LIMA</w:t>
        </w:r>
      </w:hyperlink>
      <w:r>
        <w:rPr>
          <w:rFonts w:ascii="Arial" w:hAnsi="Arial" w:cs="Arial"/>
          <w:b/>
          <w:bCs/>
          <w:sz w:val="16"/>
          <w:szCs w:val="16"/>
        </w:rPr>
        <w:br/>
        <w:t xml:space="preserve">      </w:t>
      </w:r>
      <w:hyperlink r:id="rId840" w:history="1">
        <w:r>
          <w:rPr>
            <w:rStyle w:val="Hipervnculo"/>
            <w:rFonts w:ascii="Arial" w:hAnsi="Arial" w:cs="Arial"/>
            <w:b/>
            <w:bCs/>
            <w:color w:val="008000"/>
            <w:sz w:val="16"/>
            <w:szCs w:val="16"/>
          </w:rPr>
          <w:t xml:space="preserve">CAS. 700-2009-LA LIBERTAD </w:t>
        </w:r>
      </w:hyperlink>
      <w:r>
        <w:rPr>
          <w:rFonts w:ascii="Arial" w:hAnsi="Arial" w:cs="Arial"/>
          <w:b/>
          <w:bCs/>
          <w:sz w:val="16"/>
          <w:szCs w:val="16"/>
        </w:rPr>
        <w:br/>
        <w:t xml:space="preserve">      </w:t>
      </w:r>
      <w:hyperlink r:id="rId841" w:history="1">
        <w:r>
          <w:rPr>
            <w:rStyle w:val="Hipervnculo"/>
            <w:rFonts w:ascii="Arial" w:hAnsi="Arial" w:cs="Arial"/>
            <w:b/>
            <w:bCs/>
            <w:color w:val="008000"/>
            <w:sz w:val="16"/>
            <w:szCs w:val="16"/>
          </w:rPr>
          <w:t>CAS. 6759-2008-LA LIBERTAD</w:t>
        </w:r>
      </w:hyperlink>
      <w:r>
        <w:rPr>
          <w:rFonts w:ascii="Arial" w:hAnsi="Arial" w:cs="Arial"/>
          <w:b/>
          <w:bCs/>
          <w:sz w:val="16"/>
          <w:szCs w:val="16"/>
        </w:rPr>
        <w:br/>
      </w:r>
      <w:r>
        <w:rPr>
          <w:rFonts w:ascii="Arial" w:hAnsi="Arial" w:cs="Arial"/>
          <w:b/>
          <w:bCs/>
          <w:sz w:val="16"/>
          <w:szCs w:val="16"/>
        </w:rPr>
        <w:br/>
      </w:r>
    </w:p>
    <w:p w14:paraId="2C1F08AA" w14:textId="77777777" w:rsidR="00000000" w:rsidRDefault="00000000">
      <w:pPr>
        <w:divId w:val="665980116"/>
        <w:rPr>
          <w:rFonts w:ascii="Arial" w:eastAsia="Times New Roman" w:hAnsi="Arial" w:cs="Arial"/>
          <w:sz w:val="20"/>
          <w:szCs w:val="20"/>
        </w:rPr>
      </w:pPr>
    </w:p>
    <w:p w14:paraId="3D9C2126" w14:textId="77777777" w:rsidR="00000000" w:rsidRDefault="00000000">
      <w:pPr>
        <w:pStyle w:val="NormalWeb"/>
        <w:jc w:val="both"/>
        <w:divId w:val="665980116"/>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 AL ARTÍCULO 11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  DEL TRIBUNAL CONSTITUCIONAL</w:t>
      </w:r>
      <w:r>
        <w:rPr>
          <w:rFonts w:ascii="Arial" w:hAnsi="Arial" w:cs="Arial"/>
          <w:b/>
          <w:bCs/>
          <w:sz w:val="16"/>
          <w:szCs w:val="16"/>
        </w:rPr>
        <w:br/>
      </w:r>
    </w:p>
    <w:p w14:paraId="29B07BE8" w14:textId="5C12B53E" w:rsidR="00000000" w:rsidRDefault="00000000">
      <w:pPr>
        <w:pStyle w:val="NormalWeb"/>
        <w:jc w:val="both"/>
        <w:divId w:val="665980116"/>
        <w:rPr>
          <w:rFonts w:ascii="Arial" w:hAnsi="Arial" w:cs="Arial"/>
          <w:sz w:val="20"/>
          <w:szCs w:val="20"/>
        </w:rPr>
      </w:pPr>
      <w:r>
        <w:rPr>
          <w:rStyle w:val="popup"/>
          <w:rFonts w:ascii="Arial" w:hAnsi="Arial" w:cs="Arial"/>
          <w:sz w:val="20"/>
          <w:szCs w:val="20"/>
        </w:rPr>
        <w:t xml:space="preserve">      </w:t>
      </w:r>
      <w:hyperlink r:id="rId842" w:history="1">
        <w:r>
          <w:rPr>
            <w:rStyle w:val="Hipervnculo"/>
            <w:rFonts w:ascii="Arial" w:hAnsi="Arial" w:cs="Arial"/>
            <w:b/>
            <w:bCs/>
            <w:color w:val="008000"/>
            <w:sz w:val="20"/>
            <w:szCs w:val="20"/>
          </w:rPr>
          <w:t>EXP. 00758-2012-AA-TC</w:t>
        </w:r>
      </w:hyperlink>
      <w:r>
        <w:rPr>
          <w:rFonts w:ascii="Arial" w:hAnsi="Arial" w:cs="Arial"/>
          <w:b/>
          <w:bCs/>
          <w:sz w:val="16"/>
          <w:szCs w:val="16"/>
        </w:rPr>
        <w:br/>
      </w:r>
    </w:p>
    <w:p w14:paraId="728E4999" w14:textId="77777777" w:rsidR="00000000" w:rsidRDefault="00000000">
      <w:pPr>
        <w:divId w:val="571887499"/>
        <w:rPr>
          <w:rFonts w:ascii="Arial" w:eastAsia="Times New Roman" w:hAnsi="Arial" w:cs="Arial"/>
          <w:sz w:val="20"/>
          <w:szCs w:val="20"/>
        </w:rPr>
      </w:pPr>
    </w:p>
    <w:p w14:paraId="57AA5603" w14:textId="18D13B1E" w:rsidR="00000000" w:rsidRDefault="00000000">
      <w:pPr>
        <w:pStyle w:val="NormalWeb"/>
        <w:spacing w:after="240" w:afterAutospacing="0"/>
        <w:jc w:val="both"/>
        <w:divId w:val="571887499"/>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12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843" w:history="1">
        <w:r>
          <w:rPr>
            <w:rStyle w:val="Hipervnculo"/>
            <w:rFonts w:ascii="Arial" w:hAnsi="Arial" w:cs="Arial"/>
            <w:b/>
            <w:bCs/>
            <w:color w:val="008000"/>
            <w:sz w:val="20"/>
            <w:szCs w:val="20"/>
          </w:rPr>
          <w:t xml:space="preserve">CAS. 645-2001-LIMA </w:t>
        </w:r>
      </w:hyperlink>
      <w:r>
        <w:rPr>
          <w:rStyle w:val="popup"/>
          <w:rFonts w:ascii="Arial" w:hAnsi="Arial" w:cs="Arial"/>
          <w:b/>
          <w:bCs/>
          <w:sz w:val="16"/>
          <w:szCs w:val="16"/>
        </w:rPr>
        <w:t xml:space="preserve">      </w:t>
      </w:r>
      <w:hyperlink r:id="rId844" w:history="1">
        <w:r>
          <w:rPr>
            <w:rStyle w:val="Hipervnculo"/>
            <w:rFonts w:ascii="Arial" w:hAnsi="Arial" w:cs="Arial"/>
            <w:b/>
            <w:bCs/>
            <w:color w:val="008000"/>
            <w:sz w:val="16"/>
            <w:szCs w:val="16"/>
          </w:rPr>
          <w:t>CAS. 715-2003 HUÁNUCO-PASCO</w:t>
        </w:r>
      </w:hyperlink>
      <w:r>
        <w:rPr>
          <w:rFonts w:ascii="Arial" w:hAnsi="Arial" w:cs="Arial"/>
          <w:b/>
          <w:bCs/>
          <w:sz w:val="16"/>
          <w:szCs w:val="16"/>
        </w:rPr>
        <w:br/>
      </w:r>
      <w:r>
        <w:rPr>
          <w:rStyle w:val="popup"/>
          <w:rFonts w:ascii="Arial" w:hAnsi="Arial" w:cs="Arial"/>
          <w:b/>
          <w:bCs/>
          <w:sz w:val="16"/>
          <w:szCs w:val="16"/>
        </w:rPr>
        <w:t xml:space="preserve">      </w:t>
      </w:r>
      <w:hyperlink r:id="rId845" w:history="1">
        <w:r>
          <w:rPr>
            <w:rStyle w:val="Hipervnculo"/>
            <w:rFonts w:ascii="Arial" w:hAnsi="Arial" w:cs="Arial"/>
            <w:b/>
            <w:bCs/>
            <w:color w:val="008000"/>
            <w:sz w:val="16"/>
            <w:szCs w:val="16"/>
          </w:rPr>
          <w:t>CAS. 291-2002 LA LIBERTAD</w:t>
        </w:r>
      </w:hyperlink>
      <w:r>
        <w:rPr>
          <w:rFonts w:ascii="Arial" w:hAnsi="Arial" w:cs="Arial"/>
          <w:b/>
          <w:bCs/>
          <w:sz w:val="16"/>
          <w:szCs w:val="16"/>
        </w:rPr>
        <w:br/>
      </w:r>
      <w:r>
        <w:rPr>
          <w:rStyle w:val="popup"/>
          <w:rFonts w:ascii="Arial" w:hAnsi="Arial" w:cs="Arial"/>
          <w:b/>
          <w:bCs/>
          <w:sz w:val="16"/>
          <w:szCs w:val="16"/>
        </w:rPr>
        <w:t xml:space="preserve">      </w:t>
      </w:r>
      <w:hyperlink r:id="rId846" w:history="1">
        <w:r>
          <w:rPr>
            <w:rStyle w:val="Hipervnculo"/>
            <w:rFonts w:ascii="Arial" w:hAnsi="Arial" w:cs="Arial"/>
            <w:b/>
            <w:bCs/>
            <w:color w:val="008000"/>
            <w:sz w:val="16"/>
            <w:szCs w:val="16"/>
          </w:rPr>
          <w:t>CAS. 1342-2003 AREQUIPA</w:t>
        </w:r>
      </w:hyperlink>
      <w:r>
        <w:rPr>
          <w:rFonts w:ascii="Arial" w:hAnsi="Arial" w:cs="Arial"/>
          <w:b/>
          <w:bCs/>
          <w:sz w:val="16"/>
          <w:szCs w:val="16"/>
        </w:rPr>
        <w:br/>
      </w:r>
      <w:r>
        <w:rPr>
          <w:rStyle w:val="popup"/>
          <w:rFonts w:ascii="Arial" w:hAnsi="Arial" w:cs="Arial"/>
          <w:b/>
          <w:bCs/>
          <w:sz w:val="16"/>
          <w:szCs w:val="16"/>
        </w:rPr>
        <w:t xml:space="preserve">      </w:t>
      </w:r>
      <w:hyperlink r:id="rId847" w:history="1">
        <w:r>
          <w:rPr>
            <w:rStyle w:val="Hipervnculo"/>
            <w:rFonts w:ascii="Arial" w:hAnsi="Arial" w:cs="Arial"/>
            <w:b/>
            <w:bCs/>
            <w:color w:val="008000"/>
            <w:sz w:val="16"/>
            <w:szCs w:val="16"/>
          </w:rPr>
          <w:t>CAS. 2068-2003-ICA</w:t>
        </w:r>
      </w:hyperlink>
      <w:r>
        <w:rPr>
          <w:rFonts w:ascii="Arial" w:hAnsi="Arial" w:cs="Arial"/>
          <w:b/>
          <w:bCs/>
          <w:sz w:val="16"/>
          <w:szCs w:val="16"/>
        </w:rPr>
        <w:br/>
      </w:r>
      <w:r>
        <w:rPr>
          <w:rStyle w:val="popup"/>
          <w:rFonts w:ascii="Arial" w:hAnsi="Arial" w:cs="Arial"/>
          <w:b/>
          <w:bCs/>
          <w:sz w:val="16"/>
          <w:szCs w:val="16"/>
        </w:rPr>
        <w:t xml:space="preserve">      </w:t>
      </w:r>
      <w:hyperlink r:id="rId848" w:history="1">
        <w:r>
          <w:rPr>
            <w:rStyle w:val="Hipervnculo"/>
            <w:rFonts w:ascii="Arial" w:hAnsi="Arial" w:cs="Arial"/>
            <w:b/>
            <w:bCs/>
            <w:color w:val="008000"/>
            <w:sz w:val="16"/>
            <w:szCs w:val="16"/>
          </w:rPr>
          <w:t>CAS. 1209-2005 LA LIBERTAD</w:t>
        </w:r>
      </w:hyperlink>
      <w:r>
        <w:rPr>
          <w:rFonts w:ascii="Arial" w:hAnsi="Arial" w:cs="Arial"/>
          <w:b/>
          <w:bCs/>
          <w:sz w:val="16"/>
          <w:szCs w:val="16"/>
        </w:rPr>
        <w:br/>
      </w:r>
      <w:r>
        <w:rPr>
          <w:rStyle w:val="popup"/>
          <w:rFonts w:ascii="Arial" w:hAnsi="Arial" w:cs="Arial"/>
          <w:b/>
          <w:bCs/>
          <w:sz w:val="16"/>
          <w:szCs w:val="16"/>
        </w:rPr>
        <w:t xml:space="preserve">      </w:t>
      </w:r>
      <w:hyperlink r:id="rId849" w:history="1">
        <w:r>
          <w:rPr>
            <w:rStyle w:val="Hipervnculo"/>
            <w:rFonts w:ascii="Arial" w:hAnsi="Arial" w:cs="Arial"/>
            <w:b/>
            <w:bCs/>
            <w:color w:val="008000"/>
            <w:sz w:val="16"/>
            <w:szCs w:val="16"/>
          </w:rPr>
          <w:t>CAS. 2627-2005-LAMBAYEQUE</w:t>
        </w:r>
      </w:hyperlink>
      <w:r>
        <w:rPr>
          <w:rFonts w:ascii="Arial" w:hAnsi="Arial" w:cs="Arial"/>
          <w:b/>
          <w:bCs/>
          <w:sz w:val="16"/>
          <w:szCs w:val="16"/>
        </w:rPr>
        <w:br/>
      </w:r>
      <w:r>
        <w:rPr>
          <w:rStyle w:val="popup"/>
          <w:rFonts w:ascii="Arial" w:hAnsi="Arial" w:cs="Arial"/>
          <w:b/>
          <w:bCs/>
          <w:sz w:val="16"/>
          <w:szCs w:val="16"/>
        </w:rPr>
        <w:t xml:space="preserve">      </w:t>
      </w:r>
      <w:hyperlink r:id="rId850" w:history="1">
        <w:r>
          <w:rPr>
            <w:rStyle w:val="Hipervnculo"/>
            <w:rFonts w:ascii="Arial" w:hAnsi="Arial" w:cs="Arial"/>
            <w:b/>
            <w:bCs/>
            <w:color w:val="008000"/>
            <w:sz w:val="16"/>
            <w:szCs w:val="16"/>
          </w:rPr>
          <w:t>CAS. 2526-2005-PIURA</w:t>
        </w:r>
      </w:hyperlink>
      <w:r>
        <w:rPr>
          <w:rFonts w:ascii="Arial" w:hAnsi="Arial" w:cs="Arial"/>
          <w:b/>
          <w:bCs/>
          <w:sz w:val="16"/>
          <w:szCs w:val="16"/>
        </w:rPr>
        <w:br/>
      </w:r>
      <w:r>
        <w:rPr>
          <w:rStyle w:val="popup"/>
          <w:rFonts w:ascii="Arial" w:hAnsi="Arial" w:cs="Arial"/>
          <w:b/>
          <w:bCs/>
          <w:sz w:val="16"/>
          <w:szCs w:val="16"/>
        </w:rPr>
        <w:lastRenderedPageBreak/>
        <w:t>     </w:t>
      </w:r>
      <w:hyperlink r:id="rId851" w:history="1">
        <w:r>
          <w:rPr>
            <w:rStyle w:val="Hipervnculo"/>
            <w:rFonts w:ascii="Arial" w:hAnsi="Arial" w:cs="Arial"/>
            <w:b/>
            <w:bCs/>
            <w:color w:val="008000"/>
            <w:sz w:val="20"/>
            <w:szCs w:val="20"/>
          </w:rPr>
          <w:t>CAS. 2338-2005-DEL SANTA</w:t>
        </w:r>
      </w:hyperlink>
      <w:r>
        <w:rPr>
          <w:rFonts w:ascii="Arial" w:hAnsi="Arial" w:cs="Arial"/>
          <w:sz w:val="16"/>
          <w:szCs w:val="16"/>
        </w:rPr>
        <w:br/>
      </w:r>
      <w:r>
        <w:rPr>
          <w:rFonts w:ascii="Arial" w:hAnsi="Arial" w:cs="Arial"/>
          <w:b/>
          <w:bCs/>
          <w:sz w:val="16"/>
          <w:szCs w:val="16"/>
        </w:rPr>
        <w:t>     </w:t>
      </w:r>
      <w:hyperlink r:id="rId852" w:history="1">
        <w:r>
          <w:rPr>
            <w:rStyle w:val="Hipervnculo"/>
            <w:rFonts w:ascii="Arial" w:hAnsi="Arial" w:cs="Arial"/>
            <w:b/>
            <w:bCs/>
            <w:color w:val="008000"/>
            <w:sz w:val="20"/>
            <w:szCs w:val="20"/>
          </w:rPr>
          <w:t>CAS. 1463-2005-DEL SANTA</w:t>
        </w:r>
      </w:hyperlink>
      <w:r>
        <w:rPr>
          <w:rFonts w:ascii="Arial" w:hAnsi="Arial" w:cs="Arial"/>
          <w:sz w:val="16"/>
          <w:szCs w:val="16"/>
        </w:rPr>
        <w:br/>
      </w:r>
      <w:r>
        <w:rPr>
          <w:rFonts w:ascii="Arial" w:hAnsi="Arial" w:cs="Arial"/>
          <w:b/>
          <w:bCs/>
          <w:sz w:val="16"/>
          <w:szCs w:val="16"/>
        </w:rPr>
        <w:t xml:space="preserve">      </w:t>
      </w:r>
      <w:hyperlink r:id="rId853" w:history="1">
        <w:r>
          <w:rPr>
            <w:rStyle w:val="Hipervnculo"/>
            <w:rFonts w:ascii="Arial" w:hAnsi="Arial" w:cs="Arial"/>
            <w:b/>
            <w:bCs/>
            <w:color w:val="008000"/>
            <w:sz w:val="16"/>
            <w:szCs w:val="16"/>
          </w:rPr>
          <w:t>CAS. 749-2004-CUSCO</w:t>
        </w:r>
      </w:hyperlink>
      <w:r>
        <w:rPr>
          <w:rFonts w:ascii="Arial" w:hAnsi="Arial" w:cs="Arial"/>
          <w:b/>
          <w:bCs/>
          <w:sz w:val="16"/>
          <w:szCs w:val="16"/>
        </w:rPr>
        <w:br/>
        <w:t xml:space="preserve">      </w:t>
      </w:r>
      <w:hyperlink r:id="rId854" w:history="1">
        <w:r>
          <w:rPr>
            <w:rStyle w:val="Hipervnculo"/>
            <w:rFonts w:ascii="Arial" w:hAnsi="Arial" w:cs="Arial"/>
            <w:b/>
            <w:bCs/>
            <w:color w:val="008000"/>
            <w:sz w:val="16"/>
            <w:szCs w:val="16"/>
          </w:rPr>
          <w:t>CAS. 2256-2004-LIMA</w:t>
        </w:r>
      </w:hyperlink>
      <w:r>
        <w:rPr>
          <w:rFonts w:ascii="Arial" w:hAnsi="Arial" w:cs="Arial"/>
          <w:b/>
          <w:bCs/>
          <w:sz w:val="16"/>
          <w:szCs w:val="16"/>
        </w:rPr>
        <w:br/>
        <w:t>     </w:t>
      </w:r>
      <w:hyperlink r:id="rId855" w:history="1">
        <w:r>
          <w:rPr>
            <w:rStyle w:val="Hipervnculo"/>
            <w:rFonts w:ascii="Arial" w:hAnsi="Arial" w:cs="Arial"/>
            <w:b/>
            <w:bCs/>
            <w:color w:val="008000"/>
            <w:sz w:val="20"/>
            <w:szCs w:val="20"/>
          </w:rPr>
          <w:t>CAS. 1474-2005-DEL SANTA</w:t>
        </w:r>
      </w:hyperlink>
      <w:r>
        <w:rPr>
          <w:rFonts w:ascii="Arial" w:hAnsi="Arial" w:cs="Arial"/>
          <w:b/>
          <w:bCs/>
          <w:sz w:val="16"/>
          <w:szCs w:val="16"/>
        </w:rPr>
        <w:br/>
        <w:t xml:space="preserve">      </w:t>
      </w:r>
      <w:hyperlink r:id="rId856" w:history="1">
        <w:r>
          <w:rPr>
            <w:rStyle w:val="Hipervnculo"/>
            <w:rFonts w:ascii="Arial" w:hAnsi="Arial" w:cs="Arial"/>
            <w:b/>
            <w:bCs/>
            <w:color w:val="008000"/>
            <w:sz w:val="16"/>
            <w:szCs w:val="16"/>
          </w:rPr>
          <w:t>CAS. 077-2010-LIMA</w:t>
        </w:r>
      </w:hyperlink>
      <w:r>
        <w:rPr>
          <w:rFonts w:ascii="Arial" w:hAnsi="Arial" w:cs="Arial"/>
          <w:b/>
          <w:bCs/>
          <w:sz w:val="16"/>
          <w:szCs w:val="16"/>
        </w:rPr>
        <w:br/>
        <w:t xml:space="preserve">      </w:t>
      </w:r>
      <w:hyperlink r:id="rId857" w:history="1">
        <w:r>
          <w:rPr>
            <w:rStyle w:val="Hipervnculo"/>
            <w:rFonts w:ascii="Arial" w:hAnsi="Arial" w:cs="Arial"/>
            <w:b/>
            <w:bCs/>
            <w:color w:val="008000"/>
            <w:sz w:val="16"/>
            <w:szCs w:val="16"/>
          </w:rPr>
          <w:t>CAS. 2099-2010-LIMA</w:t>
        </w:r>
      </w:hyperlink>
      <w:r>
        <w:rPr>
          <w:rFonts w:ascii="Arial" w:hAnsi="Arial" w:cs="Arial"/>
          <w:b/>
          <w:bCs/>
          <w:sz w:val="16"/>
          <w:szCs w:val="16"/>
        </w:rPr>
        <w:br/>
        <w:t xml:space="preserve">      </w:t>
      </w:r>
      <w:hyperlink r:id="rId858" w:history="1">
        <w:r>
          <w:rPr>
            <w:rStyle w:val="Hipervnculo"/>
            <w:rFonts w:ascii="Arial" w:hAnsi="Arial" w:cs="Arial"/>
            <w:b/>
            <w:bCs/>
            <w:color w:val="008000"/>
            <w:sz w:val="16"/>
            <w:szCs w:val="16"/>
          </w:rPr>
          <w:t xml:space="preserve">CAS. 700-2009-LA LIBERTAD </w:t>
        </w:r>
      </w:hyperlink>
      <w:r>
        <w:rPr>
          <w:rFonts w:ascii="Arial" w:hAnsi="Arial" w:cs="Arial"/>
          <w:b/>
          <w:bCs/>
          <w:sz w:val="16"/>
          <w:szCs w:val="16"/>
        </w:rPr>
        <w:br/>
      </w:r>
      <w:r>
        <w:rPr>
          <w:rFonts w:ascii="Arial" w:hAnsi="Arial" w:cs="Arial"/>
          <w:b/>
          <w:bCs/>
          <w:sz w:val="16"/>
          <w:szCs w:val="16"/>
        </w:rPr>
        <w:br/>
      </w:r>
    </w:p>
    <w:p w14:paraId="3CB28C6E" w14:textId="77777777" w:rsidR="00000000" w:rsidRDefault="00000000">
      <w:pPr>
        <w:divId w:val="936913318"/>
        <w:rPr>
          <w:rFonts w:ascii="Arial" w:eastAsia="Times New Roman" w:hAnsi="Arial" w:cs="Arial"/>
          <w:sz w:val="20"/>
          <w:szCs w:val="20"/>
        </w:rPr>
      </w:pPr>
    </w:p>
    <w:p w14:paraId="28C21B8C" w14:textId="350E93EE" w:rsidR="00000000" w:rsidRDefault="00000000">
      <w:pPr>
        <w:pStyle w:val="NormalWeb"/>
        <w:jc w:val="both"/>
        <w:divId w:val="936913318"/>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 AL ARTÍCULO 13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859" w:history="1">
        <w:r>
          <w:rPr>
            <w:rStyle w:val="Hipervnculo"/>
            <w:rFonts w:ascii="Arial" w:hAnsi="Arial" w:cs="Arial"/>
            <w:b/>
            <w:bCs/>
            <w:color w:val="008000"/>
            <w:sz w:val="20"/>
            <w:szCs w:val="20"/>
          </w:rPr>
          <w:t>Ley N° 28628 (Regula la participación de las asociaciones de padres de familia en las instituciones educativas públicas)</w:t>
        </w:r>
      </w:hyperlink>
      <w:r>
        <w:rPr>
          <w:rFonts w:ascii="Arial" w:hAnsi="Arial" w:cs="Arial"/>
          <w:b/>
          <w:bCs/>
          <w:sz w:val="16"/>
          <w:szCs w:val="16"/>
        </w:rPr>
        <w:br/>
      </w:r>
      <w:r>
        <w:rPr>
          <w:rStyle w:val="popup"/>
          <w:rFonts w:ascii="Arial" w:hAnsi="Arial" w:cs="Arial"/>
          <w:b/>
          <w:bCs/>
          <w:sz w:val="16"/>
          <w:szCs w:val="16"/>
        </w:rPr>
        <w:t xml:space="preserve">      </w:t>
      </w:r>
      <w:hyperlink r:id="rId860" w:history="1">
        <w:r>
          <w:rPr>
            <w:rStyle w:val="Hipervnculo"/>
            <w:rFonts w:ascii="Arial" w:hAnsi="Arial" w:cs="Arial"/>
            <w:b/>
            <w:bCs/>
            <w:color w:val="008000"/>
            <w:sz w:val="16"/>
            <w:szCs w:val="16"/>
          </w:rPr>
          <w:t xml:space="preserve">D.S. N° 004-2006-ED (Aprueban Reglamento de la Ley  que regula la participación de las asociaciones de padres de familia  en las </w:t>
        </w:r>
      </w:hyperlink>
      <w:r>
        <w:rPr>
          <w:rStyle w:val="popup"/>
          <w:rFonts w:ascii="Arial" w:hAnsi="Arial" w:cs="Arial"/>
          <w:b/>
          <w:bCs/>
          <w:sz w:val="16"/>
          <w:szCs w:val="16"/>
        </w:rPr>
        <w:t xml:space="preserve">      </w:t>
      </w:r>
      <w:hyperlink r:id="rId861" w:history="1">
        <w:r>
          <w:rPr>
            <w:rStyle w:val="Hipervnculo"/>
            <w:rFonts w:ascii="Arial" w:hAnsi="Arial" w:cs="Arial"/>
            <w:b/>
            <w:bCs/>
            <w:color w:val="008000"/>
            <w:sz w:val="16"/>
            <w:szCs w:val="16"/>
          </w:rPr>
          <w:t>instituciones educativas públicas)</w:t>
        </w:r>
      </w:hyperlink>
      <w:r>
        <w:rPr>
          <w:rFonts w:ascii="Arial" w:hAnsi="Arial" w:cs="Arial"/>
          <w:b/>
          <w:bCs/>
          <w:sz w:val="16"/>
          <w:szCs w:val="16"/>
        </w:rPr>
        <w:br/>
      </w:r>
      <w:r>
        <w:rPr>
          <w:rStyle w:val="popup"/>
          <w:rFonts w:ascii="Arial" w:hAnsi="Arial" w:cs="Arial"/>
          <w:b/>
          <w:bCs/>
          <w:sz w:val="16"/>
          <w:szCs w:val="16"/>
        </w:rPr>
        <w:t>     </w:t>
      </w:r>
      <w:hyperlink r:id="rId862" w:history="1">
        <w:r>
          <w:rPr>
            <w:rStyle w:val="Hipervnculo"/>
            <w:rFonts w:ascii="Arial" w:hAnsi="Arial" w:cs="Arial"/>
            <w:b/>
            <w:bCs/>
            <w:color w:val="008000"/>
            <w:sz w:val="20"/>
            <w:szCs w:val="20"/>
          </w:rPr>
          <w:t>D.S. N° 022-2006-ED (Crean el Programa Nacional de Movilización por la Alfabetización - PRONAMA)</w:t>
        </w:r>
      </w:hyperlink>
    </w:p>
    <w:p w14:paraId="39A79D8E" w14:textId="77777777" w:rsidR="00000000" w:rsidRDefault="00000000">
      <w:pPr>
        <w:divId w:val="1517498074"/>
        <w:rPr>
          <w:rFonts w:ascii="Arial" w:eastAsia="Times New Roman" w:hAnsi="Arial" w:cs="Arial"/>
          <w:sz w:val="20"/>
          <w:szCs w:val="20"/>
        </w:rPr>
      </w:pPr>
    </w:p>
    <w:p w14:paraId="6E54264D" w14:textId="77777777" w:rsidR="00000000" w:rsidRDefault="00000000">
      <w:pPr>
        <w:pStyle w:val="NormalWeb"/>
        <w:jc w:val="both"/>
        <w:divId w:val="1517498074"/>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13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2D4E5062" w14:textId="77777777" w:rsidR="00000000" w:rsidRDefault="00000000">
      <w:pPr>
        <w:pStyle w:val="NormalWeb"/>
        <w:jc w:val="both"/>
        <w:divId w:val="1517498074"/>
        <w:rPr>
          <w:rFonts w:ascii="Arial" w:hAnsi="Arial" w:cs="Arial"/>
          <w:sz w:val="20"/>
          <w:szCs w:val="20"/>
        </w:rPr>
      </w:pPr>
      <w:r>
        <w:rPr>
          <w:rStyle w:val="popup"/>
          <w:rFonts w:ascii="Arial" w:hAnsi="Arial" w:cs="Arial"/>
          <w:sz w:val="16"/>
          <w:szCs w:val="16"/>
        </w:rPr>
        <w:t>     </w:t>
      </w:r>
      <w:r>
        <w:rPr>
          <w:rStyle w:val="popup"/>
          <w:rFonts w:ascii="Arial" w:hAnsi="Arial" w:cs="Arial"/>
          <w:b/>
          <w:bCs/>
          <w:sz w:val="16"/>
          <w:szCs w:val="16"/>
        </w:rPr>
        <w:t>CAS. 2643-2008 LAMBAYEQUE</w:t>
      </w:r>
    </w:p>
    <w:p w14:paraId="306E958C" w14:textId="385512A4" w:rsidR="00000000" w:rsidRDefault="00000000">
      <w:pPr>
        <w:pStyle w:val="NormalWeb"/>
        <w:jc w:val="both"/>
        <w:divId w:val="1517498074"/>
        <w:rPr>
          <w:rFonts w:ascii="Arial" w:hAnsi="Arial" w:cs="Arial"/>
          <w:sz w:val="20"/>
          <w:szCs w:val="20"/>
        </w:rPr>
      </w:pPr>
      <w:r>
        <w:rPr>
          <w:rStyle w:val="popup"/>
          <w:rFonts w:ascii="Arial" w:hAnsi="Arial" w:cs="Arial"/>
          <w:sz w:val="16"/>
          <w:szCs w:val="16"/>
        </w:rPr>
        <w:t>     </w:t>
      </w:r>
      <w:hyperlink r:id="rId863" w:history="1">
        <w:r>
          <w:rPr>
            <w:rStyle w:val="Hipervnculo"/>
            <w:rFonts w:ascii="Arial" w:hAnsi="Arial" w:cs="Arial"/>
            <w:b/>
            <w:bCs/>
            <w:color w:val="008000"/>
            <w:sz w:val="20"/>
            <w:szCs w:val="20"/>
          </w:rPr>
          <w:t>CAS. 3036-2011-LIMA</w:t>
        </w:r>
      </w:hyperlink>
      <w:r>
        <w:rPr>
          <w:rFonts w:ascii="Arial" w:hAnsi="Arial" w:cs="Arial"/>
          <w:b/>
          <w:bCs/>
          <w:sz w:val="16"/>
          <w:szCs w:val="16"/>
        </w:rPr>
        <w:br/>
      </w:r>
    </w:p>
    <w:p w14:paraId="1D6BDC73" w14:textId="77777777" w:rsidR="00000000" w:rsidRDefault="00000000">
      <w:pPr>
        <w:divId w:val="5911338"/>
        <w:rPr>
          <w:rFonts w:ascii="Arial" w:eastAsia="Times New Roman" w:hAnsi="Arial" w:cs="Arial"/>
          <w:sz w:val="20"/>
          <w:szCs w:val="20"/>
        </w:rPr>
      </w:pPr>
    </w:p>
    <w:p w14:paraId="4DF4F148" w14:textId="77777777" w:rsidR="00000000" w:rsidRDefault="00000000">
      <w:pPr>
        <w:pStyle w:val="NormalWeb"/>
        <w:jc w:val="both"/>
        <w:divId w:val="5911338"/>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14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48D93843" w14:textId="77777777" w:rsidR="00000000" w:rsidRDefault="00000000">
      <w:pPr>
        <w:pStyle w:val="NormalWeb"/>
        <w:jc w:val="both"/>
        <w:divId w:val="5911338"/>
        <w:rPr>
          <w:rFonts w:ascii="Arial" w:hAnsi="Arial" w:cs="Arial"/>
          <w:sz w:val="20"/>
          <w:szCs w:val="20"/>
        </w:rPr>
      </w:pPr>
      <w:r>
        <w:rPr>
          <w:rStyle w:val="popup"/>
          <w:rFonts w:ascii="Arial" w:hAnsi="Arial" w:cs="Arial"/>
          <w:sz w:val="16"/>
          <w:szCs w:val="16"/>
        </w:rPr>
        <w:t>     </w:t>
      </w:r>
      <w:r>
        <w:rPr>
          <w:rStyle w:val="popup"/>
          <w:rFonts w:ascii="Arial" w:hAnsi="Arial" w:cs="Arial"/>
          <w:b/>
          <w:bCs/>
          <w:sz w:val="16"/>
          <w:szCs w:val="16"/>
        </w:rPr>
        <w:t>CAS. 2643-2008 LAMBAYEQUE</w:t>
      </w:r>
    </w:p>
    <w:p w14:paraId="50504BC3" w14:textId="748AD776" w:rsidR="00000000" w:rsidRDefault="00000000">
      <w:pPr>
        <w:pStyle w:val="NormalWeb"/>
        <w:jc w:val="both"/>
        <w:divId w:val="5911338"/>
        <w:rPr>
          <w:rFonts w:ascii="Arial" w:hAnsi="Arial" w:cs="Arial"/>
          <w:sz w:val="20"/>
          <w:szCs w:val="20"/>
        </w:rPr>
      </w:pPr>
      <w:r>
        <w:rPr>
          <w:rStyle w:val="popup"/>
          <w:rFonts w:ascii="Arial" w:hAnsi="Arial" w:cs="Arial"/>
          <w:sz w:val="16"/>
          <w:szCs w:val="16"/>
        </w:rPr>
        <w:t>     </w:t>
      </w:r>
      <w:hyperlink r:id="rId864" w:history="1">
        <w:r>
          <w:rPr>
            <w:rStyle w:val="Hipervnculo"/>
            <w:rFonts w:ascii="Arial" w:hAnsi="Arial" w:cs="Arial"/>
            <w:b/>
            <w:bCs/>
            <w:color w:val="008000"/>
            <w:sz w:val="20"/>
            <w:szCs w:val="20"/>
          </w:rPr>
          <w:t>CAS. 3036-2011-LIMA</w:t>
        </w:r>
      </w:hyperlink>
      <w:r>
        <w:rPr>
          <w:rFonts w:ascii="Arial" w:hAnsi="Arial" w:cs="Arial"/>
          <w:b/>
          <w:bCs/>
          <w:sz w:val="16"/>
          <w:szCs w:val="16"/>
        </w:rPr>
        <w:br/>
      </w:r>
    </w:p>
    <w:p w14:paraId="3377677C" w14:textId="77777777" w:rsidR="00000000" w:rsidRDefault="00000000">
      <w:pPr>
        <w:divId w:val="1581718185"/>
        <w:rPr>
          <w:rFonts w:ascii="Arial" w:eastAsia="Times New Roman" w:hAnsi="Arial" w:cs="Arial"/>
          <w:sz w:val="20"/>
          <w:szCs w:val="20"/>
        </w:rPr>
      </w:pPr>
    </w:p>
    <w:p w14:paraId="06C9CC41" w14:textId="3734A619" w:rsidR="00000000" w:rsidRDefault="00000000">
      <w:pPr>
        <w:pStyle w:val="NormalWeb"/>
        <w:jc w:val="both"/>
        <w:divId w:val="1581718185"/>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15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i/>
          <w:iCs/>
          <w:sz w:val="20"/>
          <w:szCs w:val="20"/>
        </w:rPr>
        <w:t>     </w:t>
      </w:r>
      <w:hyperlink r:id="rId865" w:history="1">
        <w:r>
          <w:rPr>
            <w:rStyle w:val="Hipervnculo"/>
            <w:rFonts w:ascii="Arial" w:hAnsi="Arial" w:cs="Arial"/>
            <w:b/>
            <w:bCs/>
            <w:color w:val="008000"/>
            <w:sz w:val="20"/>
            <w:szCs w:val="20"/>
          </w:rPr>
          <w:t xml:space="preserve">R.M. Nº 0405-2007-ED (Aprueban Lineamientos de acción en caso de maltrato físico y/o psicológico, hostigamiento sexual y violación de </w:t>
        </w:r>
      </w:hyperlink>
      <w:r>
        <w:rPr>
          <w:rStyle w:val="popup"/>
          <w:rFonts w:ascii="Arial" w:hAnsi="Arial" w:cs="Arial"/>
          <w:b/>
          <w:bCs/>
          <w:i/>
          <w:iCs/>
          <w:sz w:val="16"/>
          <w:szCs w:val="16"/>
        </w:rPr>
        <w:t xml:space="preserve">      </w:t>
      </w:r>
      <w:hyperlink r:id="rId866" w:history="1">
        <w:r>
          <w:rPr>
            <w:rStyle w:val="Hipervnculo"/>
            <w:rFonts w:ascii="Arial" w:hAnsi="Arial" w:cs="Arial"/>
            <w:b/>
            <w:bCs/>
            <w:i/>
            <w:iCs/>
            <w:color w:val="008000"/>
            <w:sz w:val="16"/>
            <w:szCs w:val="16"/>
          </w:rPr>
          <w:t>la libertad sexual a estudiantes de Instituciones Educativas)</w:t>
        </w:r>
      </w:hyperlink>
      <w:r>
        <w:rPr>
          <w:rFonts w:ascii="Arial" w:hAnsi="Arial" w:cs="Arial"/>
          <w:b/>
          <w:bCs/>
          <w:i/>
          <w:iCs/>
          <w:sz w:val="16"/>
          <w:szCs w:val="16"/>
        </w:rPr>
        <w:br/>
      </w:r>
      <w:r>
        <w:rPr>
          <w:rStyle w:val="popup"/>
          <w:rFonts w:ascii="Arial" w:hAnsi="Arial" w:cs="Arial"/>
          <w:b/>
          <w:bCs/>
          <w:i/>
          <w:iCs/>
          <w:sz w:val="16"/>
          <w:szCs w:val="16"/>
        </w:rPr>
        <w:t>     </w:t>
      </w:r>
      <w:hyperlink r:id="rId867" w:history="1">
        <w:r>
          <w:rPr>
            <w:rStyle w:val="Hipervnculo"/>
            <w:rFonts w:ascii="Arial" w:hAnsi="Arial" w:cs="Arial"/>
            <w:b/>
            <w:bCs/>
            <w:color w:val="008000"/>
            <w:sz w:val="20"/>
            <w:szCs w:val="20"/>
          </w:rPr>
          <w:t>R.M.N° 0519-2012-ED (Aprueban Directiva “Lineamientos para la prevención y protección de las y los estudiantes contra la violencia ejercida por personal de las Instituciones Educativas”)</w:t>
        </w:r>
      </w:hyperlink>
      <w:r>
        <w:rPr>
          <w:rFonts w:ascii="Arial" w:hAnsi="Arial" w:cs="Arial"/>
          <w:sz w:val="20"/>
          <w:szCs w:val="20"/>
        </w:rPr>
        <w:br/>
      </w:r>
    </w:p>
    <w:p w14:paraId="06AD82AE" w14:textId="77777777" w:rsidR="00000000" w:rsidRDefault="00000000">
      <w:pPr>
        <w:divId w:val="1539394638"/>
        <w:rPr>
          <w:rFonts w:ascii="Arial" w:eastAsia="Times New Roman" w:hAnsi="Arial" w:cs="Arial"/>
          <w:sz w:val="20"/>
          <w:szCs w:val="20"/>
        </w:rPr>
      </w:pPr>
    </w:p>
    <w:p w14:paraId="497AEF01" w14:textId="756D4B55" w:rsidR="00000000" w:rsidRDefault="00000000">
      <w:pPr>
        <w:pStyle w:val="NormalWeb"/>
        <w:jc w:val="both"/>
        <w:divId w:val="1539394638"/>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16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lastRenderedPageBreak/>
        <w:t xml:space="preserve">      </w:t>
      </w:r>
      <w:hyperlink r:id="rId868" w:history="1">
        <w:r>
          <w:rPr>
            <w:rStyle w:val="Hipervnculo"/>
            <w:rFonts w:ascii="Arial" w:hAnsi="Arial" w:cs="Arial"/>
            <w:b/>
            <w:bCs/>
            <w:color w:val="008000"/>
            <w:sz w:val="20"/>
            <w:szCs w:val="20"/>
          </w:rPr>
          <w:t>D.S. N° 022-2006-ED (Crean el Programa Nacional de Movilización por la Alfabetización - PRONAMA)</w:t>
        </w:r>
      </w:hyperlink>
    </w:p>
    <w:p w14:paraId="0C2FD022" w14:textId="77777777" w:rsidR="00000000" w:rsidRDefault="00000000">
      <w:pPr>
        <w:divId w:val="1636326946"/>
        <w:rPr>
          <w:rFonts w:ascii="Arial" w:eastAsia="Times New Roman" w:hAnsi="Arial" w:cs="Arial"/>
          <w:sz w:val="20"/>
          <w:szCs w:val="20"/>
        </w:rPr>
      </w:pPr>
    </w:p>
    <w:p w14:paraId="215068DE" w14:textId="77777777" w:rsidR="00000000" w:rsidRDefault="00000000">
      <w:pPr>
        <w:pStyle w:val="NormalWeb"/>
        <w:jc w:val="both"/>
        <w:divId w:val="1636326946"/>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16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24D3CF30" w14:textId="77777777" w:rsidR="00000000" w:rsidRDefault="00000000">
      <w:pPr>
        <w:pStyle w:val="NormalWeb"/>
        <w:jc w:val="both"/>
        <w:divId w:val="1636326946"/>
        <w:rPr>
          <w:rFonts w:ascii="Arial" w:hAnsi="Arial" w:cs="Arial"/>
          <w:sz w:val="20"/>
          <w:szCs w:val="20"/>
        </w:rPr>
      </w:pPr>
      <w:r>
        <w:rPr>
          <w:rStyle w:val="popup"/>
          <w:rFonts w:ascii="Arial" w:hAnsi="Arial" w:cs="Arial"/>
          <w:sz w:val="16"/>
          <w:szCs w:val="16"/>
        </w:rPr>
        <w:t>     </w:t>
      </w:r>
      <w:r>
        <w:rPr>
          <w:rStyle w:val="popup"/>
          <w:rFonts w:ascii="Arial" w:hAnsi="Arial" w:cs="Arial"/>
          <w:b/>
          <w:bCs/>
          <w:sz w:val="16"/>
          <w:szCs w:val="16"/>
        </w:rPr>
        <w:t>CAS. 2643-2008 LAMBAYEQUE</w:t>
      </w:r>
      <w:r>
        <w:rPr>
          <w:rFonts w:ascii="Arial" w:hAnsi="Arial" w:cs="Arial"/>
          <w:b/>
          <w:bCs/>
          <w:sz w:val="16"/>
          <w:szCs w:val="16"/>
        </w:rPr>
        <w:br/>
      </w:r>
    </w:p>
    <w:p w14:paraId="6CC0234D" w14:textId="77777777" w:rsidR="00000000" w:rsidRDefault="00000000">
      <w:pPr>
        <w:divId w:val="1969504999"/>
        <w:rPr>
          <w:rFonts w:ascii="Arial" w:eastAsia="Times New Roman" w:hAnsi="Arial" w:cs="Arial"/>
          <w:sz w:val="20"/>
          <w:szCs w:val="20"/>
        </w:rPr>
      </w:pPr>
    </w:p>
    <w:p w14:paraId="22172A06" w14:textId="678594A2" w:rsidR="00000000" w:rsidRDefault="00000000">
      <w:pPr>
        <w:pStyle w:val="NormalWeb"/>
        <w:jc w:val="both"/>
        <w:divId w:val="1969504999"/>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CON EL ARTÍCULO 17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869" w:history="1">
        <w:r>
          <w:rPr>
            <w:rStyle w:val="Hipervnculo"/>
            <w:rFonts w:ascii="Arial" w:hAnsi="Arial" w:cs="Arial"/>
            <w:b/>
            <w:bCs/>
            <w:color w:val="008000"/>
            <w:sz w:val="20"/>
            <w:szCs w:val="20"/>
          </w:rPr>
          <w:t>D.S. N° 022-2006-ED (Crean el Programa Nacional de Movilización por la Alfabetización - PRONAMA)</w:t>
        </w:r>
      </w:hyperlink>
    </w:p>
    <w:p w14:paraId="6DB3F521" w14:textId="77777777" w:rsidR="00000000" w:rsidRDefault="00000000">
      <w:pPr>
        <w:divId w:val="979458938"/>
        <w:rPr>
          <w:rFonts w:ascii="Arial" w:eastAsia="Times New Roman" w:hAnsi="Arial" w:cs="Arial"/>
          <w:sz w:val="20"/>
          <w:szCs w:val="20"/>
        </w:rPr>
      </w:pPr>
    </w:p>
    <w:p w14:paraId="2BCFE1BC" w14:textId="77777777" w:rsidR="00000000" w:rsidRDefault="00000000">
      <w:pPr>
        <w:pStyle w:val="NormalWeb"/>
        <w:jc w:val="both"/>
        <w:divId w:val="979458938"/>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17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6113AEC1" w14:textId="77777777" w:rsidR="00000000" w:rsidRDefault="00000000">
      <w:pPr>
        <w:pStyle w:val="NormalWeb"/>
        <w:jc w:val="both"/>
        <w:divId w:val="979458938"/>
        <w:rPr>
          <w:rFonts w:ascii="Arial" w:hAnsi="Arial" w:cs="Arial"/>
          <w:sz w:val="20"/>
          <w:szCs w:val="20"/>
        </w:rPr>
      </w:pPr>
      <w:r>
        <w:rPr>
          <w:rStyle w:val="popup"/>
          <w:rFonts w:ascii="Arial" w:hAnsi="Arial" w:cs="Arial"/>
          <w:sz w:val="16"/>
          <w:szCs w:val="16"/>
        </w:rPr>
        <w:t>     </w:t>
      </w:r>
      <w:r>
        <w:rPr>
          <w:rStyle w:val="popup"/>
          <w:rFonts w:ascii="Arial" w:hAnsi="Arial" w:cs="Arial"/>
          <w:b/>
          <w:bCs/>
          <w:sz w:val="16"/>
          <w:szCs w:val="16"/>
        </w:rPr>
        <w:t>CAS. 2643-2008 LAMBAYEQUE</w:t>
      </w:r>
      <w:r>
        <w:rPr>
          <w:rFonts w:ascii="Arial" w:hAnsi="Arial" w:cs="Arial"/>
          <w:b/>
          <w:bCs/>
          <w:sz w:val="16"/>
          <w:szCs w:val="16"/>
        </w:rPr>
        <w:br/>
      </w:r>
    </w:p>
    <w:p w14:paraId="4B240A90" w14:textId="77777777" w:rsidR="00000000" w:rsidRDefault="00000000">
      <w:pPr>
        <w:divId w:val="1742869376"/>
        <w:rPr>
          <w:rFonts w:ascii="Arial" w:eastAsia="Times New Roman" w:hAnsi="Arial" w:cs="Arial"/>
          <w:sz w:val="20"/>
          <w:szCs w:val="20"/>
        </w:rPr>
      </w:pPr>
    </w:p>
    <w:p w14:paraId="40B61818" w14:textId="3E6C2178" w:rsidR="00000000" w:rsidRDefault="00000000">
      <w:pPr>
        <w:pStyle w:val="NormalWeb"/>
        <w:jc w:val="both"/>
        <w:divId w:val="1742869376"/>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 AL ARTÍCULO 18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870" w:history="1">
        <w:r>
          <w:rPr>
            <w:rStyle w:val="Hipervnculo"/>
            <w:rFonts w:ascii="Arial" w:hAnsi="Arial" w:cs="Arial"/>
            <w:b/>
            <w:bCs/>
            <w:color w:val="008000"/>
            <w:sz w:val="20"/>
            <w:szCs w:val="20"/>
          </w:rPr>
          <w:t xml:space="preserve">Ley N° 28411, Cuarta Disp. Final </w:t>
        </w:r>
      </w:hyperlink>
    </w:p>
    <w:p w14:paraId="24C72C22" w14:textId="77777777" w:rsidR="00000000" w:rsidRDefault="00000000">
      <w:pPr>
        <w:divId w:val="512113782"/>
        <w:rPr>
          <w:rFonts w:ascii="Arial" w:eastAsia="Times New Roman" w:hAnsi="Arial" w:cs="Arial"/>
          <w:sz w:val="20"/>
          <w:szCs w:val="20"/>
        </w:rPr>
      </w:pPr>
    </w:p>
    <w:p w14:paraId="07F4DEE9" w14:textId="77777777" w:rsidR="00000000" w:rsidRDefault="00000000">
      <w:pPr>
        <w:pStyle w:val="NormalWeb"/>
        <w:jc w:val="both"/>
        <w:divId w:val="512113782"/>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18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 EN CASACIÓN DE LA CORTE SUPREMA DE JUSTICIA</w:t>
      </w:r>
    </w:p>
    <w:p w14:paraId="581839DB" w14:textId="1774EDC8" w:rsidR="00000000" w:rsidRDefault="00000000">
      <w:pPr>
        <w:pStyle w:val="NormalWeb"/>
        <w:jc w:val="both"/>
        <w:divId w:val="512113782"/>
        <w:rPr>
          <w:rFonts w:ascii="Arial" w:hAnsi="Arial" w:cs="Arial"/>
          <w:sz w:val="20"/>
          <w:szCs w:val="20"/>
        </w:rPr>
      </w:pPr>
      <w:r>
        <w:rPr>
          <w:rStyle w:val="popup"/>
          <w:rFonts w:ascii="Arial" w:hAnsi="Arial" w:cs="Arial"/>
          <w:sz w:val="16"/>
          <w:szCs w:val="16"/>
        </w:rPr>
        <w:t>     </w:t>
      </w:r>
      <w:hyperlink r:id="rId871" w:history="1">
        <w:r>
          <w:rPr>
            <w:rStyle w:val="Hipervnculo"/>
            <w:rFonts w:ascii="Arial" w:hAnsi="Arial" w:cs="Arial"/>
            <w:b/>
            <w:bCs/>
            <w:color w:val="008000"/>
            <w:sz w:val="20"/>
            <w:szCs w:val="20"/>
          </w:rPr>
          <w:t>CAS. 276-2009-PIURA</w:t>
        </w:r>
      </w:hyperlink>
      <w:r>
        <w:rPr>
          <w:rFonts w:ascii="Arial" w:hAnsi="Arial" w:cs="Arial"/>
          <w:b/>
          <w:bCs/>
          <w:sz w:val="16"/>
          <w:szCs w:val="16"/>
        </w:rPr>
        <w:br/>
      </w:r>
    </w:p>
    <w:p w14:paraId="34705CA7" w14:textId="77777777" w:rsidR="00000000" w:rsidRDefault="00000000">
      <w:pPr>
        <w:divId w:val="263926176"/>
        <w:rPr>
          <w:rFonts w:ascii="Arial" w:eastAsia="Times New Roman" w:hAnsi="Arial" w:cs="Arial"/>
          <w:sz w:val="20"/>
          <w:szCs w:val="20"/>
        </w:rPr>
      </w:pPr>
    </w:p>
    <w:p w14:paraId="559F4131" w14:textId="5CFC58C8" w:rsidR="00000000" w:rsidRDefault="00000000">
      <w:pPr>
        <w:pStyle w:val="NormalWeb"/>
        <w:jc w:val="both"/>
        <w:divId w:val="263926176"/>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21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872" w:history="1">
        <w:r>
          <w:rPr>
            <w:rStyle w:val="Hipervnculo"/>
            <w:rFonts w:ascii="Arial" w:hAnsi="Arial" w:cs="Arial"/>
            <w:b/>
            <w:bCs/>
            <w:color w:val="008000"/>
            <w:sz w:val="20"/>
            <w:szCs w:val="20"/>
          </w:rPr>
          <w:t>R. DEFENSORIAL N° 011-2005-DP</w:t>
        </w:r>
      </w:hyperlink>
      <w:r>
        <w:rPr>
          <w:rFonts w:ascii="Arial" w:hAnsi="Arial" w:cs="Arial"/>
          <w:b/>
          <w:bCs/>
          <w:sz w:val="16"/>
          <w:szCs w:val="16"/>
        </w:rPr>
        <w:br/>
      </w:r>
      <w:r>
        <w:rPr>
          <w:rStyle w:val="popup"/>
          <w:rFonts w:ascii="Arial" w:hAnsi="Arial" w:cs="Arial"/>
          <w:b/>
          <w:bCs/>
          <w:sz w:val="16"/>
          <w:szCs w:val="16"/>
        </w:rPr>
        <w:t xml:space="preserve">      </w:t>
      </w:r>
      <w:hyperlink r:id="rId873" w:history="1">
        <w:r>
          <w:rPr>
            <w:rStyle w:val="Hipervnculo"/>
            <w:rFonts w:ascii="Arial" w:hAnsi="Arial" w:cs="Arial"/>
            <w:b/>
            <w:bCs/>
            <w:color w:val="008000"/>
            <w:sz w:val="16"/>
            <w:szCs w:val="16"/>
          </w:rPr>
          <w:t>Ley N° 29164 (Promoción del desarrollo sostenible de servicios turísticos en bienes inmuebles, integrantes del Patrimonio Cultural de la Nación)</w:t>
        </w:r>
      </w:hyperlink>
      <w:r>
        <w:rPr>
          <w:rFonts w:ascii="Arial" w:hAnsi="Arial" w:cs="Arial"/>
          <w:b/>
          <w:bCs/>
          <w:sz w:val="16"/>
          <w:szCs w:val="16"/>
        </w:rPr>
        <w:br/>
      </w:r>
      <w:r>
        <w:rPr>
          <w:rStyle w:val="popup"/>
          <w:rFonts w:ascii="Arial" w:hAnsi="Arial" w:cs="Arial"/>
          <w:b/>
          <w:bCs/>
          <w:sz w:val="16"/>
          <w:szCs w:val="16"/>
        </w:rPr>
        <w:t xml:space="preserve">      </w:t>
      </w:r>
      <w:hyperlink r:id="rId874" w:history="1">
        <w:r>
          <w:rPr>
            <w:rStyle w:val="Hipervnculo"/>
            <w:rFonts w:ascii="Arial" w:hAnsi="Arial" w:cs="Arial"/>
            <w:b/>
            <w:bCs/>
            <w:color w:val="008000"/>
            <w:sz w:val="16"/>
            <w:szCs w:val="16"/>
          </w:rPr>
          <w:t>R.VM.N° 243-2018-VMPCIC-MC (Aprueban Directiva Nº 005-2018-VMPCIC-MC denominada “Procedimiento de incautación de bienes muebles integrantes del Patrimonio Cultural de la Nación”)</w:t>
        </w:r>
      </w:hyperlink>
      <w:r>
        <w:rPr>
          <w:rFonts w:ascii="Arial" w:hAnsi="Arial" w:cs="Arial"/>
          <w:sz w:val="20"/>
          <w:szCs w:val="20"/>
        </w:rPr>
        <w:br/>
      </w:r>
      <w:r>
        <w:rPr>
          <w:rFonts w:ascii="Arial" w:hAnsi="Arial" w:cs="Arial"/>
          <w:sz w:val="20"/>
          <w:szCs w:val="20"/>
        </w:rPr>
        <w:br/>
      </w:r>
      <w:r>
        <w:rPr>
          <w:rFonts w:ascii="Arial" w:hAnsi="Arial" w:cs="Arial"/>
          <w:sz w:val="20"/>
          <w:szCs w:val="20"/>
        </w:rPr>
        <w:br/>
      </w:r>
      <w:r>
        <w:rPr>
          <w:rFonts w:ascii="Arial" w:hAnsi="Arial" w:cs="Arial"/>
          <w:sz w:val="20"/>
          <w:szCs w:val="20"/>
        </w:rPr>
        <w:br/>
      </w:r>
    </w:p>
    <w:p w14:paraId="5994DC6D" w14:textId="77777777" w:rsidR="00000000" w:rsidRDefault="00000000">
      <w:pPr>
        <w:divId w:val="1329097595"/>
        <w:rPr>
          <w:rFonts w:ascii="Arial" w:eastAsia="Times New Roman" w:hAnsi="Arial" w:cs="Arial"/>
          <w:sz w:val="20"/>
          <w:szCs w:val="20"/>
        </w:rPr>
      </w:pPr>
    </w:p>
    <w:p w14:paraId="3ED92374" w14:textId="4C0CC72D" w:rsidR="00000000" w:rsidRDefault="00000000">
      <w:pPr>
        <w:pStyle w:val="NormalWeb"/>
        <w:spacing w:after="240" w:afterAutospacing="0"/>
        <w:jc w:val="both"/>
        <w:divId w:val="1329097595"/>
        <w:rPr>
          <w:rFonts w:ascii="Arial" w:hAnsi="Arial" w:cs="Arial"/>
          <w:sz w:val="20"/>
          <w:szCs w:val="20"/>
        </w:rPr>
      </w:pPr>
      <w:r>
        <w:rPr>
          <w:rStyle w:val="popup"/>
          <w:rFonts w:ascii="Arial" w:hAnsi="Arial" w:cs="Arial"/>
          <w:sz w:val="20"/>
          <w:szCs w:val="20"/>
        </w:rPr>
        <w:lastRenderedPageBreak/>
        <w:t>     </w:t>
      </w:r>
      <w:r>
        <w:rPr>
          <w:rStyle w:val="popup"/>
          <w:rFonts w:ascii="Arial" w:hAnsi="Arial" w:cs="Arial"/>
          <w:b/>
          <w:bCs/>
          <w:sz w:val="16"/>
          <w:szCs w:val="16"/>
        </w:rPr>
        <w:t>CONCORDANCIAS AL ARTÍCULO 22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xml:space="preserve">      </w:t>
      </w:r>
      <w:hyperlink r:id="rId875" w:history="1">
        <w:r>
          <w:rPr>
            <w:rStyle w:val="Hipervnculo"/>
            <w:rFonts w:ascii="Arial" w:hAnsi="Arial" w:cs="Arial"/>
            <w:b/>
            <w:bCs/>
            <w:color w:val="008000"/>
            <w:sz w:val="16"/>
            <w:szCs w:val="16"/>
          </w:rPr>
          <w:t>CAS. 2105-2000 LIMA</w:t>
        </w:r>
      </w:hyperlink>
      <w:r>
        <w:rPr>
          <w:rFonts w:ascii="Arial" w:hAnsi="Arial" w:cs="Arial"/>
          <w:b/>
          <w:bCs/>
          <w:sz w:val="16"/>
          <w:szCs w:val="16"/>
        </w:rPr>
        <w:br/>
      </w:r>
      <w:r>
        <w:rPr>
          <w:rStyle w:val="popup"/>
          <w:rFonts w:ascii="Arial" w:hAnsi="Arial" w:cs="Arial"/>
          <w:b/>
          <w:bCs/>
          <w:sz w:val="16"/>
          <w:szCs w:val="16"/>
        </w:rPr>
        <w:t xml:space="preserve">      </w:t>
      </w:r>
      <w:hyperlink r:id="rId876" w:history="1">
        <w:r>
          <w:rPr>
            <w:rStyle w:val="Hipervnculo"/>
            <w:rFonts w:ascii="Arial" w:hAnsi="Arial" w:cs="Arial"/>
            <w:b/>
            <w:bCs/>
            <w:color w:val="008000"/>
            <w:sz w:val="16"/>
            <w:szCs w:val="16"/>
          </w:rPr>
          <w:t xml:space="preserve">CAS. 859-2001 PUNO </w:t>
        </w:r>
      </w:hyperlink>
      <w:r>
        <w:rPr>
          <w:rFonts w:ascii="Arial" w:hAnsi="Arial" w:cs="Arial"/>
          <w:b/>
          <w:bCs/>
          <w:sz w:val="16"/>
          <w:szCs w:val="16"/>
        </w:rPr>
        <w:br/>
      </w:r>
      <w:r>
        <w:rPr>
          <w:rStyle w:val="popup"/>
          <w:rFonts w:ascii="Arial" w:hAnsi="Arial" w:cs="Arial"/>
          <w:b/>
          <w:bCs/>
          <w:sz w:val="16"/>
          <w:szCs w:val="16"/>
        </w:rPr>
        <w:t xml:space="preserve">      </w:t>
      </w:r>
      <w:hyperlink r:id="rId877" w:history="1">
        <w:r>
          <w:rPr>
            <w:rStyle w:val="Hipervnculo"/>
            <w:rFonts w:ascii="Arial" w:hAnsi="Arial" w:cs="Arial"/>
            <w:b/>
            <w:bCs/>
            <w:color w:val="008000"/>
            <w:sz w:val="16"/>
            <w:szCs w:val="16"/>
          </w:rPr>
          <w:t xml:space="preserve">CAS. 678-2001. ICA </w:t>
        </w:r>
      </w:hyperlink>
      <w:r>
        <w:rPr>
          <w:rStyle w:val="popup"/>
          <w:rFonts w:ascii="Arial" w:hAnsi="Arial" w:cs="Arial"/>
          <w:b/>
          <w:bCs/>
          <w:sz w:val="16"/>
          <w:szCs w:val="16"/>
        </w:rPr>
        <w:t xml:space="preserve">      </w:t>
      </w:r>
      <w:hyperlink r:id="rId878" w:history="1">
        <w:r>
          <w:rPr>
            <w:rStyle w:val="Hipervnculo"/>
            <w:rFonts w:ascii="Arial" w:hAnsi="Arial" w:cs="Arial"/>
            <w:b/>
            <w:bCs/>
            <w:color w:val="008000"/>
            <w:sz w:val="16"/>
            <w:szCs w:val="16"/>
          </w:rPr>
          <w:t>CAS. 1833-2000 LIMA</w:t>
        </w:r>
      </w:hyperlink>
      <w:r>
        <w:rPr>
          <w:rFonts w:ascii="Arial" w:hAnsi="Arial" w:cs="Arial"/>
          <w:b/>
          <w:bCs/>
          <w:sz w:val="16"/>
          <w:szCs w:val="16"/>
        </w:rPr>
        <w:br/>
      </w:r>
      <w:r>
        <w:rPr>
          <w:rStyle w:val="popup"/>
          <w:rFonts w:ascii="Arial" w:hAnsi="Arial" w:cs="Arial"/>
          <w:b/>
          <w:bCs/>
          <w:sz w:val="16"/>
          <w:szCs w:val="16"/>
        </w:rPr>
        <w:t xml:space="preserve">      </w:t>
      </w:r>
      <w:hyperlink r:id="rId879" w:history="1">
        <w:r>
          <w:rPr>
            <w:rStyle w:val="Hipervnculo"/>
            <w:rFonts w:ascii="Arial" w:hAnsi="Arial" w:cs="Arial"/>
            <w:b/>
            <w:bCs/>
            <w:color w:val="008000"/>
            <w:sz w:val="16"/>
            <w:szCs w:val="16"/>
          </w:rPr>
          <w:t>CAS. 439-2002 LIMA</w:t>
        </w:r>
      </w:hyperlink>
      <w:r>
        <w:rPr>
          <w:rFonts w:ascii="Arial" w:hAnsi="Arial" w:cs="Arial"/>
          <w:b/>
          <w:bCs/>
          <w:sz w:val="16"/>
          <w:szCs w:val="16"/>
        </w:rPr>
        <w:br/>
      </w:r>
      <w:r>
        <w:rPr>
          <w:rStyle w:val="popup"/>
          <w:rFonts w:ascii="Arial" w:hAnsi="Arial" w:cs="Arial"/>
          <w:b/>
          <w:bCs/>
          <w:sz w:val="16"/>
          <w:szCs w:val="16"/>
        </w:rPr>
        <w:t xml:space="preserve">      </w:t>
      </w:r>
      <w:hyperlink r:id="rId880" w:history="1">
        <w:r>
          <w:rPr>
            <w:rStyle w:val="Hipervnculo"/>
            <w:rFonts w:ascii="Arial" w:hAnsi="Arial" w:cs="Arial"/>
            <w:b/>
            <w:bCs/>
            <w:color w:val="008000"/>
            <w:sz w:val="16"/>
            <w:szCs w:val="16"/>
          </w:rPr>
          <w:t>CAS. 1260-2003 ICA</w:t>
        </w:r>
      </w:hyperlink>
      <w:r>
        <w:rPr>
          <w:rFonts w:ascii="Arial" w:hAnsi="Arial" w:cs="Arial"/>
          <w:b/>
          <w:bCs/>
          <w:sz w:val="16"/>
          <w:szCs w:val="16"/>
        </w:rPr>
        <w:br/>
      </w:r>
      <w:r>
        <w:rPr>
          <w:rStyle w:val="popup"/>
          <w:rFonts w:ascii="Arial" w:hAnsi="Arial" w:cs="Arial"/>
          <w:b/>
          <w:bCs/>
          <w:sz w:val="16"/>
          <w:szCs w:val="16"/>
        </w:rPr>
        <w:t xml:space="preserve">      </w:t>
      </w:r>
      <w:hyperlink r:id="rId881" w:history="1">
        <w:r>
          <w:rPr>
            <w:rStyle w:val="Hipervnculo"/>
            <w:rFonts w:ascii="Arial" w:hAnsi="Arial" w:cs="Arial"/>
            <w:b/>
            <w:bCs/>
            <w:color w:val="008000"/>
            <w:sz w:val="16"/>
            <w:szCs w:val="16"/>
          </w:rPr>
          <w:t>CAS. 1699-2003 ICA</w:t>
        </w:r>
      </w:hyperlink>
      <w:r>
        <w:rPr>
          <w:rFonts w:ascii="Arial" w:hAnsi="Arial" w:cs="Arial"/>
          <w:b/>
          <w:bCs/>
          <w:sz w:val="16"/>
          <w:szCs w:val="16"/>
        </w:rPr>
        <w:br/>
      </w:r>
      <w:r>
        <w:rPr>
          <w:rStyle w:val="popup"/>
          <w:rFonts w:ascii="Arial" w:hAnsi="Arial" w:cs="Arial"/>
          <w:b/>
          <w:bCs/>
          <w:sz w:val="16"/>
          <w:szCs w:val="16"/>
        </w:rPr>
        <w:t xml:space="preserve">      </w:t>
      </w:r>
      <w:hyperlink r:id="rId882" w:history="1">
        <w:r>
          <w:rPr>
            <w:rStyle w:val="Hipervnculo"/>
            <w:rFonts w:ascii="Arial" w:hAnsi="Arial" w:cs="Arial"/>
            <w:b/>
            <w:bCs/>
            <w:color w:val="008000"/>
            <w:sz w:val="16"/>
            <w:szCs w:val="16"/>
          </w:rPr>
          <w:t>CAS. 1305-2003 LA LIBERTAD</w:t>
        </w:r>
      </w:hyperlink>
      <w:r>
        <w:rPr>
          <w:rFonts w:ascii="Arial" w:hAnsi="Arial" w:cs="Arial"/>
          <w:b/>
          <w:bCs/>
          <w:sz w:val="16"/>
          <w:szCs w:val="16"/>
        </w:rPr>
        <w:br/>
      </w:r>
      <w:r>
        <w:rPr>
          <w:rStyle w:val="popup"/>
          <w:rFonts w:ascii="Arial" w:hAnsi="Arial" w:cs="Arial"/>
          <w:b/>
          <w:bCs/>
          <w:sz w:val="16"/>
          <w:szCs w:val="16"/>
        </w:rPr>
        <w:t xml:space="preserve">      </w:t>
      </w:r>
      <w:hyperlink r:id="rId883" w:history="1">
        <w:r>
          <w:rPr>
            <w:rStyle w:val="Hipervnculo"/>
            <w:rFonts w:ascii="Arial" w:hAnsi="Arial" w:cs="Arial"/>
            <w:b/>
            <w:bCs/>
            <w:color w:val="008000"/>
            <w:sz w:val="16"/>
            <w:szCs w:val="16"/>
          </w:rPr>
          <w:t>CAS. 534-2004 HUÁNUCO-PASCO</w:t>
        </w:r>
      </w:hyperlink>
      <w:r>
        <w:rPr>
          <w:rFonts w:ascii="Arial" w:hAnsi="Arial" w:cs="Arial"/>
          <w:b/>
          <w:bCs/>
          <w:sz w:val="16"/>
          <w:szCs w:val="16"/>
        </w:rPr>
        <w:br/>
      </w:r>
      <w:r>
        <w:rPr>
          <w:rStyle w:val="popup"/>
          <w:rFonts w:ascii="Arial" w:hAnsi="Arial" w:cs="Arial"/>
          <w:b/>
          <w:bCs/>
          <w:sz w:val="16"/>
          <w:szCs w:val="16"/>
        </w:rPr>
        <w:t xml:space="preserve">      </w:t>
      </w:r>
      <w:hyperlink r:id="rId884" w:history="1">
        <w:r>
          <w:rPr>
            <w:rStyle w:val="Hipervnculo"/>
            <w:rFonts w:ascii="Arial" w:hAnsi="Arial" w:cs="Arial"/>
            <w:b/>
            <w:bCs/>
            <w:color w:val="008000"/>
            <w:sz w:val="16"/>
            <w:szCs w:val="16"/>
          </w:rPr>
          <w:t>CAS. 740-2004 LORETO</w:t>
        </w:r>
      </w:hyperlink>
      <w:r>
        <w:rPr>
          <w:rFonts w:ascii="Arial" w:hAnsi="Arial" w:cs="Arial"/>
          <w:b/>
          <w:bCs/>
          <w:sz w:val="16"/>
          <w:szCs w:val="16"/>
        </w:rPr>
        <w:br/>
      </w:r>
      <w:r>
        <w:rPr>
          <w:rStyle w:val="popup"/>
          <w:rFonts w:ascii="Arial" w:hAnsi="Arial" w:cs="Arial"/>
          <w:b/>
          <w:bCs/>
          <w:sz w:val="16"/>
          <w:szCs w:val="16"/>
        </w:rPr>
        <w:t xml:space="preserve">      </w:t>
      </w:r>
      <w:hyperlink r:id="rId885" w:history="1">
        <w:r>
          <w:rPr>
            <w:rStyle w:val="Hipervnculo"/>
            <w:rFonts w:ascii="Arial" w:hAnsi="Arial" w:cs="Arial"/>
            <w:b/>
            <w:bCs/>
            <w:color w:val="008000"/>
            <w:sz w:val="16"/>
            <w:szCs w:val="16"/>
          </w:rPr>
          <w:t>CAS. 1209-2005 LA LIBERTAD</w:t>
        </w:r>
      </w:hyperlink>
      <w:r>
        <w:rPr>
          <w:rFonts w:ascii="Arial" w:hAnsi="Arial" w:cs="Arial"/>
          <w:b/>
          <w:bCs/>
          <w:sz w:val="16"/>
          <w:szCs w:val="16"/>
        </w:rPr>
        <w:br/>
      </w:r>
      <w:r>
        <w:rPr>
          <w:rStyle w:val="popup"/>
          <w:rFonts w:ascii="Arial" w:hAnsi="Arial" w:cs="Arial"/>
          <w:b/>
          <w:bCs/>
          <w:sz w:val="16"/>
          <w:szCs w:val="16"/>
        </w:rPr>
        <w:t xml:space="preserve">      </w:t>
      </w:r>
      <w:hyperlink r:id="rId886" w:history="1">
        <w:r>
          <w:rPr>
            <w:rStyle w:val="Hipervnculo"/>
            <w:rFonts w:ascii="Arial" w:hAnsi="Arial" w:cs="Arial"/>
            <w:b/>
            <w:bCs/>
            <w:color w:val="008000"/>
            <w:sz w:val="16"/>
            <w:szCs w:val="16"/>
          </w:rPr>
          <w:t>CAS. 1073-2006-LAMBAYEQUE</w:t>
        </w:r>
      </w:hyperlink>
      <w:r>
        <w:rPr>
          <w:rFonts w:ascii="Arial" w:hAnsi="Arial" w:cs="Arial"/>
          <w:b/>
          <w:bCs/>
          <w:sz w:val="16"/>
          <w:szCs w:val="16"/>
        </w:rPr>
        <w:br/>
      </w:r>
      <w:r>
        <w:rPr>
          <w:rStyle w:val="popup"/>
          <w:rFonts w:ascii="Arial" w:hAnsi="Arial" w:cs="Arial"/>
          <w:b/>
          <w:bCs/>
          <w:sz w:val="16"/>
          <w:szCs w:val="16"/>
        </w:rPr>
        <w:t xml:space="preserve">      </w:t>
      </w:r>
      <w:hyperlink r:id="rId887" w:history="1">
        <w:r>
          <w:rPr>
            <w:rStyle w:val="Hipervnculo"/>
            <w:rFonts w:ascii="Arial" w:hAnsi="Arial" w:cs="Arial"/>
            <w:b/>
            <w:bCs/>
            <w:color w:val="008000"/>
            <w:sz w:val="16"/>
            <w:szCs w:val="16"/>
          </w:rPr>
          <w:t>CAS. 014-2006-LIMA</w:t>
        </w:r>
      </w:hyperlink>
      <w:r>
        <w:rPr>
          <w:rFonts w:ascii="Arial" w:hAnsi="Arial" w:cs="Arial"/>
          <w:b/>
          <w:bCs/>
          <w:sz w:val="16"/>
          <w:szCs w:val="16"/>
        </w:rPr>
        <w:br/>
      </w:r>
      <w:r>
        <w:rPr>
          <w:rStyle w:val="popup"/>
          <w:rFonts w:ascii="Arial" w:hAnsi="Arial" w:cs="Arial"/>
          <w:b/>
          <w:bCs/>
          <w:sz w:val="16"/>
          <w:szCs w:val="16"/>
        </w:rPr>
        <w:t xml:space="preserve">      </w:t>
      </w:r>
      <w:hyperlink r:id="rId888" w:history="1">
        <w:r>
          <w:rPr>
            <w:rStyle w:val="Hipervnculo"/>
            <w:rFonts w:ascii="Arial" w:hAnsi="Arial" w:cs="Arial"/>
            <w:b/>
            <w:bCs/>
            <w:color w:val="008000"/>
            <w:sz w:val="16"/>
            <w:szCs w:val="16"/>
          </w:rPr>
          <w:t>CAS. 1770-2006-PIURA</w:t>
        </w:r>
      </w:hyperlink>
      <w:r>
        <w:rPr>
          <w:rFonts w:ascii="Arial" w:hAnsi="Arial" w:cs="Arial"/>
          <w:b/>
          <w:bCs/>
          <w:sz w:val="16"/>
          <w:szCs w:val="16"/>
        </w:rPr>
        <w:br/>
      </w:r>
      <w:r>
        <w:rPr>
          <w:rStyle w:val="popup"/>
          <w:rFonts w:ascii="Arial" w:hAnsi="Arial" w:cs="Arial"/>
          <w:b/>
          <w:bCs/>
          <w:sz w:val="16"/>
          <w:szCs w:val="16"/>
        </w:rPr>
        <w:t xml:space="preserve">      </w:t>
      </w:r>
      <w:hyperlink r:id="rId889" w:history="1">
        <w:r>
          <w:rPr>
            <w:rStyle w:val="Hipervnculo"/>
            <w:rFonts w:ascii="Arial" w:hAnsi="Arial" w:cs="Arial"/>
            <w:b/>
            <w:bCs/>
            <w:color w:val="008000"/>
            <w:sz w:val="16"/>
            <w:szCs w:val="16"/>
          </w:rPr>
          <w:t>CAS. 1941-2005-CAJAMARCA</w:t>
        </w:r>
      </w:hyperlink>
      <w:r>
        <w:rPr>
          <w:rFonts w:ascii="Arial" w:hAnsi="Arial" w:cs="Arial"/>
          <w:b/>
          <w:bCs/>
          <w:sz w:val="16"/>
          <w:szCs w:val="16"/>
        </w:rPr>
        <w:br/>
      </w:r>
      <w:r>
        <w:rPr>
          <w:rStyle w:val="popup"/>
          <w:rFonts w:ascii="Arial" w:hAnsi="Arial" w:cs="Arial"/>
          <w:b/>
          <w:bCs/>
          <w:sz w:val="16"/>
          <w:szCs w:val="16"/>
        </w:rPr>
        <w:t xml:space="preserve">      </w:t>
      </w:r>
      <w:hyperlink r:id="rId890" w:history="1">
        <w:r>
          <w:rPr>
            <w:rStyle w:val="Hipervnculo"/>
            <w:rFonts w:ascii="Arial" w:hAnsi="Arial" w:cs="Arial"/>
            <w:b/>
            <w:bCs/>
            <w:color w:val="008000"/>
            <w:sz w:val="16"/>
            <w:szCs w:val="16"/>
          </w:rPr>
          <w:t>CAS. 2256-2004-LIMA</w:t>
        </w:r>
      </w:hyperlink>
      <w:r>
        <w:rPr>
          <w:rFonts w:ascii="Arial" w:hAnsi="Arial" w:cs="Arial"/>
          <w:b/>
          <w:bCs/>
          <w:sz w:val="16"/>
          <w:szCs w:val="16"/>
        </w:rPr>
        <w:br/>
      </w:r>
      <w:r>
        <w:rPr>
          <w:rStyle w:val="popup"/>
          <w:rFonts w:ascii="Arial" w:hAnsi="Arial" w:cs="Arial"/>
          <w:b/>
          <w:bCs/>
          <w:sz w:val="16"/>
          <w:szCs w:val="16"/>
        </w:rPr>
        <w:t>     CAS. 645-2005 CALLAO</w:t>
      </w:r>
      <w:r>
        <w:rPr>
          <w:rFonts w:ascii="Arial" w:hAnsi="Arial" w:cs="Arial"/>
          <w:b/>
          <w:bCs/>
          <w:sz w:val="16"/>
          <w:szCs w:val="16"/>
        </w:rPr>
        <w:br/>
      </w:r>
      <w:r>
        <w:rPr>
          <w:rStyle w:val="popup"/>
          <w:rFonts w:ascii="Arial" w:hAnsi="Arial" w:cs="Arial"/>
          <w:b/>
          <w:bCs/>
          <w:sz w:val="16"/>
          <w:szCs w:val="16"/>
        </w:rPr>
        <w:t xml:space="preserve">      </w:t>
      </w:r>
      <w:hyperlink r:id="rId891" w:history="1">
        <w:r>
          <w:rPr>
            <w:rStyle w:val="Hipervnculo"/>
            <w:rFonts w:ascii="Arial" w:hAnsi="Arial" w:cs="Arial"/>
            <w:b/>
            <w:bCs/>
            <w:color w:val="008000"/>
            <w:sz w:val="16"/>
            <w:szCs w:val="16"/>
          </w:rPr>
          <w:t>CAS. 2712-2007 LIMA</w:t>
        </w:r>
      </w:hyperlink>
      <w:r>
        <w:rPr>
          <w:rFonts w:ascii="Arial" w:hAnsi="Arial" w:cs="Arial"/>
          <w:b/>
          <w:bCs/>
          <w:sz w:val="16"/>
          <w:szCs w:val="16"/>
        </w:rPr>
        <w:br/>
      </w:r>
      <w:r>
        <w:rPr>
          <w:rStyle w:val="popup"/>
          <w:rFonts w:ascii="Arial" w:hAnsi="Arial" w:cs="Arial"/>
          <w:b/>
          <w:bCs/>
          <w:sz w:val="16"/>
          <w:szCs w:val="16"/>
        </w:rPr>
        <w:t xml:space="preserve">      </w:t>
      </w:r>
      <w:hyperlink r:id="rId892" w:history="1">
        <w:r>
          <w:rPr>
            <w:rStyle w:val="Hipervnculo"/>
            <w:rFonts w:ascii="Arial" w:hAnsi="Arial" w:cs="Arial"/>
            <w:b/>
            <w:bCs/>
            <w:color w:val="008000"/>
            <w:sz w:val="16"/>
            <w:szCs w:val="16"/>
          </w:rPr>
          <w:t>CAS. 1137-2008. LIMA</w:t>
        </w:r>
      </w:hyperlink>
      <w:r>
        <w:rPr>
          <w:rFonts w:ascii="Arial" w:hAnsi="Arial" w:cs="Arial"/>
          <w:b/>
          <w:bCs/>
          <w:sz w:val="16"/>
          <w:szCs w:val="16"/>
        </w:rPr>
        <w:br/>
      </w:r>
      <w:r>
        <w:rPr>
          <w:rStyle w:val="popup"/>
          <w:rFonts w:ascii="Arial" w:hAnsi="Arial" w:cs="Arial"/>
          <w:b/>
          <w:bCs/>
          <w:sz w:val="16"/>
          <w:szCs w:val="16"/>
        </w:rPr>
        <w:t xml:space="preserve">      </w:t>
      </w:r>
      <w:hyperlink r:id="rId893" w:history="1">
        <w:r>
          <w:rPr>
            <w:rStyle w:val="Hipervnculo"/>
            <w:rFonts w:ascii="Arial" w:hAnsi="Arial" w:cs="Arial"/>
            <w:b/>
            <w:bCs/>
            <w:color w:val="008000"/>
            <w:sz w:val="16"/>
            <w:szCs w:val="16"/>
          </w:rPr>
          <w:t>CAS. 1950-2007 AREQUIPA</w:t>
        </w:r>
      </w:hyperlink>
      <w:r>
        <w:rPr>
          <w:rFonts w:ascii="Arial" w:hAnsi="Arial" w:cs="Arial"/>
          <w:b/>
          <w:bCs/>
          <w:sz w:val="16"/>
          <w:szCs w:val="16"/>
        </w:rPr>
        <w:br/>
      </w:r>
      <w:r>
        <w:rPr>
          <w:rStyle w:val="popup"/>
          <w:rFonts w:ascii="Arial" w:hAnsi="Arial" w:cs="Arial"/>
          <w:b/>
          <w:bCs/>
          <w:sz w:val="16"/>
          <w:szCs w:val="16"/>
        </w:rPr>
        <w:t>     </w:t>
      </w:r>
      <w:hyperlink r:id="rId894" w:history="1">
        <w:r>
          <w:rPr>
            <w:rStyle w:val="Hipervnculo"/>
            <w:rFonts w:ascii="Arial" w:hAnsi="Arial" w:cs="Arial"/>
            <w:b/>
            <w:bCs/>
            <w:color w:val="008000"/>
            <w:sz w:val="20"/>
            <w:szCs w:val="20"/>
          </w:rPr>
          <w:t>CAS. 1644-2007-LIMA</w:t>
        </w:r>
      </w:hyperlink>
      <w:r>
        <w:rPr>
          <w:rFonts w:ascii="Arial" w:hAnsi="Arial" w:cs="Arial"/>
          <w:sz w:val="16"/>
          <w:szCs w:val="16"/>
        </w:rPr>
        <w:br/>
      </w:r>
      <w:r>
        <w:rPr>
          <w:rFonts w:ascii="Arial" w:hAnsi="Arial" w:cs="Arial"/>
          <w:b/>
          <w:bCs/>
          <w:sz w:val="16"/>
          <w:szCs w:val="16"/>
        </w:rPr>
        <w:t>     </w:t>
      </w:r>
      <w:hyperlink r:id="rId895" w:history="1">
        <w:r>
          <w:rPr>
            <w:rStyle w:val="Hipervnculo"/>
            <w:rFonts w:ascii="Arial" w:hAnsi="Arial" w:cs="Arial"/>
            <w:b/>
            <w:bCs/>
            <w:color w:val="008000"/>
            <w:sz w:val="20"/>
            <w:szCs w:val="20"/>
          </w:rPr>
          <w:t>CAS. 694-2007-CUSCO</w:t>
        </w:r>
      </w:hyperlink>
      <w:r>
        <w:rPr>
          <w:rFonts w:ascii="Arial" w:hAnsi="Arial" w:cs="Arial"/>
          <w:sz w:val="16"/>
          <w:szCs w:val="16"/>
        </w:rPr>
        <w:br/>
      </w:r>
      <w:r>
        <w:rPr>
          <w:rFonts w:ascii="Arial" w:hAnsi="Arial" w:cs="Arial"/>
          <w:b/>
          <w:bCs/>
          <w:sz w:val="16"/>
          <w:szCs w:val="16"/>
        </w:rPr>
        <w:t>     </w:t>
      </w:r>
      <w:hyperlink r:id="rId896" w:history="1">
        <w:r>
          <w:rPr>
            <w:rStyle w:val="Hipervnculo"/>
            <w:rFonts w:ascii="Arial" w:hAnsi="Arial" w:cs="Arial"/>
            <w:b/>
            <w:bCs/>
            <w:color w:val="008000"/>
            <w:sz w:val="20"/>
            <w:szCs w:val="20"/>
          </w:rPr>
          <w:t>CAS. 7040-2008-LA LIBERTAD</w:t>
        </w:r>
      </w:hyperlink>
      <w:r>
        <w:rPr>
          <w:rFonts w:ascii="Arial" w:hAnsi="Arial" w:cs="Arial"/>
          <w:b/>
          <w:bCs/>
          <w:sz w:val="16"/>
          <w:szCs w:val="16"/>
        </w:rPr>
        <w:br/>
        <w:t>     </w:t>
      </w:r>
      <w:hyperlink r:id="rId897" w:history="1">
        <w:r>
          <w:rPr>
            <w:rStyle w:val="Hipervnculo"/>
            <w:rFonts w:ascii="Arial" w:hAnsi="Arial" w:cs="Arial"/>
            <w:b/>
            <w:bCs/>
            <w:color w:val="008000"/>
            <w:sz w:val="20"/>
            <w:szCs w:val="20"/>
          </w:rPr>
          <w:t>CAS. 4476-2009 CALLAO</w:t>
        </w:r>
      </w:hyperlink>
      <w:r>
        <w:rPr>
          <w:rFonts w:ascii="Arial" w:hAnsi="Arial" w:cs="Arial"/>
          <w:sz w:val="16"/>
          <w:szCs w:val="16"/>
        </w:rPr>
        <w:br/>
      </w:r>
      <w:r>
        <w:rPr>
          <w:rFonts w:ascii="Arial" w:hAnsi="Arial" w:cs="Arial"/>
          <w:b/>
          <w:bCs/>
          <w:sz w:val="16"/>
          <w:szCs w:val="16"/>
        </w:rPr>
        <w:t>     </w:t>
      </w:r>
      <w:hyperlink r:id="rId898" w:history="1">
        <w:r>
          <w:rPr>
            <w:rStyle w:val="Hipervnculo"/>
            <w:rFonts w:ascii="Arial" w:hAnsi="Arial" w:cs="Arial"/>
            <w:b/>
            <w:bCs/>
            <w:color w:val="008000"/>
            <w:sz w:val="20"/>
            <w:szCs w:val="20"/>
          </w:rPr>
          <w:t>CAS. 3609-2009-LIMA</w:t>
        </w:r>
      </w:hyperlink>
      <w:r>
        <w:rPr>
          <w:rFonts w:ascii="Arial" w:hAnsi="Arial" w:cs="Arial"/>
          <w:sz w:val="16"/>
          <w:szCs w:val="16"/>
        </w:rPr>
        <w:br/>
      </w:r>
      <w:r>
        <w:rPr>
          <w:rFonts w:ascii="Arial" w:hAnsi="Arial" w:cs="Arial"/>
          <w:b/>
          <w:bCs/>
          <w:sz w:val="16"/>
          <w:szCs w:val="16"/>
        </w:rPr>
        <w:t xml:space="preserve">      </w:t>
      </w:r>
      <w:hyperlink r:id="rId899" w:history="1">
        <w:r>
          <w:rPr>
            <w:rStyle w:val="Hipervnculo"/>
            <w:rFonts w:ascii="Arial" w:hAnsi="Arial" w:cs="Arial"/>
            <w:b/>
            <w:bCs/>
            <w:color w:val="008000"/>
            <w:sz w:val="16"/>
            <w:szCs w:val="16"/>
          </w:rPr>
          <w:t>CAS. 2704-2009 LIMA</w:t>
        </w:r>
      </w:hyperlink>
      <w:r>
        <w:rPr>
          <w:rFonts w:ascii="Arial" w:hAnsi="Arial" w:cs="Arial"/>
          <w:b/>
          <w:bCs/>
          <w:sz w:val="16"/>
          <w:szCs w:val="16"/>
        </w:rPr>
        <w:br/>
        <w:t xml:space="preserve">      </w:t>
      </w:r>
      <w:hyperlink r:id="rId900" w:history="1">
        <w:r>
          <w:rPr>
            <w:rStyle w:val="Hipervnculo"/>
            <w:rFonts w:ascii="Arial" w:hAnsi="Arial" w:cs="Arial"/>
            <w:b/>
            <w:bCs/>
            <w:color w:val="008000"/>
            <w:sz w:val="16"/>
            <w:szCs w:val="16"/>
          </w:rPr>
          <w:t>CAS. 3972-2009 CALLAO</w:t>
        </w:r>
      </w:hyperlink>
      <w:r>
        <w:rPr>
          <w:rFonts w:ascii="Arial" w:hAnsi="Arial" w:cs="Arial"/>
          <w:b/>
          <w:bCs/>
          <w:sz w:val="16"/>
          <w:szCs w:val="16"/>
        </w:rPr>
        <w:br/>
        <w:t xml:space="preserve">      </w:t>
      </w:r>
      <w:hyperlink r:id="rId901" w:history="1">
        <w:r>
          <w:rPr>
            <w:rStyle w:val="Hipervnculo"/>
            <w:rFonts w:ascii="Arial" w:hAnsi="Arial" w:cs="Arial"/>
            <w:b/>
            <w:bCs/>
            <w:color w:val="008000"/>
            <w:sz w:val="16"/>
            <w:szCs w:val="16"/>
          </w:rPr>
          <w:t>CAS. 2853-2009 LIMA</w:t>
        </w:r>
      </w:hyperlink>
      <w:r>
        <w:rPr>
          <w:rFonts w:ascii="Arial" w:hAnsi="Arial" w:cs="Arial"/>
          <w:b/>
          <w:bCs/>
          <w:sz w:val="16"/>
          <w:szCs w:val="16"/>
        </w:rPr>
        <w:br/>
        <w:t xml:space="preserve">      </w:t>
      </w:r>
      <w:hyperlink r:id="rId902" w:history="1">
        <w:r>
          <w:rPr>
            <w:rStyle w:val="Hipervnculo"/>
            <w:rFonts w:ascii="Arial" w:hAnsi="Arial" w:cs="Arial"/>
            <w:b/>
            <w:bCs/>
            <w:color w:val="008000"/>
            <w:sz w:val="16"/>
            <w:szCs w:val="16"/>
          </w:rPr>
          <w:t>CAS. 2408-2009 LIMA</w:t>
        </w:r>
      </w:hyperlink>
      <w:r>
        <w:rPr>
          <w:rFonts w:ascii="Arial" w:hAnsi="Arial" w:cs="Arial"/>
          <w:b/>
          <w:bCs/>
          <w:sz w:val="16"/>
          <w:szCs w:val="16"/>
        </w:rPr>
        <w:br/>
        <w:t>     </w:t>
      </w:r>
      <w:hyperlink r:id="rId903" w:history="1">
        <w:r>
          <w:rPr>
            <w:rStyle w:val="Hipervnculo"/>
            <w:rFonts w:ascii="Arial" w:hAnsi="Arial" w:cs="Arial"/>
            <w:b/>
            <w:bCs/>
            <w:color w:val="008000"/>
            <w:sz w:val="20"/>
            <w:szCs w:val="20"/>
          </w:rPr>
          <w:t>CAS. 29-2009-CUSCO</w:t>
        </w:r>
      </w:hyperlink>
      <w:r>
        <w:rPr>
          <w:rFonts w:ascii="Arial" w:hAnsi="Arial" w:cs="Arial"/>
          <w:sz w:val="16"/>
          <w:szCs w:val="16"/>
        </w:rPr>
        <w:br/>
      </w:r>
      <w:r>
        <w:rPr>
          <w:rFonts w:ascii="Arial" w:hAnsi="Arial" w:cs="Arial"/>
          <w:sz w:val="16"/>
          <w:szCs w:val="16"/>
        </w:rPr>
        <w:br/>
      </w:r>
      <w:r>
        <w:rPr>
          <w:rFonts w:ascii="Arial" w:hAnsi="Arial" w:cs="Arial"/>
          <w:sz w:val="16"/>
          <w:szCs w:val="16"/>
        </w:rPr>
        <w:br/>
      </w:r>
      <w:r>
        <w:rPr>
          <w:rFonts w:ascii="Arial" w:hAnsi="Arial" w:cs="Arial"/>
          <w:sz w:val="16"/>
          <w:szCs w:val="16"/>
        </w:rPr>
        <w:br/>
      </w:r>
    </w:p>
    <w:p w14:paraId="2B31FB86" w14:textId="77777777" w:rsidR="00000000" w:rsidRDefault="00000000">
      <w:pPr>
        <w:divId w:val="1950039502"/>
        <w:rPr>
          <w:rFonts w:ascii="Arial" w:eastAsia="Times New Roman" w:hAnsi="Arial" w:cs="Arial"/>
          <w:sz w:val="20"/>
          <w:szCs w:val="20"/>
        </w:rPr>
      </w:pPr>
    </w:p>
    <w:p w14:paraId="378B0A1D" w14:textId="34B8BCCA" w:rsidR="00000000" w:rsidRDefault="00000000">
      <w:pPr>
        <w:pStyle w:val="NormalWeb"/>
        <w:jc w:val="both"/>
        <w:divId w:val="1950039502"/>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 AL ARTÍCULO 22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  DEL TRIBUNAL CONSTITUCIONAL</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904" w:history="1">
        <w:r>
          <w:rPr>
            <w:rStyle w:val="Hipervnculo"/>
            <w:rFonts w:ascii="Arial" w:hAnsi="Arial" w:cs="Arial"/>
            <w:b/>
            <w:bCs/>
            <w:color w:val="008000"/>
            <w:sz w:val="20"/>
            <w:szCs w:val="20"/>
          </w:rPr>
          <w:t>EXP. 01112-2012-PA-TC</w:t>
        </w:r>
      </w:hyperlink>
      <w:r>
        <w:rPr>
          <w:rFonts w:ascii="Arial" w:hAnsi="Arial" w:cs="Arial"/>
          <w:b/>
          <w:bCs/>
          <w:sz w:val="16"/>
          <w:szCs w:val="16"/>
        </w:rPr>
        <w:br/>
      </w:r>
    </w:p>
    <w:p w14:paraId="6C0FCA7B" w14:textId="77777777" w:rsidR="00000000" w:rsidRDefault="00000000">
      <w:pPr>
        <w:divId w:val="578757632"/>
        <w:rPr>
          <w:rFonts w:ascii="Arial" w:eastAsia="Times New Roman" w:hAnsi="Arial" w:cs="Arial"/>
          <w:sz w:val="20"/>
          <w:szCs w:val="20"/>
        </w:rPr>
      </w:pPr>
    </w:p>
    <w:p w14:paraId="34D7C99E" w14:textId="6E4A3B8B" w:rsidR="00000000" w:rsidRDefault="00000000">
      <w:pPr>
        <w:pStyle w:val="NormalWeb"/>
        <w:jc w:val="both"/>
        <w:divId w:val="578757632"/>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23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905" w:history="1">
        <w:r>
          <w:rPr>
            <w:rStyle w:val="Hipervnculo"/>
            <w:rFonts w:ascii="Arial" w:hAnsi="Arial" w:cs="Arial"/>
            <w:b/>
            <w:bCs/>
            <w:color w:val="008000"/>
            <w:sz w:val="20"/>
            <w:szCs w:val="20"/>
          </w:rPr>
          <w:t xml:space="preserve">D.S. N° 003-2010-MIMDES (Aprueban la Relación de Trabajos Peligrosos y Actividades Peligrosas o Nocivas para la Salud Integral y la Moral de </w:t>
        </w:r>
      </w:hyperlink>
      <w:r>
        <w:rPr>
          <w:rFonts w:ascii="Arial" w:hAnsi="Arial" w:cs="Arial"/>
          <w:b/>
          <w:bCs/>
          <w:sz w:val="16"/>
          <w:szCs w:val="16"/>
        </w:rPr>
        <w:br/>
      </w:r>
      <w:r>
        <w:rPr>
          <w:rStyle w:val="popup"/>
          <w:rFonts w:ascii="Arial" w:hAnsi="Arial" w:cs="Arial"/>
          <w:sz w:val="20"/>
          <w:szCs w:val="20"/>
        </w:rPr>
        <w:t xml:space="preserve">      </w:t>
      </w:r>
      <w:hyperlink r:id="rId906" w:history="1">
        <w:r>
          <w:rPr>
            <w:rStyle w:val="Hipervnculo"/>
            <w:rFonts w:ascii="Arial" w:hAnsi="Arial" w:cs="Arial"/>
            <w:b/>
            <w:bCs/>
            <w:color w:val="008000"/>
            <w:sz w:val="20"/>
            <w:szCs w:val="20"/>
          </w:rPr>
          <w:t>las y los Adolescentes)</w:t>
        </w:r>
      </w:hyperlink>
    </w:p>
    <w:p w14:paraId="555E92D5" w14:textId="2F71CEDC" w:rsidR="00000000" w:rsidRDefault="00000000">
      <w:pPr>
        <w:pStyle w:val="NormalWeb"/>
        <w:jc w:val="both"/>
        <w:divId w:val="578757632"/>
        <w:rPr>
          <w:rFonts w:ascii="Arial" w:hAnsi="Arial" w:cs="Arial"/>
          <w:sz w:val="20"/>
          <w:szCs w:val="20"/>
        </w:rPr>
      </w:pPr>
      <w:r>
        <w:rPr>
          <w:rStyle w:val="popup"/>
          <w:rFonts w:ascii="Arial" w:hAnsi="Arial" w:cs="Arial"/>
          <w:sz w:val="20"/>
          <w:szCs w:val="20"/>
        </w:rPr>
        <w:t xml:space="preserve">      </w:t>
      </w:r>
      <w:hyperlink r:id="rId907" w:history="1">
        <w:r>
          <w:rPr>
            <w:rStyle w:val="Hipervnculo"/>
            <w:rFonts w:ascii="Arial" w:hAnsi="Arial" w:cs="Arial"/>
            <w:b/>
            <w:bCs/>
            <w:color w:val="008000"/>
            <w:sz w:val="20"/>
            <w:szCs w:val="20"/>
          </w:rPr>
          <w:t>R.M.N° 204-2019-TR (Aprueban el reconocimiento “Sello libre de trabajo infantil” y el marco normativo para su implementación)</w:t>
        </w:r>
      </w:hyperlink>
    </w:p>
    <w:p w14:paraId="2833C674" w14:textId="6E11B376" w:rsidR="00000000" w:rsidRDefault="00000000">
      <w:pPr>
        <w:pStyle w:val="NormalWeb"/>
        <w:jc w:val="both"/>
        <w:divId w:val="578757632"/>
        <w:rPr>
          <w:rFonts w:ascii="Arial" w:hAnsi="Arial" w:cs="Arial"/>
          <w:sz w:val="20"/>
          <w:szCs w:val="20"/>
        </w:rPr>
      </w:pPr>
      <w:r>
        <w:rPr>
          <w:rStyle w:val="popup"/>
          <w:rFonts w:ascii="Arial" w:hAnsi="Arial" w:cs="Arial"/>
          <w:sz w:val="20"/>
          <w:szCs w:val="20"/>
        </w:rPr>
        <w:t xml:space="preserve">      </w:t>
      </w:r>
      <w:hyperlink r:id="rId908" w:history="1">
        <w:r>
          <w:rPr>
            <w:rStyle w:val="Hipervnculo"/>
            <w:rFonts w:ascii="Arial" w:hAnsi="Arial" w:cs="Arial"/>
            <w:b/>
            <w:bCs/>
            <w:color w:val="008000"/>
            <w:sz w:val="20"/>
            <w:szCs w:val="20"/>
          </w:rPr>
          <w:t xml:space="preserve">R.M.N° 284-2019-TR (Aprueban el “Plan de Acción de cumplimiento de los derechos de las trabajadoras y los trabajadores del hogar 2019 - 2021, en </w:t>
        </w:r>
      </w:hyperlink>
    </w:p>
    <w:p w14:paraId="65511825" w14:textId="4A06FB2A" w:rsidR="00000000" w:rsidRDefault="00000000">
      <w:pPr>
        <w:pStyle w:val="NormalWeb"/>
        <w:jc w:val="both"/>
        <w:divId w:val="578757632"/>
        <w:rPr>
          <w:rFonts w:ascii="Arial" w:hAnsi="Arial" w:cs="Arial"/>
          <w:sz w:val="20"/>
          <w:szCs w:val="20"/>
        </w:rPr>
      </w:pPr>
      <w:r>
        <w:rPr>
          <w:rStyle w:val="popup"/>
          <w:rFonts w:ascii="Arial" w:hAnsi="Arial" w:cs="Arial"/>
          <w:sz w:val="20"/>
          <w:szCs w:val="20"/>
        </w:rPr>
        <w:t xml:space="preserve">      </w:t>
      </w:r>
      <w:hyperlink r:id="rId909" w:history="1">
        <w:r>
          <w:rPr>
            <w:rStyle w:val="Hipervnculo"/>
            <w:rFonts w:ascii="Arial" w:hAnsi="Arial" w:cs="Arial"/>
            <w:b/>
            <w:bCs/>
            <w:color w:val="008000"/>
            <w:sz w:val="20"/>
            <w:szCs w:val="20"/>
          </w:rPr>
          <w:t>el marco de la implementación del Convenio 189 de la OIT”)</w:t>
        </w:r>
      </w:hyperlink>
    </w:p>
    <w:p w14:paraId="731832A2" w14:textId="77777777" w:rsidR="00000000" w:rsidRDefault="00000000">
      <w:pPr>
        <w:divId w:val="928467668"/>
        <w:rPr>
          <w:rFonts w:ascii="Arial" w:eastAsia="Times New Roman" w:hAnsi="Arial" w:cs="Arial"/>
          <w:sz w:val="20"/>
          <w:szCs w:val="20"/>
        </w:rPr>
      </w:pPr>
    </w:p>
    <w:p w14:paraId="025B5FF9" w14:textId="24EF7AC1" w:rsidR="00000000" w:rsidRDefault="00000000">
      <w:pPr>
        <w:pStyle w:val="NormalWeb"/>
        <w:jc w:val="both"/>
        <w:divId w:val="928467668"/>
        <w:rPr>
          <w:rFonts w:ascii="Arial" w:hAnsi="Arial" w:cs="Arial"/>
          <w:sz w:val="20"/>
          <w:szCs w:val="20"/>
        </w:rPr>
      </w:pPr>
      <w:r>
        <w:rPr>
          <w:rStyle w:val="popup"/>
          <w:rFonts w:ascii="Arial" w:hAnsi="Arial" w:cs="Arial"/>
          <w:sz w:val="20"/>
          <w:szCs w:val="20"/>
        </w:rPr>
        <w:lastRenderedPageBreak/>
        <w:t>     </w:t>
      </w:r>
      <w:r>
        <w:rPr>
          <w:rStyle w:val="popup"/>
          <w:rFonts w:ascii="Arial" w:hAnsi="Arial" w:cs="Arial"/>
          <w:b/>
          <w:bCs/>
          <w:sz w:val="16"/>
          <w:szCs w:val="16"/>
        </w:rPr>
        <w:t>CONCORDANCIAS AL ARTÍCULO 23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910" w:history="1">
        <w:r>
          <w:rPr>
            <w:rStyle w:val="Hipervnculo"/>
            <w:rFonts w:ascii="Arial" w:hAnsi="Arial" w:cs="Arial"/>
            <w:b/>
            <w:bCs/>
            <w:color w:val="008000"/>
            <w:sz w:val="20"/>
            <w:szCs w:val="20"/>
          </w:rPr>
          <w:t>CAS. 2105-2000 LIMA</w:t>
        </w:r>
      </w:hyperlink>
      <w:r>
        <w:rPr>
          <w:rFonts w:ascii="Arial" w:hAnsi="Arial" w:cs="Arial"/>
          <w:b/>
          <w:bCs/>
          <w:sz w:val="16"/>
          <w:szCs w:val="16"/>
        </w:rPr>
        <w:br/>
      </w:r>
      <w:r>
        <w:rPr>
          <w:rStyle w:val="popup"/>
          <w:rFonts w:ascii="Arial" w:hAnsi="Arial" w:cs="Arial"/>
          <w:b/>
          <w:bCs/>
          <w:sz w:val="16"/>
          <w:szCs w:val="16"/>
        </w:rPr>
        <w:t xml:space="preserve">      </w:t>
      </w:r>
      <w:hyperlink r:id="rId911" w:history="1">
        <w:r>
          <w:rPr>
            <w:rStyle w:val="Hipervnculo"/>
            <w:rFonts w:ascii="Arial" w:hAnsi="Arial" w:cs="Arial"/>
            <w:b/>
            <w:bCs/>
            <w:color w:val="008000"/>
            <w:sz w:val="16"/>
            <w:szCs w:val="16"/>
          </w:rPr>
          <w:t xml:space="preserve">CAS. 859-2001 PUNO </w:t>
        </w:r>
      </w:hyperlink>
      <w:r>
        <w:rPr>
          <w:rFonts w:ascii="Arial" w:hAnsi="Arial" w:cs="Arial"/>
          <w:b/>
          <w:bCs/>
          <w:sz w:val="16"/>
          <w:szCs w:val="16"/>
        </w:rPr>
        <w:br/>
      </w:r>
      <w:r>
        <w:rPr>
          <w:rStyle w:val="popup"/>
          <w:rFonts w:ascii="Arial" w:hAnsi="Arial" w:cs="Arial"/>
          <w:b/>
          <w:bCs/>
          <w:sz w:val="16"/>
          <w:szCs w:val="16"/>
        </w:rPr>
        <w:t xml:space="preserve">      </w:t>
      </w:r>
      <w:hyperlink r:id="rId912" w:history="1">
        <w:r>
          <w:rPr>
            <w:rStyle w:val="Hipervnculo"/>
            <w:rFonts w:ascii="Arial" w:hAnsi="Arial" w:cs="Arial"/>
            <w:b/>
            <w:bCs/>
            <w:color w:val="008000"/>
            <w:sz w:val="16"/>
            <w:szCs w:val="16"/>
          </w:rPr>
          <w:t xml:space="preserve">CAS. 678-2001. ICA </w:t>
        </w:r>
      </w:hyperlink>
      <w:r>
        <w:rPr>
          <w:rStyle w:val="popup"/>
          <w:rFonts w:ascii="Arial" w:hAnsi="Arial" w:cs="Arial"/>
          <w:b/>
          <w:bCs/>
          <w:sz w:val="16"/>
          <w:szCs w:val="16"/>
        </w:rPr>
        <w:t xml:space="preserve">      </w:t>
      </w:r>
      <w:hyperlink r:id="rId913" w:history="1">
        <w:r>
          <w:rPr>
            <w:rStyle w:val="Hipervnculo"/>
            <w:rFonts w:ascii="Arial" w:hAnsi="Arial" w:cs="Arial"/>
            <w:b/>
            <w:bCs/>
            <w:color w:val="008000"/>
            <w:sz w:val="16"/>
            <w:szCs w:val="16"/>
          </w:rPr>
          <w:t>CAS. 1054-01-CONO NORTE</w:t>
        </w:r>
      </w:hyperlink>
      <w:r>
        <w:rPr>
          <w:rFonts w:ascii="Arial" w:hAnsi="Arial" w:cs="Arial"/>
          <w:b/>
          <w:bCs/>
          <w:sz w:val="16"/>
          <w:szCs w:val="16"/>
        </w:rPr>
        <w:br/>
      </w:r>
      <w:r>
        <w:rPr>
          <w:rStyle w:val="popup"/>
          <w:rFonts w:ascii="Arial" w:hAnsi="Arial" w:cs="Arial"/>
          <w:b/>
          <w:bCs/>
          <w:sz w:val="16"/>
          <w:szCs w:val="16"/>
        </w:rPr>
        <w:t xml:space="preserve">      </w:t>
      </w:r>
      <w:hyperlink r:id="rId914" w:history="1">
        <w:r>
          <w:rPr>
            <w:rStyle w:val="Hipervnculo"/>
            <w:rFonts w:ascii="Arial" w:hAnsi="Arial" w:cs="Arial"/>
            <w:b/>
            <w:bCs/>
            <w:color w:val="008000"/>
            <w:sz w:val="16"/>
            <w:szCs w:val="16"/>
          </w:rPr>
          <w:t>CAS. 091-2001-LIMA</w:t>
        </w:r>
      </w:hyperlink>
    </w:p>
    <w:p w14:paraId="067D9553" w14:textId="71A50106" w:rsidR="00000000" w:rsidRDefault="00000000">
      <w:pPr>
        <w:pStyle w:val="NormalWeb"/>
        <w:spacing w:after="240" w:afterAutospacing="0"/>
        <w:jc w:val="both"/>
        <w:divId w:val="928467668"/>
        <w:rPr>
          <w:rFonts w:ascii="Arial" w:hAnsi="Arial" w:cs="Arial"/>
          <w:sz w:val="20"/>
          <w:szCs w:val="20"/>
        </w:rPr>
      </w:pPr>
      <w:r>
        <w:rPr>
          <w:rStyle w:val="popup"/>
          <w:rFonts w:ascii="Arial" w:hAnsi="Arial" w:cs="Arial"/>
          <w:sz w:val="20"/>
          <w:szCs w:val="20"/>
        </w:rPr>
        <w:t xml:space="preserve">      </w:t>
      </w:r>
      <w:hyperlink r:id="rId915" w:history="1">
        <w:r>
          <w:rPr>
            <w:rStyle w:val="Hipervnculo"/>
            <w:rFonts w:ascii="Arial" w:hAnsi="Arial" w:cs="Arial"/>
            <w:b/>
            <w:bCs/>
            <w:color w:val="008000"/>
            <w:sz w:val="20"/>
            <w:szCs w:val="20"/>
          </w:rPr>
          <w:t>CAS. 115-2002 LAMBAYEQUE</w:t>
        </w:r>
      </w:hyperlink>
      <w:r>
        <w:rPr>
          <w:rFonts w:ascii="Arial" w:hAnsi="Arial" w:cs="Arial"/>
          <w:sz w:val="20"/>
          <w:szCs w:val="20"/>
        </w:rPr>
        <w:br/>
      </w:r>
      <w:r>
        <w:rPr>
          <w:rStyle w:val="popup"/>
          <w:rFonts w:ascii="Arial" w:hAnsi="Arial" w:cs="Arial"/>
          <w:sz w:val="20"/>
          <w:szCs w:val="20"/>
        </w:rPr>
        <w:t xml:space="preserve">      </w:t>
      </w:r>
      <w:hyperlink r:id="rId916" w:history="1">
        <w:r>
          <w:rPr>
            <w:rStyle w:val="Hipervnculo"/>
            <w:rFonts w:ascii="Arial" w:hAnsi="Arial" w:cs="Arial"/>
            <w:b/>
            <w:bCs/>
            <w:color w:val="008000"/>
            <w:sz w:val="20"/>
            <w:szCs w:val="20"/>
          </w:rPr>
          <w:t>CAS. 1833-2000 LIMA</w:t>
        </w:r>
      </w:hyperlink>
      <w:r>
        <w:rPr>
          <w:rFonts w:ascii="Arial" w:hAnsi="Arial" w:cs="Arial"/>
          <w:sz w:val="20"/>
          <w:szCs w:val="20"/>
        </w:rPr>
        <w:br/>
      </w:r>
      <w:r>
        <w:rPr>
          <w:rStyle w:val="popup"/>
          <w:rFonts w:ascii="Arial" w:hAnsi="Arial" w:cs="Arial"/>
          <w:sz w:val="20"/>
          <w:szCs w:val="20"/>
        </w:rPr>
        <w:t xml:space="preserve">      </w:t>
      </w:r>
      <w:hyperlink r:id="rId917" w:history="1">
        <w:r>
          <w:rPr>
            <w:rStyle w:val="Hipervnculo"/>
            <w:rFonts w:ascii="Arial" w:hAnsi="Arial" w:cs="Arial"/>
            <w:b/>
            <w:bCs/>
            <w:color w:val="008000"/>
            <w:sz w:val="20"/>
            <w:szCs w:val="20"/>
          </w:rPr>
          <w:t>CAS. 439-2002 LIMA</w:t>
        </w:r>
      </w:hyperlink>
      <w:r>
        <w:rPr>
          <w:rFonts w:ascii="Arial" w:hAnsi="Arial" w:cs="Arial"/>
          <w:sz w:val="20"/>
          <w:szCs w:val="20"/>
        </w:rPr>
        <w:br/>
      </w:r>
      <w:r>
        <w:rPr>
          <w:rStyle w:val="popup"/>
          <w:rFonts w:ascii="Arial" w:hAnsi="Arial" w:cs="Arial"/>
          <w:b/>
          <w:bCs/>
          <w:sz w:val="16"/>
          <w:szCs w:val="16"/>
        </w:rPr>
        <w:t xml:space="preserve">      </w:t>
      </w:r>
      <w:hyperlink r:id="rId918" w:history="1">
        <w:r>
          <w:rPr>
            <w:rStyle w:val="Hipervnculo"/>
            <w:rFonts w:ascii="Arial" w:hAnsi="Arial" w:cs="Arial"/>
            <w:b/>
            <w:bCs/>
            <w:color w:val="008000"/>
            <w:sz w:val="16"/>
            <w:szCs w:val="16"/>
          </w:rPr>
          <w:t>CAS. 293-2002-ICA</w:t>
        </w:r>
      </w:hyperlink>
      <w:r>
        <w:rPr>
          <w:rFonts w:ascii="Arial" w:hAnsi="Arial" w:cs="Arial"/>
          <w:b/>
          <w:bCs/>
          <w:sz w:val="16"/>
          <w:szCs w:val="16"/>
        </w:rPr>
        <w:br/>
      </w:r>
      <w:r>
        <w:rPr>
          <w:rStyle w:val="popup"/>
          <w:rFonts w:ascii="Arial" w:hAnsi="Arial" w:cs="Arial"/>
          <w:b/>
          <w:bCs/>
          <w:sz w:val="16"/>
          <w:szCs w:val="16"/>
        </w:rPr>
        <w:t xml:space="preserve">      </w:t>
      </w:r>
      <w:hyperlink r:id="rId919" w:history="1">
        <w:r>
          <w:rPr>
            <w:rStyle w:val="Hipervnculo"/>
            <w:rFonts w:ascii="Arial" w:hAnsi="Arial" w:cs="Arial"/>
            <w:b/>
            <w:bCs/>
            <w:color w:val="008000"/>
            <w:sz w:val="16"/>
            <w:szCs w:val="16"/>
          </w:rPr>
          <w:t>CAS. 715-2003 HUÁNUCO-PASCO</w:t>
        </w:r>
      </w:hyperlink>
      <w:r>
        <w:rPr>
          <w:rFonts w:ascii="Arial" w:hAnsi="Arial" w:cs="Arial"/>
          <w:b/>
          <w:bCs/>
          <w:sz w:val="16"/>
          <w:szCs w:val="16"/>
        </w:rPr>
        <w:br/>
      </w:r>
      <w:r>
        <w:rPr>
          <w:rStyle w:val="popup"/>
          <w:rFonts w:ascii="Arial" w:hAnsi="Arial" w:cs="Arial"/>
          <w:b/>
          <w:bCs/>
          <w:sz w:val="16"/>
          <w:szCs w:val="16"/>
        </w:rPr>
        <w:t xml:space="preserve">      </w:t>
      </w:r>
      <w:hyperlink r:id="rId920" w:history="1">
        <w:r>
          <w:rPr>
            <w:rStyle w:val="Hipervnculo"/>
            <w:rFonts w:ascii="Arial" w:hAnsi="Arial" w:cs="Arial"/>
            <w:b/>
            <w:bCs/>
            <w:color w:val="008000"/>
            <w:sz w:val="16"/>
            <w:szCs w:val="16"/>
          </w:rPr>
          <w:t>CAS. 976-2003 TACNA</w:t>
        </w:r>
      </w:hyperlink>
      <w:r>
        <w:rPr>
          <w:rFonts w:ascii="Arial" w:hAnsi="Arial" w:cs="Arial"/>
          <w:b/>
          <w:bCs/>
          <w:sz w:val="16"/>
          <w:szCs w:val="16"/>
        </w:rPr>
        <w:br/>
      </w:r>
      <w:r>
        <w:rPr>
          <w:rStyle w:val="popup"/>
          <w:rFonts w:ascii="Arial" w:hAnsi="Arial" w:cs="Arial"/>
          <w:b/>
          <w:bCs/>
          <w:sz w:val="16"/>
          <w:szCs w:val="16"/>
        </w:rPr>
        <w:t xml:space="preserve">      </w:t>
      </w:r>
      <w:hyperlink r:id="rId921" w:history="1">
        <w:r>
          <w:rPr>
            <w:rStyle w:val="Hipervnculo"/>
            <w:rFonts w:ascii="Arial" w:hAnsi="Arial" w:cs="Arial"/>
            <w:b/>
            <w:bCs/>
            <w:color w:val="008000"/>
            <w:sz w:val="16"/>
            <w:szCs w:val="16"/>
          </w:rPr>
          <w:t>CAS. 1260-2003 ICA</w:t>
        </w:r>
      </w:hyperlink>
      <w:r>
        <w:rPr>
          <w:rFonts w:ascii="Arial" w:hAnsi="Arial" w:cs="Arial"/>
          <w:b/>
          <w:bCs/>
          <w:sz w:val="16"/>
          <w:szCs w:val="16"/>
        </w:rPr>
        <w:br/>
      </w:r>
      <w:r>
        <w:rPr>
          <w:rStyle w:val="popup"/>
          <w:rFonts w:ascii="Arial" w:hAnsi="Arial" w:cs="Arial"/>
          <w:b/>
          <w:bCs/>
          <w:sz w:val="16"/>
          <w:szCs w:val="16"/>
        </w:rPr>
        <w:t xml:space="preserve">      </w:t>
      </w:r>
      <w:hyperlink r:id="rId922" w:history="1">
        <w:r>
          <w:rPr>
            <w:rStyle w:val="Hipervnculo"/>
            <w:rFonts w:ascii="Arial" w:hAnsi="Arial" w:cs="Arial"/>
            <w:b/>
            <w:bCs/>
            <w:color w:val="008000"/>
            <w:sz w:val="16"/>
            <w:szCs w:val="16"/>
          </w:rPr>
          <w:t>CAS. 1699-2003 ICA</w:t>
        </w:r>
      </w:hyperlink>
      <w:r>
        <w:rPr>
          <w:rFonts w:ascii="Arial" w:hAnsi="Arial" w:cs="Arial"/>
          <w:b/>
          <w:bCs/>
          <w:sz w:val="16"/>
          <w:szCs w:val="16"/>
        </w:rPr>
        <w:br/>
      </w:r>
      <w:r>
        <w:rPr>
          <w:rStyle w:val="popup"/>
          <w:rFonts w:ascii="Arial" w:hAnsi="Arial" w:cs="Arial"/>
          <w:b/>
          <w:bCs/>
          <w:sz w:val="16"/>
          <w:szCs w:val="16"/>
        </w:rPr>
        <w:t xml:space="preserve">      </w:t>
      </w:r>
      <w:hyperlink r:id="rId923" w:history="1">
        <w:r>
          <w:rPr>
            <w:rStyle w:val="Hipervnculo"/>
            <w:rFonts w:ascii="Arial" w:hAnsi="Arial" w:cs="Arial"/>
            <w:b/>
            <w:bCs/>
            <w:color w:val="008000"/>
            <w:sz w:val="16"/>
            <w:szCs w:val="16"/>
          </w:rPr>
          <w:t>CAS. 1305-2003 LA LIBERTAD</w:t>
        </w:r>
      </w:hyperlink>
      <w:r>
        <w:rPr>
          <w:rFonts w:ascii="Arial" w:hAnsi="Arial" w:cs="Arial"/>
          <w:b/>
          <w:bCs/>
          <w:sz w:val="16"/>
          <w:szCs w:val="16"/>
        </w:rPr>
        <w:br/>
      </w:r>
      <w:r>
        <w:rPr>
          <w:rStyle w:val="popup"/>
          <w:rFonts w:ascii="Arial" w:hAnsi="Arial" w:cs="Arial"/>
          <w:b/>
          <w:bCs/>
          <w:sz w:val="16"/>
          <w:szCs w:val="16"/>
        </w:rPr>
        <w:t xml:space="preserve">      </w:t>
      </w:r>
      <w:hyperlink r:id="rId924" w:history="1">
        <w:r>
          <w:rPr>
            <w:rStyle w:val="Hipervnculo"/>
            <w:rFonts w:ascii="Arial" w:hAnsi="Arial" w:cs="Arial"/>
            <w:b/>
            <w:bCs/>
            <w:color w:val="008000"/>
            <w:sz w:val="16"/>
            <w:szCs w:val="16"/>
          </w:rPr>
          <w:t>CAS. 089-2000-LIMA</w:t>
        </w:r>
      </w:hyperlink>
      <w:r>
        <w:rPr>
          <w:rFonts w:ascii="Arial" w:hAnsi="Arial" w:cs="Arial"/>
          <w:b/>
          <w:bCs/>
          <w:sz w:val="16"/>
          <w:szCs w:val="16"/>
        </w:rPr>
        <w:br/>
      </w:r>
      <w:r>
        <w:rPr>
          <w:rStyle w:val="popup"/>
          <w:rFonts w:ascii="Arial" w:hAnsi="Arial" w:cs="Arial"/>
          <w:b/>
          <w:bCs/>
          <w:sz w:val="16"/>
          <w:szCs w:val="16"/>
        </w:rPr>
        <w:t xml:space="preserve">      </w:t>
      </w:r>
      <w:hyperlink r:id="rId925" w:history="1">
        <w:r>
          <w:rPr>
            <w:rStyle w:val="Hipervnculo"/>
            <w:rFonts w:ascii="Arial" w:hAnsi="Arial" w:cs="Arial"/>
            <w:b/>
            <w:bCs/>
            <w:color w:val="008000"/>
            <w:sz w:val="16"/>
            <w:szCs w:val="16"/>
          </w:rPr>
          <w:t>CAS. 534-2004 HUÁNUCO-PASCO</w:t>
        </w:r>
      </w:hyperlink>
      <w:r>
        <w:rPr>
          <w:rFonts w:ascii="Arial" w:hAnsi="Arial" w:cs="Arial"/>
          <w:b/>
          <w:bCs/>
          <w:sz w:val="16"/>
          <w:szCs w:val="16"/>
        </w:rPr>
        <w:br/>
      </w:r>
      <w:r>
        <w:rPr>
          <w:rStyle w:val="popup"/>
          <w:rFonts w:ascii="Arial" w:hAnsi="Arial" w:cs="Arial"/>
          <w:b/>
          <w:bCs/>
          <w:sz w:val="16"/>
          <w:szCs w:val="16"/>
        </w:rPr>
        <w:t xml:space="preserve">      </w:t>
      </w:r>
      <w:hyperlink r:id="rId926" w:history="1">
        <w:r>
          <w:rPr>
            <w:rStyle w:val="Hipervnculo"/>
            <w:rFonts w:ascii="Arial" w:hAnsi="Arial" w:cs="Arial"/>
            <w:b/>
            <w:bCs/>
            <w:color w:val="008000"/>
            <w:sz w:val="16"/>
            <w:szCs w:val="16"/>
          </w:rPr>
          <w:t>CAS. 740-2004 LORETO</w:t>
        </w:r>
      </w:hyperlink>
      <w:r>
        <w:rPr>
          <w:rFonts w:ascii="Arial" w:hAnsi="Arial" w:cs="Arial"/>
          <w:b/>
          <w:bCs/>
          <w:sz w:val="16"/>
          <w:szCs w:val="16"/>
        </w:rPr>
        <w:br/>
      </w:r>
      <w:r>
        <w:rPr>
          <w:rStyle w:val="popup"/>
          <w:rFonts w:ascii="Arial" w:hAnsi="Arial" w:cs="Arial"/>
          <w:b/>
          <w:bCs/>
          <w:sz w:val="16"/>
          <w:szCs w:val="16"/>
        </w:rPr>
        <w:t xml:space="preserve">      </w:t>
      </w:r>
      <w:hyperlink r:id="rId927" w:history="1">
        <w:r>
          <w:rPr>
            <w:rStyle w:val="Hipervnculo"/>
            <w:rFonts w:ascii="Arial" w:hAnsi="Arial" w:cs="Arial"/>
            <w:b/>
            <w:bCs/>
            <w:color w:val="008000"/>
            <w:sz w:val="16"/>
            <w:szCs w:val="16"/>
          </w:rPr>
          <w:t>CAS. 1209-2005 LA LIBERTAD</w:t>
        </w:r>
      </w:hyperlink>
      <w:r>
        <w:rPr>
          <w:rFonts w:ascii="Arial" w:hAnsi="Arial" w:cs="Arial"/>
          <w:b/>
          <w:bCs/>
          <w:sz w:val="16"/>
          <w:szCs w:val="16"/>
        </w:rPr>
        <w:br/>
      </w:r>
      <w:r>
        <w:rPr>
          <w:rStyle w:val="popup"/>
          <w:rFonts w:ascii="Arial" w:hAnsi="Arial" w:cs="Arial"/>
          <w:b/>
          <w:bCs/>
          <w:sz w:val="16"/>
          <w:szCs w:val="16"/>
        </w:rPr>
        <w:t xml:space="preserve">      </w:t>
      </w:r>
      <w:hyperlink r:id="rId928" w:history="1">
        <w:r>
          <w:rPr>
            <w:rStyle w:val="Hipervnculo"/>
            <w:rFonts w:ascii="Arial" w:hAnsi="Arial" w:cs="Arial"/>
            <w:b/>
            <w:bCs/>
            <w:color w:val="008000"/>
            <w:sz w:val="16"/>
            <w:szCs w:val="16"/>
          </w:rPr>
          <w:t>CAS. 014-2006-LIMA</w:t>
        </w:r>
      </w:hyperlink>
      <w:r>
        <w:rPr>
          <w:rFonts w:ascii="Arial" w:hAnsi="Arial" w:cs="Arial"/>
          <w:b/>
          <w:bCs/>
          <w:sz w:val="16"/>
          <w:szCs w:val="16"/>
        </w:rPr>
        <w:br/>
      </w:r>
      <w:r>
        <w:rPr>
          <w:rStyle w:val="popup"/>
          <w:rFonts w:ascii="Arial" w:hAnsi="Arial" w:cs="Arial"/>
          <w:b/>
          <w:bCs/>
          <w:sz w:val="16"/>
          <w:szCs w:val="16"/>
        </w:rPr>
        <w:t xml:space="preserve">      </w:t>
      </w:r>
      <w:hyperlink r:id="rId929" w:history="1">
        <w:r>
          <w:rPr>
            <w:rStyle w:val="Hipervnculo"/>
            <w:rFonts w:ascii="Arial" w:hAnsi="Arial" w:cs="Arial"/>
            <w:b/>
            <w:bCs/>
            <w:color w:val="008000"/>
            <w:sz w:val="16"/>
            <w:szCs w:val="16"/>
          </w:rPr>
          <w:t>CAS. 1770-2006-PIURA</w:t>
        </w:r>
      </w:hyperlink>
      <w:r>
        <w:rPr>
          <w:rFonts w:ascii="Arial" w:hAnsi="Arial" w:cs="Arial"/>
          <w:b/>
          <w:bCs/>
          <w:sz w:val="16"/>
          <w:szCs w:val="16"/>
        </w:rPr>
        <w:br/>
      </w:r>
      <w:r>
        <w:rPr>
          <w:rStyle w:val="popup"/>
          <w:rFonts w:ascii="Arial" w:hAnsi="Arial" w:cs="Arial"/>
          <w:b/>
          <w:bCs/>
          <w:sz w:val="16"/>
          <w:szCs w:val="16"/>
        </w:rPr>
        <w:t xml:space="preserve">      </w:t>
      </w:r>
      <w:hyperlink r:id="rId930" w:history="1">
        <w:r>
          <w:rPr>
            <w:rStyle w:val="Hipervnculo"/>
            <w:rFonts w:ascii="Arial" w:hAnsi="Arial" w:cs="Arial"/>
            <w:b/>
            <w:bCs/>
            <w:color w:val="008000"/>
            <w:sz w:val="16"/>
            <w:szCs w:val="16"/>
          </w:rPr>
          <w:t>CAS. 235-2002-LAMBAYEQUE</w:t>
        </w:r>
      </w:hyperlink>
      <w:r>
        <w:rPr>
          <w:rFonts w:ascii="Arial" w:hAnsi="Arial" w:cs="Arial"/>
          <w:b/>
          <w:bCs/>
          <w:sz w:val="16"/>
          <w:szCs w:val="16"/>
        </w:rPr>
        <w:br/>
      </w:r>
      <w:r>
        <w:rPr>
          <w:rStyle w:val="popup"/>
          <w:rFonts w:ascii="Arial" w:hAnsi="Arial" w:cs="Arial"/>
          <w:b/>
          <w:bCs/>
          <w:sz w:val="16"/>
          <w:szCs w:val="16"/>
        </w:rPr>
        <w:t xml:space="preserve">      </w:t>
      </w:r>
      <w:hyperlink r:id="rId931" w:history="1">
        <w:r>
          <w:rPr>
            <w:rStyle w:val="Hipervnculo"/>
            <w:rFonts w:ascii="Arial" w:hAnsi="Arial" w:cs="Arial"/>
            <w:b/>
            <w:bCs/>
            <w:color w:val="008000"/>
            <w:sz w:val="16"/>
            <w:szCs w:val="16"/>
          </w:rPr>
          <w:t>CAS. 1941-2005-CAJAMARCA</w:t>
        </w:r>
      </w:hyperlink>
      <w:r>
        <w:rPr>
          <w:rFonts w:ascii="Arial" w:hAnsi="Arial" w:cs="Arial"/>
          <w:b/>
          <w:bCs/>
          <w:sz w:val="16"/>
          <w:szCs w:val="16"/>
        </w:rPr>
        <w:br/>
      </w:r>
      <w:r>
        <w:rPr>
          <w:rStyle w:val="popup"/>
          <w:rFonts w:ascii="Arial" w:hAnsi="Arial" w:cs="Arial"/>
          <w:b/>
          <w:bCs/>
          <w:sz w:val="16"/>
          <w:szCs w:val="16"/>
        </w:rPr>
        <w:t>     CAS. 274-2005 CALLAO</w:t>
      </w:r>
      <w:r>
        <w:rPr>
          <w:rFonts w:ascii="Arial" w:hAnsi="Arial" w:cs="Arial"/>
          <w:b/>
          <w:bCs/>
          <w:sz w:val="16"/>
          <w:szCs w:val="16"/>
        </w:rPr>
        <w:br/>
      </w:r>
      <w:r>
        <w:rPr>
          <w:rStyle w:val="popup"/>
          <w:rFonts w:ascii="Arial" w:hAnsi="Arial" w:cs="Arial"/>
          <w:b/>
          <w:bCs/>
          <w:sz w:val="16"/>
          <w:szCs w:val="16"/>
        </w:rPr>
        <w:t xml:space="preserve">      </w:t>
      </w:r>
      <w:hyperlink r:id="rId932" w:history="1">
        <w:r>
          <w:rPr>
            <w:rStyle w:val="Hipervnculo"/>
            <w:rFonts w:ascii="Arial" w:hAnsi="Arial" w:cs="Arial"/>
            <w:b/>
            <w:bCs/>
            <w:color w:val="008000"/>
            <w:sz w:val="16"/>
            <w:szCs w:val="16"/>
          </w:rPr>
          <w:t>CAS. 855-2004-PIURA</w:t>
        </w:r>
      </w:hyperlink>
      <w:r>
        <w:rPr>
          <w:rFonts w:ascii="Arial" w:hAnsi="Arial" w:cs="Arial"/>
          <w:b/>
          <w:bCs/>
          <w:sz w:val="16"/>
          <w:szCs w:val="16"/>
        </w:rPr>
        <w:br/>
      </w:r>
      <w:r>
        <w:rPr>
          <w:rStyle w:val="popup"/>
          <w:rFonts w:ascii="Arial" w:hAnsi="Arial" w:cs="Arial"/>
          <w:b/>
          <w:bCs/>
          <w:sz w:val="16"/>
          <w:szCs w:val="16"/>
        </w:rPr>
        <w:t xml:space="preserve">      </w:t>
      </w:r>
      <w:hyperlink r:id="rId933" w:history="1">
        <w:r>
          <w:rPr>
            <w:rStyle w:val="Hipervnculo"/>
            <w:rFonts w:ascii="Arial" w:hAnsi="Arial" w:cs="Arial"/>
            <w:b/>
            <w:bCs/>
            <w:color w:val="008000"/>
            <w:sz w:val="16"/>
            <w:szCs w:val="16"/>
          </w:rPr>
          <w:t>CAS. 2256-2004-LIMA</w:t>
        </w:r>
      </w:hyperlink>
      <w:r>
        <w:rPr>
          <w:rFonts w:ascii="Arial" w:hAnsi="Arial" w:cs="Arial"/>
          <w:b/>
          <w:bCs/>
          <w:sz w:val="16"/>
          <w:szCs w:val="16"/>
        </w:rPr>
        <w:br/>
      </w:r>
      <w:r>
        <w:rPr>
          <w:rStyle w:val="popup"/>
          <w:rFonts w:ascii="Arial" w:hAnsi="Arial" w:cs="Arial"/>
          <w:b/>
          <w:bCs/>
          <w:sz w:val="16"/>
          <w:szCs w:val="16"/>
        </w:rPr>
        <w:t xml:space="preserve">      </w:t>
      </w:r>
      <w:hyperlink r:id="rId934" w:history="1">
        <w:r>
          <w:rPr>
            <w:rStyle w:val="Hipervnculo"/>
            <w:rFonts w:ascii="Arial" w:hAnsi="Arial" w:cs="Arial"/>
            <w:b/>
            <w:bCs/>
            <w:color w:val="008000"/>
            <w:sz w:val="16"/>
            <w:szCs w:val="16"/>
          </w:rPr>
          <w:t>CAS. 2712-2007 LIMA</w:t>
        </w:r>
      </w:hyperlink>
      <w:r>
        <w:rPr>
          <w:rFonts w:ascii="Arial" w:hAnsi="Arial" w:cs="Arial"/>
          <w:b/>
          <w:bCs/>
          <w:sz w:val="16"/>
          <w:szCs w:val="16"/>
        </w:rPr>
        <w:br/>
      </w:r>
      <w:r>
        <w:rPr>
          <w:rStyle w:val="popup"/>
          <w:rFonts w:ascii="Arial" w:hAnsi="Arial" w:cs="Arial"/>
          <w:b/>
          <w:bCs/>
          <w:sz w:val="16"/>
          <w:szCs w:val="16"/>
        </w:rPr>
        <w:t xml:space="preserve">      </w:t>
      </w:r>
      <w:hyperlink r:id="rId935" w:history="1">
        <w:r>
          <w:rPr>
            <w:rStyle w:val="Hipervnculo"/>
            <w:rFonts w:ascii="Arial" w:hAnsi="Arial" w:cs="Arial"/>
            <w:b/>
            <w:bCs/>
            <w:color w:val="008000"/>
            <w:sz w:val="16"/>
            <w:szCs w:val="16"/>
          </w:rPr>
          <w:t xml:space="preserve">CAS. 5712-2007 LAMBAYEQUE </w:t>
        </w:r>
      </w:hyperlink>
      <w:r>
        <w:rPr>
          <w:rStyle w:val="popup"/>
          <w:rFonts w:ascii="Arial" w:hAnsi="Arial" w:cs="Arial"/>
          <w:b/>
          <w:bCs/>
          <w:sz w:val="16"/>
          <w:szCs w:val="16"/>
        </w:rPr>
        <w:t xml:space="preserve">      </w:t>
      </w:r>
      <w:hyperlink r:id="rId936" w:history="1">
        <w:r>
          <w:rPr>
            <w:rStyle w:val="Hipervnculo"/>
            <w:rFonts w:ascii="Arial" w:hAnsi="Arial" w:cs="Arial"/>
            <w:b/>
            <w:bCs/>
            <w:color w:val="008000"/>
            <w:sz w:val="16"/>
            <w:szCs w:val="16"/>
          </w:rPr>
          <w:t>CAS. 1137-2008. LIMA</w:t>
        </w:r>
      </w:hyperlink>
      <w:r>
        <w:rPr>
          <w:rFonts w:ascii="Arial" w:hAnsi="Arial" w:cs="Arial"/>
          <w:b/>
          <w:bCs/>
          <w:sz w:val="16"/>
          <w:szCs w:val="16"/>
        </w:rPr>
        <w:br/>
      </w:r>
      <w:r>
        <w:rPr>
          <w:rStyle w:val="popup"/>
          <w:rFonts w:ascii="Arial" w:hAnsi="Arial" w:cs="Arial"/>
          <w:b/>
          <w:bCs/>
          <w:sz w:val="16"/>
          <w:szCs w:val="16"/>
        </w:rPr>
        <w:t xml:space="preserve">      </w:t>
      </w:r>
      <w:hyperlink r:id="rId937" w:history="1">
        <w:r>
          <w:rPr>
            <w:rStyle w:val="Hipervnculo"/>
            <w:rFonts w:ascii="Arial" w:hAnsi="Arial" w:cs="Arial"/>
            <w:b/>
            <w:bCs/>
            <w:color w:val="008000"/>
            <w:sz w:val="16"/>
            <w:szCs w:val="16"/>
          </w:rPr>
          <w:t>CAS. 4261-2007 ICA</w:t>
        </w:r>
      </w:hyperlink>
      <w:r>
        <w:rPr>
          <w:rFonts w:ascii="Arial" w:hAnsi="Arial" w:cs="Arial"/>
          <w:b/>
          <w:bCs/>
          <w:sz w:val="16"/>
          <w:szCs w:val="16"/>
        </w:rPr>
        <w:br/>
      </w:r>
      <w:r>
        <w:rPr>
          <w:rStyle w:val="popup"/>
          <w:rFonts w:ascii="Arial" w:hAnsi="Arial" w:cs="Arial"/>
          <w:b/>
          <w:bCs/>
          <w:sz w:val="16"/>
          <w:szCs w:val="16"/>
        </w:rPr>
        <w:t xml:space="preserve">      </w:t>
      </w:r>
      <w:hyperlink r:id="rId938" w:history="1">
        <w:r>
          <w:rPr>
            <w:rStyle w:val="Hipervnculo"/>
            <w:rFonts w:ascii="Arial" w:hAnsi="Arial" w:cs="Arial"/>
            <w:b/>
            <w:bCs/>
            <w:color w:val="008000"/>
            <w:sz w:val="16"/>
            <w:szCs w:val="16"/>
          </w:rPr>
          <w:t>CAS. 1298-2007 HUAURA</w:t>
        </w:r>
      </w:hyperlink>
      <w:r>
        <w:rPr>
          <w:rFonts w:ascii="Arial" w:hAnsi="Arial" w:cs="Arial"/>
          <w:b/>
          <w:bCs/>
          <w:sz w:val="16"/>
          <w:szCs w:val="16"/>
        </w:rPr>
        <w:br/>
      </w:r>
      <w:r>
        <w:rPr>
          <w:rStyle w:val="popup"/>
          <w:rFonts w:ascii="Arial" w:hAnsi="Arial" w:cs="Arial"/>
          <w:b/>
          <w:bCs/>
          <w:sz w:val="16"/>
          <w:szCs w:val="16"/>
        </w:rPr>
        <w:t xml:space="preserve">      </w:t>
      </w:r>
      <w:hyperlink r:id="rId939" w:history="1">
        <w:r>
          <w:rPr>
            <w:rStyle w:val="Hipervnculo"/>
            <w:rFonts w:ascii="Arial" w:hAnsi="Arial" w:cs="Arial"/>
            <w:b/>
            <w:bCs/>
            <w:color w:val="008000"/>
            <w:sz w:val="16"/>
            <w:szCs w:val="16"/>
          </w:rPr>
          <w:t>CAS. 1950-2007 AREQUIPA</w:t>
        </w:r>
      </w:hyperlink>
      <w:r>
        <w:rPr>
          <w:rFonts w:ascii="Arial" w:hAnsi="Arial" w:cs="Arial"/>
          <w:b/>
          <w:bCs/>
          <w:sz w:val="16"/>
          <w:szCs w:val="16"/>
        </w:rPr>
        <w:br/>
      </w:r>
      <w:r>
        <w:rPr>
          <w:rStyle w:val="popup"/>
          <w:rFonts w:ascii="Arial" w:hAnsi="Arial" w:cs="Arial"/>
          <w:b/>
          <w:bCs/>
          <w:sz w:val="16"/>
          <w:szCs w:val="16"/>
        </w:rPr>
        <w:t>     </w:t>
      </w:r>
      <w:hyperlink r:id="rId940" w:history="1">
        <w:r>
          <w:rPr>
            <w:rStyle w:val="Hipervnculo"/>
            <w:rFonts w:ascii="Arial" w:hAnsi="Arial" w:cs="Arial"/>
            <w:b/>
            <w:bCs/>
            <w:color w:val="008000"/>
            <w:sz w:val="20"/>
            <w:szCs w:val="20"/>
          </w:rPr>
          <w:t>CAS. 1644-2007-LIMA</w:t>
        </w:r>
      </w:hyperlink>
      <w:r>
        <w:rPr>
          <w:rFonts w:ascii="Arial" w:hAnsi="Arial" w:cs="Arial"/>
          <w:sz w:val="16"/>
          <w:szCs w:val="16"/>
        </w:rPr>
        <w:br/>
      </w:r>
      <w:r>
        <w:rPr>
          <w:rFonts w:ascii="Arial" w:hAnsi="Arial" w:cs="Arial"/>
          <w:b/>
          <w:bCs/>
          <w:sz w:val="16"/>
          <w:szCs w:val="16"/>
        </w:rPr>
        <w:t xml:space="preserve">      </w:t>
      </w:r>
      <w:hyperlink r:id="rId941" w:history="1">
        <w:r>
          <w:rPr>
            <w:rStyle w:val="Hipervnculo"/>
            <w:rFonts w:ascii="Arial" w:hAnsi="Arial" w:cs="Arial"/>
            <w:b/>
            <w:bCs/>
            <w:color w:val="008000"/>
            <w:sz w:val="16"/>
            <w:szCs w:val="16"/>
          </w:rPr>
          <w:t>CAS. 171-2007 LIMA NORTE</w:t>
        </w:r>
      </w:hyperlink>
      <w:r>
        <w:rPr>
          <w:rFonts w:ascii="Arial" w:hAnsi="Arial" w:cs="Arial"/>
          <w:b/>
          <w:bCs/>
          <w:sz w:val="16"/>
          <w:szCs w:val="16"/>
        </w:rPr>
        <w:br/>
        <w:t>     CAS. 7040-2008 LA LIBERTAD</w:t>
      </w:r>
      <w:r>
        <w:rPr>
          <w:rFonts w:ascii="Arial" w:hAnsi="Arial" w:cs="Arial"/>
          <w:b/>
          <w:bCs/>
          <w:sz w:val="16"/>
          <w:szCs w:val="16"/>
        </w:rPr>
        <w:br/>
        <w:t xml:space="preserve">      </w:t>
      </w:r>
      <w:hyperlink r:id="rId942" w:history="1">
        <w:r>
          <w:rPr>
            <w:rStyle w:val="Hipervnculo"/>
            <w:rFonts w:ascii="Arial" w:hAnsi="Arial" w:cs="Arial"/>
            <w:b/>
            <w:bCs/>
            <w:color w:val="008000"/>
            <w:sz w:val="16"/>
            <w:szCs w:val="16"/>
          </w:rPr>
          <w:t>CAS. 4476-2009 CALLAO</w:t>
        </w:r>
      </w:hyperlink>
      <w:r>
        <w:rPr>
          <w:rFonts w:ascii="Arial" w:hAnsi="Arial" w:cs="Arial"/>
          <w:b/>
          <w:bCs/>
          <w:sz w:val="16"/>
          <w:szCs w:val="16"/>
        </w:rPr>
        <w:br/>
        <w:t>     </w:t>
      </w:r>
      <w:hyperlink r:id="rId943" w:history="1">
        <w:r>
          <w:rPr>
            <w:rStyle w:val="Hipervnculo"/>
            <w:rFonts w:ascii="Arial" w:hAnsi="Arial" w:cs="Arial"/>
            <w:b/>
            <w:bCs/>
            <w:color w:val="008000"/>
            <w:sz w:val="20"/>
            <w:szCs w:val="20"/>
          </w:rPr>
          <w:t>CAS. 3609-2009-LIMA</w:t>
        </w:r>
      </w:hyperlink>
      <w:r>
        <w:rPr>
          <w:rFonts w:ascii="Arial" w:hAnsi="Arial" w:cs="Arial"/>
          <w:sz w:val="16"/>
          <w:szCs w:val="16"/>
        </w:rPr>
        <w:br/>
      </w:r>
      <w:r>
        <w:rPr>
          <w:rFonts w:ascii="Arial" w:hAnsi="Arial" w:cs="Arial"/>
          <w:b/>
          <w:bCs/>
          <w:sz w:val="16"/>
          <w:szCs w:val="16"/>
        </w:rPr>
        <w:t>     </w:t>
      </w:r>
      <w:hyperlink r:id="rId944" w:history="1">
        <w:r>
          <w:rPr>
            <w:rStyle w:val="Hipervnculo"/>
            <w:rFonts w:ascii="Arial" w:hAnsi="Arial" w:cs="Arial"/>
            <w:b/>
            <w:bCs/>
            <w:color w:val="008000"/>
            <w:sz w:val="20"/>
            <w:szCs w:val="20"/>
          </w:rPr>
          <w:t>CAS. 4593-2009-LAMBAYEQUE</w:t>
        </w:r>
      </w:hyperlink>
      <w:r>
        <w:rPr>
          <w:rFonts w:ascii="Arial" w:hAnsi="Arial" w:cs="Arial"/>
          <w:sz w:val="16"/>
          <w:szCs w:val="16"/>
        </w:rPr>
        <w:br/>
      </w:r>
      <w:r>
        <w:rPr>
          <w:rFonts w:ascii="Arial" w:hAnsi="Arial" w:cs="Arial"/>
          <w:b/>
          <w:bCs/>
          <w:sz w:val="16"/>
          <w:szCs w:val="16"/>
        </w:rPr>
        <w:t xml:space="preserve">      </w:t>
      </w:r>
      <w:hyperlink r:id="rId945" w:history="1">
        <w:r>
          <w:rPr>
            <w:rStyle w:val="Hipervnculo"/>
            <w:rFonts w:ascii="Arial" w:hAnsi="Arial" w:cs="Arial"/>
            <w:b/>
            <w:bCs/>
            <w:color w:val="008000"/>
            <w:sz w:val="16"/>
            <w:szCs w:val="16"/>
          </w:rPr>
          <w:t>CAS. 3449-2009 LIMA</w:t>
        </w:r>
      </w:hyperlink>
      <w:r>
        <w:rPr>
          <w:rFonts w:ascii="Arial" w:hAnsi="Arial" w:cs="Arial"/>
          <w:b/>
          <w:bCs/>
          <w:sz w:val="16"/>
          <w:szCs w:val="16"/>
        </w:rPr>
        <w:br/>
        <w:t xml:space="preserve">      </w:t>
      </w:r>
      <w:hyperlink r:id="rId946" w:history="1">
        <w:r>
          <w:rPr>
            <w:rStyle w:val="Hipervnculo"/>
            <w:rFonts w:ascii="Arial" w:hAnsi="Arial" w:cs="Arial"/>
            <w:b/>
            <w:bCs/>
            <w:color w:val="008000"/>
            <w:sz w:val="16"/>
            <w:szCs w:val="16"/>
          </w:rPr>
          <w:t>CAS 2639-2009 PlURA</w:t>
        </w:r>
      </w:hyperlink>
      <w:r>
        <w:rPr>
          <w:rFonts w:ascii="Arial" w:hAnsi="Arial" w:cs="Arial"/>
          <w:b/>
          <w:bCs/>
          <w:sz w:val="16"/>
          <w:szCs w:val="16"/>
        </w:rPr>
        <w:br/>
        <w:t xml:space="preserve">      </w:t>
      </w:r>
      <w:hyperlink r:id="rId947" w:history="1">
        <w:r>
          <w:rPr>
            <w:rStyle w:val="Hipervnculo"/>
            <w:rFonts w:ascii="Arial" w:hAnsi="Arial" w:cs="Arial"/>
            <w:b/>
            <w:bCs/>
            <w:color w:val="008000"/>
            <w:sz w:val="16"/>
            <w:szCs w:val="16"/>
          </w:rPr>
          <w:t xml:space="preserve">CAS.  3362-2009 LIMA </w:t>
        </w:r>
      </w:hyperlink>
      <w:r>
        <w:rPr>
          <w:rFonts w:ascii="Arial" w:hAnsi="Arial" w:cs="Arial"/>
          <w:b/>
          <w:bCs/>
          <w:sz w:val="16"/>
          <w:szCs w:val="16"/>
        </w:rPr>
        <w:t xml:space="preserve">      </w:t>
      </w:r>
      <w:hyperlink r:id="rId948" w:history="1">
        <w:r>
          <w:rPr>
            <w:rStyle w:val="Hipervnculo"/>
            <w:rFonts w:ascii="Arial" w:hAnsi="Arial" w:cs="Arial"/>
            <w:b/>
            <w:bCs/>
            <w:color w:val="008000"/>
            <w:sz w:val="16"/>
            <w:szCs w:val="16"/>
          </w:rPr>
          <w:t>CAS. 3748-2009 ICA</w:t>
        </w:r>
      </w:hyperlink>
      <w:r>
        <w:rPr>
          <w:rFonts w:ascii="Arial" w:hAnsi="Arial" w:cs="Arial"/>
          <w:b/>
          <w:bCs/>
          <w:sz w:val="16"/>
          <w:szCs w:val="16"/>
        </w:rPr>
        <w:br/>
        <w:t xml:space="preserve">      </w:t>
      </w:r>
      <w:hyperlink r:id="rId949" w:history="1">
        <w:r>
          <w:rPr>
            <w:rStyle w:val="Hipervnculo"/>
            <w:rFonts w:ascii="Arial" w:hAnsi="Arial" w:cs="Arial"/>
            <w:b/>
            <w:bCs/>
            <w:color w:val="008000"/>
            <w:sz w:val="16"/>
            <w:szCs w:val="16"/>
          </w:rPr>
          <w:t>CAS. 2704-2009 LIMA</w:t>
        </w:r>
      </w:hyperlink>
      <w:r>
        <w:rPr>
          <w:rFonts w:ascii="Arial" w:hAnsi="Arial" w:cs="Arial"/>
          <w:b/>
          <w:bCs/>
          <w:sz w:val="16"/>
          <w:szCs w:val="16"/>
        </w:rPr>
        <w:br/>
        <w:t xml:space="preserve">      </w:t>
      </w:r>
      <w:hyperlink r:id="rId950" w:history="1">
        <w:r>
          <w:rPr>
            <w:rStyle w:val="Hipervnculo"/>
            <w:rFonts w:ascii="Arial" w:hAnsi="Arial" w:cs="Arial"/>
            <w:b/>
            <w:bCs/>
            <w:color w:val="008000"/>
            <w:sz w:val="16"/>
            <w:szCs w:val="16"/>
          </w:rPr>
          <w:t>CAS. 3972-2009 CALLAO</w:t>
        </w:r>
      </w:hyperlink>
      <w:r>
        <w:rPr>
          <w:rFonts w:ascii="Arial" w:hAnsi="Arial" w:cs="Arial"/>
          <w:b/>
          <w:bCs/>
          <w:sz w:val="16"/>
          <w:szCs w:val="16"/>
        </w:rPr>
        <w:br/>
        <w:t>     </w:t>
      </w:r>
      <w:hyperlink r:id="rId951" w:history="1">
        <w:r>
          <w:rPr>
            <w:rStyle w:val="Hipervnculo"/>
            <w:rFonts w:ascii="Arial" w:hAnsi="Arial" w:cs="Arial"/>
            <w:b/>
            <w:bCs/>
            <w:color w:val="008000"/>
            <w:sz w:val="20"/>
            <w:szCs w:val="20"/>
          </w:rPr>
          <w:t>CAS. 2599-2009-LIMA</w:t>
        </w:r>
      </w:hyperlink>
      <w:r>
        <w:rPr>
          <w:rFonts w:ascii="Arial" w:hAnsi="Arial" w:cs="Arial"/>
          <w:sz w:val="16"/>
          <w:szCs w:val="16"/>
        </w:rPr>
        <w:br/>
      </w:r>
      <w:r>
        <w:rPr>
          <w:rFonts w:ascii="Arial" w:hAnsi="Arial" w:cs="Arial"/>
          <w:b/>
          <w:bCs/>
          <w:sz w:val="16"/>
          <w:szCs w:val="16"/>
        </w:rPr>
        <w:t xml:space="preserve">      </w:t>
      </w:r>
      <w:hyperlink r:id="rId952" w:history="1">
        <w:r>
          <w:rPr>
            <w:rStyle w:val="Hipervnculo"/>
            <w:rFonts w:ascii="Arial" w:hAnsi="Arial" w:cs="Arial"/>
            <w:b/>
            <w:bCs/>
            <w:color w:val="008000"/>
            <w:sz w:val="16"/>
            <w:szCs w:val="16"/>
          </w:rPr>
          <w:t>CAS. 2853-2009 LIMA</w:t>
        </w:r>
      </w:hyperlink>
      <w:r>
        <w:rPr>
          <w:rFonts w:ascii="Arial" w:hAnsi="Arial" w:cs="Arial"/>
          <w:b/>
          <w:bCs/>
          <w:sz w:val="16"/>
          <w:szCs w:val="16"/>
        </w:rPr>
        <w:br/>
        <w:t xml:space="preserve">      </w:t>
      </w:r>
      <w:hyperlink r:id="rId953" w:history="1">
        <w:r>
          <w:rPr>
            <w:rStyle w:val="Hipervnculo"/>
            <w:rFonts w:ascii="Arial" w:hAnsi="Arial" w:cs="Arial"/>
            <w:b/>
            <w:bCs/>
            <w:color w:val="008000"/>
            <w:sz w:val="16"/>
            <w:szCs w:val="16"/>
          </w:rPr>
          <w:t>CAS. 2408-2009 LIMA</w:t>
        </w:r>
      </w:hyperlink>
      <w:r>
        <w:rPr>
          <w:rFonts w:ascii="Arial" w:hAnsi="Arial" w:cs="Arial"/>
          <w:b/>
          <w:bCs/>
          <w:sz w:val="16"/>
          <w:szCs w:val="16"/>
        </w:rPr>
        <w:br/>
        <w:t xml:space="preserve">      </w:t>
      </w:r>
      <w:hyperlink r:id="rId954" w:history="1">
        <w:r>
          <w:rPr>
            <w:rStyle w:val="Hipervnculo"/>
            <w:rFonts w:ascii="Arial" w:hAnsi="Arial" w:cs="Arial"/>
            <w:b/>
            <w:bCs/>
            <w:color w:val="008000"/>
            <w:sz w:val="16"/>
            <w:szCs w:val="16"/>
          </w:rPr>
          <w:t>CAS. 2099-2010-LIMA</w:t>
        </w:r>
      </w:hyperlink>
      <w:r>
        <w:rPr>
          <w:rFonts w:ascii="Arial" w:hAnsi="Arial" w:cs="Arial"/>
          <w:b/>
          <w:bCs/>
          <w:sz w:val="16"/>
          <w:szCs w:val="16"/>
        </w:rPr>
        <w:br/>
        <w:t xml:space="preserve">      </w:t>
      </w:r>
      <w:hyperlink r:id="rId955" w:history="1">
        <w:r>
          <w:rPr>
            <w:rStyle w:val="Hipervnculo"/>
            <w:rFonts w:ascii="Arial" w:hAnsi="Arial" w:cs="Arial"/>
            <w:b/>
            <w:bCs/>
            <w:color w:val="008000"/>
            <w:sz w:val="16"/>
            <w:szCs w:val="16"/>
          </w:rPr>
          <w:t xml:space="preserve">CAS. 700-2009-LA LIBERTAD </w:t>
        </w:r>
      </w:hyperlink>
      <w:r>
        <w:rPr>
          <w:rFonts w:ascii="Arial" w:hAnsi="Arial" w:cs="Arial"/>
          <w:b/>
          <w:bCs/>
          <w:sz w:val="16"/>
          <w:szCs w:val="16"/>
        </w:rPr>
        <w:br/>
        <w:t>     </w:t>
      </w:r>
      <w:hyperlink r:id="rId956" w:history="1">
        <w:r>
          <w:rPr>
            <w:rStyle w:val="Hipervnculo"/>
            <w:rFonts w:ascii="Arial" w:hAnsi="Arial" w:cs="Arial"/>
            <w:b/>
            <w:bCs/>
            <w:color w:val="008000"/>
            <w:sz w:val="20"/>
            <w:szCs w:val="20"/>
          </w:rPr>
          <w:t>CAS. 29-2009-CUSCO</w:t>
        </w:r>
      </w:hyperlink>
      <w:r>
        <w:rPr>
          <w:rFonts w:ascii="Arial" w:hAnsi="Arial" w:cs="Arial"/>
          <w:sz w:val="16"/>
          <w:szCs w:val="16"/>
        </w:rPr>
        <w:br/>
      </w:r>
      <w:r>
        <w:rPr>
          <w:rFonts w:ascii="Arial" w:hAnsi="Arial" w:cs="Arial"/>
          <w:b/>
          <w:bCs/>
          <w:sz w:val="16"/>
          <w:szCs w:val="16"/>
        </w:rPr>
        <w:t xml:space="preserve">      </w:t>
      </w:r>
      <w:hyperlink r:id="rId957" w:history="1">
        <w:r>
          <w:rPr>
            <w:rStyle w:val="Hipervnculo"/>
            <w:rFonts w:ascii="Arial" w:hAnsi="Arial" w:cs="Arial"/>
            <w:b/>
            <w:bCs/>
            <w:color w:val="008000"/>
            <w:sz w:val="16"/>
            <w:szCs w:val="16"/>
          </w:rPr>
          <w:t>CAS. 6759-2008-LA LIBERTAD</w:t>
        </w:r>
      </w:hyperlink>
      <w:r>
        <w:rPr>
          <w:rFonts w:ascii="Arial" w:hAnsi="Arial" w:cs="Arial"/>
          <w:b/>
          <w:bCs/>
          <w:sz w:val="16"/>
          <w:szCs w:val="16"/>
        </w:rPr>
        <w:br/>
      </w:r>
    </w:p>
    <w:p w14:paraId="1AD637AC" w14:textId="77777777" w:rsidR="00000000" w:rsidRDefault="00000000">
      <w:pPr>
        <w:divId w:val="856426951"/>
        <w:rPr>
          <w:rFonts w:ascii="Arial" w:eastAsia="Times New Roman" w:hAnsi="Arial" w:cs="Arial"/>
          <w:sz w:val="20"/>
          <w:szCs w:val="20"/>
        </w:rPr>
      </w:pPr>
    </w:p>
    <w:p w14:paraId="27227387" w14:textId="77777777" w:rsidR="00000000" w:rsidRDefault="00000000">
      <w:pPr>
        <w:pStyle w:val="NormalWeb"/>
        <w:jc w:val="both"/>
        <w:divId w:val="856426951"/>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 AL ARTÍCULO 23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  DEL TRIBUNAL CONSTITUCIONAL</w:t>
      </w:r>
      <w:r>
        <w:rPr>
          <w:rFonts w:ascii="Arial" w:hAnsi="Arial" w:cs="Arial"/>
          <w:b/>
          <w:bCs/>
          <w:sz w:val="16"/>
          <w:szCs w:val="16"/>
        </w:rPr>
        <w:br/>
      </w:r>
    </w:p>
    <w:p w14:paraId="6FB6D985" w14:textId="3573E0F9" w:rsidR="00000000" w:rsidRDefault="00000000">
      <w:pPr>
        <w:pStyle w:val="NormalWeb"/>
        <w:jc w:val="both"/>
        <w:divId w:val="856426951"/>
        <w:rPr>
          <w:rFonts w:ascii="Arial" w:hAnsi="Arial" w:cs="Arial"/>
          <w:sz w:val="20"/>
          <w:szCs w:val="20"/>
        </w:rPr>
      </w:pPr>
      <w:r>
        <w:rPr>
          <w:rStyle w:val="popup"/>
          <w:rFonts w:ascii="Arial" w:hAnsi="Arial" w:cs="Arial"/>
          <w:sz w:val="20"/>
          <w:szCs w:val="20"/>
        </w:rPr>
        <w:t xml:space="preserve">      </w:t>
      </w:r>
      <w:hyperlink r:id="rId958" w:history="1">
        <w:r>
          <w:rPr>
            <w:rStyle w:val="Hipervnculo"/>
            <w:rFonts w:ascii="Arial" w:hAnsi="Arial" w:cs="Arial"/>
            <w:b/>
            <w:bCs/>
            <w:color w:val="008000"/>
            <w:sz w:val="20"/>
            <w:szCs w:val="20"/>
          </w:rPr>
          <w:t>EXP. 03534-2011-PA-TC</w:t>
        </w:r>
      </w:hyperlink>
      <w:r>
        <w:rPr>
          <w:rFonts w:ascii="Arial" w:hAnsi="Arial" w:cs="Arial"/>
          <w:b/>
          <w:bCs/>
          <w:sz w:val="16"/>
          <w:szCs w:val="16"/>
        </w:rPr>
        <w:br/>
      </w:r>
    </w:p>
    <w:p w14:paraId="54C3B2D9" w14:textId="77777777" w:rsidR="00000000" w:rsidRDefault="00000000">
      <w:pPr>
        <w:divId w:val="254870138"/>
        <w:rPr>
          <w:rFonts w:ascii="Arial" w:eastAsia="Times New Roman" w:hAnsi="Arial" w:cs="Arial"/>
          <w:sz w:val="20"/>
          <w:szCs w:val="20"/>
        </w:rPr>
      </w:pPr>
    </w:p>
    <w:p w14:paraId="72B103DF" w14:textId="723DA677" w:rsidR="00000000" w:rsidRDefault="00000000">
      <w:pPr>
        <w:pStyle w:val="NormalWeb"/>
        <w:spacing w:after="240" w:afterAutospacing="0"/>
        <w:jc w:val="both"/>
        <w:divId w:val="254870138"/>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24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lastRenderedPageBreak/>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959" w:history="1">
        <w:r>
          <w:rPr>
            <w:rStyle w:val="Hipervnculo"/>
            <w:rFonts w:ascii="Arial" w:hAnsi="Arial" w:cs="Arial"/>
            <w:b/>
            <w:bCs/>
            <w:color w:val="008000"/>
            <w:sz w:val="20"/>
            <w:szCs w:val="20"/>
          </w:rPr>
          <w:t>CAS. 2105-2000-LIMA</w:t>
        </w:r>
      </w:hyperlink>
      <w:r>
        <w:rPr>
          <w:rFonts w:ascii="Arial" w:hAnsi="Arial" w:cs="Arial"/>
          <w:b/>
          <w:bCs/>
          <w:sz w:val="16"/>
          <w:szCs w:val="16"/>
        </w:rPr>
        <w:br/>
      </w:r>
      <w:r>
        <w:rPr>
          <w:rStyle w:val="popup"/>
          <w:rFonts w:ascii="Arial" w:hAnsi="Arial" w:cs="Arial"/>
          <w:b/>
          <w:bCs/>
          <w:sz w:val="16"/>
          <w:szCs w:val="16"/>
        </w:rPr>
        <w:t xml:space="preserve">      </w:t>
      </w:r>
      <w:hyperlink r:id="rId960" w:history="1">
        <w:r>
          <w:rPr>
            <w:rStyle w:val="Hipervnculo"/>
            <w:rFonts w:ascii="Arial" w:hAnsi="Arial" w:cs="Arial"/>
            <w:b/>
            <w:bCs/>
            <w:color w:val="008000"/>
            <w:sz w:val="16"/>
            <w:szCs w:val="16"/>
          </w:rPr>
          <w:t>CAS. 859-2001-PUNO</w:t>
        </w:r>
      </w:hyperlink>
      <w:r>
        <w:rPr>
          <w:rFonts w:ascii="Arial" w:hAnsi="Arial" w:cs="Arial"/>
          <w:b/>
          <w:bCs/>
          <w:sz w:val="16"/>
          <w:szCs w:val="16"/>
        </w:rPr>
        <w:br/>
      </w:r>
      <w:r>
        <w:rPr>
          <w:rStyle w:val="popup"/>
          <w:rFonts w:ascii="Arial" w:hAnsi="Arial" w:cs="Arial"/>
          <w:b/>
          <w:bCs/>
          <w:sz w:val="16"/>
          <w:szCs w:val="16"/>
        </w:rPr>
        <w:t xml:space="preserve">      </w:t>
      </w:r>
      <w:hyperlink r:id="rId961" w:history="1">
        <w:r>
          <w:rPr>
            <w:rStyle w:val="Hipervnculo"/>
            <w:rFonts w:ascii="Arial" w:hAnsi="Arial" w:cs="Arial"/>
            <w:b/>
            <w:bCs/>
            <w:color w:val="008000"/>
            <w:sz w:val="16"/>
            <w:szCs w:val="16"/>
          </w:rPr>
          <w:t>CAS. 1266-2001-LIMA</w:t>
        </w:r>
      </w:hyperlink>
      <w:r>
        <w:rPr>
          <w:rFonts w:ascii="Arial" w:hAnsi="Arial" w:cs="Arial"/>
          <w:b/>
          <w:bCs/>
          <w:sz w:val="16"/>
          <w:szCs w:val="16"/>
        </w:rPr>
        <w:br/>
      </w:r>
      <w:r>
        <w:rPr>
          <w:rStyle w:val="popup"/>
          <w:rFonts w:ascii="Arial" w:hAnsi="Arial" w:cs="Arial"/>
          <w:b/>
          <w:bCs/>
          <w:sz w:val="16"/>
          <w:szCs w:val="16"/>
        </w:rPr>
        <w:t xml:space="preserve">      </w:t>
      </w:r>
      <w:hyperlink r:id="rId962" w:history="1">
        <w:r>
          <w:rPr>
            <w:rStyle w:val="Hipervnculo"/>
            <w:rFonts w:ascii="Arial" w:hAnsi="Arial" w:cs="Arial"/>
            <w:b/>
            <w:bCs/>
            <w:color w:val="008000"/>
            <w:sz w:val="16"/>
            <w:szCs w:val="16"/>
          </w:rPr>
          <w:t>CAS. 115-2002-LAMBAYEQUE</w:t>
        </w:r>
      </w:hyperlink>
      <w:r>
        <w:rPr>
          <w:rFonts w:ascii="Arial" w:hAnsi="Arial" w:cs="Arial"/>
          <w:b/>
          <w:bCs/>
          <w:sz w:val="16"/>
          <w:szCs w:val="16"/>
        </w:rPr>
        <w:br/>
      </w:r>
      <w:r>
        <w:rPr>
          <w:rStyle w:val="popup"/>
          <w:rFonts w:ascii="Arial" w:hAnsi="Arial" w:cs="Arial"/>
          <w:b/>
          <w:bCs/>
          <w:sz w:val="16"/>
          <w:szCs w:val="16"/>
        </w:rPr>
        <w:t xml:space="preserve">      </w:t>
      </w:r>
      <w:hyperlink r:id="rId963" w:history="1">
        <w:r>
          <w:rPr>
            <w:rStyle w:val="Hipervnculo"/>
            <w:rFonts w:ascii="Arial" w:hAnsi="Arial" w:cs="Arial"/>
            <w:b/>
            <w:bCs/>
            <w:color w:val="008000"/>
            <w:sz w:val="16"/>
            <w:szCs w:val="16"/>
          </w:rPr>
          <w:t>CAS. 439-2002-LIMA</w:t>
        </w:r>
      </w:hyperlink>
      <w:r>
        <w:rPr>
          <w:rFonts w:ascii="Arial" w:hAnsi="Arial" w:cs="Arial"/>
          <w:b/>
          <w:bCs/>
          <w:sz w:val="16"/>
          <w:szCs w:val="16"/>
        </w:rPr>
        <w:br/>
      </w:r>
      <w:r>
        <w:rPr>
          <w:rStyle w:val="popup"/>
          <w:rFonts w:ascii="Arial" w:hAnsi="Arial" w:cs="Arial"/>
          <w:b/>
          <w:bCs/>
          <w:sz w:val="16"/>
          <w:szCs w:val="16"/>
        </w:rPr>
        <w:t xml:space="preserve">      </w:t>
      </w:r>
      <w:hyperlink r:id="rId964" w:history="1">
        <w:r>
          <w:rPr>
            <w:rStyle w:val="Hipervnculo"/>
            <w:rFonts w:ascii="Arial" w:hAnsi="Arial" w:cs="Arial"/>
            <w:b/>
            <w:bCs/>
            <w:color w:val="008000"/>
            <w:sz w:val="16"/>
            <w:szCs w:val="16"/>
          </w:rPr>
          <w:t>CAS. 715-2003-HUÁNUCO-PASCO</w:t>
        </w:r>
      </w:hyperlink>
      <w:r>
        <w:rPr>
          <w:rFonts w:ascii="Arial" w:hAnsi="Arial" w:cs="Arial"/>
          <w:b/>
          <w:bCs/>
          <w:sz w:val="16"/>
          <w:szCs w:val="16"/>
        </w:rPr>
        <w:br/>
      </w:r>
      <w:r>
        <w:rPr>
          <w:rStyle w:val="popup"/>
          <w:rFonts w:ascii="Arial" w:hAnsi="Arial" w:cs="Arial"/>
          <w:b/>
          <w:bCs/>
          <w:sz w:val="16"/>
          <w:szCs w:val="16"/>
        </w:rPr>
        <w:t xml:space="preserve">      </w:t>
      </w:r>
      <w:hyperlink r:id="rId965" w:history="1">
        <w:r>
          <w:rPr>
            <w:rStyle w:val="Hipervnculo"/>
            <w:rFonts w:ascii="Arial" w:hAnsi="Arial" w:cs="Arial"/>
            <w:b/>
            <w:bCs/>
            <w:color w:val="008000"/>
            <w:sz w:val="16"/>
            <w:szCs w:val="16"/>
          </w:rPr>
          <w:t>CAS. 1260-2003-ICA</w:t>
        </w:r>
      </w:hyperlink>
      <w:r>
        <w:rPr>
          <w:rFonts w:ascii="Arial" w:hAnsi="Arial" w:cs="Arial"/>
          <w:b/>
          <w:bCs/>
          <w:sz w:val="16"/>
          <w:szCs w:val="16"/>
        </w:rPr>
        <w:br/>
      </w:r>
      <w:r>
        <w:rPr>
          <w:rStyle w:val="popup"/>
          <w:rFonts w:ascii="Arial" w:hAnsi="Arial" w:cs="Arial"/>
          <w:b/>
          <w:bCs/>
          <w:sz w:val="16"/>
          <w:szCs w:val="16"/>
        </w:rPr>
        <w:t xml:space="preserve">      </w:t>
      </w:r>
      <w:hyperlink r:id="rId966" w:history="1">
        <w:r>
          <w:rPr>
            <w:rStyle w:val="Hipervnculo"/>
            <w:rFonts w:ascii="Arial" w:hAnsi="Arial" w:cs="Arial"/>
            <w:b/>
            <w:bCs/>
            <w:color w:val="008000"/>
            <w:sz w:val="16"/>
            <w:szCs w:val="16"/>
          </w:rPr>
          <w:t>CAS. 1699-2003-ICA</w:t>
        </w:r>
      </w:hyperlink>
      <w:r>
        <w:rPr>
          <w:rFonts w:ascii="Arial" w:hAnsi="Arial" w:cs="Arial"/>
          <w:b/>
          <w:bCs/>
          <w:sz w:val="16"/>
          <w:szCs w:val="16"/>
        </w:rPr>
        <w:br/>
      </w:r>
      <w:r>
        <w:rPr>
          <w:rStyle w:val="popup"/>
          <w:rFonts w:ascii="Arial" w:hAnsi="Arial" w:cs="Arial"/>
          <w:b/>
          <w:bCs/>
          <w:sz w:val="16"/>
          <w:szCs w:val="16"/>
        </w:rPr>
        <w:t xml:space="preserve">      </w:t>
      </w:r>
      <w:hyperlink r:id="rId967" w:history="1">
        <w:r>
          <w:rPr>
            <w:rStyle w:val="Hipervnculo"/>
            <w:rFonts w:ascii="Arial" w:hAnsi="Arial" w:cs="Arial"/>
            <w:b/>
            <w:bCs/>
            <w:color w:val="008000"/>
            <w:sz w:val="16"/>
            <w:szCs w:val="16"/>
          </w:rPr>
          <w:t>CAS. 2068-2003-ICA</w:t>
        </w:r>
      </w:hyperlink>
      <w:r>
        <w:rPr>
          <w:rFonts w:ascii="Arial" w:hAnsi="Arial" w:cs="Arial"/>
          <w:b/>
          <w:bCs/>
          <w:sz w:val="16"/>
          <w:szCs w:val="16"/>
        </w:rPr>
        <w:br/>
      </w:r>
      <w:r>
        <w:rPr>
          <w:rStyle w:val="popup"/>
          <w:rFonts w:ascii="Arial" w:hAnsi="Arial" w:cs="Arial"/>
          <w:b/>
          <w:bCs/>
          <w:sz w:val="16"/>
          <w:szCs w:val="16"/>
        </w:rPr>
        <w:t xml:space="preserve">      </w:t>
      </w:r>
      <w:hyperlink r:id="rId968" w:history="1">
        <w:r>
          <w:rPr>
            <w:rStyle w:val="Hipervnculo"/>
            <w:rFonts w:ascii="Arial" w:hAnsi="Arial" w:cs="Arial"/>
            <w:b/>
            <w:bCs/>
            <w:color w:val="008000"/>
            <w:sz w:val="16"/>
            <w:szCs w:val="16"/>
          </w:rPr>
          <w:t>CAS. 1305-2003-LA LIBERTAD</w:t>
        </w:r>
      </w:hyperlink>
      <w:r>
        <w:rPr>
          <w:rFonts w:ascii="Arial" w:hAnsi="Arial" w:cs="Arial"/>
          <w:b/>
          <w:bCs/>
          <w:sz w:val="16"/>
          <w:szCs w:val="16"/>
        </w:rPr>
        <w:br/>
      </w:r>
      <w:r>
        <w:rPr>
          <w:rStyle w:val="popup"/>
          <w:rFonts w:ascii="Arial" w:hAnsi="Arial" w:cs="Arial"/>
          <w:b/>
          <w:bCs/>
          <w:sz w:val="16"/>
          <w:szCs w:val="16"/>
        </w:rPr>
        <w:t xml:space="preserve">      </w:t>
      </w:r>
      <w:hyperlink r:id="rId969" w:history="1">
        <w:r>
          <w:rPr>
            <w:rStyle w:val="Hipervnculo"/>
            <w:rFonts w:ascii="Arial" w:hAnsi="Arial" w:cs="Arial"/>
            <w:b/>
            <w:bCs/>
            <w:color w:val="008000"/>
            <w:sz w:val="16"/>
            <w:szCs w:val="16"/>
          </w:rPr>
          <w:t>CAS. 3860-2001-LIMA</w:t>
        </w:r>
      </w:hyperlink>
      <w:r>
        <w:rPr>
          <w:rFonts w:ascii="Arial" w:hAnsi="Arial" w:cs="Arial"/>
          <w:b/>
          <w:bCs/>
          <w:sz w:val="16"/>
          <w:szCs w:val="16"/>
        </w:rPr>
        <w:br/>
      </w:r>
      <w:r>
        <w:rPr>
          <w:rStyle w:val="popup"/>
          <w:rFonts w:ascii="Arial" w:hAnsi="Arial" w:cs="Arial"/>
          <w:b/>
          <w:bCs/>
          <w:sz w:val="16"/>
          <w:szCs w:val="16"/>
        </w:rPr>
        <w:t xml:space="preserve">      </w:t>
      </w:r>
      <w:hyperlink r:id="rId970" w:history="1">
        <w:r>
          <w:rPr>
            <w:rStyle w:val="Hipervnculo"/>
            <w:rFonts w:ascii="Arial" w:hAnsi="Arial" w:cs="Arial"/>
            <w:b/>
            <w:bCs/>
            <w:color w:val="008000"/>
            <w:sz w:val="16"/>
            <w:szCs w:val="16"/>
          </w:rPr>
          <w:t>CAS. 089-2000-LIMA</w:t>
        </w:r>
      </w:hyperlink>
      <w:r>
        <w:rPr>
          <w:rFonts w:ascii="Arial" w:hAnsi="Arial" w:cs="Arial"/>
          <w:b/>
          <w:bCs/>
          <w:sz w:val="16"/>
          <w:szCs w:val="16"/>
        </w:rPr>
        <w:br/>
      </w:r>
      <w:r>
        <w:rPr>
          <w:rStyle w:val="popup"/>
          <w:rFonts w:ascii="Arial" w:hAnsi="Arial" w:cs="Arial"/>
          <w:b/>
          <w:bCs/>
          <w:sz w:val="16"/>
          <w:szCs w:val="16"/>
        </w:rPr>
        <w:t xml:space="preserve">      </w:t>
      </w:r>
      <w:hyperlink r:id="rId971" w:history="1">
        <w:r>
          <w:rPr>
            <w:rStyle w:val="Hipervnculo"/>
            <w:rFonts w:ascii="Arial" w:hAnsi="Arial" w:cs="Arial"/>
            <w:b/>
            <w:bCs/>
            <w:color w:val="008000"/>
            <w:sz w:val="16"/>
            <w:szCs w:val="16"/>
          </w:rPr>
          <w:t>CAS. 534-2004 HUÁNUCO-PASCO</w:t>
        </w:r>
      </w:hyperlink>
      <w:r>
        <w:rPr>
          <w:rFonts w:ascii="Arial" w:hAnsi="Arial" w:cs="Arial"/>
          <w:b/>
          <w:bCs/>
          <w:sz w:val="16"/>
          <w:szCs w:val="16"/>
        </w:rPr>
        <w:br/>
      </w:r>
      <w:r>
        <w:rPr>
          <w:rStyle w:val="popup"/>
          <w:rFonts w:ascii="Arial" w:hAnsi="Arial" w:cs="Arial"/>
          <w:b/>
          <w:bCs/>
          <w:sz w:val="16"/>
          <w:szCs w:val="16"/>
        </w:rPr>
        <w:t xml:space="preserve">      </w:t>
      </w:r>
      <w:hyperlink r:id="rId972" w:history="1">
        <w:r>
          <w:rPr>
            <w:rStyle w:val="Hipervnculo"/>
            <w:rFonts w:ascii="Arial" w:hAnsi="Arial" w:cs="Arial"/>
            <w:b/>
            <w:bCs/>
            <w:color w:val="008000"/>
            <w:sz w:val="16"/>
            <w:szCs w:val="16"/>
          </w:rPr>
          <w:t>CAS. 740-2004 LORETO</w:t>
        </w:r>
      </w:hyperlink>
      <w:r>
        <w:rPr>
          <w:rFonts w:ascii="Arial" w:hAnsi="Arial" w:cs="Arial"/>
          <w:b/>
          <w:bCs/>
          <w:sz w:val="16"/>
          <w:szCs w:val="16"/>
        </w:rPr>
        <w:br/>
      </w:r>
      <w:r>
        <w:rPr>
          <w:rStyle w:val="popup"/>
          <w:rFonts w:ascii="Arial" w:hAnsi="Arial" w:cs="Arial"/>
          <w:b/>
          <w:bCs/>
          <w:sz w:val="16"/>
          <w:szCs w:val="16"/>
        </w:rPr>
        <w:t xml:space="preserve">      </w:t>
      </w:r>
      <w:hyperlink r:id="rId973" w:history="1">
        <w:r>
          <w:rPr>
            <w:rStyle w:val="Hipervnculo"/>
            <w:rFonts w:ascii="Arial" w:hAnsi="Arial" w:cs="Arial"/>
            <w:b/>
            <w:bCs/>
            <w:color w:val="008000"/>
            <w:sz w:val="16"/>
            <w:szCs w:val="16"/>
          </w:rPr>
          <w:t>CAS. 1209-2005 LA LIBERTAD</w:t>
        </w:r>
      </w:hyperlink>
      <w:r>
        <w:rPr>
          <w:rFonts w:ascii="Arial" w:hAnsi="Arial" w:cs="Arial"/>
          <w:b/>
          <w:bCs/>
          <w:sz w:val="16"/>
          <w:szCs w:val="16"/>
        </w:rPr>
        <w:br/>
      </w:r>
      <w:r>
        <w:rPr>
          <w:rStyle w:val="popup"/>
          <w:rFonts w:ascii="Arial" w:hAnsi="Arial" w:cs="Arial"/>
          <w:b/>
          <w:bCs/>
          <w:sz w:val="16"/>
          <w:szCs w:val="16"/>
        </w:rPr>
        <w:t xml:space="preserve">      </w:t>
      </w:r>
      <w:hyperlink r:id="rId974" w:history="1">
        <w:r>
          <w:rPr>
            <w:rStyle w:val="Hipervnculo"/>
            <w:rFonts w:ascii="Arial" w:hAnsi="Arial" w:cs="Arial"/>
            <w:b/>
            <w:bCs/>
            <w:color w:val="008000"/>
            <w:sz w:val="16"/>
            <w:szCs w:val="16"/>
          </w:rPr>
          <w:t>CAS. 014-2006-LIMA</w:t>
        </w:r>
      </w:hyperlink>
      <w:r>
        <w:rPr>
          <w:rFonts w:ascii="Arial" w:hAnsi="Arial" w:cs="Arial"/>
          <w:b/>
          <w:bCs/>
          <w:sz w:val="16"/>
          <w:szCs w:val="16"/>
        </w:rPr>
        <w:br/>
      </w:r>
      <w:r>
        <w:rPr>
          <w:rStyle w:val="popup"/>
          <w:rFonts w:ascii="Arial" w:hAnsi="Arial" w:cs="Arial"/>
          <w:b/>
          <w:bCs/>
          <w:sz w:val="16"/>
          <w:szCs w:val="16"/>
        </w:rPr>
        <w:t xml:space="preserve">      </w:t>
      </w:r>
      <w:hyperlink r:id="rId975" w:history="1">
        <w:r>
          <w:rPr>
            <w:rStyle w:val="Hipervnculo"/>
            <w:rFonts w:ascii="Arial" w:hAnsi="Arial" w:cs="Arial"/>
            <w:b/>
            <w:bCs/>
            <w:color w:val="008000"/>
            <w:sz w:val="16"/>
            <w:szCs w:val="16"/>
          </w:rPr>
          <w:t>CAS. 1770-2006-PIURA</w:t>
        </w:r>
      </w:hyperlink>
      <w:r>
        <w:rPr>
          <w:rFonts w:ascii="Arial" w:hAnsi="Arial" w:cs="Arial"/>
          <w:b/>
          <w:bCs/>
          <w:sz w:val="16"/>
          <w:szCs w:val="16"/>
        </w:rPr>
        <w:br/>
      </w:r>
      <w:r>
        <w:rPr>
          <w:rStyle w:val="popup"/>
          <w:rFonts w:ascii="Arial" w:hAnsi="Arial" w:cs="Arial"/>
          <w:b/>
          <w:bCs/>
          <w:sz w:val="16"/>
          <w:szCs w:val="16"/>
        </w:rPr>
        <w:t xml:space="preserve">      </w:t>
      </w:r>
      <w:hyperlink r:id="rId976" w:history="1">
        <w:r>
          <w:rPr>
            <w:rStyle w:val="Hipervnculo"/>
            <w:rFonts w:ascii="Arial" w:hAnsi="Arial" w:cs="Arial"/>
            <w:b/>
            <w:bCs/>
            <w:color w:val="008000"/>
            <w:sz w:val="16"/>
            <w:szCs w:val="16"/>
          </w:rPr>
          <w:t>CAS. 1941-2005-CAJAMARCA</w:t>
        </w:r>
      </w:hyperlink>
      <w:r>
        <w:rPr>
          <w:rFonts w:ascii="Arial" w:hAnsi="Arial" w:cs="Arial"/>
          <w:b/>
          <w:bCs/>
          <w:sz w:val="16"/>
          <w:szCs w:val="16"/>
        </w:rPr>
        <w:br/>
      </w:r>
      <w:r>
        <w:rPr>
          <w:rStyle w:val="popup"/>
          <w:rFonts w:ascii="Arial" w:hAnsi="Arial" w:cs="Arial"/>
          <w:b/>
          <w:bCs/>
          <w:sz w:val="16"/>
          <w:szCs w:val="16"/>
        </w:rPr>
        <w:t xml:space="preserve">      </w:t>
      </w:r>
      <w:hyperlink r:id="rId977" w:history="1">
        <w:r>
          <w:rPr>
            <w:rStyle w:val="Hipervnculo"/>
            <w:rFonts w:ascii="Arial" w:hAnsi="Arial" w:cs="Arial"/>
            <w:b/>
            <w:bCs/>
            <w:color w:val="008000"/>
            <w:sz w:val="16"/>
            <w:szCs w:val="16"/>
          </w:rPr>
          <w:t>CAS. 855-2004-PIURA</w:t>
        </w:r>
      </w:hyperlink>
      <w:r>
        <w:rPr>
          <w:rFonts w:ascii="Arial" w:hAnsi="Arial" w:cs="Arial"/>
          <w:b/>
          <w:bCs/>
          <w:sz w:val="16"/>
          <w:szCs w:val="16"/>
        </w:rPr>
        <w:br/>
      </w:r>
      <w:r>
        <w:rPr>
          <w:rStyle w:val="popup"/>
          <w:rFonts w:ascii="Arial" w:hAnsi="Arial" w:cs="Arial"/>
          <w:b/>
          <w:bCs/>
          <w:sz w:val="16"/>
          <w:szCs w:val="16"/>
        </w:rPr>
        <w:t xml:space="preserve">      </w:t>
      </w:r>
      <w:hyperlink r:id="rId978" w:history="1">
        <w:r>
          <w:rPr>
            <w:rStyle w:val="Hipervnculo"/>
            <w:rFonts w:ascii="Arial" w:hAnsi="Arial" w:cs="Arial"/>
            <w:b/>
            <w:bCs/>
            <w:color w:val="008000"/>
            <w:sz w:val="16"/>
            <w:szCs w:val="16"/>
          </w:rPr>
          <w:t>CAS. 2256-2004-LIMA</w:t>
        </w:r>
      </w:hyperlink>
      <w:r>
        <w:rPr>
          <w:rFonts w:ascii="Arial" w:hAnsi="Arial" w:cs="Arial"/>
          <w:b/>
          <w:bCs/>
          <w:sz w:val="16"/>
          <w:szCs w:val="16"/>
        </w:rPr>
        <w:br/>
      </w:r>
      <w:r>
        <w:rPr>
          <w:rStyle w:val="popup"/>
          <w:rFonts w:ascii="Arial" w:hAnsi="Arial" w:cs="Arial"/>
          <w:b/>
          <w:bCs/>
          <w:sz w:val="16"/>
          <w:szCs w:val="16"/>
        </w:rPr>
        <w:t xml:space="preserve">      </w:t>
      </w:r>
      <w:hyperlink r:id="rId979" w:history="1">
        <w:r>
          <w:rPr>
            <w:rStyle w:val="Hipervnculo"/>
            <w:rFonts w:ascii="Arial" w:hAnsi="Arial" w:cs="Arial"/>
            <w:b/>
            <w:bCs/>
            <w:color w:val="008000"/>
            <w:sz w:val="16"/>
            <w:szCs w:val="16"/>
          </w:rPr>
          <w:t>CAS. 2712-2007 LIMA</w:t>
        </w:r>
      </w:hyperlink>
      <w:r>
        <w:rPr>
          <w:rFonts w:ascii="Arial" w:hAnsi="Arial" w:cs="Arial"/>
          <w:b/>
          <w:bCs/>
          <w:sz w:val="16"/>
          <w:szCs w:val="16"/>
        </w:rPr>
        <w:br/>
      </w:r>
      <w:r>
        <w:rPr>
          <w:rStyle w:val="popup"/>
          <w:rFonts w:ascii="Arial" w:hAnsi="Arial" w:cs="Arial"/>
          <w:b/>
          <w:bCs/>
          <w:sz w:val="16"/>
          <w:szCs w:val="16"/>
        </w:rPr>
        <w:t xml:space="preserve">      </w:t>
      </w:r>
      <w:hyperlink r:id="rId980" w:history="1">
        <w:r>
          <w:rPr>
            <w:rStyle w:val="Hipervnculo"/>
            <w:rFonts w:ascii="Arial" w:hAnsi="Arial" w:cs="Arial"/>
            <w:b/>
            <w:bCs/>
            <w:color w:val="008000"/>
            <w:sz w:val="16"/>
            <w:szCs w:val="16"/>
          </w:rPr>
          <w:t>CAS. 1137-2008. LIMA</w:t>
        </w:r>
      </w:hyperlink>
      <w:r>
        <w:rPr>
          <w:rFonts w:ascii="Arial" w:hAnsi="Arial" w:cs="Arial"/>
          <w:b/>
          <w:bCs/>
          <w:sz w:val="16"/>
          <w:szCs w:val="16"/>
        </w:rPr>
        <w:br/>
      </w:r>
      <w:r>
        <w:rPr>
          <w:rStyle w:val="popup"/>
          <w:rFonts w:ascii="Arial" w:hAnsi="Arial" w:cs="Arial"/>
          <w:b/>
          <w:bCs/>
          <w:sz w:val="16"/>
          <w:szCs w:val="16"/>
        </w:rPr>
        <w:t xml:space="preserve">      </w:t>
      </w:r>
      <w:hyperlink r:id="rId981" w:history="1">
        <w:r>
          <w:rPr>
            <w:rStyle w:val="Hipervnculo"/>
            <w:rFonts w:ascii="Arial" w:hAnsi="Arial" w:cs="Arial"/>
            <w:b/>
            <w:bCs/>
            <w:color w:val="008000"/>
            <w:sz w:val="16"/>
            <w:szCs w:val="16"/>
          </w:rPr>
          <w:t>CAS. 4261-2007 ICA</w:t>
        </w:r>
      </w:hyperlink>
      <w:r>
        <w:rPr>
          <w:rFonts w:ascii="Arial" w:hAnsi="Arial" w:cs="Arial"/>
          <w:b/>
          <w:bCs/>
          <w:sz w:val="16"/>
          <w:szCs w:val="16"/>
        </w:rPr>
        <w:br/>
      </w:r>
      <w:r>
        <w:rPr>
          <w:rStyle w:val="popup"/>
          <w:rFonts w:ascii="Arial" w:hAnsi="Arial" w:cs="Arial"/>
          <w:b/>
          <w:bCs/>
          <w:sz w:val="16"/>
          <w:szCs w:val="16"/>
        </w:rPr>
        <w:t xml:space="preserve">      </w:t>
      </w:r>
      <w:hyperlink r:id="rId982" w:history="1">
        <w:r>
          <w:rPr>
            <w:rStyle w:val="Hipervnculo"/>
            <w:rFonts w:ascii="Arial" w:hAnsi="Arial" w:cs="Arial"/>
            <w:b/>
            <w:bCs/>
            <w:color w:val="008000"/>
            <w:sz w:val="16"/>
            <w:szCs w:val="16"/>
          </w:rPr>
          <w:t>CAS. 1298-2007 HUAURA</w:t>
        </w:r>
      </w:hyperlink>
      <w:r>
        <w:rPr>
          <w:rFonts w:ascii="Arial" w:hAnsi="Arial" w:cs="Arial"/>
          <w:b/>
          <w:bCs/>
          <w:sz w:val="16"/>
          <w:szCs w:val="16"/>
        </w:rPr>
        <w:br/>
      </w:r>
      <w:r>
        <w:rPr>
          <w:rStyle w:val="popup"/>
          <w:rFonts w:ascii="Arial" w:hAnsi="Arial" w:cs="Arial"/>
          <w:b/>
          <w:bCs/>
          <w:sz w:val="16"/>
          <w:szCs w:val="16"/>
        </w:rPr>
        <w:t xml:space="preserve">      </w:t>
      </w:r>
      <w:hyperlink r:id="rId983" w:history="1">
        <w:r>
          <w:rPr>
            <w:rStyle w:val="Hipervnculo"/>
            <w:rFonts w:ascii="Arial" w:hAnsi="Arial" w:cs="Arial"/>
            <w:b/>
            <w:bCs/>
            <w:color w:val="008000"/>
            <w:sz w:val="16"/>
            <w:szCs w:val="16"/>
          </w:rPr>
          <w:t>CAS. 1950-2007 AREQUIPA</w:t>
        </w:r>
      </w:hyperlink>
      <w:r>
        <w:rPr>
          <w:rFonts w:ascii="Arial" w:hAnsi="Arial" w:cs="Arial"/>
          <w:b/>
          <w:bCs/>
          <w:sz w:val="16"/>
          <w:szCs w:val="16"/>
        </w:rPr>
        <w:br/>
      </w:r>
      <w:r>
        <w:rPr>
          <w:rStyle w:val="popup"/>
          <w:rFonts w:ascii="Arial" w:hAnsi="Arial" w:cs="Arial"/>
          <w:b/>
          <w:bCs/>
          <w:sz w:val="16"/>
          <w:szCs w:val="16"/>
        </w:rPr>
        <w:t>     </w:t>
      </w:r>
      <w:hyperlink r:id="rId984" w:history="1">
        <w:r>
          <w:rPr>
            <w:rStyle w:val="Hipervnculo"/>
            <w:rFonts w:ascii="Arial" w:hAnsi="Arial" w:cs="Arial"/>
            <w:b/>
            <w:bCs/>
            <w:color w:val="008000"/>
            <w:sz w:val="20"/>
            <w:szCs w:val="20"/>
          </w:rPr>
          <w:t>CAS. 1644-2007-LIMA</w:t>
        </w:r>
      </w:hyperlink>
      <w:r>
        <w:rPr>
          <w:rFonts w:ascii="Arial" w:hAnsi="Arial" w:cs="Arial"/>
          <w:sz w:val="16"/>
          <w:szCs w:val="16"/>
        </w:rPr>
        <w:br/>
      </w:r>
      <w:r>
        <w:rPr>
          <w:rFonts w:ascii="Arial" w:hAnsi="Arial" w:cs="Arial"/>
          <w:b/>
          <w:bCs/>
          <w:sz w:val="16"/>
          <w:szCs w:val="16"/>
        </w:rPr>
        <w:t xml:space="preserve">      </w:t>
      </w:r>
      <w:hyperlink r:id="rId985" w:history="1">
        <w:r>
          <w:rPr>
            <w:rStyle w:val="Hipervnculo"/>
            <w:rFonts w:ascii="Arial" w:hAnsi="Arial" w:cs="Arial"/>
            <w:b/>
            <w:bCs/>
            <w:color w:val="008000"/>
            <w:sz w:val="16"/>
            <w:szCs w:val="16"/>
          </w:rPr>
          <w:t>CAS. 171-2007 LIMA NORTE</w:t>
        </w:r>
      </w:hyperlink>
      <w:r>
        <w:rPr>
          <w:rFonts w:ascii="Arial" w:hAnsi="Arial" w:cs="Arial"/>
          <w:b/>
          <w:bCs/>
          <w:sz w:val="16"/>
          <w:szCs w:val="16"/>
        </w:rPr>
        <w:br/>
        <w:t>     </w:t>
      </w:r>
      <w:hyperlink r:id="rId986" w:history="1">
        <w:r>
          <w:rPr>
            <w:rStyle w:val="Hipervnculo"/>
            <w:rFonts w:ascii="Arial" w:hAnsi="Arial" w:cs="Arial"/>
            <w:b/>
            <w:bCs/>
            <w:color w:val="008000"/>
            <w:sz w:val="20"/>
            <w:szCs w:val="20"/>
          </w:rPr>
          <w:t>CAS. 694-2007-CUSCO</w:t>
        </w:r>
      </w:hyperlink>
      <w:r>
        <w:rPr>
          <w:rFonts w:ascii="Arial" w:hAnsi="Arial" w:cs="Arial"/>
          <w:sz w:val="16"/>
          <w:szCs w:val="16"/>
        </w:rPr>
        <w:br/>
      </w:r>
      <w:r>
        <w:rPr>
          <w:rFonts w:ascii="Arial" w:hAnsi="Arial" w:cs="Arial"/>
          <w:b/>
          <w:bCs/>
          <w:sz w:val="16"/>
          <w:szCs w:val="16"/>
        </w:rPr>
        <w:t>     </w:t>
      </w:r>
      <w:hyperlink r:id="rId987" w:history="1">
        <w:r>
          <w:rPr>
            <w:rStyle w:val="Hipervnculo"/>
            <w:rFonts w:ascii="Arial" w:hAnsi="Arial" w:cs="Arial"/>
            <w:b/>
            <w:bCs/>
            <w:color w:val="008000"/>
            <w:sz w:val="20"/>
            <w:szCs w:val="20"/>
          </w:rPr>
          <w:t>CAS. 7040-2008-LA LIBERTAD</w:t>
        </w:r>
      </w:hyperlink>
      <w:r>
        <w:rPr>
          <w:rFonts w:ascii="Arial" w:hAnsi="Arial" w:cs="Arial"/>
          <w:sz w:val="16"/>
          <w:szCs w:val="16"/>
        </w:rPr>
        <w:br/>
      </w:r>
      <w:r>
        <w:rPr>
          <w:rFonts w:ascii="Arial" w:hAnsi="Arial" w:cs="Arial"/>
          <w:b/>
          <w:bCs/>
          <w:sz w:val="16"/>
          <w:szCs w:val="16"/>
        </w:rPr>
        <w:t>     </w:t>
      </w:r>
      <w:hyperlink r:id="rId988" w:history="1">
        <w:r>
          <w:rPr>
            <w:rStyle w:val="Hipervnculo"/>
            <w:rFonts w:ascii="Arial" w:hAnsi="Arial" w:cs="Arial"/>
            <w:b/>
            <w:bCs/>
            <w:color w:val="008000"/>
            <w:sz w:val="20"/>
            <w:szCs w:val="20"/>
          </w:rPr>
          <w:t>CAS. 4476-2009 CALLAO</w:t>
        </w:r>
      </w:hyperlink>
      <w:r>
        <w:rPr>
          <w:rFonts w:ascii="Arial" w:hAnsi="Arial" w:cs="Arial"/>
          <w:sz w:val="16"/>
          <w:szCs w:val="16"/>
        </w:rPr>
        <w:br/>
      </w:r>
      <w:r>
        <w:rPr>
          <w:rFonts w:ascii="Arial" w:hAnsi="Arial" w:cs="Arial"/>
          <w:b/>
          <w:bCs/>
          <w:sz w:val="16"/>
          <w:szCs w:val="16"/>
        </w:rPr>
        <w:t>     </w:t>
      </w:r>
      <w:hyperlink r:id="rId989" w:history="1">
        <w:r>
          <w:rPr>
            <w:rStyle w:val="Hipervnculo"/>
            <w:rFonts w:ascii="Arial" w:hAnsi="Arial" w:cs="Arial"/>
            <w:b/>
            <w:bCs/>
            <w:color w:val="008000"/>
            <w:sz w:val="20"/>
            <w:szCs w:val="20"/>
          </w:rPr>
          <w:t>CAS. 3609-2009-LIMA</w:t>
        </w:r>
      </w:hyperlink>
      <w:r>
        <w:rPr>
          <w:rFonts w:ascii="Arial" w:hAnsi="Arial" w:cs="Arial"/>
          <w:sz w:val="16"/>
          <w:szCs w:val="16"/>
        </w:rPr>
        <w:br/>
      </w:r>
      <w:r>
        <w:rPr>
          <w:rFonts w:ascii="Arial" w:hAnsi="Arial" w:cs="Arial"/>
          <w:b/>
          <w:bCs/>
          <w:sz w:val="16"/>
          <w:szCs w:val="16"/>
        </w:rPr>
        <w:t>     </w:t>
      </w:r>
      <w:hyperlink r:id="rId990" w:history="1">
        <w:r>
          <w:rPr>
            <w:rStyle w:val="Hipervnculo"/>
            <w:rFonts w:ascii="Arial" w:hAnsi="Arial" w:cs="Arial"/>
            <w:b/>
            <w:bCs/>
            <w:color w:val="008000"/>
            <w:sz w:val="20"/>
            <w:szCs w:val="20"/>
          </w:rPr>
          <w:t>CAS. 4593-2009-LAMBAYEQUE</w:t>
        </w:r>
      </w:hyperlink>
      <w:r>
        <w:rPr>
          <w:rFonts w:ascii="Arial" w:hAnsi="Arial" w:cs="Arial"/>
          <w:sz w:val="16"/>
          <w:szCs w:val="16"/>
        </w:rPr>
        <w:br/>
      </w:r>
      <w:r>
        <w:rPr>
          <w:rFonts w:ascii="Arial" w:hAnsi="Arial" w:cs="Arial"/>
          <w:b/>
          <w:bCs/>
          <w:sz w:val="16"/>
          <w:szCs w:val="16"/>
        </w:rPr>
        <w:t xml:space="preserve">      </w:t>
      </w:r>
      <w:hyperlink r:id="rId991" w:history="1">
        <w:r>
          <w:rPr>
            <w:rStyle w:val="Hipervnculo"/>
            <w:rFonts w:ascii="Arial" w:hAnsi="Arial" w:cs="Arial"/>
            <w:b/>
            <w:bCs/>
            <w:color w:val="008000"/>
            <w:sz w:val="16"/>
            <w:szCs w:val="16"/>
          </w:rPr>
          <w:t>CAS. 4256-2009-LA LIBERTAD</w:t>
        </w:r>
      </w:hyperlink>
      <w:r>
        <w:rPr>
          <w:rFonts w:ascii="Arial" w:hAnsi="Arial" w:cs="Arial"/>
          <w:b/>
          <w:bCs/>
          <w:sz w:val="16"/>
          <w:szCs w:val="16"/>
        </w:rPr>
        <w:br/>
        <w:t xml:space="preserve">      </w:t>
      </w:r>
      <w:hyperlink r:id="rId992" w:history="1">
        <w:r>
          <w:rPr>
            <w:rStyle w:val="Hipervnculo"/>
            <w:rFonts w:ascii="Arial" w:hAnsi="Arial" w:cs="Arial"/>
            <w:b/>
            <w:bCs/>
            <w:color w:val="008000"/>
            <w:sz w:val="16"/>
            <w:szCs w:val="16"/>
          </w:rPr>
          <w:t>CAS. 3449-2009 LIMA</w:t>
        </w:r>
      </w:hyperlink>
      <w:r>
        <w:rPr>
          <w:rFonts w:ascii="Arial" w:hAnsi="Arial" w:cs="Arial"/>
          <w:b/>
          <w:bCs/>
          <w:sz w:val="16"/>
          <w:szCs w:val="16"/>
        </w:rPr>
        <w:br/>
        <w:t xml:space="preserve">      </w:t>
      </w:r>
      <w:hyperlink r:id="rId993" w:history="1">
        <w:r>
          <w:rPr>
            <w:rStyle w:val="Hipervnculo"/>
            <w:rFonts w:ascii="Arial" w:hAnsi="Arial" w:cs="Arial"/>
            <w:b/>
            <w:bCs/>
            <w:color w:val="008000"/>
            <w:sz w:val="16"/>
            <w:szCs w:val="16"/>
          </w:rPr>
          <w:t>CAS 2639-2009 PlURA</w:t>
        </w:r>
      </w:hyperlink>
      <w:r>
        <w:rPr>
          <w:rFonts w:ascii="Arial" w:hAnsi="Arial" w:cs="Arial"/>
          <w:b/>
          <w:bCs/>
          <w:sz w:val="16"/>
          <w:szCs w:val="16"/>
        </w:rPr>
        <w:br/>
        <w:t xml:space="preserve">      </w:t>
      </w:r>
      <w:hyperlink r:id="rId994" w:history="1">
        <w:r>
          <w:rPr>
            <w:rStyle w:val="Hipervnculo"/>
            <w:rFonts w:ascii="Arial" w:hAnsi="Arial" w:cs="Arial"/>
            <w:b/>
            <w:bCs/>
            <w:color w:val="008000"/>
            <w:sz w:val="16"/>
            <w:szCs w:val="16"/>
          </w:rPr>
          <w:t xml:space="preserve">CAS. 3362-2009 LIMA </w:t>
        </w:r>
      </w:hyperlink>
      <w:r>
        <w:rPr>
          <w:rFonts w:ascii="Arial" w:hAnsi="Arial" w:cs="Arial"/>
          <w:b/>
          <w:bCs/>
          <w:sz w:val="16"/>
          <w:szCs w:val="16"/>
        </w:rPr>
        <w:t xml:space="preserve">      </w:t>
      </w:r>
      <w:hyperlink r:id="rId995" w:history="1">
        <w:r>
          <w:rPr>
            <w:rStyle w:val="Hipervnculo"/>
            <w:rFonts w:ascii="Arial" w:hAnsi="Arial" w:cs="Arial"/>
            <w:b/>
            <w:bCs/>
            <w:color w:val="008000"/>
            <w:sz w:val="16"/>
            <w:szCs w:val="16"/>
          </w:rPr>
          <w:t>CAS. 3748-2009 ICA</w:t>
        </w:r>
      </w:hyperlink>
      <w:r>
        <w:rPr>
          <w:rFonts w:ascii="Arial" w:hAnsi="Arial" w:cs="Arial"/>
          <w:b/>
          <w:bCs/>
          <w:sz w:val="16"/>
          <w:szCs w:val="16"/>
        </w:rPr>
        <w:br/>
        <w:t xml:space="preserve">      </w:t>
      </w:r>
      <w:hyperlink r:id="rId996" w:history="1">
        <w:r>
          <w:rPr>
            <w:rStyle w:val="Hipervnculo"/>
            <w:rFonts w:ascii="Arial" w:hAnsi="Arial" w:cs="Arial"/>
            <w:b/>
            <w:bCs/>
            <w:color w:val="008000"/>
            <w:sz w:val="16"/>
            <w:szCs w:val="16"/>
          </w:rPr>
          <w:t>CAS. 2704-2009 LIMA</w:t>
        </w:r>
      </w:hyperlink>
      <w:r>
        <w:rPr>
          <w:rFonts w:ascii="Arial" w:hAnsi="Arial" w:cs="Arial"/>
          <w:b/>
          <w:bCs/>
          <w:sz w:val="16"/>
          <w:szCs w:val="16"/>
        </w:rPr>
        <w:br/>
        <w:t xml:space="preserve">      </w:t>
      </w:r>
      <w:hyperlink r:id="rId997" w:history="1">
        <w:r>
          <w:rPr>
            <w:rStyle w:val="Hipervnculo"/>
            <w:rFonts w:ascii="Arial" w:hAnsi="Arial" w:cs="Arial"/>
            <w:b/>
            <w:bCs/>
            <w:color w:val="008000"/>
            <w:sz w:val="16"/>
            <w:szCs w:val="16"/>
          </w:rPr>
          <w:t>CAS. 3972-2009 CALLAO</w:t>
        </w:r>
      </w:hyperlink>
      <w:r>
        <w:rPr>
          <w:rFonts w:ascii="Arial" w:hAnsi="Arial" w:cs="Arial"/>
          <w:b/>
          <w:bCs/>
          <w:sz w:val="16"/>
          <w:szCs w:val="16"/>
        </w:rPr>
        <w:br/>
        <w:t>     </w:t>
      </w:r>
      <w:hyperlink r:id="rId998" w:history="1">
        <w:r>
          <w:rPr>
            <w:rStyle w:val="Hipervnculo"/>
            <w:rFonts w:ascii="Arial" w:hAnsi="Arial" w:cs="Arial"/>
            <w:b/>
            <w:bCs/>
            <w:color w:val="008000"/>
            <w:sz w:val="20"/>
            <w:szCs w:val="20"/>
          </w:rPr>
          <w:t>CAS. 2599-2009-LIMA</w:t>
        </w:r>
      </w:hyperlink>
      <w:r>
        <w:rPr>
          <w:rFonts w:ascii="Arial" w:hAnsi="Arial" w:cs="Arial"/>
          <w:sz w:val="16"/>
          <w:szCs w:val="16"/>
        </w:rPr>
        <w:br/>
      </w:r>
      <w:r>
        <w:rPr>
          <w:rFonts w:ascii="Arial" w:hAnsi="Arial" w:cs="Arial"/>
          <w:b/>
          <w:bCs/>
          <w:sz w:val="16"/>
          <w:szCs w:val="16"/>
        </w:rPr>
        <w:t xml:space="preserve">      </w:t>
      </w:r>
      <w:hyperlink r:id="rId999" w:history="1">
        <w:r>
          <w:rPr>
            <w:rStyle w:val="Hipervnculo"/>
            <w:rFonts w:ascii="Arial" w:hAnsi="Arial" w:cs="Arial"/>
            <w:b/>
            <w:bCs/>
            <w:color w:val="008000"/>
            <w:sz w:val="16"/>
            <w:szCs w:val="16"/>
          </w:rPr>
          <w:t>CAS. 2853-2009 LIMA</w:t>
        </w:r>
      </w:hyperlink>
      <w:r>
        <w:rPr>
          <w:rFonts w:ascii="Arial" w:hAnsi="Arial" w:cs="Arial"/>
          <w:b/>
          <w:bCs/>
          <w:sz w:val="16"/>
          <w:szCs w:val="16"/>
        </w:rPr>
        <w:br/>
        <w:t xml:space="preserve">      </w:t>
      </w:r>
      <w:hyperlink r:id="rId1000" w:history="1">
        <w:r>
          <w:rPr>
            <w:rStyle w:val="Hipervnculo"/>
            <w:rFonts w:ascii="Arial" w:hAnsi="Arial" w:cs="Arial"/>
            <w:b/>
            <w:bCs/>
            <w:color w:val="008000"/>
            <w:sz w:val="16"/>
            <w:szCs w:val="16"/>
          </w:rPr>
          <w:t>CAS. 2408-2009 LIMA</w:t>
        </w:r>
      </w:hyperlink>
      <w:r>
        <w:rPr>
          <w:rFonts w:ascii="Arial" w:hAnsi="Arial" w:cs="Arial"/>
          <w:b/>
          <w:bCs/>
          <w:sz w:val="16"/>
          <w:szCs w:val="16"/>
        </w:rPr>
        <w:br/>
        <w:t xml:space="preserve">      </w:t>
      </w:r>
      <w:hyperlink r:id="rId1001" w:history="1">
        <w:r>
          <w:rPr>
            <w:rStyle w:val="Hipervnculo"/>
            <w:rFonts w:ascii="Arial" w:hAnsi="Arial" w:cs="Arial"/>
            <w:b/>
            <w:bCs/>
            <w:color w:val="008000"/>
            <w:sz w:val="16"/>
            <w:szCs w:val="16"/>
          </w:rPr>
          <w:t>CAS. 2099-2010-LIMA</w:t>
        </w:r>
      </w:hyperlink>
      <w:r>
        <w:rPr>
          <w:rFonts w:ascii="Arial" w:hAnsi="Arial" w:cs="Arial"/>
          <w:b/>
          <w:bCs/>
          <w:sz w:val="16"/>
          <w:szCs w:val="16"/>
        </w:rPr>
        <w:br/>
        <w:t>     </w:t>
      </w:r>
      <w:hyperlink r:id="rId1002" w:history="1">
        <w:r>
          <w:rPr>
            <w:rStyle w:val="Hipervnculo"/>
            <w:rFonts w:ascii="Arial" w:hAnsi="Arial" w:cs="Arial"/>
            <w:b/>
            <w:bCs/>
            <w:color w:val="008000"/>
            <w:sz w:val="20"/>
            <w:szCs w:val="20"/>
          </w:rPr>
          <w:t>CAS. 29-2009-CUSCO</w:t>
        </w:r>
      </w:hyperlink>
      <w:r>
        <w:rPr>
          <w:rFonts w:ascii="Arial" w:hAnsi="Arial" w:cs="Arial"/>
          <w:sz w:val="16"/>
          <w:szCs w:val="16"/>
        </w:rPr>
        <w:br/>
      </w:r>
      <w:r>
        <w:rPr>
          <w:rFonts w:ascii="Arial" w:hAnsi="Arial" w:cs="Arial"/>
          <w:b/>
          <w:bCs/>
          <w:sz w:val="16"/>
          <w:szCs w:val="16"/>
        </w:rPr>
        <w:t xml:space="preserve">      </w:t>
      </w:r>
      <w:hyperlink r:id="rId1003" w:history="1">
        <w:r>
          <w:rPr>
            <w:rStyle w:val="Hipervnculo"/>
            <w:rFonts w:ascii="Arial" w:hAnsi="Arial" w:cs="Arial"/>
            <w:b/>
            <w:bCs/>
            <w:color w:val="008000"/>
            <w:sz w:val="16"/>
            <w:szCs w:val="16"/>
          </w:rPr>
          <w:t>CAS. 6759-2008-LA LIBERTAD</w:t>
        </w:r>
      </w:hyperlink>
      <w:r>
        <w:rPr>
          <w:rFonts w:ascii="Arial" w:hAnsi="Arial" w:cs="Arial"/>
          <w:b/>
          <w:bCs/>
          <w:sz w:val="16"/>
          <w:szCs w:val="16"/>
        </w:rPr>
        <w:br/>
      </w:r>
    </w:p>
    <w:p w14:paraId="0BEE8870" w14:textId="77777777" w:rsidR="00000000" w:rsidRDefault="00000000">
      <w:pPr>
        <w:divId w:val="207574638"/>
        <w:rPr>
          <w:rFonts w:ascii="Arial" w:eastAsia="Times New Roman" w:hAnsi="Arial" w:cs="Arial"/>
          <w:sz w:val="20"/>
          <w:szCs w:val="20"/>
        </w:rPr>
      </w:pPr>
    </w:p>
    <w:p w14:paraId="58F4DF11" w14:textId="77777777" w:rsidR="00000000" w:rsidRDefault="00000000">
      <w:pPr>
        <w:pStyle w:val="NormalWeb"/>
        <w:jc w:val="both"/>
        <w:divId w:val="207574638"/>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25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451E79B9" w14:textId="43141225" w:rsidR="00000000" w:rsidRDefault="00000000">
      <w:pPr>
        <w:pStyle w:val="NormalWeb"/>
        <w:jc w:val="both"/>
        <w:divId w:val="207574638"/>
        <w:rPr>
          <w:rFonts w:ascii="Arial" w:hAnsi="Arial" w:cs="Arial"/>
          <w:sz w:val="20"/>
          <w:szCs w:val="20"/>
        </w:rPr>
      </w:pPr>
      <w:r>
        <w:rPr>
          <w:rStyle w:val="popup"/>
          <w:rFonts w:ascii="Arial" w:hAnsi="Arial" w:cs="Arial"/>
          <w:sz w:val="16"/>
          <w:szCs w:val="16"/>
        </w:rPr>
        <w:t>     </w:t>
      </w:r>
      <w:hyperlink r:id="rId1004" w:history="1">
        <w:r>
          <w:rPr>
            <w:rStyle w:val="Hipervnculo"/>
            <w:rFonts w:ascii="Arial" w:hAnsi="Arial" w:cs="Arial"/>
            <w:b/>
            <w:bCs/>
            <w:color w:val="008000"/>
            <w:sz w:val="20"/>
            <w:szCs w:val="20"/>
          </w:rPr>
          <w:t>CAS. 014-2006-LIMA</w:t>
        </w:r>
      </w:hyperlink>
      <w:r>
        <w:rPr>
          <w:rFonts w:ascii="Arial" w:hAnsi="Arial" w:cs="Arial"/>
          <w:b/>
          <w:bCs/>
          <w:sz w:val="16"/>
          <w:szCs w:val="16"/>
        </w:rPr>
        <w:br/>
      </w:r>
      <w:r>
        <w:rPr>
          <w:rStyle w:val="popup"/>
          <w:rFonts w:ascii="Arial" w:hAnsi="Arial" w:cs="Arial"/>
          <w:sz w:val="16"/>
          <w:szCs w:val="16"/>
        </w:rPr>
        <w:t>     </w:t>
      </w:r>
      <w:hyperlink r:id="rId1005" w:history="1">
        <w:r>
          <w:rPr>
            <w:rStyle w:val="Hipervnculo"/>
            <w:rFonts w:ascii="Arial" w:hAnsi="Arial" w:cs="Arial"/>
            <w:b/>
            <w:bCs/>
            <w:color w:val="008000"/>
            <w:sz w:val="20"/>
            <w:szCs w:val="20"/>
          </w:rPr>
          <w:t>CAS. 439-2002 LIMA</w:t>
        </w:r>
      </w:hyperlink>
      <w:r>
        <w:rPr>
          <w:rFonts w:ascii="Arial" w:hAnsi="Arial" w:cs="Arial"/>
          <w:b/>
          <w:bCs/>
          <w:sz w:val="16"/>
          <w:szCs w:val="16"/>
        </w:rPr>
        <w:br/>
      </w:r>
      <w:r>
        <w:rPr>
          <w:rStyle w:val="popup"/>
          <w:rFonts w:ascii="Arial" w:hAnsi="Arial" w:cs="Arial"/>
          <w:sz w:val="16"/>
          <w:szCs w:val="16"/>
        </w:rPr>
        <w:t>     </w:t>
      </w:r>
      <w:hyperlink r:id="rId1006" w:history="1">
        <w:r>
          <w:rPr>
            <w:rStyle w:val="Hipervnculo"/>
            <w:rFonts w:ascii="Arial" w:hAnsi="Arial" w:cs="Arial"/>
            <w:b/>
            <w:bCs/>
            <w:color w:val="008000"/>
            <w:sz w:val="20"/>
            <w:szCs w:val="20"/>
          </w:rPr>
          <w:t>CAS. 1130-2001. SAN MARTÍN</w:t>
        </w:r>
      </w:hyperlink>
    </w:p>
    <w:p w14:paraId="3D309349" w14:textId="42A3E060" w:rsidR="00000000" w:rsidRDefault="00000000">
      <w:pPr>
        <w:pStyle w:val="NormalWeb"/>
        <w:jc w:val="both"/>
        <w:divId w:val="207574638"/>
        <w:rPr>
          <w:rFonts w:ascii="Arial" w:hAnsi="Arial" w:cs="Arial"/>
          <w:sz w:val="20"/>
          <w:szCs w:val="20"/>
        </w:rPr>
      </w:pPr>
      <w:r>
        <w:rPr>
          <w:rStyle w:val="popup"/>
          <w:rFonts w:ascii="Arial" w:hAnsi="Arial" w:cs="Arial"/>
          <w:sz w:val="16"/>
          <w:szCs w:val="16"/>
        </w:rPr>
        <w:t>     </w:t>
      </w:r>
      <w:hyperlink r:id="rId1007" w:history="1">
        <w:r>
          <w:rPr>
            <w:rStyle w:val="Hipervnculo"/>
            <w:rFonts w:ascii="Arial" w:hAnsi="Arial" w:cs="Arial"/>
            <w:b/>
            <w:bCs/>
            <w:color w:val="008000"/>
            <w:sz w:val="20"/>
            <w:szCs w:val="20"/>
          </w:rPr>
          <w:t>CAS. 1770-2006-PIURA</w:t>
        </w:r>
      </w:hyperlink>
      <w:r>
        <w:rPr>
          <w:rFonts w:ascii="Arial" w:hAnsi="Arial" w:cs="Arial"/>
          <w:b/>
          <w:bCs/>
          <w:sz w:val="16"/>
          <w:szCs w:val="16"/>
        </w:rPr>
        <w:br/>
      </w:r>
      <w:r>
        <w:rPr>
          <w:rStyle w:val="popup"/>
          <w:rFonts w:ascii="Arial" w:hAnsi="Arial" w:cs="Arial"/>
          <w:sz w:val="16"/>
          <w:szCs w:val="16"/>
        </w:rPr>
        <w:t>     </w:t>
      </w:r>
      <w:hyperlink r:id="rId1008" w:history="1">
        <w:r>
          <w:rPr>
            <w:rStyle w:val="Hipervnculo"/>
            <w:rFonts w:ascii="Arial" w:hAnsi="Arial" w:cs="Arial"/>
            <w:b/>
            <w:bCs/>
            <w:color w:val="008000"/>
            <w:sz w:val="20"/>
            <w:szCs w:val="20"/>
          </w:rPr>
          <w:t>CAS. 1209-2005 LA LIBERTAD</w:t>
        </w:r>
      </w:hyperlink>
      <w:r>
        <w:rPr>
          <w:rFonts w:ascii="Arial" w:hAnsi="Arial" w:cs="Arial"/>
          <w:b/>
          <w:bCs/>
          <w:sz w:val="16"/>
          <w:szCs w:val="16"/>
        </w:rPr>
        <w:br/>
      </w:r>
      <w:r>
        <w:rPr>
          <w:rStyle w:val="popup"/>
          <w:rFonts w:ascii="Arial" w:hAnsi="Arial" w:cs="Arial"/>
          <w:sz w:val="16"/>
          <w:szCs w:val="16"/>
        </w:rPr>
        <w:t>     </w:t>
      </w:r>
      <w:hyperlink r:id="rId1009" w:history="1">
        <w:r>
          <w:rPr>
            <w:rStyle w:val="Hipervnculo"/>
            <w:rFonts w:ascii="Arial" w:hAnsi="Arial" w:cs="Arial"/>
            <w:b/>
            <w:bCs/>
            <w:color w:val="008000"/>
            <w:sz w:val="20"/>
            <w:szCs w:val="20"/>
          </w:rPr>
          <w:t>CAS. 2853-2009 LIMA</w:t>
        </w:r>
      </w:hyperlink>
      <w:r>
        <w:rPr>
          <w:rFonts w:ascii="Arial" w:hAnsi="Arial" w:cs="Arial"/>
          <w:b/>
          <w:bCs/>
          <w:sz w:val="16"/>
          <w:szCs w:val="16"/>
        </w:rPr>
        <w:br/>
      </w:r>
      <w:r>
        <w:rPr>
          <w:rStyle w:val="popup"/>
          <w:rFonts w:ascii="Arial" w:hAnsi="Arial" w:cs="Arial"/>
          <w:sz w:val="16"/>
          <w:szCs w:val="16"/>
        </w:rPr>
        <w:t>     </w:t>
      </w:r>
      <w:hyperlink r:id="rId1010" w:history="1">
        <w:r>
          <w:rPr>
            <w:rStyle w:val="Hipervnculo"/>
            <w:rFonts w:ascii="Arial" w:hAnsi="Arial" w:cs="Arial"/>
            <w:b/>
            <w:bCs/>
            <w:color w:val="008000"/>
            <w:sz w:val="20"/>
            <w:szCs w:val="20"/>
          </w:rPr>
          <w:t>CAS. 3748-2009 ICA</w:t>
        </w:r>
      </w:hyperlink>
      <w:r>
        <w:rPr>
          <w:rFonts w:ascii="Arial" w:hAnsi="Arial" w:cs="Arial"/>
          <w:b/>
          <w:bCs/>
          <w:sz w:val="16"/>
          <w:szCs w:val="16"/>
        </w:rPr>
        <w:br/>
      </w:r>
      <w:r>
        <w:rPr>
          <w:rStyle w:val="popup"/>
          <w:rFonts w:ascii="Arial" w:hAnsi="Arial" w:cs="Arial"/>
          <w:sz w:val="16"/>
          <w:szCs w:val="16"/>
        </w:rPr>
        <w:t>     </w:t>
      </w:r>
      <w:hyperlink r:id="rId1011" w:history="1">
        <w:r>
          <w:rPr>
            <w:rStyle w:val="Hipervnculo"/>
            <w:rFonts w:ascii="Arial" w:hAnsi="Arial" w:cs="Arial"/>
            <w:b/>
            <w:bCs/>
            <w:color w:val="008000"/>
            <w:sz w:val="20"/>
            <w:szCs w:val="20"/>
          </w:rPr>
          <w:t>CAS. 3972-2009 CALLAO</w:t>
        </w:r>
      </w:hyperlink>
      <w:r>
        <w:rPr>
          <w:rFonts w:ascii="Arial" w:hAnsi="Arial" w:cs="Arial"/>
          <w:b/>
          <w:bCs/>
          <w:sz w:val="16"/>
          <w:szCs w:val="16"/>
        </w:rPr>
        <w:br/>
      </w:r>
      <w:r>
        <w:rPr>
          <w:rStyle w:val="popup"/>
          <w:rFonts w:ascii="Arial" w:hAnsi="Arial" w:cs="Arial"/>
          <w:sz w:val="16"/>
          <w:szCs w:val="16"/>
        </w:rPr>
        <w:t>     </w:t>
      </w:r>
      <w:hyperlink r:id="rId1012" w:history="1">
        <w:r>
          <w:rPr>
            <w:rStyle w:val="Hipervnculo"/>
            <w:rFonts w:ascii="Arial" w:hAnsi="Arial" w:cs="Arial"/>
            <w:b/>
            <w:bCs/>
            <w:color w:val="008000"/>
            <w:sz w:val="20"/>
            <w:szCs w:val="20"/>
          </w:rPr>
          <w:t>CAS. 4256-2009-LA LIBERTAD</w:t>
        </w:r>
      </w:hyperlink>
      <w:r>
        <w:rPr>
          <w:rFonts w:ascii="Arial" w:hAnsi="Arial" w:cs="Arial"/>
          <w:b/>
          <w:bCs/>
          <w:sz w:val="16"/>
          <w:szCs w:val="16"/>
        </w:rPr>
        <w:br/>
      </w:r>
    </w:p>
    <w:p w14:paraId="0B8F32A3" w14:textId="77777777" w:rsidR="00000000" w:rsidRDefault="00000000">
      <w:pPr>
        <w:divId w:val="1635868177"/>
        <w:rPr>
          <w:rFonts w:ascii="Arial" w:eastAsia="Times New Roman" w:hAnsi="Arial" w:cs="Arial"/>
          <w:sz w:val="20"/>
          <w:szCs w:val="20"/>
        </w:rPr>
      </w:pPr>
    </w:p>
    <w:p w14:paraId="0F9645E6" w14:textId="77777777" w:rsidR="00000000" w:rsidRDefault="00000000">
      <w:pPr>
        <w:pStyle w:val="NormalWeb"/>
        <w:jc w:val="both"/>
        <w:divId w:val="1635868177"/>
        <w:rPr>
          <w:rFonts w:ascii="Arial" w:hAnsi="Arial" w:cs="Arial"/>
          <w:sz w:val="20"/>
          <w:szCs w:val="20"/>
        </w:rPr>
      </w:pPr>
      <w:r>
        <w:rPr>
          <w:rStyle w:val="popup"/>
          <w:rFonts w:ascii="Arial" w:hAnsi="Arial" w:cs="Arial"/>
          <w:sz w:val="20"/>
          <w:szCs w:val="20"/>
        </w:rPr>
        <w:lastRenderedPageBreak/>
        <w:t>     </w:t>
      </w:r>
      <w:r>
        <w:rPr>
          <w:rStyle w:val="popup"/>
          <w:rFonts w:ascii="Arial" w:hAnsi="Arial" w:cs="Arial"/>
          <w:b/>
          <w:bCs/>
          <w:sz w:val="16"/>
          <w:szCs w:val="16"/>
        </w:rPr>
        <w:t>CONCORDANCIAS AL NUMERAL 2 DEL ARTÍCULO 26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13044241" w14:textId="20CD7EDB" w:rsidR="00000000" w:rsidRDefault="00000000">
      <w:pPr>
        <w:pStyle w:val="NormalWeb"/>
        <w:jc w:val="both"/>
        <w:divId w:val="1635868177"/>
        <w:rPr>
          <w:rFonts w:ascii="Arial" w:hAnsi="Arial" w:cs="Arial"/>
          <w:sz w:val="20"/>
          <w:szCs w:val="20"/>
        </w:rPr>
      </w:pPr>
      <w:r>
        <w:rPr>
          <w:rStyle w:val="popup"/>
          <w:rFonts w:ascii="Arial" w:hAnsi="Arial" w:cs="Arial"/>
          <w:sz w:val="16"/>
          <w:szCs w:val="16"/>
        </w:rPr>
        <w:t>     </w:t>
      </w:r>
      <w:hyperlink r:id="rId1013" w:history="1">
        <w:r>
          <w:rPr>
            <w:rStyle w:val="Hipervnculo"/>
            <w:rFonts w:ascii="Arial" w:hAnsi="Arial" w:cs="Arial"/>
            <w:b/>
            <w:bCs/>
            <w:color w:val="008000"/>
            <w:sz w:val="20"/>
            <w:szCs w:val="20"/>
          </w:rPr>
          <w:t>CAS. 678-2001. ICA</w:t>
        </w:r>
      </w:hyperlink>
      <w:r>
        <w:rPr>
          <w:rFonts w:ascii="Arial" w:hAnsi="Arial" w:cs="Arial"/>
          <w:b/>
          <w:bCs/>
          <w:sz w:val="16"/>
          <w:szCs w:val="16"/>
        </w:rPr>
        <w:br/>
      </w:r>
    </w:p>
    <w:p w14:paraId="256E65D9" w14:textId="77777777" w:rsidR="00000000" w:rsidRDefault="00000000">
      <w:pPr>
        <w:divId w:val="1574854395"/>
        <w:rPr>
          <w:rFonts w:ascii="Arial" w:eastAsia="Times New Roman" w:hAnsi="Arial" w:cs="Arial"/>
          <w:sz w:val="20"/>
          <w:szCs w:val="20"/>
        </w:rPr>
      </w:pPr>
    </w:p>
    <w:p w14:paraId="1745EC15" w14:textId="5E7468D1" w:rsidR="00000000" w:rsidRDefault="00000000">
      <w:pPr>
        <w:pStyle w:val="NormalWeb"/>
        <w:spacing w:after="240" w:afterAutospacing="0"/>
        <w:jc w:val="both"/>
        <w:divId w:val="1574854395"/>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NUMERAL 3 DEL ARTÍCULO 26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xml:space="preserve">      </w:t>
      </w:r>
      <w:hyperlink r:id="rId1014" w:history="1">
        <w:r>
          <w:rPr>
            <w:rStyle w:val="Hipervnculo"/>
            <w:rFonts w:ascii="Arial" w:hAnsi="Arial" w:cs="Arial"/>
            <w:b/>
            <w:bCs/>
            <w:color w:val="008000"/>
            <w:sz w:val="16"/>
            <w:szCs w:val="16"/>
          </w:rPr>
          <w:t>CAS. 859-2001-PUNO</w:t>
        </w:r>
      </w:hyperlink>
      <w:r>
        <w:rPr>
          <w:rFonts w:ascii="Arial" w:hAnsi="Arial" w:cs="Arial"/>
          <w:b/>
          <w:bCs/>
          <w:sz w:val="16"/>
          <w:szCs w:val="16"/>
        </w:rPr>
        <w:br/>
      </w:r>
      <w:r>
        <w:rPr>
          <w:rStyle w:val="popup"/>
          <w:rFonts w:ascii="Arial" w:hAnsi="Arial" w:cs="Arial"/>
          <w:b/>
          <w:bCs/>
          <w:sz w:val="16"/>
          <w:szCs w:val="16"/>
        </w:rPr>
        <w:t xml:space="preserve">      </w:t>
      </w:r>
      <w:hyperlink r:id="rId1015" w:history="1">
        <w:r>
          <w:rPr>
            <w:rStyle w:val="Hipervnculo"/>
            <w:rFonts w:ascii="Arial" w:hAnsi="Arial" w:cs="Arial"/>
            <w:b/>
            <w:bCs/>
            <w:color w:val="008000"/>
            <w:sz w:val="16"/>
            <w:szCs w:val="16"/>
          </w:rPr>
          <w:t>CAS. 1130-2001. SAN MARTÍN</w:t>
        </w:r>
      </w:hyperlink>
      <w:r>
        <w:rPr>
          <w:rFonts w:ascii="Arial" w:hAnsi="Arial" w:cs="Arial"/>
          <w:b/>
          <w:bCs/>
          <w:sz w:val="16"/>
          <w:szCs w:val="16"/>
        </w:rPr>
        <w:br/>
      </w:r>
      <w:r>
        <w:rPr>
          <w:rStyle w:val="popup"/>
          <w:rFonts w:ascii="Arial" w:hAnsi="Arial" w:cs="Arial"/>
          <w:b/>
          <w:bCs/>
          <w:sz w:val="16"/>
          <w:szCs w:val="16"/>
        </w:rPr>
        <w:t xml:space="preserve">      </w:t>
      </w:r>
      <w:hyperlink r:id="rId1016" w:history="1">
        <w:r>
          <w:rPr>
            <w:rStyle w:val="Hipervnculo"/>
            <w:rFonts w:ascii="Arial" w:hAnsi="Arial" w:cs="Arial"/>
            <w:b/>
            <w:bCs/>
            <w:color w:val="008000"/>
            <w:sz w:val="16"/>
            <w:szCs w:val="16"/>
          </w:rPr>
          <w:t>CAS. 044-2002 LIMA</w:t>
        </w:r>
      </w:hyperlink>
      <w:r>
        <w:rPr>
          <w:rFonts w:ascii="Arial" w:hAnsi="Arial" w:cs="Arial"/>
          <w:b/>
          <w:bCs/>
          <w:sz w:val="16"/>
          <w:szCs w:val="16"/>
        </w:rPr>
        <w:br/>
      </w:r>
      <w:r>
        <w:rPr>
          <w:rStyle w:val="popup"/>
          <w:rFonts w:ascii="Arial" w:hAnsi="Arial" w:cs="Arial"/>
          <w:b/>
          <w:bCs/>
          <w:sz w:val="16"/>
          <w:szCs w:val="16"/>
        </w:rPr>
        <w:t xml:space="preserve">      </w:t>
      </w:r>
      <w:hyperlink r:id="rId1017" w:history="1">
        <w:r>
          <w:rPr>
            <w:rStyle w:val="Hipervnculo"/>
            <w:rFonts w:ascii="Arial" w:hAnsi="Arial" w:cs="Arial"/>
            <w:b/>
            <w:bCs/>
            <w:color w:val="008000"/>
            <w:sz w:val="16"/>
            <w:szCs w:val="16"/>
          </w:rPr>
          <w:t>CAS. 115-2002 LAMBAYEQUE</w:t>
        </w:r>
      </w:hyperlink>
      <w:r>
        <w:rPr>
          <w:rFonts w:ascii="Arial" w:hAnsi="Arial" w:cs="Arial"/>
          <w:b/>
          <w:bCs/>
          <w:sz w:val="16"/>
          <w:szCs w:val="16"/>
        </w:rPr>
        <w:br/>
      </w:r>
      <w:r>
        <w:rPr>
          <w:rStyle w:val="popup"/>
          <w:rFonts w:ascii="Arial" w:hAnsi="Arial" w:cs="Arial"/>
          <w:b/>
          <w:bCs/>
          <w:sz w:val="16"/>
          <w:szCs w:val="16"/>
        </w:rPr>
        <w:t xml:space="preserve">      </w:t>
      </w:r>
      <w:hyperlink r:id="rId1018" w:history="1">
        <w:r>
          <w:rPr>
            <w:rStyle w:val="Hipervnculo"/>
            <w:rFonts w:ascii="Arial" w:hAnsi="Arial" w:cs="Arial"/>
            <w:b/>
            <w:bCs/>
            <w:color w:val="008000"/>
            <w:sz w:val="16"/>
            <w:szCs w:val="16"/>
          </w:rPr>
          <w:t>CAS. 439-2002 LIMA</w:t>
        </w:r>
      </w:hyperlink>
      <w:r>
        <w:rPr>
          <w:rFonts w:ascii="Arial" w:hAnsi="Arial" w:cs="Arial"/>
          <w:b/>
          <w:bCs/>
          <w:sz w:val="16"/>
          <w:szCs w:val="16"/>
        </w:rPr>
        <w:br/>
      </w:r>
      <w:r>
        <w:rPr>
          <w:rStyle w:val="popup"/>
          <w:rFonts w:ascii="Arial" w:hAnsi="Arial" w:cs="Arial"/>
          <w:b/>
          <w:bCs/>
          <w:sz w:val="16"/>
          <w:szCs w:val="16"/>
        </w:rPr>
        <w:t xml:space="preserve">      </w:t>
      </w:r>
      <w:hyperlink r:id="rId1019" w:history="1">
        <w:r>
          <w:rPr>
            <w:rStyle w:val="Hipervnculo"/>
            <w:rFonts w:ascii="Arial" w:hAnsi="Arial" w:cs="Arial"/>
            <w:b/>
            <w:bCs/>
            <w:color w:val="008000"/>
            <w:sz w:val="16"/>
            <w:szCs w:val="16"/>
          </w:rPr>
          <w:t>CAS. 1209-2005 LA LIBERTAD</w:t>
        </w:r>
      </w:hyperlink>
      <w:r>
        <w:rPr>
          <w:rFonts w:ascii="Arial" w:hAnsi="Arial" w:cs="Arial"/>
          <w:b/>
          <w:bCs/>
          <w:sz w:val="16"/>
          <w:szCs w:val="16"/>
        </w:rPr>
        <w:br/>
      </w:r>
      <w:r>
        <w:rPr>
          <w:rStyle w:val="popup"/>
          <w:rFonts w:ascii="Arial" w:hAnsi="Arial" w:cs="Arial"/>
          <w:b/>
          <w:bCs/>
          <w:sz w:val="16"/>
          <w:szCs w:val="16"/>
        </w:rPr>
        <w:t xml:space="preserve">      </w:t>
      </w:r>
      <w:hyperlink r:id="rId1020" w:history="1">
        <w:r>
          <w:rPr>
            <w:rStyle w:val="Hipervnculo"/>
            <w:rFonts w:ascii="Arial" w:hAnsi="Arial" w:cs="Arial"/>
            <w:b/>
            <w:bCs/>
            <w:color w:val="008000"/>
            <w:sz w:val="16"/>
            <w:szCs w:val="16"/>
          </w:rPr>
          <w:t>CAS. 293-2002-ICA</w:t>
        </w:r>
      </w:hyperlink>
      <w:r>
        <w:rPr>
          <w:rFonts w:ascii="Arial" w:hAnsi="Arial" w:cs="Arial"/>
          <w:b/>
          <w:bCs/>
          <w:sz w:val="16"/>
          <w:szCs w:val="16"/>
        </w:rPr>
        <w:br/>
      </w:r>
      <w:r>
        <w:rPr>
          <w:rStyle w:val="popup"/>
          <w:rFonts w:ascii="Arial" w:hAnsi="Arial" w:cs="Arial"/>
          <w:b/>
          <w:bCs/>
          <w:sz w:val="16"/>
          <w:szCs w:val="16"/>
        </w:rPr>
        <w:t xml:space="preserve">      </w:t>
      </w:r>
      <w:hyperlink r:id="rId1021" w:history="1">
        <w:r>
          <w:rPr>
            <w:rStyle w:val="Hipervnculo"/>
            <w:rFonts w:ascii="Arial" w:hAnsi="Arial" w:cs="Arial"/>
            <w:b/>
            <w:bCs/>
            <w:color w:val="008000"/>
            <w:sz w:val="16"/>
            <w:szCs w:val="16"/>
          </w:rPr>
          <w:t>CAS. 2068-2003-ICA</w:t>
        </w:r>
      </w:hyperlink>
      <w:r>
        <w:rPr>
          <w:rFonts w:ascii="Arial" w:hAnsi="Arial" w:cs="Arial"/>
          <w:b/>
          <w:bCs/>
          <w:sz w:val="16"/>
          <w:szCs w:val="16"/>
        </w:rPr>
        <w:br/>
      </w:r>
      <w:r>
        <w:rPr>
          <w:rStyle w:val="popup"/>
          <w:rFonts w:ascii="Arial" w:hAnsi="Arial" w:cs="Arial"/>
          <w:b/>
          <w:bCs/>
          <w:sz w:val="16"/>
          <w:szCs w:val="16"/>
        </w:rPr>
        <w:t xml:space="preserve">      </w:t>
      </w:r>
      <w:hyperlink r:id="rId1022" w:history="1">
        <w:r>
          <w:rPr>
            <w:rStyle w:val="Hipervnculo"/>
            <w:rFonts w:ascii="Arial" w:hAnsi="Arial" w:cs="Arial"/>
            <w:b/>
            <w:bCs/>
            <w:color w:val="008000"/>
            <w:sz w:val="16"/>
            <w:szCs w:val="16"/>
          </w:rPr>
          <w:t>CAS. 2335-2003-LAMBAYEQUE</w:t>
        </w:r>
      </w:hyperlink>
      <w:r>
        <w:rPr>
          <w:rFonts w:ascii="Arial" w:hAnsi="Arial" w:cs="Arial"/>
          <w:b/>
          <w:bCs/>
          <w:sz w:val="16"/>
          <w:szCs w:val="16"/>
        </w:rPr>
        <w:br/>
      </w:r>
      <w:r>
        <w:rPr>
          <w:rStyle w:val="popup"/>
          <w:rFonts w:ascii="Arial" w:hAnsi="Arial" w:cs="Arial"/>
          <w:b/>
          <w:bCs/>
          <w:sz w:val="16"/>
          <w:szCs w:val="16"/>
        </w:rPr>
        <w:t xml:space="preserve">      </w:t>
      </w:r>
      <w:hyperlink r:id="rId1023" w:history="1">
        <w:r>
          <w:rPr>
            <w:rStyle w:val="Hipervnculo"/>
            <w:rFonts w:ascii="Arial" w:hAnsi="Arial" w:cs="Arial"/>
            <w:b/>
            <w:bCs/>
            <w:color w:val="008000"/>
            <w:sz w:val="16"/>
            <w:szCs w:val="16"/>
          </w:rPr>
          <w:t>CAS. 3860-2001-LIMA</w:t>
        </w:r>
      </w:hyperlink>
      <w:r>
        <w:rPr>
          <w:rFonts w:ascii="Arial" w:hAnsi="Arial" w:cs="Arial"/>
          <w:b/>
          <w:bCs/>
          <w:sz w:val="16"/>
          <w:szCs w:val="16"/>
        </w:rPr>
        <w:br/>
      </w:r>
      <w:r>
        <w:rPr>
          <w:rStyle w:val="popup"/>
          <w:rFonts w:ascii="Arial" w:hAnsi="Arial" w:cs="Arial"/>
          <w:b/>
          <w:bCs/>
          <w:sz w:val="16"/>
          <w:szCs w:val="16"/>
        </w:rPr>
        <w:t xml:space="preserve">      </w:t>
      </w:r>
      <w:hyperlink r:id="rId1024" w:history="1">
        <w:r>
          <w:rPr>
            <w:rStyle w:val="Hipervnculo"/>
            <w:rFonts w:ascii="Arial" w:hAnsi="Arial" w:cs="Arial"/>
            <w:b/>
            <w:bCs/>
            <w:color w:val="008000"/>
            <w:sz w:val="16"/>
            <w:szCs w:val="16"/>
          </w:rPr>
          <w:t>CAS. 089-2000-LIMA</w:t>
        </w:r>
      </w:hyperlink>
      <w:r>
        <w:rPr>
          <w:rFonts w:ascii="Arial" w:hAnsi="Arial" w:cs="Arial"/>
          <w:b/>
          <w:bCs/>
          <w:sz w:val="16"/>
          <w:szCs w:val="16"/>
        </w:rPr>
        <w:br/>
      </w:r>
      <w:r>
        <w:rPr>
          <w:rStyle w:val="popup"/>
          <w:rFonts w:ascii="Arial" w:hAnsi="Arial" w:cs="Arial"/>
          <w:b/>
          <w:bCs/>
          <w:sz w:val="16"/>
          <w:szCs w:val="16"/>
        </w:rPr>
        <w:t xml:space="preserve">      </w:t>
      </w:r>
      <w:hyperlink r:id="rId1025" w:history="1">
        <w:r>
          <w:rPr>
            <w:rStyle w:val="Hipervnculo"/>
            <w:rFonts w:ascii="Arial" w:hAnsi="Arial" w:cs="Arial"/>
            <w:b/>
            <w:bCs/>
            <w:color w:val="008000"/>
            <w:sz w:val="16"/>
            <w:szCs w:val="16"/>
          </w:rPr>
          <w:t xml:space="preserve">CAS. 534-2004 HUÁNUCO-PASCO </w:t>
        </w:r>
      </w:hyperlink>
      <w:r>
        <w:rPr>
          <w:rStyle w:val="popup"/>
          <w:rFonts w:ascii="Arial" w:hAnsi="Arial" w:cs="Arial"/>
          <w:b/>
          <w:bCs/>
          <w:sz w:val="16"/>
          <w:szCs w:val="16"/>
        </w:rPr>
        <w:t xml:space="preserve">      </w:t>
      </w:r>
      <w:hyperlink r:id="rId1026" w:history="1">
        <w:r>
          <w:rPr>
            <w:rStyle w:val="Hipervnculo"/>
            <w:rFonts w:ascii="Arial" w:hAnsi="Arial" w:cs="Arial"/>
            <w:b/>
            <w:bCs/>
            <w:color w:val="008000"/>
            <w:sz w:val="16"/>
            <w:szCs w:val="16"/>
          </w:rPr>
          <w:t>CAS. 740-2004 LORETO</w:t>
        </w:r>
      </w:hyperlink>
      <w:r>
        <w:rPr>
          <w:rFonts w:ascii="Arial" w:hAnsi="Arial" w:cs="Arial"/>
          <w:b/>
          <w:bCs/>
          <w:sz w:val="16"/>
          <w:szCs w:val="16"/>
        </w:rPr>
        <w:br/>
      </w:r>
      <w:r>
        <w:rPr>
          <w:rStyle w:val="popup"/>
          <w:rFonts w:ascii="Arial" w:hAnsi="Arial" w:cs="Arial"/>
          <w:b/>
          <w:bCs/>
          <w:sz w:val="16"/>
          <w:szCs w:val="16"/>
        </w:rPr>
        <w:t xml:space="preserve">      </w:t>
      </w:r>
      <w:hyperlink r:id="rId1027" w:history="1">
        <w:r>
          <w:rPr>
            <w:rStyle w:val="Hipervnculo"/>
            <w:rFonts w:ascii="Arial" w:hAnsi="Arial" w:cs="Arial"/>
            <w:b/>
            <w:bCs/>
            <w:color w:val="008000"/>
            <w:sz w:val="16"/>
            <w:szCs w:val="16"/>
          </w:rPr>
          <w:t>CAS. 014-2006-LIMA</w:t>
        </w:r>
      </w:hyperlink>
      <w:r>
        <w:rPr>
          <w:rFonts w:ascii="Arial" w:hAnsi="Arial" w:cs="Arial"/>
          <w:b/>
          <w:bCs/>
          <w:sz w:val="16"/>
          <w:szCs w:val="16"/>
        </w:rPr>
        <w:br/>
      </w:r>
      <w:r>
        <w:rPr>
          <w:rStyle w:val="popup"/>
          <w:rFonts w:ascii="Arial" w:hAnsi="Arial" w:cs="Arial"/>
          <w:b/>
          <w:bCs/>
          <w:sz w:val="16"/>
          <w:szCs w:val="16"/>
        </w:rPr>
        <w:t xml:space="preserve">      </w:t>
      </w:r>
      <w:hyperlink r:id="rId1028" w:history="1">
        <w:r>
          <w:rPr>
            <w:rStyle w:val="Hipervnculo"/>
            <w:rFonts w:ascii="Arial" w:hAnsi="Arial" w:cs="Arial"/>
            <w:b/>
            <w:bCs/>
            <w:color w:val="008000"/>
            <w:sz w:val="16"/>
            <w:szCs w:val="16"/>
          </w:rPr>
          <w:t>CAS. 235-2002-LAMBAYEQUE</w:t>
        </w:r>
      </w:hyperlink>
      <w:r>
        <w:rPr>
          <w:rFonts w:ascii="Arial" w:hAnsi="Arial" w:cs="Arial"/>
          <w:b/>
          <w:bCs/>
          <w:sz w:val="16"/>
          <w:szCs w:val="16"/>
        </w:rPr>
        <w:br/>
      </w:r>
      <w:r>
        <w:rPr>
          <w:rStyle w:val="popup"/>
          <w:rFonts w:ascii="Arial" w:hAnsi="Arial" w:cs="Arial"/>
          <w:b/>
          <w:bCs/>
          <w:sz w:val="16"/>
          <w:szCs w:val="16"/>
        </w:rPr>
        <w:t xml:space="preserve">      </w:t>
      </w:r>
      <w:hyperlink r:id="rId1029" w:history="1">
        <w:r>
          <w:rPr>
            <w:rStyle w:val="Hipervnculo"/>
            <w:rFonts w:ascii="Arial" w:hAnsi="Arial" w:cs="Arial"/>
            <w:b/>
            <w:bCs/>
            <w:color w:val="008000"/>
            <w:sz w:val="16"/>
            <w:szCs w:val="16"/>
          </w:rPr>
          <w:t>CAS. 1941-2005-CAJAMARCA</w:t>
        </w:r>
      </w:hyperlink>
      <w:r>
        <w:rPr>
          <w:rFonts w:ascii="Arial" w:hAnsi="Arial" w:cs="Arial"/>
          <w:b/>
          <w:bCs/>
          <w:sz w:val="16"/>
          <w:szCs w:val="16"/>
        </w:rPr>
        <w:br/>
      </w:r>
      <w:r>
        <w:rPr>
          <w:rStyle w:val="popup"/>
          <w:rFonts w:ascii="Arial" w:hAnsi="Arial" w:cs="Arial"/>
          <w:b/>
          <w:bCs/>
          <w:sz w:val="16"/>
          <w:szCs w:val="16"/>
        </w:rPr>
        <w:t xml:space="preserve">      </w:t>
      </w:r>
      <w:hyperlink r:id="rId1030" w:history="1">
        <w:r>
          <w:rPr>
            <w:rStyle w:val="Hipervnculo"/>
            <w:rFonts w:ascii="Arial" w:hAnsi="Arial" w:cs="Arial"/>
            <w:b/>
            <w:bCs/>
            <w:color w:val="008000"/>
            <w:sz w:val="16"/>
            <w:szCs w:val="16"/>
          </w:rPr>
          <w:t>CAS. 855-2004-PIURA</w:t>
        </w:r>
      </w:hyperlink>
      <w:r>
        <w:rPr>
          <w:rFonts w:ascii="Arial" w:hAnsi="Arial" w:cs="Arial"/>
          <w:b/>
          <w:bCs/>
          <w:sz w:val="16"/>
          <w:szCs w:val="16"/>
        </w:rPr>
        <w:br/>
      </w:r>
      <w:r>
        <w:rPr>
          <w:rStyle w:val="popup"/>
          <w:rFonts w:ascii="Arial" w:hAnsi="Arial" w:cs="Arial"/>
          <w:b/>
          <w:bCs/>
          <w:sz w:val="16"/>
          <w:szCs w:val="16"/>
        </w:rPr>
        <w:t xml:space="preserve">      </w:t>
      </w:r>
      <w:hyperlink r:id="rId1031" w:history="1">
        <w:r>
          <w:rPr>
            <w:rStyle w:val="Hipervnculo"/>
            <w:rFonts w:ascii="Arial" w:hAnsi="Arial" w:cs="Arial"/>
            <w:b/>
            <w:bCs/>
            <w:color w:val="008000"/>
            <w:sz w:val="16"/>
            <w:szCs w:val="16"/>
          </w:rPr>
          <w:t>CAS. 4261-2007 ICA</w:t>
        </w:r>
      </w:hyperlink>
      <w:r>
        <w:rPr>
          <w:rFonts w:ascii="Arial" w:hAnsi="Arial" w:cs="Arial"/>
          <w:b/>
          <w:bCs/>
          <w:sz w:val="16"/>
          <w:szCs w:val="16"/>
        </w:rPr>
        <w:br/>
      </w:r>
      <w:r>
        <w:rPr>
          <w:rStyle w:val="popup"/>
          <w:rFonts w:ascii="Arial" w:hAnsi="Arial" w:cs="Arial"/>
          <w:b/>
          <w:bCs/>
          <w:sz w:val="16"/>
          <w:szCs w:val="16"/>
        </w:rPr>
        <w:t xml:space="preserve">      </w:t>
      </w:r>
      <w:hyperlink r:id="rId1032" w:history="1">
        <w:r>
          <w:rPr>
            <w:rStyle w:val="Hipervnculo"/>
            <w:rFonts w:ascii="Arial" w:hAnsi="Arial" w:cs="Arial"/>
            <w:b/>
            <w:bCs/>
            <w:color w:val="008000"/>
            <w:sz w:val="16"/>
            <w:szCs w:val="16"/>
          </w:rPr>
          <w:t>CAS. 1298-2007 HUAURA</w:t>
        </w:r>
      </w:hyperlink>
      <w:r>
        <w:rPr>
          <w:rFonts w:ascii="Arial" w:hAnsi="Arial" w:cs="Arial"/>
          <w:b/>
          <w:bCs/>
          <w:sz w:val="16"/>
          <w:szCs w:val="16"/>
        </w:rPr>
        <w:br/>
      </w:r>
      <w:r>
        <w:rPr>
          <w:rStyle w:val="popup"/>
          <w:rFonts w:ascii="Arial" w:hAnsi="Arial" w:cs="Arial"/>
          <w:b/>
          <w:bCs/>
          <w:sz w:val="16"/>
          <w:szCs w:val="16"/>
        </w:rPr>
        <w:t xml:space="preserve">      </w:t>
      </w:r>
      <w:hyperlink r:id="rId1033" w:history="1">
        <w:r>
          <w:rPr>
            <w:rStyle w:val="Hipervnculo"/>
            <w:rFonts w:ascii="Arial" w:hAnsi="Arial" w:cs="Arial"/>
            <w:b/>
            <w:bCs/>
            <w:color w:val="008000"/>
            <w:sz w:val="16"/>
            <w:szCs w:val="16"/>
          </w:rPr>
          <w:t>CAS. 171-2007 LIMA NORTE</w:t>
        </w:r>
      </w:hyperlink>
      <w:r>
        <w:rPr>
          <w:rFonts w:ascii="Arial" w:hAnsi="Arial" w:cs="Arial"/>
          <w:b/>
          <w:bCs/>
          <w:sz w:val="16"/>
          <w:szCs w:val="16"/>
        </w:rPr>
        <w:br/>
      </w:r>
      <w:r>
        <w:rPr>
          <w:rStyle w:val="popup"/>
          <w:rFonts w:ascii="Arial" w:hAnsi="Arial" w:cs="Arial"/>
          <w:b/>
          <w:bCs/>
          <w:sz w:val="16"/>
          <w:szCs w:val="16"/>
        </w:rPr>
        <w:t>     </w:t>
      </w:r>
      <w:hyperlink r:id="rId1034" w:history="1">
        <w:r>
          <w:rPr>
            <w:rStyle w:val="Hipervnculo"/>
            <w:rFonts w:ascii="Arial" w:hAnsi="Arial" w:cs="Arial"/>
            <w:b/>
            <w:bCs/>
            <w:color w:val="008000"/>
            <w:sz w:val="20"/>
            <w:szCs w:val="20"/>
          </w:rPr>
          <w:t>CAS. 7040-2008-LA LIBERTAD</w:t>
        </w:r>
      </w:hyperlink>
      <w:r>
        <w:rPr>
          <w:rFonts w:ascii="Arial" w:hAnsi="Arial" w:cs="Arial"/>
          <w:sz w:val="16"/>
          <w:szCs w:val="16"/>
        </w:rPr>
        <w:br/>
      </w:r>
      <w:r>
        <w:rPr>
          <w:rFonts w:ascii="Arial" w:hAnsi="Arial" w:cs="Arial"/>
          <w:b/>
          <w:bCs/>
          <w:sz w:val="16"/>
          <w:szCs w:val="16"/>
        </w:rPr>
        <w:t>     </w:t>
      </w:r>
      <w:hyperlink r:id="rId1035" w:history="1">
        <w:r>
          <w:rPr>
            <w:rStyle w:val="Hipervnculo"/>
            <w:rFonts w:ascii="Arial" w:hAnsi="Arial" w:cs="Arial"/>
            <w:b/>
            <w:bCs/>
            <w:color w:val="008000"/>
            <w:sz w:val="20"/>
            <w:szCs w:val="20"/>
          </w:rPr>
          <w:t>CAS. 3609-2009-LIMA</w:t>
        </w:r>
      </w:hyperlink>
      <w:r>
        <w:rPr>
          <w:rFonts w:ascii="Arial" w:hAnsi="Arial" w:cs="Arial"/>
          <w:sz w:val="16"/>
          <w:szCs w:val="16"/>
        </w:rPr>
        <w:br/>
      </w:r>
      <w:r>
        <w:rPr>
          <w:rFonts w:ascii="Arial" w:hAnsi="Arial" w:cs="Arial"/>
          <w:b/>
          <w:bCs/>
          <w:sz w:val="16"/>
          <w:szCs w:val="16"/>
        </w:rPr>
        <w:t>     </w:t>
      </w:r>
      <w:hyperlink r:id="rId1036" w:history="1">
        <w:r>
          <w:rPr>
            <w:rStyle w:val="Hipervnculo"/>
            <w:rFonts w:ascii="Arial" w:hAnsi="Arial" w:cs="Arial"/>
            <w:b/>
            <w:bCs/>
            <w:color w:val="008000"/>
            <w:sz w:val="20"/>
            <w:szCs w:val="20"/>
          </w:rPr>
          <w:t>CAS. 4593-2009-LAMBAYEQUE</w:t>
        </w:r>
      </w:hyperlink>
      <w:r>
        <w:rPr>
          <w:rFonts w:ascii="Arial" w:hAnsi="Arial" w:cs="Arial"/>
          <w:sz w:val="16"/>
          <w:szCs w:val="16"/>
        </w:rPr>
        <w:br/>
      </w:r>
      <w:r>
        <w:rPr>
          <w:rFonts w:ascii="Arial" w:hAnsi="Arial" w:cs="Arial"/>
          <w:b/>
          <w:bCs/>
          <w:sz w:val="16"/>
          <w:szCs w:val="16"/>
        </w:rPr>
        <w:t xml:space="preserve">      </w:t>
      </w:r>
      <w:hyperlink r:id="rId1037" w:history="1">
        <w:r>
          <w:rPr>
            <w:rStyle w:val="Hipervnculo"/>
            <w:rFonts w:ascii="Arial" w:hAnsi="Arial" w:cs="Arial"/>
            <w:b/>
            <w:bCs/>
            <w:color w:val="008000"/>
            <w:sz w:val="16"/>
            <w:szCs w:val="16"/>
          </w:rPr>
          <w:t>CAS.  3449-2009 LIMA</w:t>
        </w:r>
      </w:hyperlink>
      <w:r>
        <w:rPr>
          <w:rFonts w:ascii="Arial" w:hAnsi="Arial" w:cs="Arial"/>
          <w:b/>
          <w:bCs/>
          <w:sz w:val="16"/>
          <w:szCs w:val="16"/>
        </w:rPr>
        <w:br/>
        <w:t xml:space="preserve">      </w:t>
      </w:r>
      <w:hyperlink r:id="rId1038" w:history="1">
        <w:r>
          <w:rPr>
            <w:rStyle w:val="Hipervnculo"/>
            <w:rFonts w:ascii="Arial" w:hAnsi="Arial" w:cs="Arial"/>
            <w:b/>
            <w:bCs/>
            <w:color w:val="008000"/>
            <w:sz w:val="16"/>
            <w:szCs w:val="16"/>
          </w:rPr>
          <w:t>CAS 2639-2009 PlURA</w:t>
        </w:r>
      </w:hyperlink>
      <w:r>
        <w:rPr>
          <w:rFonts w:ascii="Arial" w:hAnsi="Arial" w:cs="Arial"/>
          <w:b/>
          <w:bCs/>
          <w:sz w:val="16"/>
          <w:szCs w:val="16"/>
        </w:rPr>
        <w:br/>
        <w:t xml:space="preserve">      </w:t>
      </w:r>
      <w:hyperlink r:id="rId1039" w:history="1">
        <w:r>
          <w:rPr>
            <w:rStyle w:val="Hipervnculo"/>
            <w:rFonts w:ascii="Arial" w:hAnsi="Arial" w:cs="Arial"/>
            <w:b/>
            <w:bCs/>
            <w:color w:val="008000"/>
            <w:sz w:val="16"/>
            <w:szCs w:val="16"/>
          </w:rPr>
          <w:t>CAS. 3748-2009 ICA</w:t>
        </w:r>
      </w:hyperlink>
      <w:r>
        <w:rPr>
          <w:rFonts w:ascii="Arial" w:hAnsi="Arial" w:cs="Arial"/>
          <w:b/>
          <w:bCs/>
          <w:sz w:val="16"/>
          <w:szCs w:val="16"/>
        </w:rPr>
        <w:br/>
        <w:t xml:space="preserve">      </w:t>
      </w:r>
      <w:hyperlink r:id="rId1040" w:history="1">
        <w:r>
          <w:rPr>
            <w:rStyle w:val="Hipervnculo"/>
            <w:rFonts w:ascii="Arial" w:hAnsi="Arial" w:cs="Arial"/>
            <w:b/>
            <w:bCs/>
            <w:color w:val="008000"/>
            <w:sz w:val="16"/>
            <w:szCs w:val="16"/>
          </w:rPr>
          <w:t>CAS. LAB. 2704-2009 LIMA</w:t>
        </w:r>
      </w:hyperlink>
      <w:r>
        <w:rPr>
          <w:rFonts w:ascii="Arial" w:hAnsi="Arial" w:cs="Arial"/>
          <w:b/>
          <w:bCs/>
          <w:sz w:val="16"/>
          <w:szCs w:val="16"/>
        </w:rPr>
        <w:br/>
        <w:t xml:space="preserve">      </w:t>
      </w:r>
      <w:hyperlink r:id="rId1041" w:history="1">
        <w:r>
          <w:rPr>
            <w:rStyle w:val="Hipervnculo"/>
            <w:rFonts w:ascii="Arial" w:hAnsi="Arial" w:cs="Arial"/>
            <w:b/>
            <w:bCs/>
            <w:color w:val="008000"/>
            <w:sz w:val="16"/>
            <w:szCs w:val="16"/>
          </w:rPr>
          <w:t>CAS. 2853-2009 LIMA</w:t>
        </w:r>
      </w:hyperlink>
      <w:r>
        <w:rPr>
          <w:rFonts w:ascii="Arial" w:hAnsi="Arial" w:cs="Arial"/>
          <w:b/>
          <w:bCs/>
          <w:sz w:val="16"/>
          <w:szCs w:val="16"/>
        </w:rPr>
        <w:br/>
        <w:t>     </w:t>
      </w:r>
      <w:hyperlink r:id="rId1042" w:history="1">
        <w:r>
          <w:rPr>
            <w:rStyle w:val="Hipervnculo"/>
            <w:rFonts w:ascii="Arial" w:hAnsi="Arial" w:cs="Arial"/>
            <w:b/>
            <w:bCs/>
            <w:color w:val="008000"/>
            <w:sz w:val="20"/>
            <w:szCs w:val="20"/>
          </w:rPr>
          <w:t>CAS. 29-2009-CUSCO</w:t>
        </w:r>
      </w:hyperlink>
      <w:r>
        <w:rPr>
          <w:rFonts w:ascii="Arial" w:hAnsi="Arial" w:cs="Arial"/>
          <w:sz w:val="16"/>
          <w:szCs w:val="16"/>
        </w:rPr>
        <w:br/>
      </w:r>
      <w:r>
        <w:rPr>
          <w:rFonts w:ascii="Arial" w:hAnsi="Arial" w:cs="Arial"/>
          <w:b/>
          <w:bCs/>
          <w:sz w:val="16"/>
          <w:szCs w:val="16"/>
        </w:rPr>
        <w:t xml:space="preserve">      </w:t>
      </w:r>
      <w:hyperlink r:id="rId1043" w:history="1">
        <w:r>
          <w:rPr>
            <w:rStyle w:val="Hipervnculo"/>
            <w:rFonts w:ascii="Arial" w:hAnsi="Arial" w:cs="Arial"/>
            <w:b/>
            <w:bCs/>
            <w:color w:val="008000"/>
            <w:sz w:val="16"/>
            <w:szCs w:val="16"/>
          </w:rPr>
          <w:t>CAS. 6759-2008-LA LIBERTAD</w:t>
        </w:r>
      </w:hyperlink>
      <w:r>
        <w:rPr>
          <w:rFonts w:ascii="Arial" w:hAnsi="Arial" w:cs="Arial"/>
          <w:b/>
          <w:bCs/>
          <w:sz w:val="16"/>
          <w:szCs w:val="16"/>
        </w:rPr>
        <w:br/>
      </w:r>
    </w:p>
    <w:p w14:paraId="707EA895" w14:textId="77777777" w:rsidR="00000000" w:rsidRDefault="00000000">
      <w:pPr>
        <w:divId w:val="1455903327"/>
        <w:rPr>
          <w:rFonts w:ascii="Arial" w:eastAsia="Times New Roman" w:hAnsi="Arial" w:cs="Arial"/>
          <w:sz w:val="20"/>
          <w:szCs w:val="20"/>
        </w:rPr>
      </w:pPr>
    </w:p>
    <w:p w14:paraId="46165CDB" w14:textId="404376D8" w:rsidR="00000000" w:rsidRDefault="00000000">
      <w:pPr>
        <w:pStyle w:val="NormalWeb"/>
        <w:spacing w:after="240" w:afterAutospacing="0"/>
        <w:jc w:val="both"/>
        <w:divId w:val="1455903327"/>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27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xml:space="preserve">      </w:t>
      </w:r>
      <w:hyperlink r:id="rId1044" w:history="1">
        <w:r>
          <w:rPr>
            <w:rStyle w:val="Hipervnculo"/>
            <w:rFonts w:ascii="Arial" w:hAnsi="Arial" w:cs="Arial"/>
            <w:b/>
            <w:bCs/>
            <w:color w:val="008000"/>
            <w:sz w:val="16"/>
            <w:szCs w:val="16"/>
          </w:rPr>
          <w:t>CAS. 071-2001-LIMA</w:t>
        </w:r>
      </w:hyperlink>
      <w:r>
        <w:rPr>
          <w:rFonts w:ascii="Arial" w:hAnsi="Arial" w:cs="Arial"/>
          <w:b/>
          <w:bCs/>
          <w:sz w:val="16"/>
          <w:szCs w:val="16"/>
        </w:rPr>
        <w:br/>
      </w:r>
      <w:r>
        <w:rPr>
          <w:rStyle w:val="popup"/>
          <w:rFonts w:ascii="Arial" w:hAnsi="Arial" w:cs="Arial"/>
          <w:b/>
          <w:bCs/>
          <w:sz w:val="16"/>
          <w:szCs w:val="16"/>
        </w:rPr>
        <w:t xml:space="preserve">      </w:t>
      </w:r>
      <w:hyperlink r:id="rId1045" w:history="1">
        <w:r>
          <w:rPr>
            <w:rStyle w:val="Hipervnculo"/>
            <w:rFonts w:ascii="Arial" w:hAnsi="Arial" w:cs="Arial"/>
            <w:b/>
            <w:bCs/>
            <w:color w:val="008000"/>
            <w:sz w:val="16"/>
            <w:szCs w:val="16"/>
          </w:rPr>
          <w:t>CAS. 015 2001 LIMA</w:t>
        </w:r>
      </w:hyperlink>
      <w:r>
        <w:rPr>
          <w:rFonts w:ascii="Arial" w:hAnsi="Arial" w:cs="Arial"/>
          <w:b/>
          <w:bCs/>
          <w:sz w:val="16"/>
          <w:szCs w:val="16"/>
        </w:rPr>
        <w:br/>
      </w:r>
      <w:r>
        <w:rPr>
          <w:rStyle w:val="popup"/>
          <w:rFonts w:ascii="Arial" w:hAnsi="Arial" w:cs="Arial"/>
          <w:b/>
          <w:bCs/>
          <w:sz w:val="16"/>
          <w:szCs w:val="16"/>
        </w:rPr>
        <w:t xml:space="preserve">      </w:t>
      </w:r>
      <w:hyperlink r:id="rId1046" w:history="1">
        <w:r>
          <w:rPr>
            <w:rStyle w:val="Hipervnculo"/>
            <w:rFonts w:ascii="Arial" w:hAnsi="Arial" w:cs="Arial"/>
            <w:b/>
            <w:bCs/>
            <w:color w:val="008000"/>
            <w:sz w:val="16"/>
            <w:szCs w:val="16"/>
          </w:rPr>
          <w:t>CAS. 044-2002 LIMA</w:t>
        </w:r>
      </w:hyperlink>
      <w:r>
        <w:rPr>
          <w:rFonts w:ascii="Arial" w:hAnsi="Arial" w:cs="Arial"/>
          <w:b/>
          <w:bCs/>
          <w:sz w:val="16"/>
          <w:szCs w:val="16"/>
        </w:rPr>
        <w:br/>
      </w:r>
      <w:r>
        <w:rPr>
          <w:rStyle w:val="popup"/>
          <w:rFonts w:ascii="Arial" w:hAnsi="Arial" w:cs="Arial"/>
          <w:b/>
          <w:bCs/>
          <w:sz w:val="16"/>
          <w:szCs w:val="16"/>
        </w:rPr>
        <w:t xml:space="preserve">      </w:t>
      </w:r>
      <w:hyperlink r:id="rId1047" w:history="1">
        <w:r>
          <w:rPr>
            <w:rStyle w:val="Hipervnculo"/>
            <w:rFonts w:ascii="Arial" w:hAnsi="Arial" w:cs="Arial"/>
            <w:b/>
            <w:bCs/>
            <w:color w:val="008000"/>
            <w:sz w:val="16"/>
            <w:szCs w:val="16"/>
          </w:rPr>
          <w:t>CAS. 1260-2003 ICA</w:t>
        </w:r>
      </w:hyperlink>
      <w:r>
        <w:rPr>
          <w:rFonts w:ascii="Arial" w:hAnsi="Arial" w:cs="Arial"/>
          <w:b/>
          <w:bCs/>
          <w:sz w:val="16"/>
          <w:szCs w:val="16"/>
        </w:rPr>
        <w:br/>
      </w:r>
      <w:r>
        <w:rPr>
          <w:rStyle w:val="popup"/>
          <w:rFonts w:ascii="Arial" w:hAnsi="Arial" w:cs="Arial"/>
          <w:b/>
          <w:bCs/>
          <w:sz w:val="16"/>
          <w:szCs w:val="16"/>
        </w:rPr>
        <w:t xml:space="preserve">      </w:t>
      </w:r>
      <w:hyperlink r:id="rId1048" w:history="1">
        <w:r>
          <w:rPr>
            <w:rStyle w:val="Hipervnculo"/>
            <w:rFonts w:ascii="Arial" w:hAnsi="Arial" w:cs="Arial"/>
            <w:b/>
            <w:bCs/>
            <w:color w:val="008000"/>
            <w:sz w:val="16"/>
            <w:szCs w:val="16"/>
          </w:rPr>
          <w:t>CAS. 1699-2003 ICA</w:t>
        </w:r>
      </w:hyperlink>
      <w:r>
        <w:rPr>
          <w:rFonts w:ascii="Arial" w:hAnsi="Arial" w:cs="Arial"/>
          <w:b/>
          <w:bCs/>
          <w:sz w:val="16"/>
          <w:szCs w:val="16"/>
        </w:rPr>
        <w:br/>
      </w:r>
      <w:r>
        <w:rPr>
          <w:rStyle w:val="popup"/>
          <w:rFonts w:ascii="Arial" w:hAnsi="Arial" w:cs="Arial"/>
          <w:b/>
          <w:bCs/>
          <w:sz w:val="16"/>
          <w:szCs w:val="16"/>
        </w:rPr>
        <w:t xml:space="preserve">      </w:t>
      </w:r>
      <w:hyperlink r:id="rId1049" w:history="1">
        <w:r>
          <w:rPr>
            <w:rStyle w:val="Hipervnculo"/>
            <w:rFonts w:ascii="Arial" w:hAnsi="Arial" w:cs="Arial"/>
            <w:b/>
            <w:bCs/>
            <w:color w:val="008000"/>
            <w:sz w:val="16"/>
            <w:szCs w:val="16"/>
          </w:rPr>
          <w:t>CAS. 2068-2003-ICA</w:t>
        </w:r>
      </w:hyperlink>
      <w:r>
        <w:rPr>
          <w:rFonts w:ascii="Arial" w:hAnsi="Arial" w:cs="Arial"/>
          <w:b/>
          <w:bCs/>
          <w:sz w:val="16"/>
          <w:szCs w:val="16"/>
        </w:rPr>
        <w:br/>
      </w:r>
      <w:r>
        <w:rPr>
          <w:rStyle w:val="popup"/>
          <w:rFonts w:ascii="Arial" w:hAnsi="Arial" w:cs="Arial"/>
          <w:b/>
          <w:bCs/>
          <w:sz w:val="16"/>
          <w:szCs w:val="16"/>
        </w:rPr>
        <w:t xml:space="preserve">      </w:t>
      </w:r>
      <w:hyperlink r:id="rId1050" w:history="1">
        <w:r>
          <w:rPr>
            <w:rStyle w:val="Hipervnculo"/>
            <w:rFonts w:ascii="Arial" w:hAnsi="Arial" w:cs="Arial"/>
            <w:b/>
            <w:bCs/>
            <w:color w:val="008000"/>
            <w:sz w:val="16"/>
            <w:szCs w:val="16"/>
          </w:rPr>
          <w:t>CAS. 1305-2003 LA LIBERTAD</w:t>
        </w:r>
      </w:hyperlink>
      <w:r>
        <w:rPr>
          <w:rFonts w:ascii="Arial" w:hAnsi="Arial" w:cs="Arial"/>
          <w:b/>
          <w:bCs/>
          <w:sz w:val="16"/>
          <w:szCs w:val="16"/>
        </w:rPr>
        <w:br/>
      </w:r>
      <w:r>
        <w:rPr>
          <w:rStyle w:val="popup"/>
          <w:rFonts w:ascii="Arial" w:hAnsi="Arial" w:cs="Arial"/>
          <w:b/>
          <w:bCs/>
          <w:sz w:val="16"/>
          <w:szCs w:val="16"/>
        </w:rPr>
        <w:t xml:space="preserve">      </w:t>
      </w:r>
      <w:hyperlink r:id="rId1051" w:history="1">
        <w:r>
          <w:rPr>
            <w:rStyle w:val="Hipervnculo"/>
            <w:rFonts w:ascii="Arial" w:hAnsi="Arial" w:cs="Arial"/>
            <w:b/>
            <w:bCs/>
            <w:color w:val="008000"/>
            <w:sz w:val="16"/>
            <w:szCs w:val="16"/>
          </w:rPr>
          <w:t>CAS. 2335-2003-LAMBAYEQUE</w:t>
        </w:r>
      </w:hyperlink>
      <w:r>
        <w:rPr>
          <w:rFonts w:ascii="Arial" w:hAnsi="Arial" w:cs="Arial"/>
          <w:b/>
          <w:bCs/>
          <w:sz w:val="16"/>
          <w:szCs w:val="16"/>
        </w:rPr>
        <w:br/>
      </w:r>
      <w:r>
        <w:rPr>
          <w:rStyle w:val="popup"/>
          <w:rFonts w:ascii="Arial" w:hAnsi="Arial" w:cs="Arial"/>
          <w:b/>
          <w:bCs/>
          <w:sz w:val="16"/>
          <w:szCs w:val="16"/>
        </w:rPr>
        <w:t xml:space="preserve">      </w:t>
      </w:r>
      <w:hyperlink r:id="rId1052" w:history="1">
        <w:r>
          <w:rPr>
            <w:rStyle w:val="Hipervnculo"/>
            <w:rFonts w:ascii="Arial" w:hAnsi="Arial" w:cs="Arial"/>
            <w:b/>
            <w:bCs/>
            <w:color w:val="008000"/>
            <w:sz w:val="16"/>
            <w:szCs w:val="16"/>
          </w:rPr>
          <w:t>CAS. 089-2000-LIMA</w:t>
        </w:r>
      </w:hyperlink>
      <w:r>
        <w:rPr>
          <w:rFonts w:ascii="Arial" w:hAnsi="Arial" w:cs="Arial"/>
          <w:b/>
          <w:bCs/>
          <w:sz w:val="16"/>
          <w:szCs w:val="16"/>
        </w:rPr>
        <w:br/>
      </w:r>
      <w:r>
        <w:rPr>
          <w:rStyle w:val="popup"/>
          <w:rFonts w:ascii="Arial" w:hAnsi="Arial" w:cs="Arial"/>
          <w:b/>
          <w:bCs/>
          <w:sz w:val="16"/>
          <w:szCs w:val="16"/>
        </w:rPr>
        <w:t xml:space="preserve">      </w:t>
      </w:r>
      <w:hyperlink r:id="rId1053" w:history="1">
        <w:r>
          <w:rPr>
            <w:rStyle w:val="Hipervnculo"/>
            <w:rFonts w:ascii="Arial" w:hAnsi="Arial" w:cs="Arial"/>
            <w:b/>
            <w:bCs/>
            <w:color w:val="008000"/>
            <w:sz w:val="16"/>
            <w:szCs w:val="16"/>
          </w:rPr>
          <w:t>CAS. 534-2004 HUÁNUCO-PASCO</w:t>
        </w:r>
      </w:hyperlink>
      <w:r>
        <w:rPr>
          <w:rFonts w:ascii="Arial" w:hAnsi="Arial" w:cs="Arial"/>
          <w:b/>
          <w:bCs/>
          <w:sz w:val="16"/>
          <w:szCs w:val="16"/>
        </w:rPr>
        <w:br/>
      </w:r>
      <w:r>
        <w:rPr>
          <w:rStyle w:val="popup"/>
          <w:rFonts w:ascii="Arial" w:hAnsi="Arial" w:cs="Arial"/>
          <w:b/>
          <w:bCs/>
          <w:sz w:val="16"/>
          <w:szCs w:val="16"/>
        </w:rPr>
        <w:t xml:space="preserve">      </w:t>
      </w:r>
      <w:hyperlink r:id="rId1054" w:history="1">
        <w:r>
          <w:rPr>
            <w:rStyle w:val="Hipervnculo"/>
            <w:rFonts w:ascii="Arial" w:hAnsi="Arial" w:cs="Arial"/>
            <w:b/>
            <w:bCs/>
            <w:color w:val="008000"/>
            <w:sz w:val="16"/>
            <w:szCs w:val="16"/>
          </w:rPr>
          <w:t>CAS. 740-2004 LORETO</w:t>
        </w:r>
      </w:hyperlink>
      <w:r>
        <w:rPr>
          <w:rFonts w:ascii="Arial" w:hAnsi="Arial" w:cs="Arial"/>
          <w:b/>
          <w:bCs/>
          <w:sz w:val="16"/>
          <w:szCs w:val="16"/>
        </w:rPr>
        <w:br/>
      </w:r>
      <w:r>
        <w:rPr>
          <w:rStyle w:val="popup"/>
          <w:rFonts w:ascii="Arial" w:hAnsi="Arial" w:cs="Arial"/>
          <w:b/>
          <w:bCs/>
          <w:sz w:val="16"/>
          <w:szCs w:val="16"/>
        </w:rPr>
        <w:t xml:space="preserve">      </w:t>
      </w:r>
      <w:hyperlink r:id="rId1055" w:history="1">
        <w:r>
          <w:rPr>
            <w:rStyle w:val="Hipervnculo"/>
            <w:rFonts w:ascii="Arial" w:hAnsi="Arial" w:cs="Arial"/>
            <w:b/>
            <w:bCs/>
            <w:color w:val="008000"/>
            <w:sz w:val="16"/>
            <w:szCs w:val="16"/>
          </w:rPr>
          <w:t>CAS. 1941-2005-CAJAMARCA</w:t>
        </w:r>
      </w:hyperlink>
      <w:r>
        <w:rPr>
          <w:rFonts w:ascii="Arial" w:hAnsi="Arial" w:cs="Arial"/>
          <w:b/>
          <w:bCs/>
          <w:sz w:val="16"/>
          <w:szCs w:val="16"/>
        </w:rPr>
        <w:br/>
      </w:r>
      <w:r>
        <w:rPr>
          <w:rStyle w:val="popup"/>
          <w:rFonts w:ascii="Arial" w:hAnsi="Arial" w:cs="Arial"/>
          <w:b/>
          <w:bCs/>
          <w:sz w:val="16"/>
          <w:szCs w:val="16"/>
        </w:rPr>
        <w:t xml:space="preserve">      </w:t>
      </w:r>
      <w:hyperlink r:id="rId1056" w:history="1">
        <w:r>
          <w:rPr>
            <w:rStyle w:val="Hipervnculo"/>
            <w:rFonts w:ascii="Arial" w:hAnsi="Arial" w:cs="Arial"/>
            <w:b/>
            <w:bCs/>
            <w:color w:val="008000"/>
            <w:sz w:val="16"/>
            <w:szCs w:val="16"/>
          </w:rPr>
          <w:t>CAS. 2712-2007 LIMA</w:t>
        </w:r>
      </w:hyperlink>
      <w:r>
        <w:rPr>
          <w:rFonts w:ascii="Arial" w:hAnsi="Arial" w:cs="Arial"/>
          <w:b/>
          <w:bCs/>
          <w:sz w:val="16"/>
          <w:szCs w:val="16"/>
        </w:rPr>
        <w:br/>
      </w:r>
      <w:r>
        <w:rPr>
          <w:rStyle w:val="popup"/>
          <w:rFonts w:ascii="Arial" w:hAnsi="Arial" w:cs="Arial"/>
          <w:b/>
          <w:bCs/>
          <w:sz w:val="16"/>
          <w:szCs w:val="16"/>
        </w:rPr>
        <w:t xml:space="preserve">      </w:t>
      </w:r>
      <w:hyperlink r:id="rId1057" w:history="1">
        <w:r>
          <w:rPr>
            <w:rStyle w:val="Hipervnculo"/>
            <w:rFonts w:ascii="Arial" w:hAnsi="Arial" w:cs="Arial"/>
            <w:b/>
            <w:bCs/>
            <w:color w:val="008000"/>
            <w:sz w:val="16"/>
            <w:szCs w:val="16"/>
          </w:rPr>
          <w:t xml:space="preserve">CAS. 5712-2007 LAMBAYEQUE </w:t>
        </w:r>
      </w:hyperlink>
      <w:r>
        <w:rPr>
          <w:rStyle w:val="popup"/>
          <w:rFonts w:ascii="Arial" w:hAnsi="Arial" w:cs="Arial"/>
          <w:b/>
          <w:bCs/>
          <w:sz w:val="16"/>
          <w:szCs w:val="16"/>
        </w:rPr>
        <w:t xml:space="preserve">      </w:t>
      </w:r>
      <w:hyperlink r:id="rId1058" w:history="1">
        <w:r>
          <w:rPr>
            <w:rStyle w:val="Hipervnculo"/>
            <w:rFonts w:ascii="Arial" w:hAnsi="Arial" w:cs="Arial"/>
            <w:b/>
            <w:bCs/>
            <w:color w:val="008000"/>
            <w:sz w:val="16"/>
            <w:szCs w:val="16"/>
          </w:rPr>
          <w:t>CAS. 171-2007 LIMA NORTE</w:t>
        </w:r>
      </w:hyperlink>
      <w:r>
        <w:rPr>
          <w:rFonts w:ascii="Arial" w:hAnsi="Arial" w:cs="Arial"/>
          <w:b/>
          <w:bCs/>
          <w:sz w:val="16"/>
          <w:szCs w:val="16"/>
        </w:rPr>
        <w:br/>
      </w:r>
      <w:r>
        <w:rPr>
          <w:rStyle w:val="popup"/>
          <w:rFonts w:ascii="Arial" w:hAnsi="Arial" w:cs="Arial"/>
          <w:b/>
          <w:bCs/>
          <w:sz w:val="16"/>
          <w:szCs w:val="16"/>
        </w:rPr>
        <w:t>     </w:t>
      </w:r>
      <w:hyperlink r:id="rId1059" w:history="1">
        <w:r>
          <w:rPr>
            <w:rStyle w:val="Hipervnculo"/>
            <w:rFonts w:ascii="Arial" w:hAnsi="Arial" w:cs="Arial"/>
            <w:b/>
            <w:bCs/>
            <w:color w:val="008000"/>
            <w:sz w:val="20"/>
            <w:szCs w:val="20"/>
          </w:rPr>
          <w:t>CAS. 7040-2008-LA LIBERTAD</w:t>
        </w:r>
      </w:hyperlink>
      <w:r>
        <w:rPr>
          <w:rFonts w:ascii="Arial" w:hAnsi="Arial" w:cs="Arial"/>
          <w:sz w:val="16"/>
          <w:szCs w:val="16"/>
        </w:rPr>
        <w:br/>
      </w:r>
      <w:r>
        <w:rPr>
          <w:rFonts w:ascii="Arial" w:hAnsi="Arial" w:cs="Arial"/>
          <w:b/>
          <w:bCs/>
          <w:sz w:val="16"/>
          <w:szCs w:val="16"/>
        </w:rPr>
        <w:t>     </w:t>
      </w:r>
      <w:hyperlink r:id="rId1060" w:history="1">
        <w:r>
          <w:rPr>
            <w:rStyle w:val="Hipervnculo"/>
            <w:rFonts w:ascii="Arial" w:hAnsi="Arial" w:cs="Arial"/>
            <w:b/>
            <w:bCs/>
            <w:color w:val="008000"/>
            <w:sz w:val="20"/>
            <w:szCs w:val="20"/>
          </w:rPr>
          <w:t>CAS. 3609-2009-LIMA</w:t>
        </w:r>
      </w:hyperlink>
      <w:r>
        <w:rPr>
          <w:rFonts w:ascii="Arial" w:hAnsi="Arial" w:cs="Arial"/>
          <w:sz w:val="16"/>
          <w:szCs w:val="16"/>
        </w:rPr>
        <w:br/>
      </w:r>
      <w:r>
        <w:rPr>
          <w:rFonts w:ascii="Arial" w:hAnsi="Arial" w:cs="Arial"/>
          <w:b/>
          <w:bCs/>
          <w:sz w:val="16"/>
          <w:szCs w:val="16"/>
        </w:rPr>
        <w:t>     </w:t>
      </w:r>
      <w:hyperlink r:id="rId1061" w:history="1">
        <w:r>
          <w:rPr>
            <w:rStyle w:val="Hipervnculo"/>
            <w:rFonts w:ascii="Arial" w:hAnsi="Arial" w:cs="Arial"/>
            <w:b/>
            <w:bCs/>
            <w:color w:val="008000"/>
            <w:sz w:val="20"/>
            <w:szCs w:val="20"/>
          </w:rPr>
          <w:t>CAS. 4593-2009-LAMBAYEQUE</w:t>
        </w:r>
      </w:hyperlink>
      <w:r>
        <w:rPr>
          <w:rFonts w:ascii="Arial" w:hAnsi="Arial" w:cs="Arial"/>
          <w:sz w:val="16"/>
          <w:szCs w:val="16"/>
        </w:rPr>
        <w:br/>
      </w:r>
      <w:r>
        <w:rPr>
          <w:rFonts w:ascii="Arial" w:hAnsi="Arial" w:cs="Arial"/>
          <w:b/>
          <w:bCs/>
          <w:sz w:val="16"/>
          <w:szCs w:val="16"/>
        </w:rPr>
        <w:t xml:space="preserve">      </w:t>
      </w:r>
      <w:hyperlink r:id="rId1062" w:history="1">
        <w:r>
          <w:rPr>
            <w:rStyle w:val="Hipervnculo"/>
            <w:rFonts w:ascii="Arial" w:hAnsi="Arial" w:cs="Arial"/>
            <w:b/>
            <w:bCs/>
            <w:color w:val="008000"/>
            <w:sz w:val="16"/>
            <w:szCs w:val="16"/>
          </w:rPr>
          <w:t>CAS 2639-2009 PlURA</w:t>
        </w:r>
      </w:hyperlink>
      <w:r>
        <w:rPr>
          <w:rFonts w:ascii="Arial" w:hAnsi="Arial" w:cs="Arial"/>
          <w:b/>
          <w:bCs/>
          <w:sz w:val="16"/>
          <w:szCs w:val="16"/>
        </w:rPr>
        <w:br/>
        <w:t xml:space="preserve">      </w:t>
      </w:r>
      <w:hyperlink r:id="rId1063" w:history="1">
        <w:r>
          <w:rPr>
            <w:rStyle w:val="Hipervnculo"/>
            <w:rFonts w:ascii="Arial" w:hAnsi="Arial" w:cs="Arial"/>
            <w:b/>
            <w:bCs/>
            <w:color w:val="008000"/>
            <w:sz w:val="16"/>
            <w:szCs w:val="16"/>
          </w:rPr>
          <w:t>CAS. 3748-2009 ICA</w:t>
        </w:r>
      </w:hyperlink>
      <w:r>
        <w:rPr>
          <w:rFonts w:ascii="Arial" w:hAnsi="Arial" w:cs="Arial"/>
          <w:b/>
          <w:bCs/>
          <w:sz w:val="16"/>
          <w:szCs w:val="16"/>
        </w:rPr>
        <w:br/>
      </w:r>
      <w:r>
        <w:rPr>
          <w:rFonts w:ascii="Arial" w:hAnsi="Arial" w:cs="Arial"/>
          <w:b/>
          <w:bCs/>
          <w:sz w:val="16"/>
          <w:szCs w:val="16"/>
        </w:rPr>
        <w:lastRenderedPageBreak/>
        <w:t xml:space="preserve">      </w:t>
      </w:r>
      <w:hyperlink r:id="rId1064" w:history="1">
        <w:r>
          <w:rPr>
            <w:rStyle w:val="Hipervnculo"/>
            <w:rFonts w:ascii="Arial" w:hAnsi="Arial" w:cs="Arial"/>
            <w:b/>
            <w:bCs/>
            <w:color w:val="008000"/>
            <w:sz w:val="16"/>
            <w:szCs w:val="16"/>
          </w:rPr>
          <w:t>CAS. 2704-2009 LIMA</w:t>
        </w:r>
      </w:hyperlink>
      <w:r>
        <w:rPr>
          <w:rFonts w:ascii="Arial" w:hAnsi="Arial" w:cs="Arial"/>
          <w:b/>
          <w:bCs/>
          <w:sz w:val="16"/>
          <w:szCs w:val="16"/>
        </w:rPr>
        <w:br/>
        <w:t xml:space="preserve">      </w:t>
      </w:r>
      <w:hyperlink r:id="rId1065" w:history="1">
        <w:r>
          <w:rPr>
            <w:rStyle w:val="Hipervnculo"/>
            <w:rFonts w:ascii="Arial" w:hAnsi="Arial" w:cs="Arial"/>
            <w:b/>
            <w:bCs/>
            <w:color w:val="008000"/>
            <w:sz w:val="16"/>
            <w:szCs w:val="16"/>
          </w:rPr>
          <w:t>CAS. 2853-2009 LIMA</w:t>
        </w:r>
      </w:hyperlink>
      <w:r>
        <w:rPr>
          <w:rFonts w:ascii="Arial" w:hAnsi="Arial" w:cs="Arial"/>
          <w:b/>
          <w:bCs/>
          <w:sz w:val="16"/>
          <w:szCs w:val="16"/>
        </w:rPr>
        <w:br/>
      </w:r>
      <w:r>
        <w:rPr>
          <w:rFonts w:ascii="Arial" w:hAnsi="Arial" w:cs="Arial"/>
          <w:b/>
          <w:bCs/>
          <w:sz w:val="16"/>
          <w:szCs w:val="16"/>
        </w:rPr>
        <w:br/>
      </w:r>
      <w:r>
        <w:rPr>
          <w:rFonts w:ascii="Arial" w:hAnsi="Arial" w:cs="Arial"/>
          <w:b/>
          <w:bCs/>
          <w:sz w:val="16"/>
          <w:szCs w:val="16"/>
        </w:rPr>
        <w:br/>
      </w:r>
    </w:p>
    <w:p w14:paraId="62F519CB" w14:textId="77777777" w:rsidR="00000000" w:rsidRDefault="00000000">
      <w:pPr>
        <w:divId w:val="503280092"/>
        <w:rPr>
          <w:rFonts w:ascii="Arial" w:eastAsia="Times New Roman" w:hAnsi="Arial" w:cs="Arial"/>
          <w:sz w:val="20"/>
          <w:szCs w:val="20"/>
        </w:rPr>
      </w:pPr>
    </w:p>
    <w:p w14:paraId="6FEB7196" w14:textId="77777777" w:rsidR="00000000" w:rsidRDefault="00000000">
      <w:pPr>
        <w:pStyle w:val="NormalWeb"/>
        <w:jc w:val="both"/>
        <w:divId w:val="503280092"/>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 AL ARTÍCULO 27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  DEL TRIBUNAL CONSTITUCIONAL</w:t>
      </w:r>
    </w:p>
    <w:p w14:paraId="36717676" w14:textId="77777777" w:rsidR="00000000" w:rsidRDefault="00000000">
      <w:pPr>
        <w:divId w:val="503280092"/>
        <w:rPr>
          <w:rFonts w:ascii="Arial" w:eastAsia="Times New Roman" w:hAnsi="Arial" w:cs="Arial"/>
          <w:sz w:val="20"/>
          <w:szCs w:val="20"/>
        </w:rPr>
      </w:pPr>
    </w:p>
    <w:p w14:paraId="39DA6728" w14:textId="7C1B5929" w:rsidR="00000000" w:rsidRDefault="00000000">
      <w:pPr>
        <w:pStyle w:val="NormalWeb"/>
        <w:jc w:val="both"/>
        <w:divId w:val="503280092"/>
        <w:rPr>
          <w:rFonts w:ascii="Arial" w:hAnsi="Arial" w:cs="Arial"/>
          <w:sz w:val="20"/>
          <w:szCs w:val="20"/>
        </w:rPr>
      </w:pPr>
      <w:r>
        <w:rPr>
          <w:rStyle w:val="popup"/>
          <w:rFonts w:ascii="Arial" w:hAnsi="Arial" w:cs="Arial"/>
          <w:sz w:val="20"/>
          <w:szCs w:val="20"/>
        </w:rPr>
        <w:t xml:space="preserve">      </w:t>
      </w:r>
      <w:hyperlink r:id="rId1066" w:history="1">
        <w:r>
          <w:rPr>
            <w:rStyle w:val="Hipervnculo"/>
            <w:rFonts w:ascii="Arial" w:hAnsi="Arial" w:cs="Arial"/>
            <w:b/>
            <w:bCs/>
            <w:color w:val="008000"/>
            <w:sz w:val="20"/>
            <w:szCs w:val="20"/>
          </w:rPr>
          <w:t>EXP. 01112-2012-PA-TC</w:t>
        </w:r>
      </w:hyperlink>
      <w:r>
        <w:rPr>
          <w:rFonts w:ascii="Arial" w:hAnsi="Arial" w:cs="Arial"/>
          <w:b/>
          <w:bCs/>
          <w:sz w:val="16"/>
          <w:szCs w:val="16"/>
        </w:rPr>
        <w:br/>
      </w:r>
    </w:p>
    <w:p w14:paraId="0AB43EA7" w14:textId="77777777" w:rsidR="00000000" w:rsidRDefault="00000000">
      <w:pPr>
        <w:divId w:val="716004894"/>
        <w:rPr>
          <w:rFonts w:ascii="Arial" w:eastAsia="Times New Roman" w:hAnsi="Arial" w:cs="Arial"/>
          <w:sz w:val="20"/>
          <w:szCs w:val="20"/>
        </w:rPr>
      </w:pPr>
    </w:p>
    <w:p w14:paraId="3FD44D55" w14:textId="7F8C6A8B" w:rsidR="00000000" w:rsidRDefault="00000000">
      <w:pPr>
        <w:pStyle w:val="NormalWeb"/>
        <w:jc w:val="both"/>
        <w:divId w:val="716004894"/>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28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DE LA CORTE INTERAMERICANA DE DERECHOS HUMANOS</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1067" w:history="1">
        <w:r>
          <w:rPr>
            <w:rStyle w:val="Hipervnculo"/>
            <w:rFonts w:ascii="Arial" w:hAnsi="Arial" w:cs="Arial"/>
            <w:b/>
            <w:bCs/>
            <w:color w:val="008000"/>
            <w:sz w:val="20"/>
            <w:szCs w:val="20"/>
          </w:rPr>
          <w:t>Caso Huilca Tecse Vs. Perú - Sentencia de Fondo, Reparaciones y Costas, Capitulo VII, párrafo 73</w:t>
        </w:r>
      </w:hyperlink>
      <w:r>
        <w:rPr>
          <w:rFonts w:ascii="Arial" w:hAnsi="Arial" w:cs="Arial"/>
          <w:b/>
          <w:bCs/>
          <w:sz w:val="16"/>
          <w:szCs w:val="16"/>
        </w:rPr>
        <w:br/>
      </w:r>
    </w:p>
    <w:p w14:paraId="4EA7865A" w14:textId="77777777" w:rsidR="00000000" w:rsidRDefault="00000000">
      <w:pPr>
        <w:divId w:val="1138261505"/>
        <w:rPr>
          <w:rFonts w:ascii="Arial" w:eastAsia="Times New Roman" w:hAnsi="Arial" w:cs="Arial"/>
          <w:sz w:val="20"/>
          <w:szCs w:val="20"/>
        </w:rPr>
      </w:pPr>
    </w:p>
    <w:p w14:paraId="0BDA07AF" w14:textId="77777777" w:rsidR="00000000" w:rsidRDefault="00000000">
      <w:pPr>
        <w:pStyle w:val="NormalWeb"/>
        <w:jc w:val="both"/>
        <w:divId w:val="1138261505"/>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28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46658802" w14:textId="385F095B" w:rsidR="00000000" w:rsidRDefault="00000000">
      <w:pPr>
        <w:pStyle w:val="NormalWeb"/>
        <w:jc w:val="both"/>
        <w:divId w:val="1138261505"/>
        <w:rPr>
          <w:rFonts w:ascii="Arial" w:hAnsi="Arial" w:cs="Arial"/>
          <w:sz w:val="20"/>
          <w:szCs w:val="20"/>
        </w:rPr>
      </w:pPr>
      <w:r>
        <w:rPr>
          <w:rStyle w:val="popup"/>
          <w:rFonts w:ascii="Arial" w:hAnsi="Arial" w:cs="Arial"/>
          <w:sz w:val="16"/>
          <w:szCs w:val="16"/>
        </w:rPr>
        <w:t>     </w:t>
      </w:r>
      <w:hyperlink r:id="rId1068" w:history="1">
        <w:r>
          <w:rPr>
            <w:rStyle w:val="Hipervnculo"/>
            <w:rFonts w:ascii="Arial" w:hAnsi="Arial" w:cs="Arial"/>
            <w:b/>
            <w:bCs/>
            <w:color w:val="008000"/>
            <w:sz w:val="20"/>
            <w:szCs w:val="20"/>
          </w:rPr>
          <w:t>CAS. 2712-2007 LIMA</w:t>
        </w:r>
      </w:hyperlink>
      <w:r>
        <w:rPr>
          <w:rFonts w:ascii="Arial" w:hAnsi="Arial" w:cs="Arial"/>
          <w:b/>
          <w:bCs/>
          <w:sz w:val="16"/>
          <w:szCs w:val="16"/>
        </w:rPr>
        <w:br/>
      </w:r>
      <w:r>
        <w:rPr>
          <w:rStyle w:val="popup"/>
          <w:rFonts w:ascii="Arial" w:hAnsi="Arial" w:cs="Arial"/>
          <w:sz w:val="16"/>
          <w:szCs w:val="16"/>
        </w:rPr>
        <w:t>     </w:t>
      </w:r>
      <w:hyperlink r:id="rId1069" w:history="1">
        <w:r>
          <w:rPr>
            <w:rStyle w:val="Hipervnculo"/>
            <w:rFonts w:ascii="Arial" w:hAnsi="Arial" w:cs="Arial"/>
            <w:b/>
            <w:bCs/>
            <w:color w:val="008000"/>
            <w:sz w:val="20"/>
            <w:szCs w:val="20"/>
          </w:rPr>
          <w:t>CAS. 704-2001 LIMA</w:t>
        </w:r>
      </w:hyperlink>
      <w:r>
        <w:rPr>
          <w:rFonts w:ascii="Arial" w:hAnsi="Arial" w:cs="Arial"/>
          <w:b/>
          <w:bCs/>
          <w:sz w:val="16"/>
          <w:szCs w:val="16"/>
        </w:rPr>
        <w:br/>
      </w:r>
    </w:p>
    <w:p w14:paraId="401FA0D9" w14:textId="77777777" w:rsidR="00000000" w:rsidRDefault="00000000">
      <w:pPr>
        <w:divId w:val="686907848"/>
        <w:rPr>
          <w:rFonts w:ascii="Arial" w:eastAsia="Times New Roman" w:hAnsi="Arial" w:cs="Arial"/>
          <w:sz w:val="20"/>
          <w:szCs w:val="20"/>
        </w:rPr>
      </w:pPr>
    </w:p>
    <w:p w14:paraId="186A82CB" w14:textId="77777777" w:rsidR="00000000" w:rsidRDefault="00000000">
      <w:pPr>
        <w:pStyle w:val="NormalWeb"/>
        <w:jc w:val="both"/>
        <w:divId w:val="686907848"/>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29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4928770B" w14:textId="063A7E68" w:rsidR="00000000" w:rsidRDefault="00000000">
      <w:pPr>
        <w:pStyle w:val="NormalWeb"/>
        <w:jc w:val="both"/>
        <w:divId w:val="686907848"/>
        <w:rPr>
          <w:rFonts w:ascii="Arial" w:hAnsi="Arial" w:cs="Arial"/>
          <w:sz w:val="20"/>
          <w:szCs w:val="20"/>
        </w:rPr>
      </w:pPr>
      <w:r>
        <w:rPr>
          <w:rStyle w:val="popup"/>
          <w:rFonts w:ascii="Arial" w:hAnsi="Arial" w:cs="Arial"/>
          <w:sz w:val="16"/>
          <w:szCs w:val="16"/>
        </w:rPr>
        <w:t>     </w:t>
      </w:r>
      <w:hyperlink r:id="rId1070" w:history="1">
        <w:r>
          <w:rPr>
            <w:rStyle w:val="Hipervnculo"/>
            <w:rFonts w:ascii="Arial" w:hAnsi="Arial" w:cs="Arial"/>
            <w:b/>
            <w:bCs/>
            <w:color w:val="008000"/>
            <w:sz w:val="20"/>
            <w:szCs w:val="20"/>
          </w:rPr>
          <w:t>CAS. 704-2001 LIMA</w:t>
        </w:r>
      </w:hyperlink>
      <w:r>
        <w:rPr>
          <w:rFonts w:ascii="Arial" w:hAnsi="Arial" w:cs="Arial"/>
          <w:b/>
          <w:bCs/>
          <w:sz w:val="16"/>
          <w:szCs w:val="16"/>
        </w:rPr>
        <w:br/>
      </w:r>
      <w:r>
        <w:rPr>
          <w:rStyle w:val="popup"/>
          <w:rFonts w:ascii="Arial" w:hAnsi="Arial" w:cs="Arial"/>
          <w:b/>
          <w:bCs/>
          <w:sz w:val="16"/>
          <w:szCs w:val="16"/>
        </w:rPr>
        <w:t xml:space="preserve">      </w:t>
      </w:r>
      <w:hyperlink r:id="rId1071" w:history="1">
        <w:r>
          <w:rPr>
            <w:rStyle w:val="Hipervnculo"/>
            <w:rFonts w:ascii="Arial" w:hAnsi="Arial" w:cs="Arial"/>
            <w:b/>
            <w:bCs/>
            <w:color w:val="008000"/>
            <w:sz w:val="16"/>
            <w:szCs w:val="16"/>
          </w:rPr>
          <w:t>CAS. 2712-2007 LIMA</w:t>
        </w:r>
      </w:hyperlink>
      <w:r>
        <w:rPr>
          <w:rFonts w:ascii="Arial" w:hAnsi="Arial" w:cs="Arial"/>
          <w:b/>
          <w:bCs/>
          <w:sz w:val="16"/>
          <w:szCs w:val="16"/>
        </w:rPr>
        <w:br/>
      </w:r>
      <w:r>
        <w:rPr>
          <w:rStyle w:val="popup"/>
          <w:rFonts w:ascii="Arial" w:hAnsi="Arial" w:cs="Arial"/>
          <w:sz w:val="16"/>
          <w:szCs w:val="16"/>
        </w:rPr>
        <w:t>     </w:t>
      </w:r>
      <w:hyperlink r:id="rId1072" w:history="1">
        <w:r>
          <w:rPr>
            <w:rStyle w:val="Hipervnculo"/>
            <w:rFonts w:ascii="Arial" w:hAnsi="Arial" w:cs="Arial"/>
            <w:b/>
            <w:bCs/>
            <w:color w:val="008000"/>
            <w:sz w:val="20"/>
            <w:szCs w:val="20"/>
          </w:rPr>
          <w:t>CAS. 3036-2011-LIMA</w:t>
        </w:r>
      </w:hyperlink>
      <w:r>
        <w:rPr>
          <w:rFonts w:ascii="Arial" w:hAnsi="Arial" w:cs="Arial"/>
          <w:b/>
          <w:bCs/>
          <w:sz w:val="16"/>
          <w:szCs w:val="16"/>
        </w:rPr>
        <w:br/>
      </w:r>
    </w:p>
    <w:p w14:paraId="306BBDE9" w14:textId="77777777" w:rsidR="00000000" w:rsidRDefault="00000000">
      <w:pPr>
        <w:divId w:val="1210654051"/>
        <w:rPr>
          <w:rFonts w:ascii="Arial" w:eastAsia="Times New Roman" w:hAnsi="Arial" w:cs="Arial"/>
          <w:sz w:val="20"/>
          <w:szCs w:val="20"/>
        </w:rPr>
      </w:pPr>
    </w:p>
    <w:p w14:paraId="3061501D" w14:textId="62259CBB" w:rsidR="00000000" w:rsidRDefault="00000000">
      <w:pPr>
        <w:pStyle w:val="NormalWeb"/>
        <w:jc w:val="both"/>
        <w:divId w:val="1210654051"/>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31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1073" w:history="1">
        <w:r>
          <w:rPr>
            <w:rStyle w:val="Hipervnculo"/>
            <w:rFonts w:ascii="Arial" w:hAnsi="Arial" w:cs="Arial"/>
            <w:b/>
            <w:bCs/>
            <w:color w:val="008000"/>
            <w:sz w:val="20"/>
            <w:szCs w:val="20"/>
          </w:rPr>
          <w:t>Ley N° 26300 (Ley de los Derechos de Participación y Control Ciudadanos)</w:t>
        </w:r>
      </w:hyperlink>
    </w:p>
    <w:p w14:paraId="204B326B" w14:textId="77777777" w:rsidR="00000000" w:rsidRDefault="00000000">
      <w:pPr>
        <w:divId w:val="1603802028"/>
        <w:rPr>
          <w:rFonts w:ascii="Arial" w:eastAsia="Times New Roman" w:hAnsi="Arial" w:cs="Arial"/>
          <w:sz w:val="20"/>
          <w:szCs w:val="20"/>
        </w:rPr>
      </w:pPr>
    </w:p>
    <w:p w14:paraId="7FD9EA17" w14:textId="5D5AB771" w:rsidR="00000000" w:rsidRDefault="00000000">
      <w:pPr>
        <w:pStyle w:val="NormalWeb"/>
        <w:jc w:val="both"/>
        <w:divId w:val="1603802028"/>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34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1074" w:history="1">
        <w:r>
          <w:rPr>
            <w:rStyle w:val="Hipervnculo"/>
            <w:rFonts w:ascii="Arial" w:hAnsi="Arial" w:cs="Arial"/>
            <w:b/>
            <w:bCs/>
            <w:color w:val="008000"/>
            <w:sz w:val="20"/>
            <w:szCs w:val="20"/>
          </w:rPr>
          <w:t xml:space="preserve">R.N° 317-2005-JNE (Reglamento sobre el ejercicio del voto de los miembros de las Fuerzas Armadas y Policía Nacional del Perú) </w:t>
        </w:r>
      </w:hyperlink>
      <w:r>
        <w:rPr>
          <w:rStyle w:val="popup"/>
          <w:rFonts w:ascii="Arial" w:hAnsi="Arial" w:cs="Arial"/>
          <w:sz w:val="20"/>
          <w:szCs w:val="20"/>
        </w:rPr>
        <w:t xml:space="preserve">      </w:t>
      </w:r>
      <w:hyperlink r:id="rId1075" w:history="1">
        <w:r>
          <w:rPr>
            <w:rStyle w:val="Hipervnculo"/>
            <w:rFonts w:ascii="Arial" w:hAnsi="Arial" w:cs="Arial"/>
            <w:b/>
            <w:bCs/>
            <w:color w:val="008000"/>
            <w:sz w:val="20"/>
            <w:szCs w:val="20"/>
          </w:rPr>
          <w:t xml:space="preserve">R.J. N° 036-2006-J-ONPE (Disposiciones </w:t>
        </w:r>
        <w:r>
          <w:rPr>
            <w:rStyle w:val="Hipervnculo"/>
            <w:rFonts w:ascii="Arial" w:hAnsi="Arial" w:cs="Arial"/>
            <w:b/>
            <w:bCs/>
            <w:color w:val="008000"/>
            <w:sz w:val="20"/>
            <w:szCs w:val="20"/>
          </w:rPr>
          <w:lastRenderedPageBreak/>
          <w:t>para el voto de los ciudadanos miembros de las Fuerzas Armadas y de la Policía Nacional</w:t>
        </w:r>
      </w:hyperlink>
      <w:r>
        <w:rPr>
          <w:rFonts w:ascii="Arial" w:hAnsi="Arial" w:cs="Arial"/>
          <w:b/>
          <w:bCs/>
          <w:sz w:val="16"/>
          <w:szCs w:val="16"/>
        </w:rPr>
        <w:br/>
      </w:r>
      <w:r>
        <w:rPr>
          <w:rStyle w:val="popup"/>
          <w:rFonts w:ascii="Arial" w:hAnsi="Arial" w:cs="Arial"/>
          <w:b/>
          <w:bCs/>
          <w:sz w:val="16"/>
          <w:szCs w:val="16"/>
        </w:rPr>
        <w:t xml:space="preserve">      </w:t>
      </w:r>
      <w:hyperlink r:id="rId1076" w:history="1">
        <w:r>
          <w:rPr>
            <w:rStyle w:val="Hipervnculo"/>
            <w:rFonts w:ascii="Arial" w:hAnsi="Arial" w:cs="Arial"/>
            <w:b/>
            <w:bCs/>
            <w:color w:val="008000"/>
            <w:sz w:val="16"/>
            <w:szCs w:val="16"/>
          </w:rPr>
          <w:t>del Perú)</w:t>
        </w:r>
      </w:hyperlink>
      <w:r>
        <w:rPr>
          <w:rFonts w:ascii="Arial" w:hAnsi="Arial" w:cs="Arial"/>
          <w:b/>
          <w:bCs/>
          <w:sz w:val="16"/>
          <w:szCs w:val="16"/>
        </w:rPr>
        <w:br/>
      </w:r>
      <w:r>
        <w:rPr>
          <w:rStyle w:val="popup"/>
          <w:rFonts w:ascii="Arial" w:hAnsi="Arial" w:cs="Arial"/>
          <w:sz w:val="20"/>
          <w:szCs w:val="20"/>
        </w:rPr>
        <w:t xml:space="preserve">      </w:t>
      </w:r>
      <w:hyperlink r:id="rId1077" w:history="1">
        <w:r>
          <w:rPr>
            <w:rStyle w:val="Hipervnculo"/>
            <w:rFonts w:ascii="Arial" w:hAnsi="Arial" w:cs="Arial"/>
            <w:b/>
            <w:bCs/>
            <w:color w:val="008000"/>
            <w:sz w:val="20"/>
            <w:szCs w:val="20"/>
          </w:rPr>
          <w:t>Ley Nº 29248, Art. 7</w:t>
        </w:r>
      </w:hyperlink>
    </w:p>
    <w:p w14:paraId="65F66F89" w14:textId="77777777" w:rsidR="00000000" w:rsidRDefault="00000000">
      <w:pPr>
        <w:divId w:val="875510200"/>
        <w:rPr>
          <w:rFonts w:ascii="Arial" w:eastAsia="Times New Roman" w:hAnsi="Arial" w:cs="Arial"/>
          <w:sz w:val="20"/>
          <w:szCs w:val="20"/>
        </w:rPr>
      </w:pPr>
    </w:p>
    <w:p w14:paraId="3A21CC49" w14:textId="77777777" w:rsidR="00000000" w:rsidRDefault="00000000">
      <w:pPr>
        <w:pStyle w:val="NormalWeb"/>
        <w:jc w:val="both"/>
        <w:divId w:val="875510200"/>
        <w:rPr>
          <w:rFonts w:ascii="Arial" w:hAnsi="Arial" w:cs="Arial"/>
          <w:sz w:val="20"/>
          <w:szCs w:val="20"/>
        </w:rPr>
      </w:pPr>
      <w:r>
        <w:rPr>
          <w:rStyle w:val="popup"/>
          <w:rFonts w:ascii="Arial" w:hAnsi="Arial" w:cs="Arial"/>
          <w:sz w:val="20"/>
          <w:szCs w:val="20"/>
        </w:rPr>
        <w:t>     </w:t>
      </w:r>
      <w:r>
        <w:rPr>
          <w:rStyle w:val="popup"/>
          <w:rFonts w:ascii="Arial" w:hAnsi="Arial" w:cs="Arial"/>
          <w:b/>
          <w:bCs/>
          <w:sz w:val="20"/>
          <w:szCs w:val="20"/>
        </w:rPr>
        <w:t>FE DE ERRATAS</w:t>
      </w:r>
      <w:r>
        <w:rPr>
          <w:rFonts w:ascii="Arial" w:hAnsi="Arial" w:cs="Arial"/>
          <w:b/>
          <w:bCs/>
          <w:sz w:val="20"/>
          <w:szCs w:val="20"/>
        </w:rPr>
        <w:br/>
      </w:r>
      <w:r>
        <w:rPr>
          <w:rFonts w:ascii="Arial" w:hAnsi="Arial" w:cs="Arial"/>
          <w:b/>
          <w:bCs/>
          <w:sz w:val="20"/>
          <w:szCs w:val="20"/>
        </w:rPr>
        <w:br/>
      </w:r>
      <w:r>
        <w:rPr>
          <w:rStyle w:val="popup"/>
          <w:rFonts w:ascii="Arial" w:hAnsi="Arial" w:cs="Arial"/>
          <w:b/>
          <w:bCs/>
          <w:sz w:val="20"/>
          <w:szCs w:val="20"/>
        </w:rPr>
        <w:t>     Fecha de publicación: 20-09-2020</w:t>
      </w:r>
      <w:r>
        <w:rPr>
          <w:rFonts w:ascii="Arial" w:hAnsi="Arial" w:cs="Arial"/>
          <w:b/>
          <w:bCs/>
          <w:sz w:val="20"/>
          <w:szCs w:val="20"/>
        </w:rPr>
        <w:br/>
      </w:r>
      <w:r>
        <w:rPr>
          <w:rFonts w:ascii="Arial" w:hAnsi="Arial" w:cs="Arial"/>
          <w:b/>
          <w:bCs/>
          <w:sz w:val="20"/>
          <w:szCs w:val="20"/>
        </w:rPr>
        <w:br/>
      </w:r>
    </w:p>
    <w:tbl>
      <w:tblPr>
        <w:tblW w:w="3405" w:type="dxa"/>
        <w:tblCellSpacing w:w="0" w:type="dxa"/>
        <w:tblCellMar>
          <w:top w:w="36" w:type="dxa"/>
          <w:left w:w="36" w:type="dxa"/>
          <w:bottom w:w="36" w:type="dxa"/>
          <w:right w:w="36" w:type="dxa"/>
        </w:tblCellMar>
        <w:tblLook w:val="04A0" w:firstRow="1" w:lastRow="0" w:firstColumn="1" w:lastColumn="0" w:noHBand="0" w:noVBand="1"/>
      </w:tblPr>
      <w:tblGrid>
        <w:gridCol w:w="1560"/>
        <w:gridCol w:w="1845"/>
      </w:tblGrid>
      <w:tr w:rsidR="00000000" w14:paraId="0CB6A2BA" w14:textId="77777777">
        <w:trPr>
          <w:divId w:val="875510200"/>
          <w:tblCellSpacing w:w="0" w:type="dxa"/>
        </w:trPr>
        <w:tc>
          <w:tcPr>
            <w:tcW w:w="1560" w:type="dxa"/>
            <w:hideMark/>
          </w:tcPr>
          <w:p w14:paraId="3DA6ED7A" w14:textId="77777777" w:rsidR="00000000" w:rsidRDefault="00000000">
            <w:pPr>
              <w:pStyle w:val="NormalWeb"/>
              <w:rPr>
                <w:rFonts w:ascii="Arial" w:hAnsi="Arial" w:cs="Arial"/>
                <w:sz w:val="20"/>
                <w:szCs w:val="20"/>
              </w:rPr>
            </w:pPr>
            <w:r>
              <w:rPr>
                <w:rStyle w:val="popup"/>
                <w:rFonts w:ascii="Arial" w:hAnsi="Arial" w:cs="Arial"/>
                <w:b/>
                <w:bCs/>
                <w:sz w:val="20"/>
                <w:szCs w:val="20"/>
              </w:rPr>
              <w:t>DICE</w:t>
            </w:r>
          </w:p>
        </w:tc>
        <w:tc>
          <w:tcPr>
            <w:tcW w:w="1845" w:type="dxa"/>
            <w:hideMark/>
          </w:tcPr>
          <w:p w14:paraId="47F13CCF" w14:textId="77777777" w:rsidR="00000000" w:rsidRDefault="00000000">
            <w:pPr>
              <w:pStyle w:val="NormalWeb"/>
              <w:rPr>
                <w:rFonts w:ascii="Arial" w:hAnsi="Arial" w:cs="Arial"/>
                <w:sz w:val="20"/>
                <w:szCs w:val="20"/>
              </w:rPr>
            </w:pPr>
            <w:r>
              <w:rPr>
                <w:rStyle w:val="popup"/>
                <w:rFonts w:ascii="Arial" w:hAnsi="Arial" w:cs="Arial"/>
                <w:sz w:val="20"/>
                <w:szCs w:val="20"/>
              </w:rPr>
              <w:t>: Ley Nº 31042</w:t>
            </w:r>
          </w:p>
        </w:tc>
      </w:tr>
      <w:tr w:rsidR="00000000" w14:paraId="2B754FDD" w14:textId="77777777">
        <w:trPr>
          <w:divId w:val="875510200"/>
          <w:tblCellSpacing w:w="0" w:type="dxa"/>
        </w:trPr>
        <w:tc>
          <w:tcPr>
            <w:tcW w:w="3405" w:type="dxa"/>
            <w:gridSpan w:val="2"/>
            <w:hideMark/>
          </w:tcPr>
          <w:p w14:paraId="558D5EA9" w14:textId="77777777" w:rsidR="00000000" w:rsidRDefault="00000000">
            <w:pPr>
              <w:rPr>
                <w:rFonts w:eastAsia="Times New Roman"/>
              </w:rPr>
            </w:pPr>
            <w:r>
              <w:rPr>
                <w:rFonts w:eastAsia="Times New Roman"/>
              </w:rPr>
              <w:t> </w:t>
            </w:r>
          </w:p>
        </w:tc>
      </w:tr>
      <w:tr w:rsidR="00000000" w14:paraId="2E88A2A6" w14:textId="77777777">
        <w:trPr>
          <w:divId w:val="875510200"/>
          <w:tblCellSpacing w:w="0" w:type="dxa"/>
        </w:trPr>
        <w:tc>
          <w:tcPr>
            <w:tcW w:w="1560" w:type="dxa"/>
            <w:hideMark/>
          </w:tcPr>
          <w:p w14:paraId="4E859C4A" w14:textId="77777777" w:rsidR="00000000" w:rsidRDefault="00000000">
            <w:pPr>
              <w:pStyle w:val="NormalWeb"/>
              <w:rPr>
                <w:rFonts w:ascii="Arial" w:hAnsi="Arial" w:cs="Arial"/>
                <w:sz w:val="20"/>
                <w:szCs w:val="20"/>
              </w:rPr>
            </w:pPr>
            <w:r>
              <w:rPr>
                <w:rStyle w:val="popup"/>
                <w:rFonts w:ascii="Arial" w:hAnsi="Arial" w:cs="Arial"/>
                <w:b/>
                <w:bCs/>
                <w:sz w:val="20"/>
                <w:szCs w:val="20"/>
              </w:rPr>
              <w:t>DEBE DECIR</w:t>
            </w:r>
          </w:p>
        </w:tc>
        <w:tc>
          <w:tcPr>
            <w:tcW w:w="1845" w:type="dxa"/>
            <w:hideMark/>
          </w:tcPr>
          <w:p w14:paraId="76C995E6" w14:textId="77777777" w:rsidR="00000000" w:rsidRDefault="00000000">
            <w:pPr>
              <w:pStyle w:val="NormalWeb"/>
              <w:rPr>
                <w:rFonts w:ascii="Arial" w:hAnsi="Arial" w:cs="Arial"/>
                <w:sz w:val="20"/>
                <w:szCs w:val="20"/>
              </w:rPr>
            </w:pPr>
            <w:r>
              <w:rPr>
                <w:rStyle w:val="popup"/>
                <w:rFonts w:ascii="Arial" w:hAnsi="Arial" w:cs="Arial"/>
                <w:sz w:val="20"/>
                <w:szCs w:val="20"/>
              </w:rPr>
              <w:t>: Ley Nº 31043</w:t>
            </w:r>
          </w:p>
        </w:tc>
      </w:tr>
    </w:tbl>
    <w:p w14:paraId="4AD48B27" w14:textId="77777777" w:rsidR="00000000" w:rsidRDefault="00000000">
      <w:pPr>
        <w:divId w:val="1463576584"/>
        <w:rPr>
          <w:rFonts w:ascii="Arial" w:eastAsia="Times New Roman" w:hAnsi="Arial" w:cs="Arial"/>
          <w:sz w:val="20"/>
          <w:szCs w:val="20"/>
        </w:rPr>
      </w:pPr>
    </w:p>
    <w:p w14:paraId="56EB30A2" w14:textId="261EABFE" w:rsidR="00000000" w:rsidRDefault="00000000">
      <w:pPr>
        <w:pStyle w:val="NormalWeb"/>
        <w:jc w:val="both"/>
        <w:divId w:val="1463576584"/>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39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1078" w:history="1">
        <w:r>
          <w:rPr>
            <w:rStyle w:val="Hipervnculo"/>
            <w:rFonts w:ascii="Arial" w:hAnsi="Arial" w:cs="Arial"/>
            <w:b/>
            <w:bCs/>
            <w:color w:val="008000"/>
            <w:sz w:val="20"/>
            <w:szCs w:val="20"/>
          </w:rPr>
          <w:t>LEY N° 28212</w:t>
        </w:r>
      </w:hyperlink>
    </w:p>
    <w:p w14:paraId="17B58C0C" w14:textId="77777777" w:rsidR="00000000" w:rsidRDefault="00000000">
      <w:pPr>
        <w:divId w:val="2120489458"/>
        <w:rPr>
          <w:rFonts w:ascii="Arial" w:eastAsia="Times New Roman" w:hAnsi="Arial" w:cs="Arial"/>
          <w:sz w:val="20"/>
          <w:szCs w:val="20"/>
        </w:rPr>
      </w:pPr>
    </w:p>
    <w:p w14:paraId="2ACA6FFE" w14:textId="77777777" w:rsidR="00000000" w:rsidRDefault="00000000">
      <w:pPr>
        <w:pStyle w:val="NormalWeb"/>
        <w:jc w:val="both"/>
        <w:divId w:val="2120489458"/>
        <w:rPr>
          <w:rFonts w:ascii="Arial" w:hAnsi="Arial" w:cs="Arial"/>
          <w:sz w:val="20"/>
          <w:szCs w:val="20"/>
        </w:rPr>
      </w:pPr>
      <w:r>
        <w:rPr>
          <w:rStyle w:val="popup"/>
          <w:rFonts w:ascii="Arial" w:hAnsi="Arial" w:cs="Arial"/>
          <w:sz w:val="20"/>
          <w:szCs w:val="20"/>
        </w:rPr>
        <w:t>     </w:t>
      </w:r>
      <w:r>
        <w:rPr>
          <w:rStyle w:val="popup"/>
          <w:rFonts w:ascii="Arial" w:hAnsi="Arial" w:cs="Arial"/>
          <w:b/>
          <w:bCs/>
          <w:sz w:val="20"/>
          <w:szCs w:val="20"/>
        </w:rPr>
        <w:t>FE DE ERRATAS</w:t>
      </w:r>
      <w:r>
        <w:rPr>
          <w:rFonts w:ascii="Arial" w:hAnsi="Arial" w:cs="Arial"/>
          <w:b/>
          <w:bCs/>
          <w:sz w:val="20"/>
          <w:szCs w:val="20"/>
        </w:rPr>
        <w:br/>
      </w:r>
      <w:r>
        <w:rPr>
          <w:rFonts w:ascii="Arial" w:hAnsi="Arial" w:cs="Arial"/>
          <w:b/>
          <w:bCs/>
          <w:sz w:val="20"/>
          <w:szCs w:val="20"/>
        </w:rPr>
        <w:br/>
      </w:r>
      <w:r>
        <w:rPr>
          <w:rStyle w:val="popup"/>
          <w:rFonts w:ascii="Arial" w:hAnsi="Arial" w:cs="Arial"/>
          <w:b/>
          <w:bCs/>
          <w:sz w:val="20"/>
          <w:szCs w:val="20"/>
        </w:rPr>
        <w:t>     Fecha de publicación: 20-09-2020</w:t>
      </w:r>
      <w:r>
        <w:rPr>
          <w:rFonts w:ascii="Arial" w:hAnsi="Arial" w:cs="Arial"/>
          <w:b/>
          <w:bCs/>
          <w:sz w:val="20"/>
          <w:szCs w:val="20"/>
        </w:rPr>
        <w:br/>
      </w:r>
      <w:r>
        <w:rPr>
          <w:rFonts w:ascii="Arial" w:hAnsi="Arial" w:cs="Arial"/>
          <w:b/>
          <w:bCs/>
          <w:sz w:val="20"/>
          <w:szCs w:val="20"/>
        </w:rPr>
        <w:br/>
      </w:r>
    </w:p>
    <w:tbl>
      <w:tblPr>
        <w:tblW w:w="3405" w:type="dxa"/>
        <w:tblCellSpacing w:w="0" w:type="dxa"/>
        <w:tblCellMar>
          <w:top w:w="36" w:type="dxa"/>
          <w:left w:w="36" w:type="dxa"/>
          <w:bottom w:w="36" w:type="dxa"/>
          <w:right w:w="36" w:type="dxa"/>
        </w:tblCellMar>
        <w:tblLook w:val="04A0" w:firstRow="1" w:lastRow="0" w:firstColumn="1" w:lastColumn="0" w:noHBand="0" w:noVBand="1"/>
      </w:tblPr>
      <w:tblGrid>
        <w:gridCol w:w="1560"/>
        <w:gridCol w:w="1845"/>
      </w:tblGrid>
      <w:tr w:rsidR="00000000" w14:paraId="74727D52" w14:textId="77777777">
        <w:trPr>
          <w:divId w:val="2120489458"/>
          <w:tblCellSpacing w:w="0" w:type="dxa"/>
        </w:trPr>
        <w:tc>
          <w:tcPr>
            <w:tcW w:w="1560" w:type="dxa"/>
            <w:hideMark/>
          </w:tcPr>
          <w:p w14:paraId="33372FA0" w14:textId="77777777" w:rsidR="00000000" w:rsidRDefault="00000000">
            <w:pPr>
              <w:pStyle w:val="NormalWeb"/>
              <w:rPr>
                <w:rFonts w:ascii="Arial" w:hAnsi="Arial" w:cs="Arial"/>
                <w:sz w:val="20"/>
                <w:szCs w:val="20"/>
              </w:rPr>
            </w:pPr>
            <w:r>
              <w:rPr>
                <w:rStyle w:val="popup"/>
                <w:rFonts w:ascii="Arial" w:hAnsi="Arial" w:cs="Arial"/>
                <w:b/>
                <w:bCs/>
                <w:sz w:val="20"/>
                <w:szCs w:val="20"/>
              </w:rPr>
              <w:t>DICE</w:t>
            </w:r>
          </w:p>
        </w:tc>
        <w:tc>
          <w:tcPr>
            <w:tcW w:w="1845" w:type="dxa"/>
            <w:hideMark/>
          </w:tcPr>
          <w:p w14:paraId="672AEA7C" w14:textId="77777777" w:rsidR="00000000" w:rsidRDefault="00000000">
            <w:pPr>
              <w:pStyle w:val="NormalWeb"/>
              <w:rPr>
                <w:rFonts w:ascii="Arial" w:hAnsi="Arial" w:cs="Arial"/>
                <w:sz w:val="20"/>
                <w:szCs w:val="20"/>
              </w:rPr>
            </w:pPr>
            <w:r>
              <w:rPr>
                <w:rStyle w:val="popup"/>
                <w:rFonts w:ascii="Arial" w:hAnsi="Arial" w:cs="Arial"/>
                <w:sz w:val="20"/>
                <w:szCs w:val="20"/>
              </w:rPr>
              <w:t>: Ley Nº 31042</w:t>
            </w:r>
          </w:p>
        </w:tc>
      </w:tr>
      <w:tr w:rsidR="00000000" w14:paraId="6B0C6FF4" w14:textId="77777777">
        <w:trPr>
          <w:divId w:val="2120489458"/>
          <w:tblCellSpacing w:w="0" w:type="dxa"/>
        </w:trPr>
        <w:tc>
          <w:tcPr>
            <w:tcW w:w="3405" w:type="dxa"/>
            <w:gridSpan w:val="2"/>
            <w:hideMark/>
          </w:tcPr>
          <w:p w14:paraId="673EB0AB" w14:textId="77777777" w:rsidR="00000000" w:rsidRDefault="00000000">
            <w:pPr>
              <w:rPr>
                <w:rFonts w:eastAsia="Times New Roman"/>
              </w:rPr>
            </w:pPr>
            <w:r>
              <w:rPr>
                <w:rFonts w:eastAsia="Times New Roman"/>
              </w:rPr>
              <w:t> </w:t>
            </w:r>
          </w:p>
        </w:tc>
      </w:tr>
      <w:tr w:rsidR="00000000" w14:paraId="05D44D5F" w14:textId="77777777">
        <w:trPr>
          <w:divId w:val="2120489458"/>
          <w:tblCellSpacing w:w="0" w:type="dxa"/>
        </w:trPr>
        <w:tc>
          <w:tcPr>
            <w:tcW w:w="1560" w:type="dxa"/>
            <w:hideMark/>
          </w:tcPr>
          <w:p w14:paraId="572FC9B1" w14:textId="77777777" w:rsidR="00000000" w:rsidRDefault="00000000">
            <w:pPr>
              <w:pStyle w:val="NormalWeb"/>
              <w:rPr>
                <w:rFonts w:ascii="Arial" w:hAnsi="Arial" w:cs="Arial"/>
                <w:sz w:val="20"/>
                <w:szCs w:val="20"/>
              </w:rPr>
            </w:pPr>
            <w:r>
              <w:rPr>
                <w:rStyle w:val="popup"/>
                <w:rFonts w:ascii="Arial" w:hAnsi="Arial" w:cs="Arial"/>
                <w:b/>
                <w:bCs/>
                <w:sz w:val="20"/>
                <w:szCs w:val="20"/>
              </w:rPr>
              <w:t>DEBE DECIR</w:t>
            </w:r>
          </w:p>
        </w:tc>
        <w:tc>
          <w:tcPr>
            <w:tcW w:w="1845" w:type="dxa"/>
            <w:hideMark/>
          </w:tcPr>
          <w:p w14:paraId="5F59746C" w14:textId="77777777" w:rsidR="00000000" w:rsidRDefault="00000000">
            <w:pPr>
              <w:pStyle w:val="NormalWeb"/>
              <w:rPr>
                <w:rFonts w:ascii="Arial" w:hAnsi="Arial" w:cs="Arial"/>
                <w:sz w:val="20"/>
                <w:szCs w:val="20"/>
              </w:rPr>
            </w:pPr>
            <w:r>
              <w:rPr>
                <w:rStyle w:val="popup"/>
                <w:rFonts w:ascii="Arial" w:hAnsi="Arial" w:cs="Arial"/>
                <w:sz w:val="20"/>
                <w:szCs w:val="20"/>
              </w:rPr>
              <w:t>: Ley Nº 31043</w:t>
            </w:r>
          </w:p>
        </w:tc>
      </w:tr>
    </w:tbl>
    <w:p w14:paraId="3CA8EBD6" w14:textId="6B409441" w:rsidR="00000000" w:rsidRDefault="00000000">
      <w:pPr>
        <w:pStyle w:val="NormalWeb"/>
        <w:jc w:val="both"/>
        <w:divId w:val="1895235907"/>
        <w:rPr>
          <w:rFonts w:ascii="Arial" w:hAnsi="Arial" w:cs="Arial"/>
          <w:sz w:val="20"/>
          <w:szCs w:val="20"/>
        </w:rPr>
      </w:pPr>
      <w:r>
        <w:rPr>
          <w:rStyle w:val="popup"/>
          <w:rFonts w:ascii="Arial" w:hAnsi="Arial" w:cs="Arial"/>
          <w:sz w:val="16"/>
          <w:szCs w:val="16"/>
        </w:rPr>
        <w:t>     </w:t>
      </w:r>
      <w:r>
        <w:rPr>
          <w:rStyle w:val="popup"/>
          <w:rFonts w:ascii="Arial" w:hAnsi="Arial" w:cs="Arial"/>
          <w:b/>
          <w:bCs/>
          <w:sz w:val="16"/>
          <w:szCs w:val="16"/>
        </w:rPr>
        <w:t>CONCORDANCIAS AL ARTÍCULO 44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xml:space="preserve">      </w:t>
      </w:r>
      <w:hyperlink r:id="rId1079" w:history="1">
        <w:r>
          <w:rPr>
            <w:rStyle w:val="Hipervnculo"/>
            <w:rFonts w:ascii="Arial" w:hAnsi="Arial" w:cs="Arial"/>
            <w:b/>
            <w:bCs/>
            <w:color w:val="008000"/>
            <w:sz w:val="16"/>
            <w:szCs w:val="16"/>
          </w:rPr>
          <w:t xml:space="preserve">D.S. N° 017-2005-JUS (Aprueban el Plan Nacional de Derechos Humanos 2006-2010 elaborado por el Consejo Nacional de Derechos Humanos) </w:t>
        </w:r>
      </w:hyperlink>
      <w:r>
        <w:rPr>
          <w:rStyle w:val="popup"/>
          <w:rFonts w:ascii="Arial" w:hAnsi="Arial" w:cs="Arial"/>
          <w:b/>
          <w:bCs/>
          <w:i/>
          <w:iCs/>
          <w:sz w:val="16"/>
          <w:szCs w:val="16"/>
        </w:rPr>
        <w:t xml:space="preserve">      </w:t>
      </w:r>
      <w:hyperlink r:id="rId1080" w:history="1">
        <w:r>
          <w:rPr>
            <w:rStyle w:val="Hipervnculo"/>
            <w:rFonts w:ascii="Arial" w:hAnsi="Arial" w:cs="Arial"/>
            <w:b/>
            <w:bCs/>
            <w:i/>
            <w:iCs/>
            <w:color w:val="008000"/>
            <w:sz w:val="16"/>
            <w:szCs w:val="16"/>
          </w:rPr>
          <w:t xml:space="preserve">D.S. Nº 085-2007-PCM (Crean la Oficina Nacional Anticorrupción) </w:t>
        </w:r>
      </w:hyperlink>
      <w:r>
        <w:rPr>
          <w:rStyle w:val="popup"/>
          <w:rFonts w:ascii="Arial" w:hAnsi="Arial" w:cs="Arial"/>
          <w:b/>
          <w:bCs/>
          <w:sz w:val="16"/>
          <w:szCs w:val="16"/>
        </w:rPr>
        <w:t xml:space="preserve">      </w:t>
      </w:r>
      <w:hyperlink r:id="rId1081" w:history="1">
        <w:r>
          <w:rPr>
            <w:rStyle w:val="Hipervnculo"/>
            <w:rFonts w:ascii="Arial" w:hAnsi="Arial" w:cs="Arial"/>
            <w:b/>
            <w:bCs/>
            <w:color w:val="008000"/>
            <w:sz w:val="16"/>
            <w:szCs w:val="16"/>
          </w:rPr>
          <w:t xml:space="preserve">Caso Durand y Ugarte Vs. Perú - Sentencia de Fondo, Capitulo X, párrafo 69 </w:t>
        </w:r>
      </w:hyperlink>
    </w:p>
    <w:p w14:paraId="376C3EAB" w14:textId="77777777" w:rsidR="00000000" w:rsidRDefault="00000000">
      <w:pPr>
        <w:divId w:val="2127115356"/>
        <w:rPr>
          <w:rFonts w:ascii="Arial" w:eastAsia="Times New Roman" w:hAnsi="Arial" w:cs="Arial"/>
          <w:sz w:val="20"/>
          <w:szCs w:val="20"/>
        </w:rPr>
      </w:pPr>
    </w:p>
    <w:p w14:paraId="4EACFC5D" w14:textId="77777777" w:rsidR="00000000" w:rsidRDefault="00000000">
      <w:pPr>
        <w:pStyle w:val="NormalWeb"/>
        <w:jc w:val="both"/>
        <w:divId w:val="2127115356"/>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47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5D5A583F" w14:textId="7237DC69" w:rsidR="00000000" w:rsidRDefault="00000000">
      <w:pPr>
        <w:pStyle w:val="NormalWeb"/>
        <w:jc w:val="both"/>
        <w:divId w:val="2127115356"/>
        <w:rPr>
          <w:rFonts w:ascii="Arial" w:hAnsi="Arial" w:cs="Arial"/>
          <w:sz w:val="20"/>
          <w:szCs w:val="20"/>
        </w:rPr>
      </w:pPr>
      <w:r>
        <w:rPr>
          <w:rStyle w:val="popup"/>
          <w:rFonts w:ascii="Arial" w:hAnsi="Arial" w:cs="Arial"/>
          <w:sz w:val="16"/>
          <w:szCs w:val="16"/>
        </w:rPr>
        <w:t>     </w:t>
      </w:r>
      <w:hyperlink r:id="rId1082" w:history="1">
        <w:r>
          <w:rPr>
            <w:rStyle w:val="Hipervnculo"/>
            <w:rFonts w:ascii="Arial" w:hAnsi="Arial" w:cs="Arial"/>
            <w:b/>
            <w:bCs/>
            <w:color w:val="008000"/>
            <w:sz w:val="20"/>
            <w:szCs w:val="20"/>
          </w:rPr>
          <w:t>CAS. 075-2001-CALLAO</w:t>
        </w:r>
      </w:hyperlink>
    </w:p>
    <w:p w14:paraId="6DF84845" w14:textId="1491C4F9" w:rsidR="00000000" w:rsidRDefault="00000000">
      <w:pPr>
        <w:pStyle w:val="NormalWeb"/>
        <w:jc w:val="both"/>
        <w:divId w:val="2127115356"/>
        <w:rPr>
          <w:rFonts w:ascii="Arial" w:hAnsi="Arial" w:cs="Arial"/>
          <w:sz w:val="20"/>
          <w:szCs w:val="20"/>
        </w:rPr>
      </w:pPr>
      <w:r>
        <w:rPr>
          <w:rStyle w:val="popup"/>
          <w:rFonts w:ascii="Arial" w:hAnsi="Arial" w:cs="Arial"/>
          <w:sz w:val="16"/>
          <w:szCs w:val="16"/>
        </w:rPr>
        <w:t>     </w:t>
      </w:r>
      <w:hyperlink r:id="rId1083" w:history="1">
        <w:r>
          <w:rPr>
            <w:rStyle w:val="Hipervnculo"/>
            <w:rFonts w:ascii="Arial" w:hAnsi="Arial" w:cs="Arial"/>
            <w:b/>
            <w:bCs/>
            <w:color w:val="008000"/>
            <w:sz w:val="20"/>
            <w:szCs w:val="20"/>
          </w:rPr>
          <w:t>CAS. 925-2003-LIMA</w:t>
        </w:r>
      </w:hyperlink>
      <w:r>
        <w:rPr>
          <w:rFonts w:ascii="Arial" w:hAnsi="Arial" w:cs="Arial"/>
          <w:b/>
          <w:bCs/>
          <w:sz w:val="16"/>
          <w:szCs w:val="16"/>
        </w:rPr>
        <w:br/>
      </w:r>
      <w:r>
        <w:rPr>
          <w:rStyle w:val="popup"/>
          <w:rFonts w:ascii="Arial" w:hAnsi="Arial" w:cs="Arial"/>
          <w:sz w:val="16"/>
          <w:szCs w:val="16"/>
        </w:rPr>
        <w:t>     </w:t>
      </w:r>
      <w:hyperlink r:id="rId1084" w:history="1">
        <w:r>
          <w:rPr>
            <w:rStyle w:val="Hipervnculo"/>
            <w:rFonts w:ascii="Arial" w:hAnsi="Arial" w:cs="Arial"/>
            <w:b/>
            <w:bCs/>
            <w:color w:val="008000"/>
            <w:sz w:val="20"/>
            <w:szCs w:val="20"/>
          </w:rPr>
          <w:t>CAS. 4869-2009-LIMA</w:t>
        </w:r>
      </w:hyperlink>
      <w:r>
        <w:rPr>
          <w:rFonts w:ascii="Arial" w:hAnsi="Arial" w:cs="Arial"/>
          <w:b/>
          <w:bCs/>
          <w:sz w:val="16"/>
          <w:szCs w:val="16"/>
        </w:rPr>
        <w:br/>
      </w:r>
    </w:p>
    <w:p w14:paraId="68F961AB" w14:textId="77777777" w:rsidR="00000000" w:rsidRDefault="00000000">
      <w:pPr>
        <w:divId w:val="1121919261"/>
        <w:rPr>
          <w:rFonts w:ascii="Arial" w:eastAsia="Times New Roman" w:hAnsi="Arial" w:cs="Arial"/>
          <w:sz w:val="20"/>
          <w:szCs w:val="20"/>
        </w:rPr>
      </w:pPr>
    </w:p>
    <w:p w14:paraId="4224DED2" w14:textId="67E2C191" w:rsidR="00000000" w:rsidRDefault="00000000">
      <w:pPr>
        <w:pStyle w:val="NormalWeb"/>
        <w:jc w:val="both"/>
        <w:divId w:val="1121919261"/>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48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1085" w:history="1">
        <w:r>
          <w:rPr>
            <w:rStyle w:val="Hipervnculo"/>
            <w:rFonts w:ascii="Arial" w:hAnsi="Arial" w:cs="Arial"/>
            <w:b/>
            <w:bCs/>
            <w:color w:val="008000"/>
            <w:sz w:val="20"/>
            <w:szCs w:val="20"/>
          </w:rPr>
          <w:t>Ley Nº 29735 (Ley que regula el uso, preservación, desarrollo, recuperación, fomento y difusión de las lenguas originarias del Perú)</w:t>
        </w:r>
      </w:hyperlink>
      <w:r>
        <w:rPr>
          <w:rFonts w:ascii="Arial" w:hAnsi="Arial" w:cs="Arial"/>
          <w:b/>
          <w:bCs/>
          <w:sz w:val="16"/>
          <w:szCs w:val="16"/>
        </w:rPr>
        <w:br/>
      </w:r>
      <w:r>
        <w:rPr>
          <w:rStyle w:val="popup"/>
          <w:rFonts w:ascii="Arial" w:hAnsi="Arial" w:cs="Arial"/>
          <w:b/>
          <w:bCs/>
          <w:sz w:val="16"/>
          <w:szCs w:val="16"/>
        </w:rPr>
        <w:lastRenderedPageBreak/>
        <w:t xml:space="preserve">      </w:t>
      </w:r>
      <w:hyperlink r:id="rId1086" w:history="1">
        <w:r>
          <w:rPr>
            <w:rStyle w:val="Hipervnculo"/>
            <w:rFonts w:ascii="Arial" w:hAnsi="Arial" w:cs="Arial"/>
            <w:b/>
            <w:bCs/>
            <w:color w:val="008000"/>
            <w:sz w:val="16"/>
            <w:szCs w:val="16"/>
          </w:rPr>
          <w:t>D.S.N° 011-2018-MINEDU (Decreto Supremo que aprueba el Mapa Etnolingüístico: lenguas de los pueblos indígenas u originarios del Perú - Mapa Etnolingüístico del Perú)</w:t>
        </w:r>
      </w:hyperlink>
      <w:r>
        <w:rPr>
          <w:rFonts w:ascii="Arial" w:hAnsi="Arial" w:cs="Arial"/>
          <w:sz w:val="20"/>
          <w:szCs w:val="20"/>
        </w:rPr>
        <w:br/>
      </w:r>
      <w:r>
        <w:rPr>
          <w:rFonts w:ascii="Arial" w:hAnsi="Arial" w:cs="Arial"/>
          <w:sz w:val="20"/>
          <w:szCs w:val="20"/>
        </w:rPr>
        <w:br/>
      </w:r>
      <w:r>
        <w:rPr>
          <w:rFonts w:ascii="Arial" w:hAnsi="Arial" w:cs="Arial"/>
          <w:sz w:val="20"/>
          <w:szCs w:val="20"/>
        </w:rPr>
        <w:br/>
      </w:r>
    </w:p>
    <w:p w14:paraId="1B85083D" w14:textId="77777777" w:rsidR="00000000" w:rsidRDefault="00000000">
      <w:pPr>
        <w:divId w:val="2019575176"/>
        <w:rPr>
          <w:rFonts w:ascii="Arial" w:eastAsia="Times New Roman" w:hAnsi="Arial" w:cs="Arial"/>
          <w:sz w:val="20"/>
          <w:szCs w:val="20"/>
        </w:rPr>
      </w:pPr>
    </w:p>
    <w:p w14:paraId="5999DFDB" w14:textId="77777777" w:rsidR="00000000" w:rsidRDefault="00000000">
      <w:pPr>
        <w:pStyle w:val="NormalWeb"/>
        <w:jc w:val="both"/>
        <w:divId w:val="2019575176"/>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50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7F2DAA46" w14:textId="7B3DE05B" w:rsidR="00000000" w:rsidRDefault="00000000">
      <w:pPr>
        <w:pStyle w:val="NormalWeb"/>
        <w:jc w:val="both"/>
        <w:divId w:val="2019575176"/>
        <w:rPr>
          <w:rFonts w:ascii="Arial" w:hAnsi="Arial" w:cs="Arial"/>
          <w:sz w:val="20"/>
          <w:szCs w:val="20"/>
        </w:rPr>
      </w:pPr>
      <w:r>
        <w:rPr>
          <w:rStyle w:val="popup"/>
          <w:rFonts w:ascii="Arial" w:hAnsi="Arial" w:cs="Arial"/>
          <w:sz w:val="20"/>
          <w:szCs w:val="20"/>
        </w:rPr>
        <w:t xml:space="preserve">      </w:t>
      </w:r>
      <w:hyperlink r:id="rId1087" w:history="1">
        <w:r>
          <w:rPr>
            <w:rStyle w:val="Hipervnculo"/>
            <w:rFonts w:ascii="Arial" w:hAnsi="Arial" w:cs="Arial"/>
            <w:b/>
            <w:bCs/>
            <w:color w:val="008000"/>
            <w:sz w:val="20"/>
            <w:szCs w:val="20"/>
          </w:rPr>
          <w:t>CAS. 288-2007-JUNIN</w:t>
        </w:r>
      </w:hyperlink>
      <w:r>
        <w:rPr>
          <w:rFonts w:ascii="Arial" w:hAnsi="Arial" w:cs="Arial"/>
          <w:sz w:val="16"/>
          <w:szCs w:val="16"/>
        </w:rPr>
        <w:br/>
      </w:r>
    </w:p>
    <w:p w14:paraId="15EA37D8" w14:textId="77777777" w:rsidR="00000000" w:rsidRDefault="00000000">
      <w:pPr>
        <w:divId w:val="2107067172"/>
        <w:rPr>
          <w:rFonts w:ascii="Arial" w:eastAsia="Times New Roman" w:hAnsi="Arial" w:cs="Arial"/>
          <w:sz w:val="20"/>
          <w:szCs w:val="20"/>
        </w:rPr>
      </w:pPr>
    </w:p>
    <w:p w14:paraId="556D090C" w14:textId="62205DF4" w:rsidR="00000000" w:rsidRDefault="00000000">
      <w:pPr>
        <w:pStyle w:val="NormalWeb"/>
        <w:jc w:val="both"/>
        <w:divId w:val="2107067172"/>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51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1088" w:history="1">
        <w:r>
          <w:rPr>
            <w:rStyle w:val="Hipervnculo"/>
            <w:rFonts w:ascii="Arial" w:hAnsi="Arial" w:cs="Arial"/>
            <w:b/>
            <w:bCs/>
            <w:color w:val="008000"/>
            <w:sz w:val="20"/>
            <w:szCs w:val="20"/>
          </w:rPr>
          <w:t>LEY Nº 26889 (Ley Marco para la Producción y Sistematización Legislativa)</w:t>
        </w:r>
      </w:hyperlink>
      <w:r>
        <w:rPr>
          <w:rFonts w:ascii="Arial" w:hAnsi="Arial" w:cs="Arial"/>
          <w:b/>
          <w:bCs/>
          <w:sz w:val="16"/>
          <w:szCs w:val="16"/>
        </w:rPr>
        <w:br/>
      </w:r>
      <w:r>
        <w:rPr>
          <w:rStyle w:val="popup"/>
          <w:rFonts w:ascii="Arial" w:hAnsi="Arial" w:cs="Arial"/>
          <w:sz w:val="16"/>
          <w:szCs w:val="16"/>
        </w:rPr>
        <w:t>     </w:t>
      </w:r>
      <w:hyperlink r:id="rId1089" w:history="1">
        <w:r>
          <w:rPr>
            <w:rStyle w:val="Hipervnculo"/>
            <w:rFonts w:ascii="Arial" w:hAnsi="Arial" w:cs="Arial"/>
            <w:b/>
            <w:bCs/>
            <w:color w:val="008000"/>
            <w:sz w:val="20"/>
            <w:szCs w:val="20"/>
          </w:rPr>
          <w:t xml:space="preserve">D. S. N° 018-97-PCM (Régimen de gratuidad de  publicaciones  en el Diario Oficial El Peruano) </w:t>
        </w:r>
      </w:hyperlink>
      <w:r>
        <w:rPr>
          <w:rStyle w:val="popup"/>
          <w:rFonts w:ascii="Arial" w:hAnsi="Arial" w:cs="Arial"/>
          <w:b/>
          <w:bCs/>
          <w:sz w:val="16"/>
          <w:szCs w:val="16"/>
        </w:rPr>
        <w:t xml:space="preserve">      </w:t>
      </w:r>
      <w:hyperlink r:id="rId1090" w:history="1">
        <w:r>
          <w:rPr>
            <w:rStyle w:val="Hipervnculo"/>
            <w:rFonts w:ascii="Arial" w:hAnsi="Arial" w:cs="Arial"/>
            <w:b/>
            <w:bCs/>
            <w:color w:val="008000"/>
            <w:sz w:val="16"/>
            <w:szCs w:val="16"/>
          </w:rPr>
          <w:t>D.S. N° 008-2006-JUS (Reglamento de la Ley Marco para la Producción y  Sistematización Legislativa)</w:t>
        </w:r>
      </w:hyperlink>
      <w:r>
        <w:rPr>
          <w:rFonts w:ascii="Arial" w:hAnsi="Arial" w:cs="Arial"/>
          <w:b/>
          <w:bCs/>
          <w:sz w:val="16"/>
          <w:szCs w:val="16"/>
        </w:rPr>
        <w:br/>
      </w:r>
      <w:r>
        <w:rPr>
          <w:rStyle w:val="popup"/>
          <w:rFonts w:ascii="Arial" w:hAnsi="Arial" w:cs="Arial"/>
          <w:sz w:val="16"/>
          <w:szCs w:val="16"/>
        </w:rPr>
        <w:t>     </w:t>
      </w:r>
      <w:hyperlink r:id="rId1091" w:history="1">
        <w:r>
          <w:rPr>
            <w:rStyle w:val="Hipervnculo"/>
            <w:rFonts w:ascii="Arial" w:hAnsi="Arial" w:cs="Arial"/>
            <w:b/>
            <w:bCs/>
            <w:color w:val="008000"/>
            <w:sz w:val="20"/>
            <w:szCs w:val="20"/>
          </w:rPr>
          <w:t>D.S. Nº 004-2008-PCM  (Reglamento de la Ley Nº 29091)</w:t>
        </w:r>
      </w:hyperlink>
      <w:r>
        <w:rPr>
          <w:rFonts w:ascii="Arial" w:hAnsi="Arial" w:cs="Arial"/>
          <w:b/>
          <w:bCs/>
          <w:sz w:val="16"/>
          <w:szCs w:val="16"/>
        </w:rPr>
        <w:br/>
      </w:r>
      <w:r>
        <w:rPr>
          <w:rStyle w:val="popup"/>
          <w:rFonts w:ascii="Arial" w:hAnsi="Arial" w:cs="Arial"/>
          <w:sz w:val="16"/>
          <w:szCs w:val="16"/>
        </w:rPr>
        <w:t>     </w:t>
      </w:r>
      <w:hyperlink r:id="rId1092" w:history="1">
        <w:r>
          <w:rPr>
            <w:rStyle w:val="Hipervnculo"/>
            <w:rFonts w:ascii="Arial" w:hAnsi="Arial" w:cs="Arial"/>
            <w:b/>
            <w:bCs/>
            <w:color w:val="008000"/>
            <w:sz w:val="20"/>
            <w:szCs w:val="20"/>
          </w:rPr>
          <w:t>D.S. Nº 001-2009-JUS (Reglamento que establece disposiciones relativas a la publicidad, publicación de Proyectos Normativos</w:t>
        </w:r>
      </w:hyperlink>
      <w:r>
        <w:rPr>
          <w:rFonts w:ascii="Arial" w:hAnsi="Arial" w:cs="Arial"/>
          <w:b/>
          <w:bCs/>
          <w:sz w:val="16"/>
          <w:szCs w:val="16"/>
        </w:rPr>
        <w:br/>
      </w:r>
      <w:r>
        <w:rPr>
          <w:rStyle w:val="popup"/>
          <w:rFonts w:ascii="Arial" w:hAnsi="Arial" w:cs="Arial"/>
          <w:i/>
          <w:iCs/>
          <w:sz w:val="16"/>
          <w:szCs w:val="16"/>
        </w:rPr>
        <w:t>     </w:t>
      </w:r>
      <w:hyperlink r:id="rId1093" w:history="1">
        <w:r>
          <w:rPr>
            <w:rStyle w:val="Hipervnculo"/>
            <w:rFonts w:ascii="Arial" w:hAnsi="Arial" w:cs="Arial"/>
            <w:b/>
            <w:bCs/>
            <w:i/>
            <w:iCs/>
            <w:color w:val="008000"/>
            <w:sz w:val="20"/>
            <w:szCs w:val="20"/>
          </w:rPr>
          <w:t xml:space="preserve">y difusión de Normas Legales de Carácter General) </w:t>
        </w:r>
      </w:hyperlink>
    </w:p>
    <w:p w14:paraId="5300F84F" w14:textId="77777777" w:rsidR="00000000" w:rsidRDefault="00000000">
      <w:pPr>
        <w:divId w:val="1307276023"/>
        <w:rPr>
          <w:rFonts w:ascii="Arial" w:eastAsia="Times New Roman" w:hAnsi="Arial" w:cs="Arial"/>
          <w:sz w:val="20"/>
          <w:szCs w:val="20"/>
        </w:rPr>
      </w:pPr>
    </w:p>
    <w:p w14:paraId="6742DE91" w14:textId="5349FFEF" w:rsidR="00000000" w:rsidRDefault="00000000">
      <w:pPr>
        <w:pStyle w:val="NormalWeb"/>
        <w:jc w:val="both"/>
        <w:divId w:val="1307276023"/>
        <w:rPr>
          <w:rFonts w:ascii="Arial" w:hAnsi="Arial" w:cs="Arial"/>
          <w:sz w:val="20"/>
          <w:szCs w:val="20"/>
        </w:rPr>
      </w:pPr>
      <w:r>
        <w:rPr>
          <w:rStyle w:val="popup"/>
          <w:rFonts w:ascii="Arial" w:hAnsi="Arial" w:cs="Arial"/>
          <w:sz w:val="20"/>
          <w:szCs w:val="20"/>
        </w:rPr>
        <w:t>     </w:t>
      </w:r>
      <w:r>
        <w:rPr>
          <w:rStyle w:val="popup"/>
          <w:rFonts w:ascii="Arial" w:hAnsi="Arial" w:cs="Arial"/>
          <w:b/>
          <w:bCs/>
          <w:sz w:val="20"/>
          <w:szCs w:val="20"/>
        </w:rPr>
        <w:t>CONCORDANCIAS CON EL ACUERDO DE PROMOCIÓN COMERCIAL ENTRE PERÚ Y ESTADOS UNIDOS</w:t>
      </w:r>
      <w:r>
        <w:rPr>
          <w:rFonts w:ascii="Arial" w:hAnsi="Arial" w:cs="Arial"/>
          <w:b/>
          <w:bCs/>
          <w:sz w:val="20"/>
          <w:szCs w:val="20"/>
        </w:rPr>
        <w:br/>
      </w:r>
      <w:r>
        <w:rPr>
          <w:rFonts w:ascii="Arial" w:hAnsi="Arial" w:cs="Arial"/>
          <w:b/>
          <w:bCs/>
          <w:sz w:val="20"/>
          <w:szCs w:val="20"/>
        </w:rPr>
        <w:br/>
      </w:r>
      <w:r>
        <w:rPr>
          <w:rStyle w:val="popup"/>
          <w:rFonts w:ascii="Arial" w:hAnsi="Arial" w:cs="Arial"/>
          <w:b/>
          <w:bCs/>
          <w:sz w:val="20"/>
          <w:szCs w:val="20"/>
        </w:rPr>
        <w:t xml:space="preserve">      </w:t>
      </w:r>
      <w:hyperlink r:id="rId1094" w:history="1">
        <w:r>
          <w:rPr>
            <w:rStyle w:val="Hipervnculo"/>
            <w:rFonts w:ascii="Arial" w:hAnsi="Arial" w:cs="Arial"/>
            <w:b/>
            <w:bCs/>
            <w:color w:val="008000"/>
            <w:sz w:val="20"/>
            <w:szCs w:val="20"/>
          </w:rPr>
          <w:t>Acuerdo de Promoción Comercial, Capítulo Diecinueve (Transparencia), Art. 19.2.1</w:t>
        </w:r>
      </w:hyperlink>
      <w:r>
        <w:rPr>
          <w:rFonts w:ascii="Arial" w:hAnsi="Arial" w:cs="Arial"/>
          <w:b/>
          <w:bCs/>
          <w:sz w:val="20"/>
          <w:szCs w:val="20"/>
        </w:rPr>
        <w:br/>
      </w:r>
      <w:r>
        <w:rPr>
          <w:rStyle w:val="popup"/>
          <w:rFonts w:ascii="Arial" w:hAnsi="Arial" w:cs="Arial"/>
          <w:b/>
          <w:bCs/>
          <w:sz w:val="20"/>
          <w:szCs w:val="20"/>
        </w:rPr>
        <w:t>         </w:t>
      </w:r>
    </w:p>
    <w:p w14:paraId="0B6141C9" w14:textId="77777777" w:rsidR="00000000" w:rsidRDefault="00000000">
      <w:pPr>
        <w:divId w:val="286010372"/>
        <w:rPr>
          <w:rFonts w:ascii="Arial" w:eastAsia="Times New Roman" w:hAnsi="Arial" w:cs="Arial"/>
          <w:sz w:val="20"/>
          <w:szCs w:val="20"/>
        </w:rPr>
      </w:pPr>
    </w:p>
    <w:p w14:paraId="2D257F15" w14:textId="1EA19A74" w:rsidR="00000000" w:rsidRDefault="00000000">
      <w:pPr>
        <w:pStyle w:val="NormalWeb"/>
        <w:spacing w:after="240" w:afterAutospacing="0"/>
        <w:jc w:val="both"/>
        <w:divId w:val="286010372"/>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51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xml:space="preserve">      </w:t>
      </w:r>
      <w:hyperlink r:id="rId1095" w:history="1">
        <w:r>
          <w:rPr>
            <w:rStyle w:val="Hipervnculo"/>
            <w:rFonts w:ascii="Arial" w:hAnsi="Arial" w:cs="Arial"/>
            <w:b/>
            <w:bCs/>
            <w:color w:val="008000"/>
            <w:sz w:val="16"/>
            <w:szCs w:val="16"/>
          </w:rPr>
          <w:t>CAS. 2428-2001-LIMA</w:t>
        </w:r>
      </w:hyperlink>
      <w:r>
        <w:rPr>
          <w:rFonts w:ascii="Arial" w:hAnsi="Arial" w:cs="Arial"/>
          <w:b/>
          <w:bCs/>
          <w:sz w:val="16"/>
          <w:szCs w:val="16"/>
        </w:rPr>
        <w:br/>
      </w:r>
      <w:r>
        <w:rPr>
          <w:rStyle w:val="popup"/>
          <w:rFonts w:ascii="Arial" w:hAnsi="Arial" w:cs="Arial"/>
          <w:b/>
          <w:bCs/>
          <w:sz w:val="16"/>
          <w:szCs w:val="16"/>
        </w:rPr>
        <w:t xml:space="preserve">      </w:t>
      </w:r>
      <w:hyperlink r:id="rId1096" w:history="1">
        <w:r>
          <w:rPr>
            <w:rStyle w:val="Hipervnculo"/>
            <w:rFonts w:ascii="Arial" w:hAnsi="Arial" w:cs="Arial"/>
            <w:b/>
            <w:bCs/>
            <w:color w:val="008000"/>
            <w:sz w:val="16"/>
            <w:szCs w:val="16"/>
          </w:rPr>
          <w:t>CAS. 1054-01-CONO NORTE</w:t>
        </w:r>
      </w:hyperlink>
      <w:r>
        <w:rPr>
          <w:rFonts w:ascii="Arial" w:hAnsi="Arial" w:cs="Arial"/>
          <w:b/>
          <w:bCs/>
          <w:sz w:val="16"/>
          <w:szCs w:val="16"/>
        </w:rPr>
        <w:br/>
      </w:r>
      <w:r>
        <w:rPr>
          <w:rStyle w:val="popup"/>
          <w:rFonts w:ascii="Arial" w:hAnsi="Arial" w:cs="Arial"/>
          <w:b/>
          <w:bCs/>
          <w:sz w:val="16"/>
          <w:szCs w:val="16"/>
        </w:rPr>
        <w:t xml:space="preserve">      </w:t>
      </w:r>
      <w:hyperlink r:id="rId1097" w:history="1">
        <w:r>
          <w:rPr>
            <w:rStyle w:val="Hipervnculo"/>
            <w:rFonts w:ascii="Arial" w:hAnsi="Arial" w:cs="Arial"/>
            <w:b/>
            <w:bCs/>
            <w:color w:val="008000"/>
            <w:sz w:val="16"/>
            <w:szCs w:val="16"/>
          </w:rPr>
          <w:t>CAS. 1886-2001-LAMBAYEQUE</w:t>
        </w:r>
      </w:hyperlink>
      <w:r>
        <w:rPr>
          <w:rFonts w:ascii="Arial" w:hAnsi="Arial" w:cs="Arial"/>
          <w:b/>
          <w:bCs/>
          <w:sz w:val="16"/>
          <w:szCs w:val="16"/>
        </w:rPr>
        <w:br/>
      </w:r>
      <w:r>
        <w:rPr>
          <w:rStyle w:val="popup"/>
          <w:rFonts w:ascii="Arial" w:hAnsi="Arial" w:cs="Arial"/>
          <w:b/>
          <w:bCs/>
          <w:sz w:val="16"/>
          <w:szCs w:val="16"/>
        </w:rPr>
        <w:t xml:space="preserve">      </w:t>
      </w:r>
      <w:hyperlink r:id="rId1098" w:history="1">
        <w:r>
          <w:rPr>
            <w:rStyle w:val="Hipervnculo"/>
            <w:rFonts w:ascii="Arial" w:hAnsi="Arial" w:cs="Arial"/>
            <w:b/>
            <w:bCs/>
            <w:color w:val="008000"/>
            <w:sz w:val="16"/>
            <w:szCs w:val="16"/>
          </w:rPr>
          <w:t>CAS. 347-2001-SAN MARTIN-MOYOBAMBA</w:t>
        </w:r>
      </w:hyperlink>
      <w:r>
        <w:rPr>
          <w:rFonts w:ascii="Arial" w:hAnsi="Arial" w:cs="Arial"/>
          <w:b/>
          <w:bCs/>
          <w:sz w:val="16"/>
          <w:szCs w:val="16"/>
        </w:rPr>
        <w:br/>
      </w:r>
      <w:r>
        <w:rPr>
          <w:rStyle w:val="popup"/>
          <w:rFonts w:ascii="Arial" w:hAnsi="Arial" w:cs="Arial"/>
          <w:b/>
          <w:bCs/>
          <w:sz w:val="16"/>
          <w:szCs w:val="16"/>
        </w:rPr>
        <w:t xml:space="preserve">      </w:t>
      </w:r>
      <w:hyperlink r:id="rId1099" w:history="1">
        <w:r>
          <w:rPr>
            <w:rStyle w:val="Hipervnculo"/>
            <w:rFonts w:ascii="Arial" w:hAnsi="Arial" w:cs="Arial"/>
            <w:b/>
            <w:bCs/>
            <w:color w:val="008000"/>
            <w:sz w:val="16"/>
            <w:szCs w:val="16"/>
          </w:rPr>
          <w:t>CAS. 1926-02-ICA</w:t>
        </w:r>
      </w:hyperlink>
      <w:r>
        <w:rPr>
          <w:rFonts w:ascii="Arial" w:hAnsi="Arial" w:cs="Arial"/>
          <w:b/>
          <w:bCs/>
          <w:sz w:val="16"/>
          <w:szCs w:val="16"/>
        </w:rPr>
        <w:br/>
      </w:r>
      <w:r>
        <w:rPr>
          <w:rStyle w:val="popup"/>
          <w:rFonts w:ascii="Arial" w:hAnsi="Arial" w:cs="Arial"/>
          <w:b/>
          <w:bCs/>
          <w:sz w:val="16"/>
          <w:szCs w:val="16"/>
        </w:rPr>
        <w:t xml:space="preserve">      </w:t>
      </w:r>
      <w:hyperlink r:id="rId1100" w:history="1">
        <w:r>
          <w:rPr>
            <w:rStyle w:val="Hipervnculo"/>
            <w:rFonts w:ascii="Arial" w:hAnsi="Arial" w:cs="Arial"/>
            <w:b/>
            <w:bCs/>
            <w:color w:val="008000"/>
            <w:sz w:val="16"/>
            <w:szCs w:val="16"/>
          </w:rPr>
          <w:t>CAS. 1909-2003-LIMA</w:t>
        </w:r>
      </w:hyperlink>
      <w:r>
        <w:rPr>
          <w:rFonts w:ascii="Arial" w:hAnsi="Arial" w:cs="Arial"/>
          <w:b/>
          <w:bCs/>
          <w:sz w:val="16"/>
          <w:szCs w:val="16"/>
        </w:rPr>
        <w:br/>
      </w:r>
      <w:r>
        <w:rPr>
          <w:rStyle w:val="popup"/>
          <w:rFonts w:ascii="Arial" w:hAnsi="Arial" w:cs="Arial"/>
          <w:b/>
          <w:bCs/>
          <w:sz w:val="16"/>
          <w:szCs w:val="16"/>
        </w:rPr>
        <w:t xml:space="preserve">      </w:t>
      </w:r>
      <w:hyperlink r:id="rId1101" w:history="1">
        <w:r>
          <w:rPr>
            <w:rStyle w:val="Hipervnculo"/>
            <w:rFonts w:ascii="Arial" w:hAnsi="Arial" w:cs="Arial"/>
            <w:b/>
            <w:bCs/>
            <w:color w:val="008000"/>
            <w:sz w:val="16"/>
            <w:szCs w:val="16"/>
          </w:rPr>
          <w:t>CAS. 976-2003 TACNA</w:t>
        </w:r>
      </w:hyperlink>
      <w:r>
        <w:rPr>
          <w:rFonts w:ascii="Arial" w:hAnsi="Arial" w:cs="Arial"/>
          <w:b/>
          <w:bCs/>
          <w:sz w:val="16"/>
          <w:szCs w:val="16"/>
        </w:rPr>
        <w:br/>
      </w:r>
      <w:r>
        <w:rPr>
          <w:rStyle w:val="popup"/>
          <w:rFonts w:ascii="Arial" w:hAnsi="Arial" w:cs="Arial"/>
          <w:b/>
          <w:bCs/>
          <w:sz w:val="16"/>
          <w:szCs w:val="16"/>
        </w:rPr>
        <w:t xml:space="preserve">      </w:t>
      </w:r>
      <w:hyperlink r:id="rId1102" w:history="1">
        <w:r>
          <w:rPr>
            <w:rStyle w:val="Hipervnculo"/>
            <w:rFonts w:ascii="Arial" w:hAnsi="Arial" w:cs="Arial"/>
            <w:b/>
            <w:bCs/>
            <w:color w:val="008000"/>
            <w:sz w:val="16"/>
            <w:szCs w:val="16"/>
          </w:rPr>
          <w:t>CAS. 2052-2002-AREQUIPA</w:t>
        </w:r>
      </w:hyperlink>
      <w:r>
        <w:rPr>
          <w:rFonts w:ascii="Arial" w:hAnsi="Arial" w:cs="Arial"/>
          <w:b/>
          <w:bCs/>
          <w:sz w:val="16"/>
          <w:szCs w:val="16"/>
        </w:rPr>
        <w:br/>
      </w:r>
      <w:r>
        <w:rPr>
          <w:rStyle w:val="popup"/>
          <w:rFonts w:ascii="Arial" w:hAnsi="Arial" w:cs="Arial"/>
          <w:b/>
          <w:bCs/>
          <w:sz w:val="16"/>
          <w:szCs w:val="16"/>
        </w:rPr>
        <w:t xml:space="preserve">      </w:t>
      </w:r>
      <w:hyperlink r:id="rId1103" w:history="1">
        <w:r>
          <w:rPr>
            <w:rStyle w:val="Hipervnculo"/>
            <w:rFonts w:ascii="Arial" w:hAnsi="Arial" w:cs="Arial"/>
            <w:b/>
            <w:bCs/>
            <w:color w:val="008000"/>
            <w:sz w:val="16"/>
            <w:szCs w:val="16"/>
          </w:rPr>
          <w:t>CAS. 2759-2003-LIMA</w:t>
        </w:r>
      </w:hyperlink>
      <w:r>
        <w:rPr>
          <w:rFonts w:ascii="Arial" w:hAnsi="Arial" w:cs="Arial"/>
          <w:b/>
          <w:bCs/>
          <w:sz w:val="16"/>
          <w:szCs w:val="16"/>
        </w:rPr>
        <w:br/>
      </w:r>
      <w:r>
        <w:rPr>
          <w:rStyle w:val="popup"/>
          <w:rFonts w:ascii="Arial" w:hAnsi="Arial" w:cs="Arial"/>
          <w:b/>
          <w:bCs/>
          <w:sz w:val="16"/>
          <w:szCs w:val="16"/>
        </w:rPr>
        <w:t xml:space="preserve">      </w:t>
      </w:r>
      <w:hyperlink r:id="rId1104" w:history="1">
        <w:r>
          <w:rPr>
            <w:rStyle w:val="Hipervnculo"/>
            <w:rFonts w:ascii="Arial" w:hAnsi="Arial" w:cs="Arial"/>
            <w:b/>
            <w:bCs/>
            <w:color w:val="008000"/>
            <w:sz w:val="16"/>
            <w:szCs w:val="16"/>
          </w:rPr>
          <w:t>CAS. 1494-03-CALLAO</w:t>
        </w:r>
      </w:hyperlink>
      <w:r>
        <w:rPr>
          <w:rFonts w:ascii="Arial" w:hAnsi="Arial" w:cs="Arial"/>
          <w:b/>
          <w:bCs/>
          <w:sz w:val="16"/>
          <w:szCs w:val="16"/>
        </w:rPr>
        <w:br/>
      </w:r>
      <w:r>
        <w:rPr>
          <w:rStyle w:val="popup"/>
          <w:rFonts w:ascii="Arial" w:hAnsi="Arial" w:cs="Arial"/>
          <w:b/>
          <w:bCs/>
          <w:sz w:val="16"/>
          <w:szCs w:val="16"/>
        </w:rPr>
        <w:t xml:space="preserve">      </w:t>
      </w:r>
      <w:hyperlink r:id="rId1105" w:history="1">
        <w:r>
          <w:rPr>
            <w:rStyle w:val="Hipervnculo"/>
            <w:rFonts w:ascii="Arial" w:hAnsi="Arial" w:cs="Arial"/>
            <w:b/>
            <w:bCs/>
            <w:color w:val="008000"/>
            <w:sz w:val="16"/>
            <w:szCs w:val="16"/>
          </w:rPr>
          <w:t>CAS. 855-2005-LIMA</w:t>
        </w:r>
      </w:hyperlink>
      <w:r>
        <w:rPr>
          <w:rFonts w:ascii="Arial" w:hAnsi="Arial" w:cs="Arial"/>
          <w:b/>
          <w:bCs/>
          <w:sz w:val="16"/>
          <w:szCs w:val="16"/>
        </w:rPr>
        <w:br/>
      </w:r>
      <w:r>
        <w:rPr>
          <w:rStyle w:val="popup"/>
          <w:rFonts w:ascii="Arial" w:hAnsi="Arial" w:cs="Arial"/>
          <w:b/>
          <w:bCs/>
          <w:sz w:val="16"/>
          <w:szCs w:val="16"/>
        </w:rPr>
        <w:t xml:space="preserve">      </w:t>
      </w:r>
      <w:hyperlink r:id="rId1106" w:history="1">
        <w:r>
          <w:rPr>
            <w:rStyle w:val="Hipervnculo"/>
            <w:rFonts w:ascii="Arial" w:hAnsi="Arial" w:cs="Arial"/>
            <w:b/>
            <w:bCs/>
            <w:color w:val="008000"/>
            <w:sz w:val="16"/>
            <w:szCs w:val="16"/>
          </w:rPr>
          <w:t>CAS. 1073-2004-CHINCHA-ICA</w:t>
        </w:r>
      </w:hyperlink>
      <w:r>
        <w:rPr>
          <w:rFonts w:ascii="Arial" w:hAnsi="Arial" w:cs="Arial"/>
          <w:b/>
          <w:bCs/>
          <w:sz w:val="16"/>
          <w:szCs w:val="16"/>
        </w:rPr>
        <w:br/>
      </w:r>
      <w:r>
        <w:rPr>
          <w:rStyle w:val="popup"/>
          <w:rFonts w:ascii="Arial" w:hAnsi="Arial" w:cs="Arial"/>
          <w:b/>
          <w:bCs/>
          <w:sz w:val="16"/>
          <w:szCs w:val="16"/>
        </w:rPr>
        <w:t xml:space="preserve">      </w:t>
      </w:r>
      <w:hyperlink r:id="rId1107" w:history="1">
        <w:r>
          <w:rPr>
            <w:rStyle w:val="Hipervnculo"/>
            <w:rFonts w:ascii="Arial" w:hAnsi="Arial" w:cs="Arial"/>
            <w:b/>
            <w:bCs/>
            <w:color w:val="008000"/>
            <w:sz w:val="16"/>
            <w:szCs w:val="16"/>
          </w:rPr>
          <w:t>CAS. 2263-2004-JUNÍN</w:t>
        </w:r>
      </w:hyperlink>
      <w:r>
        <w:rPr>
          <w:rFonts w:ascii="Arial" w:hAnsi="Arial" w:cs="Arial"/>
          <w:b/>
          <w:bCs/>
          <w:sz w:val="16"/>
          <w:szCs w:val="16"/>
        </w:rPr>
        <w:br/>
      </w:r>
      <w:r>
        <w:rPr>
          <w:rStyle w:val="popup"/>
          <w:rFonts w:ascii="Arial" w:hAnsi="Arial" w:cs="Arial"/>
          <w:b/>
          <w:bCs/>
          <w:sz w:val="16"/>
          <w:szCs w:val="16"/>
        </w:rPr>
        <w:t xml:space="preserve">      </w:t>
      </w:r>
      <w:hyperlink r:id="rId1108" w:history="1">
        <w:r>
          <w:rPr>
            <w:rStyle w:val="Hipervnculo"/>
            <w:rFonts w:ascii="Arial" w:hAnsi="Arial" w:cs="Arial"/>
            <w:b/>
            <w:bCs/>
            <w:color w:val="008000"/>
            <w:sz w:val="16"/>
            <w:szCs w:val="16"/>
          </w:rPr>
          <w:t>CAS. 642-2006-LIMA</w:t>
        </w:r>
      </w:hyperlink>
      <w:r>
        <w:rPr>
          <w:rFonts w:ascii="Arial" w:hAnsi="Arial" w:cs="Arial"/>
          <w:b/>
          <w:bCs/>
          <w:sz w:val="16"/>
          <w:szCs w:val="16"/>
        </w:rPr>
        <w:br/>
      </w:r>
      <w:r>
        <w:rPr>
          <w:rStyle w:val="popup"/>
          <w:rFonts w:ascii="Arial" w:hAnsi="Arial" w:cs="Arial"/>
          <w:b/>
          <w:bCs/>
          <w:sz w:val="16"/>
          <w:szCs w:val="16"/>
        </w:rPr>
        <w:t xml:space="preserve">      </w:t>
      </w:r>
      <w:hyperlink r:id="rId1109" w:history="1">
        <w:r>
          <w:rPr>
            <w:rStyle w:val="Hipervnculo"/>
            <w:rFonts w:ascii="Arial" w:hAnsi="Arial" w:cs="Arial"/>
            <w:b/>
            <w:bCs/>
            <w:color w:val="008000"/>
            <w:sz w:val="16"/>
            <w:szCs w:val="16"/>
          </w:rPr>
          <w:t>CAS. 261-2006-DEL SANTA</w:t>
        </w:r>
      </w:hyperlink>
      <w:r>
        <w:rPr>
          <w:rFonts w:ascii="Arial" w:hAnsi="Arial" w:cs="Arial"/>
          <w:b/>
          <w:bCs/>
          <w:sz w:val="16"/>
          <w:szCs w:val="16"/>
        </w:rPr>
        <w:br/>
      </w:r>
      <w:r>
        <w:rPr>
          <w:rStyle w:val="popup"/>
          <w:rFonts w:ascii="Arial" w:hAnsi="Arial" w:cs="Arial"/>
          <w:b/>
          <w:bCs/>
          <w:sz w:val="16"/>
          <w:szCs w:val="16"/>
        </w:rPr>
        <w:t xml:space="preserve">      </w:t>
      </w:r>
      <w:hyperlink r:id="rId1110" w:history="1">
        <w:r>
          <w:rPr>
            <w:rStyle w:val="Hipervnculo"/>
            <w:rFonts w:ascii="Arial" w:hAnsi="Arial" w:cs="Arial"/>
            <w:b/>
            <w:bCs/>
            <w:color w:val="008000"/>
            <w:sz w:val="16"/>
            <w:szCs w:val="16"/>
          </w:rPr>
          <w:t>CAS. 621-2007-PIURA</w:t>
        </w:r>
      </w:hyperlink>
      <w:r>
        <w:rPr>
          <w:rFonts w:ascii="Arial" w:hAnsi="Arial" w:cs="Arial"/>
          <w:b/>
          <w:bCs/>
          <w:sz w:val="16"/>
          <w:szCs w:val="16"/>
        </w:rPr>
        <w:br/>
      </w:r>
      <w:r>
        <w:rPr>
          <w:rStyle w:val="popup"/>
          <w:rFonts w:ascii="Arial" w:hAnsi="Arial" w:cs="Arial"/>
          <w:b/>
          <w:bCs/>
          <w:sz w:val="16"/>
          <w:szCs w:val="16"/>
        </w:rPr>
        <w:t xml:space="preserve">      </w:t>
      </w:r>
      <w:hyperlink r:id="rId1111" w:history="1">
        <w:r>
          <w:rPr>
            <w:rStyle w:val="Hipervnculo"/>
            <w:rFonts w:ascii="Arial" w:hAnsi="Arial" w:cs="Arial"/>
            <w:b/>
            <w:bCs/>
            <w:color w:val="008000"/>
            <w:sz w:val="16"/>
            <w:szCs w:val="16"/>
          </w:rPr>
          <w:t>CAS. 5389-2006-SANTA</w:t>
        </w:r>
      </w:hyperlink>
      <w:r>
        <w:rPr>
          <w:rFonts w:ascii="Arial" w:hAnsi="Arial" w:cs="Arial"/>
          <w:b/>
          <w:bCs/>
          <w:sz w:val="16"/>
          <w:szCs w:val="16"/>
        </w:rPr>
        <w:br/>
      </w:r>
      <w:r>
        <w:rPr>
          <w:rStyle w:val="popup"/>
          <w:rFonts w:ascii="Arial" w:hAnsi="Arial" w:cs="Arial"/>
          <w:b/>
          <w:bCs/>
          <w:sz w:val="16"/>
          <w:szCs w:val="16"/>
        </w:rPr>
        <w:t xml:space="preserve">      </w:t>
      </w:r>
      <w:hyperlink r:id="rId1112" w:history="1">
        <w:r>
          <w:rPr>
            <w:rStyle w:val="Hipervnculo"/>
            <w:rFonts w:ascii="Arial" w:hAnsi="Arial" w:cs="Arial"/>
            <w:b/>
            <w:bCs/>
            <w:color w:val="008000"/>
            <w:sz w:val="16"/>
            <w:szCs w:val="16"/>
          </w:rPr>
          <w:t>CAS. 3450-2006-LA LIBERTAD</w:t>
        </w:r>
      </w:hyperlink>
      <w:r>
        <w:rPr>
          <w:rFonts w:ascii="Arial" w:hAnsi="Arial" w:cs="Arial"/>
          <w:b/>
          <w:bCs/>
          <w:sz w:val="16"/>
          <w:szCs w:val="16"/>
        </w:rPr>
        <w:br/>
      </w:r>
      <w:r>
        <w:rPr>
          <w:rStyle w:val="popup"/>
          <w:rFonts w:ascii="Arial" w:hAnsi="Arial" w:cs="Arial"/>
          <w:b/>
          <w:bCs/>
          <w:sz w:val="16"/>
          <w:szCs w:val="16"/>
        </w:rPr>
        <w:t xml:space="preserve">      </w:t>
      </w:r>
      <w:hyperlink r:id="rId1113" w:history="1">
        <w:r>
          <w:rPr>
            <w:rStyle w:val="Hipervnculo"/>
            <w:rFonts w:ascii="Arial" w:hAnsi="Arial" w:cs="Arial"/>
            <w:b/>
            <w:bCs/>
            <w:color w:val="008000"/>
            <w:sz w:val="16"/>
            <w:szCs w:val="16"/>
          </w:rPr>
          <w:t>CAS. 2784-2006-LIMA</w:t>
        </w:r>
      </w:hyperlink>
      <w:r>
        <w:rPr>
          <w:rFonts w:ascii="Arial" w:hAnsi="Arial" w:cs="Arial"/>
          <w:b/>
          <w:bCs/>
          <w:sz w:val="16"/>
          <w:szCs w:val="16"/>
        </w:rPr>
        <w:br/>
      </w:r>
      <w:r>
        <w:rPr>
          <w:rStyle w:val="popup"/>
          <w:rFonts w:ascii="Arial" w:hAnsi="Arial" w:cs="Arial"/>
          <w:b/>
          <w:bCs/>
          <w:sz w:val="16"/>
          <w:szCs w:val="16"/>
        </w:rPr>
        <w:t xml:space="preserve">      </w:t>
      </w:r>
      <w:hyperlink r:id="rId1114" w:history="1">
        <w:r>
          <w:rPr>
            <w:rStyle w:val="Hipervnculo"/>
            <w:rFonts w:ascii="Arial" w:hAnsi="Arial" w:cs="Arial"/>
            <w:b/>
            <w:bCs/>
            <w:color w:val="008000"/>
            <w:sz w:val="16"/>
            <w:szCs w:val="16"/>
          </w:rPr>
          <w:t>CAS. 2466-2006-ANCASH</w:t>
        </w:r>
      </w:hyperlink>
      <w:r>
        <w:rPr>
          <w:rFonts w:ascii="Arial" w:hAnsi="Arial" w:cs="Arial"/>
          <w:b/>
          <w:bCs/>
          <w:sz w:val="16"/>
          <w:szCs w:val="16"/>
        </w:rPr>
        <w:br/>
      </w:r>
      <w:r>
        <w:rPr>
          <w:rStyle w:val="popup"/>
          <w:rFonts w:ascii="Arial" w:hAnsi="Arial" w:cs="Arial"/>
          <w:b/>
          <w:bCs/>
          <w:sz w:val="16"/>
          <w:szCs w:val="16"/>
        </w:rPr>
        <w:t xml:space="preserve">      </w:t>
      </w:r>
      <w:hyperlink r:id="rId1115" w:history="1">
        <w:r>
          <w:rPr>
            <w:rStyle w:val="Hipervnculo"/>
            <w:rFonts w:ascii="Arial" w:hAnsi="Arial" w:cs="Arial"/>
            <w:b/>
            <w:bCs/>
            <w:color w:val="008000"/>
            <w:sz w:val="16"/>
            <w:szCs w:val="16"/>
          </w:rPr>
          <w:t>CAS. 2338-2006-LIMA</w:t>
        </w:r>
      </w:hyperlink>
      <w:r>
        <w:rPr>
          <w:rFonts w:ascii="Arial" w:hAnsi="Arial" w:cs="Arial"/>
          <w:b/>
          <w:bCs/>
          <w:sz w:val="16"/>
          <w:szCs w:val="16"/>
        </w:rPr>
        <w:br/>
      </w:r>
      <w:r>
        <w:rPr>
          <w:rStyle w:val="popup"/>
          <w:rFonts w:ascii="Arial" w:hAnsi="Arial" w:cs="Arial"/>
          <w:b/>
          <w:bCs/>
          <w:sz w:val="16"/>
          <w:szCs w:val="16"/>
        </w:rPr>
        <w:t xml:space="preserve">      </w:t>
      </w:r>
      <w:hyperlink r:id="rId1116" w:history="1">
        <w:r>
          <w:rPr>
            <w:rStyle w:val="Hipervnculo"/>
            <w:rFonts w:ascii="Arial" w:hAnsi="Arial" w:cs="Arial"/>
            <w:b/>
            <w:bCs/>
            <w:color w:val="008000"/>
            <w:sz w:val="16"/>
            <w:szCs w:val="16"/>
          </w:rPr>
          <w:t>CAS. 1292-2006-LAMBAYEQUE</w:t>
        </w:r>
      </w:hyperlink>
      <w:r>
        <w:rPr>
          <w:rFonts w:ascii="Arial" w:hAnsi="Arial" w:cs="Arial"/>
          <w:b/>
          <w:bCs/>
          <w:sz w:val="16"/>
          <w:szCs w:val="16"/>
        </w:rPr>
        <w:br/>
      </w:r>
      <w:r>
        <w:rPr>
          <w:rStyle w:val="popup"/>
          <w:rFonts w:ascii="Arial" w:hAnsi="Arial" w:cs="Arial"/>
          <w:b/>
          <w:bCs/>
          <w:sz w:val="16"/>
          <w:szCs w:val="16"/>
        </w:rPr>
        <w:t xml:space="preserve">      </w:t>
      </w:r>
      <w:hyperlink r:id="rId1117" w:history="1">
        <w:r>
          <w:rPr>
            <w:rStyle w:val="Hipervnculo"/>
            <w:rFonts w:ascii="Arial" w:hAnsi="Arial" w:cs="Arial"/>
            <w:b/>
            <w:bCs/>
            <w:color w:val="008000"/>
            <w:sz w:val="16"/>
            <w:szCs w:val="16"/>
          </w:rPr>
          <w:t>CAS. 1367-2002-ICA</w:t>
        </w:r>
      </w:hyperlink>
      <w:r>
        <w:rPr>
          <w:rFonts w:ascii="Arial" w:hAnsi="Arial" w:cs="Arial"/>
          <w:b/>
          <w:bCs/>
          <w:sz w:val="16"/>
          <w:szCs w:val="16"/>
        </w:rPr>
        <w:br/>
      </w:r>
      <w:r>
        <w:rPr>
          <w:rStyle w:val="popup"/>
          <w:rFonts w:ascii="Arial" w:hAnsi="Arial" w:cs="Arial"/>
          <w:b/>
          <w:bCs/>
          <w:sz w:val="16"/>
          <w:szCs w:val="16"/>
        </w:rPr>
        <w:lastRenderedPageBreak/>
        <w:t xml:space="preserve">      </w:t>
      </w:r>
      <w:hyperlink r:id="rId1118" w:history="1">
        <w:r>
          <w:rPr>
            <w:rStyle w:val="Hipervnculo"/>
            <w:rFonts w:ascii="Arial" w:hAnsi="Arial" w:cs="Arial"/>
            <w:b/>
            <w:bCs/>
            <w:color w:val="008000"/>
            <w:sz w:val="16"/>
            <w:szCs w:val="16"/>
          </w:rPr>
          <w:t>CAS. 3052-2003-PIURA</w:t>
        </w:r>
      </w:hyperlink>
      <w:r>
        <w:rPr>
          <w:rFonts w:ascii="Arial" w:hAnsi="Arial" w:cs="Arial"/>
          <w:b/>
          <w:bCs/>
          <w:sz w:val="16"/>
          <w:szCs w:val="16"/>
        </w:rPr>
        <w:br/>
      </w:r>
      <w:r>
        <w:rPr>
          <w:rStyle w:val="popup"/>
          <w:rFonts w:ascii="Arial" w:hAnsi="Arial" w:cs="Arial"/>
          <w:b/>
          <w:bCs/>
          <w:sz w:val="16"/>
          <w:szCs w:val="16"/>
        </w:rPr>
        <w:t xml:space="preserve">      </w:t>
      </w:r>
      <w:hyperlink r:id="rId1119" w:history="1">
        <w:r>
          <w:rPr>
            <w:rStyle w:val="Hipervnculo"/>
            <w:rFonts w:ascii="Arial" w:hAnsi="Arial" w:cs="Arial"/>
            <w:b/>
            <w:bCs/>
            <w:color w:val="008000"/>
            <w:sz w:val="16"/>
            <w:szCs w:val="16"/>
          </w:rPr>
          <w:t>CAS. 2890-2005-ICA</w:t>
        </w:r>
      </w:hyperlink>
      <w:r>
        <w:rPr>
          <w:rFonts w:ascii="Arial" w:hAnsi="Arial" w:cs="Arial"/>
          <w:b/>
          <w:bCs/>
          <w:sz w:val="16"/>
          <w:szCs w:val="16"/>
        </w:rPr>
        <w:br/>
      </w:r>
      <w:r>
        <w:rPr>
          <w:rStyle w:val="popup"/>
          <w:rFonts w:ascii="Arial" w:hAnsi="Arial" w:cs="Arial"/>
          <w:b/>
          <w:bCs/>
          <w:sz w:val="16"/>
          <w:szCs w:val="16"/>
        </w:rPr>
        <w:t xml:space="preserve">      </w:t>
      </w:r>
      <w:hyperlink r:id="rId1120" w:history="1">
        <w:r>
          <w:rPr>
            <w:rStyle w:val="Hipervnculo"/>
            <w:rFonts w:ascii="Arial" w:hAnsi="Arial" w:cs="Arial"/>
            <w:b/>
            <w:bCs/>
            <w:color w:val="008000"/>
            <w:sz w:val="16"/>
            <w:szCs w:val="16"/>
          </w:rPr>
          <w:t>CAS. 3110-2005-CALLAO</w:t>
        </w:r>
      </w:hyperlink>
      <w:r>
        <w:rPr>
          <w:rFonts w:ascii="Arial" w:hAnsi="Arial" w:cs="Arial"/>
          <w:b/>
          <w:bCs/>
          <w:sz w:val="16"/>
          <w:szCs w:val="16"/>
        </w:rPr>
        <w:br/>
      </w:r>
      <w:r>
        <w:rPr>
          <w:rStyle w:val="popup"/>
          <w:rFonts w:ascii="Arial" w:hAnsi="Arial" w:cs="Arial"/>
          <w:b/>
          <w:bCs/>
          <w:sz w:val="16"/>
          <w:szCs w:val="16"/>
        </w:rPr>
        <w:t>     </w:t>
      </w:r>
      <w:hyperlink r:id="rId1121" w:history="1">
        <w:r>
          <w:rPr>
            <w:rStyle w:val="Hipervnculo"/>
            <w:rFonts w:ascii="Arial" w:hAnsi="Arial" w:cs="Arial"/>
            <w:b/>
            <w:bCs/>
            <w:color w:val="008000"/>
            <w:sz w:val="20"/>
            <w:szCs w:val="20"/>
          </w:rPr>
          <w:t>CAS. 936-2005-AYACUCHO</w:t>
        </w:r>
      </w:hyperlink>
      <w:r>
        <w:rPr>
          <w:rFonts w:ascii="Arial" w:hAnsi="Arial" w:cs="Arial"/>
          <w:sz w:val="16"/>
          <w:szCs w:val="16"/>
        </w:rPr>
        <w:br/>
      </w:r>
      <w:r>
        <w:rPr>
          <w:rFonts w:ascii="Arial" w:hAnsi="Arial" w:cs="Arial"/>
          <w:b/>
          <w:bCs/>
          <w:sz w:val="16"/>
          <w:szCs w:val="16"/>
        </w:rPr>
        <w:t>     </w:t>
      </w:r>
      <w:hyperlink r:id="rId1122" w:history="1">
        <w:r>
          <w:rPr>
            <w:rStyle w:val="Hipervnculo"/>
            <w:rFonts w:ascii="Arial" w:hAnsi="Arial" w:cs="Arial"/>
            <w:b/>
            <w:bCs/>
            <w:color w:val="008000"/>
            <w:sz w:val="20"/>
            <w:szCs w:val="20"/>
          </w:rPr>
          <w:t>CAS. 2177-2005-LIMA</w:t>
        </w:r>
      </w:hyperlink>
      <w:r>
        <w:rPr>
          <w:rFonts w:ascii="Arial" w:hAnsi="Arial" w:cs="Arial"/>
          <w:sz w:val="16"/>
          <w:szCs w:val="16"/>
        </w:rPr>
        <w:br/>
      </w:r>
      <w:r>
        <w:rPr>
          <w:rFonts w:ascii="Arial" w:hAnsi="Arial" w:cs="Arial"/>
          <w:b/>
          <w:bCs/>
          <w:sz w:val="16"/>
          <w:szCs w:val="16"/>
        </w:rPr>
        <w:t>     </w:t>
      </w:r>
      <w:hyperlink r:id="rId1123" w:history="1">
        <w:r>
          <w:rPr>
            <w:rStyle w:val="Hipervnculo"/>
            <w:rFonts w:ascii="Arial" w:hAnsi="Arial" w:cs="Arial"/>
            <w:b/>
            <w:bCs/>
            <w:color w:val="008000"/>
            <w:sz w:val="20"/>
            <w:szCs w:val="20"/>
          </w:rPr>
          <w:t>CAS. 1366-04-LIMA</w:t>
        </w:r>
      </w:hyperlink>
      <w:r>
        <w:rPr>
          <w:rFonts w:ascii="Arial" w:hAnsi="Arial" w:cs="Arial"/>
          <w:sz w:val="16"/>
          <w:szCs w:val="16"/>
        </w:rPr>
        <w:br/>
      </w:r>
      <w:r>
        <w:rPr>
          <w:rFonts w:ascii="Arial" w:hAnsi="Arial" w:cs="Arial"/>
          <w:b/>
          <w:bCs/>
          <w:sz w:val="16"/>
          <w:szCs w:val="16"/>
        </w:rPr>
        <w:t>     </w:t>
      </w:r>
      <w:hyperlink r:id="rId1124" w:history="1">
        <w:r>
          <w:rPr>
            <w:rStyle w:val="Hipervnculo"/>
            <w:rFonts w:ascii="Arial" w:hAnsi="Arial" w:cs="Arial"/>
            <w:b/>
            <w:bCs/>
            <w:color w:val="008000"/>
            <w:sz w:val="20"/>
            <w:szCs w:val="20"/>
          </w:rPr>
          <w:t>CAS. 1318-04-LIMA</w:t>
        </w:r>
      </w:hyperlink>
      <w:r>
        <w:rPr>
          <w:rFonts w:ascii="Arial" w:hAnsi="Arial" w:cs="Arial"/>
          <w:sz w:val="16"/>
          <w:szCs w:val="16"/>
        </w:rPr>
        <w:br/>
      </w:r>
      <w:r>
        <w:rPr>
          <w:rFonts w:ascii="Arial" w:hAnsi="Arial" w:cs="Arial"/>
          <w:b/>
          <w:bCs/>
          <w:sz w:val="16"/>
          <w:szCs w:val="16"/>
        </w:rPr>
        <w:t xml:space="preserve">      </w:t>
      </w:r>
      <w:hyperlink r:id="rId1125" w:history="1">
        <w:r>
          <w:rPr>
            <w:rStyle w:val="Hipervnculo"/>
            <w:rFonts w:ascii="Arial" w:hAnsi="Arial" w:cs="Arial"/>
            <w:b/>
            <w:bCs/>
            <w:color w:val="008000"/>
            <w:sz w:val="16"/>
            <w:szCs w:val="16"/>
          </w:rPr>
          <w:t>CAS. 1212-2004-AREQUIPA</w:t>
        </w:r>
      </w:hyperlink>
      <w:r>
        <w:rPr>
          <w:rFonts w:ascii="Arial" w:hAnsi="Arial" w:cs="Arial"/>
          <w:b/>
          <w:bCs/>
          <w:sz w:val="16"/>
          <w:szCs w:val="16"/>
        </w:rPr>
        <w:br/>
        <w:t xml:space="preserve">      </w:t>
      </w:r>
      <w:hyperlink r:id="rId1126" w:history="1">
        <w:r>
          <w:rPr>
            <w:rStyle w:val="Hipervnculo"/>
            <w:rFonts w:ascii="Arial" w:hAnsi="Arial" w:cs="Arial"/>
            <w:b/>
            <w:bCs/>
            <w:color w:val="008000"/>
            <w:sz w:val="16"/>
            <w:szCs w:val="16"/>
          </w:rPr>
          <w:t>CAS. 1940-2004-ANCASH</w:t>
        </w:r>
      </w:hyperlink>
      <w:r>
        <w:rPr>
          <w:rFonts w:ascii="Arial" w:hAnsi="Arial" w:cs="Arial"/>
          <w:b/>
          <w:bCs/>
          <w:sz w:val="16"/>
          <w:szCs w:val="16"/>
        </w:rPr>
        <w:br/>
        <w:t xml:space="preserve">      </w:t>
      </w:r>
      <w:hyperlink r:id="rId1127" w:history="1">
        <w:r>
          <w:rPr>
            <w:rStyle w:val="Hipervnculo"/>
            <w:rFonts w:ascii="Arial" w:hAnsi="Arial" w:cs="Arial"/>
            <w:b/>
            <w:bCs/>
            <w:color w:val="008000"/>
            <w:sz w:val="16"/>
            <w:szCs w:val="16"/>
          </w:rPr>
          <w:t>CAS. 1202-2004-PIURA</w:t>
        </w:r>
      </w:hyperlink>
      <w:r>
        <w:rPr>
          <w:rFonts w:ascii="Arial" w:hAnsi="Arial" w:cs="Arial"/>
          <w:b/>
          <w:bCs/>
          <w:sz w:val="16"/>
          <w:szCs w:val="16"/>
        </w:rPr>
        <w:br/>
        <w:t xml:space="preserve">      </w:t>
      </w:r>
      <w:hyperlink r:id="rId1128" w:history="1">
        <w:r>
          <w:rPr>
            <w:rStyle w:val="Hipervnculo"/>
            <w:rFonts w:ascii="Arial" w:hAnsi="Arial" w:cs="Arial"/>
            <w:b/>
            <w:bCs/>
            <w:color w:val="008000"/>
            <w:sz w:val="16"/>
            <w:szCs w:val="16"/>
          </w:rPr>
          <w:t>CAS. 190-2004-CUSCO</w:t>
        </w:r>
      </w:hyperlink>
      <w:r>
        <w:rPr>
          <w:rFonts w:ascii="Arial" w:hAnsi="Arial" w:cs="Arial"/>
          <w:b/>
          <w:bCs/>
          <w:sz w:val="16"/>
          <w:szCs w:val="16"/>
        </w:rPr>
        <w:br/>
        <w:t xml:space="preserve">      </w:t>
      </w:r>
      <w:hyperlink r:id="rId1129" w:history="1">
        <w:r>
          <w:rPr>
            <w:rStyle w:val="Hipervnculo"/>
            <w:rFonts w:ascii="Arial" w:hAnsi="Arial" w:cs="Arial"/>
            <w:b/>
            <w:bCs/>
            <w:color w:val="008000"/>
            <w:sz w:val="16"/>
            <w:szCs w:val="16"/>
          </w:rPr>
          <w:t>CAS. 757-2004-LIMA</w:t>
        </w:r>
      </w:hyperlink>
      <w:r>
        <w:rPr>
          <w:rFonts w:ascii="Arial" w:hAnsi="Arial" w:cs="Arial"/>
          <w:b/>
          <w:bCs/>
          <w:sz w:val="16"/>
          <w:szCs w:val="16"/>
        </w:rPr>
        <w:br/>
        <w:t xml:space="preserve">      </w:t>
      </w:r>
      <w:hyperlink r:id="rId1130" w:history="1">
        <w:r>
          <w:rPr>
            <w:rStyle w:val="Hipervnculo"/>
            <w:rFonts w:ascii="Arial" w:hAnsi="Arial" w:cs="Arial"/>
            <w:b/>
            <w:bCs/>
            <w:color w:val="008000"/>
            <w:sz w:val="16"/>
            <w:szCs w:val="16"/>
          </w:rPr>
          <w:t>CAS. 427-2004-SANTA-CHIMBOTE</w:t>
        </w:r>
      </w:hyperlink>
      <w:r>
        <w:rPr>
          <w:rFonts w:ascii="Arial" w:hAnsi="Arial" w:cs="Arial"/>
          <w:b/>
          <w:bCs/>
          <w:sz w:val="16"/>
          <w:szCs w:val="16"/>
        </w:rPr>
        <w:br/>
        <w:t xml:space="preserve">      </w:t>
      </w:r>
      <w:hyperlink r:id="rId1131" w:history="1">
        <w:r>
          <w:rPr>
            <w:rStyle w:val="Hipervnculo"/>
            <w:rFonts w:ascii="Arial" w:hAnsi="Arial" w:cs="Arial"/>
            <w:b/>
            <w:bCs/>
            <w:color w:val="008000"/>
            <w:sz w:val="16"/>
            <w:szCs w:val="16"/>
          </w:rPr>
          <w:t>CAS. 1540-2007-AYACUCHO</w:t>
        </w:r>
      </w:hyperlink>
      <w:r>
        <w:rPr>
          <w:rFonts w:ascii="Arial" w:hAnsi="Arial" w:cs="Arial"/>
          <w:b/>
          <w:bCs/>
          <w:sz w:val="16"/>
          <w:szCs w:val="16"/>
        </w:rPr>
        <w:br/>
        <w:t xml:space="preserve">      </w:t>
      </w:r>
      <w:hyperlink r:id="rId1132" w:history="1">
        <w:r>
          <w:rPr>
            <w:rStyle w:val="Hipervnculo"/>
            <w:rFonts w:ascii="Arial" w:hAnsi="Arial" w:cs="Arial"/>
            <w:b/>
            <w:bCs/>
            <w:color w:val="008000"/>
            <w:sz w:val="16"/>
            <w:szCs w:val="16"/>
          </w:rPr>
          <w:t>CAS. 958-2007-HUANUCO</w:t>
        </w:r>
      </w:hyperlink>
      <w:r>
        <w:rPr>
          <w:rFonts w:ascii="Arial" w:hAnsi="Arial" w:cs="Arial"/>
          <w:b/>
          <w:bCs/>
          <w:sz w:val="16"/>
          <w:szCs w:val="16"/>
        </w:rPr>
        <w:br/>
        <w:t>     </w:t>
      </w:r>
      <w:hyperlink r:id="rId1133" w:history="1">
        <w:r>
          <w:rPr>
            <w:rStyle w:val="Hipervnculo"/>
            <w:rFonts w:ascii="Arial" w:hAnsi="Arial" w:cs="Arial"/>
            <w:b/>
            <w:bCs/>
            <w:color w:val="008000"/>
            <w:sz w:val="20"/>
            <w:szCs w:val="20"/>
          </w:rPr>
          <w:t>CAS. 4854-2006-LAMBAYEQUE</w:t>
        </w:r>
      </w:hyperlink>
      <w:r>
        <w:rPr>
          <w:rFonts w:ascii="Arial" w:hAnsi="Arial" w:cs="Arial"/>
          <w:sz w:val="16"/>
          <w:szCs w:val="16"/>
        </w:rPr>
        <w:br/>
      </w:r>
      <w:r>
        <w:rPr>
          <w:rFonts w:ascii="Arial" w:hAnsi="Arial" w:cs="Arial"/>
          <w:b/>
          <w:bCs/>
          <w:sz w:val="16"/>
          <w:szCs w:val="16"/>
        </w:rPr>
        <w:t>     </w:t>
      </w:r>
      <w:hyperlink r:id="rId1134" w:history="1">
        <w:r>
          <w:rPr>
            <w:rStyle w:val="Hipervnculo"/>
            <w:rFonts w:ascii="Arial" w:hAnsi="Arial" w:cs="Arial"/>
            <w:b/>
            <w:bCs/>
            <w:color w:val="008000"/>
            <w:sz w:val="20"/>
            <w:szCs w:val="20"/>
          </w:rPr>
          <w:t>CAS. 823-2007-LIMA</w:t>
        </w:r>
      </w:hyperlink>
      <w:r>
        <w:rPr>
          <w:rFonts w:ascii="Arial" w:hAnsi="Arial" w:cs="Arial"/>
          <w:sz w:val="16"/>
          <w:szCs w:val="16"/>
        </w:rPr>
        <w:br/>
      </w:r>
      <w:r>
        <w:rPr>
          <w:rFonts w:ascii="Arial" w:hAnsi="Arial" w:cs="Arial"/>
          <w:b/>
          <w:bCs/>
          <w:sz w:val="16"/>
          <w:szCs w:val="16"/>
        </w:rPr>
        <w:t>     </w:t>
      </w:r>
      <w:hyperlink r:id="rId1135" w:history="1">
        <w:r>
          <w:rPr>
            <w:rStyle w:val="Hipervnculo"/>
            <w:rFonts w:ascii="Arial" w:hAnsi="Arial" w:cs="Arial"/>
            <w:b/>
            <w:bCs/>
            <w:color w:val="008000"/>
            <w:sz w:val="20"/>
            <w:szCs w:val="20"/>
          </w:rPr>
          <w:t>CAS. 1627-2005-SAN MARTÍN</w:t>
        </w:r>
      </w:hyperlink>
      <w:r>
        <w:rPr>
          <w:rFonts w:ascii="Arial" w:hAnsi="Arial" w:cs="Arial"/>
          <w:sz w:val="16"/>
          <w:szCs w:val="16"/>
        </w:rPr>
        <w:br/>
      </w:r>
      <w:r>
        <w:rPr>
          <w:rFonts w:ascii="Arial" w:hAnsi="Arial" w:cs="Arial"/>
          <w:b/>
          <w:bCs/>
          <w:sz w:val="16"/>
          <w:szCs w:val="16"/>
        </w:rPr>
        <w:t>     </w:t>
      </w:r>
      <w:hyperlink r:id="rId1136" w:history="1">
        <w:r>
          <w:rPr>
            <w:rStyle w:val="Hipervnculo"/>
            <w:rFonts w:ascii="Arial" w:hAnsi="Arial" w:cs="Arial"/>
            <w:b/>
            <w:bCs/>
            <w:color w:val="008000"/>
            <w:sz w:val="20"/>
            <w:szCs w:val="20"/>
          </w:rPr>
          <w:t>CAS. 5930-2007-DEL SANTA</w:t>
        </w:r>
      </w:hyperlink>
      <w:r>
        <w:rPr>
          <w:rFonts w:ascii="Arial" w:hAnsi="Arial" w:cs="Arial"/>
          <w:sz w:val="16"/>
          <w:szCs w:val="16"/>
        </w:rPr>
        <w:br/>
      </w:r>
      <w:r>
        <w:rPr>
          <w:rFonts w:ascii="Arial" w:hAnsi="Arial" w:cs="Arial"/>
          <w:b/>
          <w:bCs/>
          <w:sz w:val="16"/>
          <w:szCs w:val="16"/>
        </w:rPr>
        <w:t>     </w:t>
      </w:r>
      <w:hyperlink r:id="rId1137" w:history="1">
        <w:r>
          <w:rPr>
            <w:rStyle w:val="Hipervnculo"/>
            <w:rFonts w:ascii="Arial" w:hAnsi="Arial" w:cs="Arial"/>
            <w:b/>
            <w:bCs/>
            <w:color w:val="008000"/>
            <w:sz w:val="20"/>
            <w:szCs w:val="20"/>
          </w:rPr>
          <w:t>CAS. 114-2008-LAMBAYEQUE</w:t>
        </w:r>
      </w:hyperlink>
      <w:r>
        <w:rPr>
          <w:rFonts w:ascii="Arial" w:hAnsi="Arial" w:cs="Arial"/>
          <w:sz w:val="16"/>
          <w:szCs w:val="16"/>
        </w:rPr>
        <w:br/>
      </w:r>
      <w:r>
        <w:rPr>
          <w:rFonts w:ascii="Arial" w:hAnsi="Arial" w:cs="Arial"/>
          <w:b/>
          <w:bCs/>
          <w:sz w:val="16"/>
          <w:szCs w:val="16"/>
        </w:rPr>
        <w:t>     </w:t>
      </w:r>
      <w:hyperlink r:id="rId1138" w:history="1">
        <w:r>
          <w:rPr>
            <w:rStyle w:val="Hipervnculo"/>
            <w:rFonts w:ascii="Arial" w:hAnsi="Arial" w:cs="Arial"/>
            <w:b/>
            <w:bCs/>
            <w:color w:val="008000"/>
            <w:sz w:val="20"/>
            <w:szCs w:val="20"/>
          </w:rPr>
          <w:t>CAS. 1398-2008-ICA</w:t>
        </w:r>
      </w:hyperlink>
      <w:r>
        <w:rPr>
          <w:rFonts w:ascii="Arial" w:hAnsi="Arial" w:cs="Arial"/>
          <w:sz w:val="16"/>
          <w:szCs w:val="16"/>
        </w:rPr>
        <w:br/>
      </w:r>
      <w:r>
        <w:rPr>
          <w:rFonts w:ascii="Arial" w:hAnsi="Arial" w:cs="Arial"/>
          <w:b/>
          <w:bCs/>
          <w:sz w:val="16"/>
          <w:szCs w:val="16"/>
        </w:rPr>
        <w:t>     </w:t>
      </w:r>
      <w:hyperlink r:id="rId1139" w:history="1">
        <w:r>
          <w:rPr>
            <w:rStyle w:val="Hipervnculo"/>
            <w:rFonts w:ascii="Arial" w:hAnsi="Arial" w:cs="Arial"/>
            <w:b/>
            <w:bCs/>
            <w:color w:val="008000"/>
            <w:sz w:val="20"/>
            <w:szCs w:val="20"/>
          </w:rPr>
          <w:t>CAS. 2792-2007-LORETO</w:t>
        </w:r>
      </w:hyperlink>
      <w:r>
        <w:rPr>
          <w:rFonts w:ascii="Arial" w:hAnsi="Arial" w:cs="Arial"/>
          <w:sz w:val="16"/>
          <w:szCs w:val="16"/>
        </w:rPr>
        <w:br/>
      </w:r>
      <w:r>
        <w:rPr>
          <w:rFonts w:ascii="Arial" w:hAnsi="Arial" w:cs="Arial"/>
          <w:b/>
          <w:bCs/>
          <w:sz w:val="16"/>
          <w:szCs w:val="16"/>
        </w:rPr>
        <w:t>     </w:t>
      </w:r>
      <w:hyperlink r:id="rId1140" w:history="1">
        <w:r>
          <w:rPr>
            <w:rStyle w:val="Hipervnculo"/>
            <w:rFonts w:ascii="Arial" w:hAnsi="Arial" w:cs="Arial"/>
            <w:b/>
            <w:bCs/>
            <w:color w:val="008000"/>
            <w:sz w:val="20"/>
            <w:szCs w:val="20"/>
          </w:rPr>
          <w:t>CAS. 2224-2007-LIMA</w:t>
        </w:r>
      </w:hyperlink>
      <w:r>
        <w:rPr>
          <w:rFonts w:ascii="Arial" w:hAnsi="Arial" w:cs="Arial"/>
          <w:sz w:val="16"/>
          <w:szCs w:val="16"/>
        </w:rPr>
        <w:br/>
      </w:r>
      <w:r>
        <w:rPr>
          <w:rFonts w:ascii="Arial" w:hAnsi="Arial" w:cs="Arial"/>
          <w:b/>
          <w:bCs/>
          <w:sz w:val="16"/>
          <w:szCs w:val="16"/>
        </w:rPr>
        <w:t>     </w:t>
      </w:r>
      <w:hyperlink r:id="rId1141" w:history="1">
        <w:r>
          <w:rPr>
            <w:rStyle w:val="Hipervnculo"/>
            <w:rFonts w:ascii="Arial" w:hAnsi="Arial" w:cs="Arial"/>
            <w:b/>
            <w:bCs/>
            <w:color w:val="008000"/>
            <w:sz w:val="20"/>
            <w:szCs w:val="20"/>
          </w:rPr>
          <w:t>CAS. 1658-2007-LIMA</w:t>
        </w:r>
      </w:hyperlink>
      <w:r>
        <w:rPr>
          <w:rFonts w:ascii="Arial" w:hAnsi="Arial" w:cs="Arial"/>
          <w:sz w:val="16"/>
          <w:szCs w:val="16"/>
        </w:rPr>
        <w:br/>
      </w:r>
      <w:r>
        <w:rPr>
          <w:rFonts w:ascii="Arial" w:hAnsi="Arial" w:cs="Arial"/>
          <w:b/>
          <w:bCs/>
          <w:sz w:val="16"/>
          <w:szCs w:val="16"/>
        </w:rPr>
        <w:t>     </w:t>
      </w:r>
      <w:hyperlink r:id="rId1142" w:history="1">
        <w:r>
          <w:rPr>
            <w:rStyle w:val="Hipervnculo"/>
            <w:rFonts w:ascii="Arial" w:hAnsi="Arial" w:cs="Arial"/>
            <w:b/>
            <w:bCs/>
            <w:color w:val="008000"/>
            <w:sz w:val="20"/>
            <w:szCs w:val="20"/>
          </w:rPr>
          <w:t>CAS. 4853-2007-LIMA</w:t>
        </w:r>
      </w:hyperlink>
      <w:r>
        <w:rPr>
          <w:rFonts w:ascii="Arial" w:hAnsi="Arial" w:cs="Arial"/>
          <w:sz w:val="16"/>
          <w:szCs w:val="16"/>
        </w:rPr>
        <w:br/>
      </w:r>
      <w:r>
        <w:rPr>
          <w:rFonts w:ascii="Arial" w:hAnsi="Arial" w:cs="Arial"/>
          <w:b/>
          <w:bCs/>
          <w:sz w:val="16"/>
          <w:szCs w:val="16"/>
        </w:rPr>
        <w:t>     </w:t>
      </w:r>
      <w:hyperlink r:id="rId1143" w:history="1">
        <w:r>
          <w:rPr>
            <w:rStyle w:val="Hipervnculo"/>
            <w:rFonts w:ascii="Arial" w:hAnsi="Arial" w:cs="Arial"/>
            <w:b/>
            <w:bCs/>
            <w:color w:val="008000"/>
            <w:sz w:val="20"/>
            <w:szCs w:val="20"/>
          </w:rPr>
          <w:t>CAS. 2812-2007-LIMA</w:t>
        </w:r>
      </w:hyperlink>
      <w:r>
        <w:rPr>
          <w:rFonts w:ascii="Arial" w:hAnsi="Arial" w:cs="Arial"/>
          <w:sz w:val="16"/>
          <w:szCs w:val="16"/>
        </w:rPr>
        <w:br/>
      </w:r>
      <w:r>
        <w:rPr>
          <w:rFonts w:ascii="Arial" w:hAnsi="Arial" w:cs="Arial"/>
          <w:b/>
          <w:bCs/>
          <w:sz w:val="16"/>
          <w:szCs w:val="16"/>
        </w:rPr>
        <w:t xml:space="preserve">      </w:t>
      </w:r>
      <w:hyperlink r:id="rId1144" w:history="1">
        <w:r>
          <w:rPr>
            <w:rStyle w:val="Hipervnculo"/>
            <w:rFonts w:ascii="Arial" w:hAnsi="Arial" w:cs="Arial"/>
            <w:b/>
            <w:bCs/>
            <w:color w:val="008000"/>
            <w:sz w:val="16"/>
            <w:szCs w:val="16"/>
          </w:rPr>
          <w:t>CAS. 866-2010-LIMA</w:t>
        </w:r>
      </w:hyperlink>
      <w:r>
        <w:rPr>
          <w:rFonts w:ascii="Arial" w:hAnsi="Arial" w:cs="Arial"/>
          <w:b/>
          <w:bCs/>
          <w:sz w:val="16"/>
          <w:szCs w:val="16"/>
        </w:rPr>
        <w:br/>
        <w:t>     </w:t>
      </w:r>
      <w:hyperlink r:id="rId1145" w:history="1">
        <w:r>
          <w:rPr>
            <w:rStyle w:val="Hipervnculo"/>
            <w:rFonts w:ascii="Arial" w:hAnsi="Arial" w:cs="Arial"/>
            <w:b/>
            <w:bCs/>
            <w:color w:val="008000"/>
            <w:sz w:val="20"/>
            <w:szCs w:val="20"/>
          </w:rPr>
          <w:t>CAS. 5540-2009-LA LIBERTAD</w:t>
        </w:r>
      </w:hyperlink>
      <w:r>
        <w:rPr>
          <w:rFonts w:ascii="Arial" w:hAnsi="Arial" w:cs="Arial"/>
          <w:b/>
          <w:bCs/>
          <w:sz w:val="16"/>
          <w:szCs w:val="16"/>
        </w:rPr>
        <w:br/>
        <w:t xml:space="preserve">      </w:t>
      </w:r>
      <w:hyperlink r:id="rId1146" w:history="1">
        <w:r>
          <w:rPr>
            <w:rStyle w:val="Hipervnculo"/>
            <w:rFonts w:ascii="Arial" w:hAnsi="Arial" w:cs="Arial"/>
            <w:b/>
            <w:bCs/>
            <w:color w:val="008000"/>
            <w:sz w:val="16"/>
            <w:szCs w:val="16"/>
          </w:rPr>
          <w:t>CAS. 3347-2009-UCAYALI</w:t>
        </w:r>
      </w:hyperlink>
      <w:r>
        <w:rPr>
          <w:rFonts w:ascii="Arial" w:hAnsi="Arial" w:cs="Arial"/>
          <w:b/>
          <w:bCs/>
          <w:sz w:val="16"/>
          <w:szCs w:val="16"/>
        </w:rPr>
        <w:br/>
        <w:t xml:space="preserve">      </w:t>
      </w:r>
      <w:hyperlink r:id="rId1147" w:history="1">
        <w:r>
          <w:rPr>
            <w:rStyle w:val="Hipervnculo"/>
            <w:rFonts w:ascii="Arial" w:hAnsi="Arial" w:cs="Arial"/>
            <w:b/>
            <w:bCs/>
            <w:color w:val="008000"/>
            <w:sz w:val="16"/>
            <w:szCs w:val="16"/>
          </w:rPr>
          <w:t>CAS. 2874-2009-LIMA</w:t>
        </w:r>
      </w:hyperlink>
      <w:r>
        <w:rPr>
          <w:rFonts w:ascii="Arial" w:hAnsi="Arial" w:cs="Arial"/>
          <w:b/>
          <w:bCs/>
          <w:sz w:val="16"/>
          <w:szCs w:val="16"/>
        </w:rPr>
        <w:br/>
        <w:t xml:space="preserve">      </w:t>
      </w:r>
      <w:hyperlink r:id="rId1148" w:history="1">
        <w:r>
          <w:rPr>
            <w:rStyle w:val="Hipervnculo"/>
            <w:rFonts w:ascii="Arial" w:hAnsi="Arial" w:cs="Arial"/>
            <w:b/>
            <w:bCs/>
            <w:color w:val="008000"/>
            <w:sz w:val="16"/>
            <w:szCs w:val="16"/>
          </w:rPr>
          <w:t>CAS. 2115-2009-LA LIBERTAD</w:t>
        </w:r>
      </w:hyperlink>
      <w:r>
        <w:rPr>
          <w:rFonts w:ascii="Arial" w:hAnsi="Arial" w:cs="Arial"/>
          <w:b/>
          <w:bCs/>
          <w:sz w:val="16"/>
          <w:szCs w:val="16"/>
        </w:rPr>
        <w:br/>
        <w:t xml:space="preserve">      </w:t>
      </w:r>
      <w:hyperlink r:id="rId1149" w:history="1">
        <w:r>
          <w:rPr>
            <w:rStyle w:val="Hipervnculo"/>
            <w:rFonts w:ascii="Arial" w:hAnsi="Arial" w:cs="Arial"/>
            <w:b/>
            <w:bCs/>
            <w:color w:val="008000"/>
            <w:sz w:val="16"/>
            <w:szCs w:val="16"/>
          </w:rPr>
          <w:t>CAS. 3439-2008-LIMA</w:t>
        </w:r>
      </w:hyperlink>
      <w:r>
        <w:rPr>
          <w:rFonts w:ascii="Arial" w:hAnsi="Arial" w:cs="Arial"/>
          <w:b/>
          <w:bCs/>
          <w:sz w:val="16"/>
          <w:szCs w:val="16"/>
        </w:rPr>
        <w:br/>
        <w:t xml:space="preserve">      </w:t>
      </w:r>
      <w:hyperlink r:id="rId1150" w:history="1">
        <w:r>
          <w:rPr>
            <w:rStyle w:val="Hipervnculo"/>
            <w:rFonts w:ascii="Arial" w:hAnsi="Arial" w:cs="Arial"/>
            <w:b/>
            <w:bCs/>
            <w:color w:val="008000"/>
            <w:sz w:val="16"/>
            <w:szCs w:val="16"/>
          </w:rPr>
          <w:t>CAS. 5631-2009-EL SANTA</w:t>
        </w:r>
      </w:hyperlink>
      <w:r>
        <w:rPr>
          <w:rFonts w:ascii="Arial" w:hAnsi="Arial" w:cs="Arial"/>
          <w:b/>
          <w:bCs/>
          <w:sz w:val="16"/>
          <w:szCs w:val="16"/>
        </w:rPr>
        <w:br/>
        <w:t xml:space="preserve">      </w:t>
      </w:r>
      <w:hyperlink r:id="rId1151" w:history="1">
        <w:r>
          <w:rPr>
            <w:rStyle w:val="Hipervnculo"/>
            <w:rFonts w:ascii="Arial" w:hAnsi="Arial" w:cs="Arial"/>
            <w:b/>
            <w:bCs/>
            <w:color w:val="008000"/>
            <w:sz w:val="16"/>
            <w:szCs w:val="16"/>
          </w:rPr>
          <w:t>CAS. 3128-2010-CALLAO</w:t>
        </w:r>
      </w:hyperlink>
      <w:r>
        <w:rPr>
          <w:rFonts w:ascii="Arial" w:hAnsi="Arial" w:cs="Arial"/>
          <w:b/>
          <w:bCs/>
          <w:sz w:val="16"/>
          <w:szCs w:val="16"/>
        </w:rPr>
        <w:br/>
        <w:t xml:space="preserve">      </w:t>
      </w:r>
      <w:hyperlink r:id="rId1152" w:history="1">
        <w:r>
          <w:rPr>
            <w:rStyle w:val="Hipervnculo"/>
            <w:rFonts w:ascii="Arial" w:hAnsi="Arial" w:cs="Arial"/>
            <w:b/>
            <w:bCs/>
            <w:color w:val="008000"/>
            <w:sz w:val="16"/>
            <w:szCs w:val="16"/>
          </w:rPr>
          <w:t>CAS. 2268-2011-LIMA</w:t>
        </w:r>
      </w:hyperlink>
      <w:r>
        <w:rPr>
          <w:rFonts w:ascii="Arial" w:hAnsi="Arial" w:cs="Arial"/>
          <w:b/>
          <w:bCs/>
          <w:sz w:val="16"/>
          <w:szCs w:val="16"/>
        </w:rPr>
        <w:br/>
        <w:t xml:space="preserve">      </w:t>
      </w:r>
      <w:hyperlink r:id="rId1153" w:history="1">
        <w:r>
          <w:rPr>
            <w:rStyle w:val="Hipervnculo"/>
            <w:rFonts w:ascii="Arial" w:hAnsi="Arial" w:cs="Arial"/>
            <w:b/>
            <w:bCs/>
            <w:color w:val="008000"/>
            <w:sz w:val="16"/>
            <w:szCs w:val="16"/>
          </w:rPr>
          <w:t>CAS. 4284-2010-ICA</w:t>
        </w:r>
      </w:hyperlink>
      <w:r>
        <w:rPr>
          <w:rFonts w:ascii="Arial" w:hAnsi="Arial" w:cs="Arial"/>
          <w:b/>
          <w:bCs/>
          <w:sz w:val="16"/>
          <w:szCs w:val="16"/>
        </w:rPr>
        <w:br/>
        <w:t xml:space="preserve">      </w:t>
      </w:r>
      <w:hyperlink r:id="rId1154" w:history="1">
        <w:r>
          <w:rPr>
            <w:rStyle w:val="Hipervnculo"/>
            <w:rFonts w:ascii="Arial" w:hAnsi="Arial" w:cs="Arial"/>
            <w:b/>
            <w:bCs/>
            <w:color w:val="008000"/>
            <w:sz w:val="16"/>
            <w:szCs w:val="16"/>
          </w:rPr>
          <w:t>CAS. 2500-2010-LIMA</w:t>
        </w:r>
      </w:hyperlink>
      <w:r>
        <w:rPr>
          <w:rFonts w:ascii="Arial" w:hAnsi="Arial" w:cs="Arial"/>
          <w:b/>
          <w:bCs/>
          <w:sz w:val="16"/>
          <w:szCs w:val="16"/>
        </w:rPr>
        <w:br/>
        <w:t xml:space="preserve">      </w:t>
      </w:r>
      <w:hyperlink r:id="rId1155" w:history="1">
        <w:r>
          <w:rPr>
            <w:rStyle w:val="Hipervnculo"/>
            <w:rFonts w:ascii="Arial" w:hAnsi="Arial" w:cs="Arial"/>
            <w:b/>
            <w:bCs/>
            <w:color w:val="008000"/>
            <w:sz w:val="16"/>
            <w:szCs w:val="16"/>
          </w:rPr>
          <w:t>CAS. 6759-2008-LA LIBERTAD</w:t>
        </w:r>
      </w:hyperlink>
      <w:r>
        <w:rPr>
          <w:rFonts w:ascii="Arial" w:hAnsi="Arial" w:cs="Arial"/>
          <w:b/>
          <w:bCs/>
          <w:sz w:val="16"/>
          <w:szCs w:val="16"/>
        </w:rPr>
        <w:br/>
        <w:t xml:space="preserve">      </w:t>
      </w:r>
      <w:hyperlink r:id="rId1156" w:history="1">
        <w:r>
          <w:rPr>
            <w:rStyle w:val="Hipervnculo"/>
            <w:rFonts w:ascii="Arial" w:hAnsi="Arial" w:cs="Arial"/>
            <w:b/>
            <w:bCs/>
            <w:color w:val="008000"/>
            <w:sz w:val="16"/>
            <w:szCs w:val="16"/>
          </w:rPr>
          <w:t>CAS. 6543-2008-HUANCAVELICA</w:t>
        </w:r>
      </w:hyperlink>
      <w:r>
        <w:rPr>
          <w:rFonts w:ascii="Arial" w:hAnsi="Arial" w:cs="Arial"/>
          <w:b/>
          <w:bCs/>
          <w:sz w:val="16"/>
          <w:szCs w:val="16"/>
        </w:rPr>
        <w:br/>
      </w:r>
      <w:r>
        <w:rPr>
          <w:rFonts w:ascii="Arial" w:hAnsi="Arial" w:cs="Arial"/>
          <w:b/>
          <w:bCs/>
          <w:sz w:val="16"/>
          <w:szCs w:val="16"/>
        </w:rPr>
        <w:br/>
      </w:r>
      <w:r>
        <w:rPr>
          <w:rFonts w:ascii="Arial" w:hAnsi="Arial" w:cs="Arial"/>
          <w:b/>
          <w:bCs/>
          <w:sz w:val="16"/>
          <w:szCs w:val="16"/>
        </w:rPr>
        <w:br/>
      </w:r>
    </w:p>
    <w:p w14:paraId="128911E9" w14:textId="77777777" w:rsidR="00000000" w:rsidRDefault="00000000">
      <w:pPr>
        <w:divId w:val="874923107"/>
        <w:rPr>
          <w:rFonts w:ascii="Arial" w:eastAsia="Times New Roman" w:hAnsi="Arial" w:cs="Arial"/>
          <w:sz w:val="20"/>
          <w:szCs w:val="20"/>
        </w:rPr>
      </w:pPr>
    </w:p>
    <w:p w14:paraId="2F80E3D9" w14:textId="3FB81CAD" w:rsidR="00000000" w:rsidRDefault="00000000">
      <w:pPr>
        <w:pStyle w:val="NormalWeb"/>
        <w:jc w:val="both"/>
        <w:divId w:val="874923107"/>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54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1157" w:history="1">
        <w:r>
          <w:rPr>
            <w:rStyle w:val="Hipervnculo"/>
            <w:rFonts w:ascii="Arial" w:hAnsi="Arial" w:cs="Arial"/>
            <w:b/>
            <w:bCs/>
            <w:color w:val="008000"/>
            <w:sz w:val="20"/>
            <w:szCs w:val="20"/>
          </w:rPr>
          <w:t>Ley N° 28621 (Ley de líneas de base del dominio marítimo del Perú)</w:t>
        </w:r>
      </w:hyperlink>
    </w:p>
    <w:p w14:paraId="7EB1CB41" w14:textId="77777777" w:rsidR="00000000" w:rsidRDefault="00000000">
      <w:pPr>
        <w:divId w:val="785394297"/>
        <w:rPr>
          <w:rFonts w:ascii="Arial" w:eastAsia="Times New Roman" w:hAnsi="Arial" w:cs="Arial"/>
          <w:sz w:val="20"/>
          <w:szCs w:val="20"/>
        </w:rPr>
      </w:pPr>
    </w:p>
    <w:p w14:paraId="05CF6B23" w14:textId="6F63B9D3" w:rsidR="00000000" w:rsidRDefault="00000000">
      <w:pPr>
        <w:pStyle w:val="NormalWeb"/>
        <w:jc w:val="both"/>
        <w:divId w:val="785394297"/>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CAPÍTULO II DEL TÍTULO II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1158" w:history="1">
        <w:r>
          <w:rPr>
            <w:rStyle w:val="Hipervnculo"/>
            <w:rFonts w:ascii="Arial" w:hAnsi="Arial" w:cs="Arial"/>
            <w:b/>
            <w:bCs/>
            <w:color w:val="008000"/>
            <w:sz w:val="20"/>
            <w:szCs w:val="20"/>
          </w:rPr>
          <w:t>Ley N° 26647 (Normas que regulan actos relativos al perfeccionamiento nacional de los Tratados celebrados por el Estado Peruano)</w:t>
        </w:r>
      </w:hyperlink>
    </w:p>
    <w:p w14:paraId="014DCE33" w14:textId="77777777" w:rsidR="00000000" w:rsidRDefault="00000000">
      <w:pPr>
        <w:divId w:val="1730763500"/>
        <w:rPr>
          <w:rFonts w:ascii="Arial" w:eastAsia="Times New Roman" w:hAnsi="Arial" w:cs="Arial"/>
          <w:sz w:val="20"/>
          <w:szCs w:val="20"/>
        </w:rPr>
      </w:pPr>
    </w:p>
    <w:p w14:paraId="20EC1BA6" w14:textId="77777777" w:rsidR="00000000" w:rsidRDefault="00000000">
      <w:pPr>
        <w:pStyle w:val="NormalWeb"/>
        <w:jc w:val="both"/>
        <w:divId w:val="1730763500"/>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55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p>
    <w:p w14:paraId="1CED6DB9" w14:textId="5CBF7DED" w:rsidR="00000000" w:rsidRDefault="00000000">
      <w:pPr>
        <w:pStyle w:val="NormalWeb"/>
        <w:jc w:val="both"/>
        <w:divId w:val="1730763500"/>
        <w:rPr>
          <w:rFonts w:ascii="Arial" w:hAnsi="Arial" w:cs="Arial"/>
          <w:sz w:val="20"/>
          <w:szCs w:val="20"/>
        </w:rPr>
      </w:pPr>
      <w:r>
        <w:rPr>
          <w:rStyle w:val="popup"/>
          <w:rFonts w:ascii="Arial" w:hAnsi="Arial" w:cs="Arial"/>
          <w:sz w:val="16"/>
          <w:szCs w:val="16"/>
        </w:rPr>
        <w:t>     </w:t>
      </w:r>
      <w:hyperlink r:id="rId1159" w:history="1">
        <w:r>
          <w:rPr>
            <w:rStyle w:val="Hipervnculo"/>
            <w:rFonts w:ascii="Arial" w:hAnsi="Arial" w:cs="Arial"/>
            <w:b/>
            <w:bCs/>
            <w:color w:val="008000"/>
            <w:sz w:val="20"/>
            <w:szCs w:val="20"/>
          </w:rPr>
          <w:t>CAS. 2222-2004-CHICLAYO</w:t>
        </w:r>
      </w:hyperlink>
      <w:r>
        <w:rPr>
          <w:rFonts w:ascii="Arial" w:hAnsi="Arial" w:cs="Arial"/>
          <w:b/>
          <w:bCs/>
          <w:sz w:val="16"/>
          <w:szCs w:val="16"/>
        </w:rPr>
        <w:br/>
      </w:r>
      <w:r>
        <w:rPr>
          <w:rStyle w:val="popup"/>
          <w:rFonts w:ascii="Arial" w:hAnsi="Arial" w:cs="Arial"/>
          <w:b/>
          <w:bCs/>
          <w:sz w:val="16"/>
          <w:szCs w:val="16"/>
        </w:rPr>
        <w:t xml:space="preserve">      </w:t>
      </w:r>
      <w:hyperlink r:id="rId1160" w:history="1">
        <w:r>
          <w:rPr>
            <w:rStyle w:val="Hipervnculo"/>
            <w:rFonts w:ascii="Arial" w:hAnsi="Arial" w:cs="Arial"/>
            <w:b/>
            <w:bCs/>
            <w:color w:val="008000"/>
            <w:sz w:val="16"/>
            <w:szCs w:val="16"/>
          </w:rPr>
          <w:t>CAS. 1664-2004-SULLANA-PIURA</w:t>
        </w:r>
      </w:hyperlink>
      <w:r>
        <w:rPr>
          <w:rFonts w:ascii="Arial" w:hAnsi="Arial" w:cs="Arial"/>
          <w:b/>
          <w:bCs/>
          <w:sz w:val="16"/>
          <w:szCs w:val="16"/>
        </w:rPr>
        <w:br/>
      </w:r>
      <w:r>
        <w:rPr>
          <w:rStyle w:val="popup"/>
          <w:rFonts w:ascii="Arial" w:hAnsi="Arial" w:cs="Arial"/>
          <w:b/>
          <w:bCs/>
          <w:sz w:val="16"/>
          <w:szCs w:val="16"/>
        </w:rPr>
        <w:t xml:space="preserve">      </w:t>
      </w:r>
      <w:hyperlink r:id="rId1161" w:history="1">
        <w:r>
          <w:rPr>
            <w:rStyle w:val="Hipervnculo"/>
            <w:rFonts w:ascii="Arial" w:hAnsi="Arial" w:cs="Arial"/>
            <w:b/>
            <w:bCs/>
            <w:color w:val="008000"/>
            <w:sz w:val="16"/>
            <w:szCs w:val="16"/>
          </w:rPr>
          <w:t>CAS. 3473-2002-CALLAO</w:t>
        </w:r>
      </w:hyperlink>
    </w:p>
    <w:p w14:paraId="5B971CF2" w14:textId="5F61E181" w:rsidR="00000000" w:rsidRDefault="00000000">
      <w:pPr>
        <w:pStyle w:val="NormalWeb"/>
        <w:jc w:val="both"/>
        <w:divId w:val="1730763500"/>
        <w:rPr>
          <w:rFonts w:ascii="Arial" w:hAnsi="Arial" w:cs="Arial"/>
          <w:sz w:val="20"/>
          <w:szCs w:val="20"/>
        </w:rPr>
      </w:pPr>
      <w:r>
        <w:rPr>
          <w:rStyle w:val="popup"/>
          <w:rFonts w:ascii="Arial" w:hAnsi="Arial" w:cs="Arial"/>
          <w:sz w:val="16"/>
          <w:szCs w:val="16"/>
        </w:rPr>
        <w:lastRenderedPageBreak/>
        <w:t>     </w:t>
      </w:r>
      <w:hyperlink r:id="rId1162" w:history="1">
        <w:r>
          <w:rPr>
            <w:rStyle w:val="Hipervnculo"/>
            <w:rFonts w:ascii="Arial" w:hAnsi="Arial" w:cs="Arial"/>
            <w:b/>
            <w:bCs/>
            <w:color w:val="008000"/>
            <w:sz w:val="20"/>
            <w:szCs w:val="20"/>
          </w:rPr>
          <w:t>CAS. 3566-2007-CALLAO</w:t>
        </w:r>
      </w:hyperlink>
      <w:r>
        <w:rPr>
          <w:rFonts w:ascii="Arial" w:hAnsi="Arial" w:cs="Arial"/>
          <w:b/>
          <w:bCs/>
          <w:sz w:val="16"/>
          <w:szCs w:val="16"/>
        </w:rPr>
        <w:br/>
      </w:r>
    </w:p>
    <w:p w14:paraId="4F3E6417" w14:textId="77777777" w:rsidR="00000000" w:rsidRDefault="00000000">
      <w:pPr>
        <w:divId w:val="737627280"/>
        <w:rPr>
          <w:rFonts w:ascii="Arial" w:eastAsia="Times New Roman" w:hAnsi="Arial" w:cs="Arial"/>
          <w:sz w:val="20"/>
          <w:szCs w:val="20"/>
        </w:rPr>
      </w:pPr>
    </w:p>
    <w:p w14:paraId="2792A55E" w14:textId="439996C5" w:rsidR="00000000" w:rsidRDefault="00000000">
      <w:pPr>
        <w:pStyle w:val="NormalWeb"/>
        <w:divId w:val="737627280"/>
        <w:rPr>
          <w:rFonts w:ascii="Arial" w:hAnsi="Arial" w:cs="Arial"/>
          <w:sz w:val="20"/>
          <w:szCs w:val="20"/>
        </w:rPr>
      </w:pPr>
      <w:r>
        <w:rPr>
          <w:rStyle w:val="popup"/>
          <w:rFonts w:ascii="Arial" w:hAnsi="Arial" w:cs="Arial"/>
          <w:b/>
          <w:bCs/>
          <w:sz w:val="20"/>
          <w:szCs w:val="20"/>
        </w:rPr>
        <w:t>     CONCORDANCIA AL ARTÍCULO 58 DE LA CONSTITUCIÓN</w:t>
      </w:r>
      <w:r>
        <w:rPr>
          <w:rFonts w:ascii="Arial" w:hAnsi="Arial" w:cs="Arial"/>
          <w:b/>
          <w:bCs/>
          <w:sz w:val="20"/>
          <w:szCs w:val="20"/>
        </w:rPr>
        <w:br/>
      </w:r>
      <w:r>
        <w:rPr>
          <w:rFonts w:ascii="Arial" w:hAnsi="Arial" w:cs="Arial"/>
          <w:b/>
          <w:bCs/>
          <w:sz w:val="20"/>
          <w:szCs w:val="20"/>
        </w:rPr>
        <w:br/>
      </w:r>
      <w:r>
        <w:rPr>
          <w:rStyle w:val="popup"/>
          <w:rFonts w:ascii="Arial" w:hAnsi="Arial" w:cs="Arial"/>
          <w:b/>
          <w:bCs/>
          <w:sz w:val="20"/>
          <w:szCs w:val="20"/>
        </w:rPr>
        <w:t xml:space="preserve">      </w:t>
      </w:r>
      <w:hyperlink r:id="rId1163" w:history="1">
        <w:r>
          <w:rPr>
            <w:rStyle w:val="Hipervnculo"/>
            <w:rFonts w:ascii="Arial" w:hAnsi="Arial" w:cs="Arial"/>
            <w:b/>
            <w:bCs/>
            <w:color w:val="008000"/>
            <w:sz w:val="20"/>
            <w:szCs w:val="20"/>
          </w:rPr>
          <w:t xml:space="preserve">D.U.N° 003-2017 (Decreto de Urgencia que asegura la continuidad de Proyectos de Inversión para la prestación de Servicios Públicos y cautela el pago de la reparación civil a favor </w:t>
        </w:r>
      </w:hyperlink>
    </w:p>
    <w:p w14:paraId="3FDEC6EA" w14:textId="635BC31A" w:rsidR="00000000" w:rsidRDefault="00000000">
      <w:pPr>
        <w:pStyle w:val="NormalWeb"/>
        <w:divId w:val="737627280"/>
        <w:rPr>
          <w:rFonts w:ascii="Arial" w:hAnsi="Arial" w:cs="Arial"/>
          <w:sz w:val="20"/>
          <w:szCs w:val="20"/>
        </w:rPr>
      </w:pPr>
      <w:r>
        <w:rPr>
          <w:rStyle w:val="popup"/>
          <w:rFonts w:ascii="Arial" w:hAnsi="Arial" w:cs="Arial"/>
          <w:sz w:val="20"/>
          <w:szCs w:val="20"/>
        </w:rPr>
        <w:t xml:space="preserve">      </w:t>
      </w:r>
      <w:hyperlink r:id="rId1164" w:history="1">
        <w:r>
          <w:rPr>
            <w:rStyle w:val="Hipervnculo"/>
            <w:rFonts w:ascii="Arial" w:hAnsi="Arial" w:cs="Arial"/>
            <w:b/>
            <w:bCs/>
            <w:color w:val="008000"/>
            <w:sz w:val="20"/>
            <w:szCs w:val="20"/>
          </w:rPr>
          <w:t>del Estado en casos de corrupción)</w:t>
        </w:r>
      </w:hyperlink>
    </w:p>
    <w:p w14:paraId="6081C896" w14:textId="68A5BE8A" w:rsidR="00000000" w:rsidRDefault="00000000">
      <w:pPr>
        <w:pStyle w:val="NormalWeb"/>
        <w:divId w:val="737627280"/>
        <w:rPr>
          <w:rFonts w:ascii="Arial" w:hAnsi="Arial" w:cs="Arial"/>
          <w:sz w:val="20"/>
          <w:szCs w:val="20"/>
        </w:rPr>
      </w:pPr>
      <w:r>
        <w:rPr>
          <w:rStyle w:val="popup"/>
          <w:rFonts w:ascii="Arial" w:hAnsi="Arial" w:cs="Arial"/>
          <w:sz w:val="20"/>
          <w:szCs w:val="20"/>
        </w:rPr>
        <w:t xml:space="preserve">       </w:t>
      </w:r>
      <w:hyperlink r:id="rId1165" w:history="1">
        <w:r>
          <w:rPr>
            <w:rStyle w:val="Hipervnculo"/>
            <w:rFonts w:ascii="Arial" w:hAnsi="Arial" w:cs="Arial"/>
            <w:b/>
            <w:bCs/>
            <w:color w:val="008000"/>
            <w:sz w:val="20"/>
            <w:szCs w:val="20"/>
          </w:rPr>
          <w:t>D.S. N° 002-2024-JUS (Decreto Supremo que aprueba el beneficio tributario de otorgamiento de Tasa Registral Preferencial para promover y garantizar el acceso a la seguridad jurídica respecto a predios ubicados en los distritos más pobres del Perú)</w:t>
        </w:r>
      </w:hyperlink>
      <w:r>
        <w:rPr>
          <w:rFonts w:ascii="Arial" w:hAnsi="Arial" w:cs="Arial"/>
          <w:sz w:val="20"/>
          <w:szCs w:val="20"/>
        </w:rPr>
        <w:br/>
      </w:r>
    </w:p>
    <w:p w14:paraId="6DF90A91" w14:textId="77777777" w:rsidR="00000000" w:rsidRDefault="00000000">
      <w:pPr>
        <w:divId w:val="1149979145"/>
        <w:rPr>
          <w:rFonts w:ascii="Arial" w:eastAsia="Times New Roman" w:hAnsi="Arial" w:cs="Arial"/>
          <w:sz w:val="20"/>
          <w:szCs w:val="20"/>
        </w:rPr>
      </w:pPr>
    </w:p>
    <w:p w14:paraId="061741FC" w14:textId="5987D43F" w:rsidR="00000000" w:rsidRDefault="00000000">
      <w:pPr>
        <w:pStyle w:val="NormalWeb"/>
        <w:jc w:val="both"/>
        <w:divId w:val="1149979145"/>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58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1166" w:history="1">
        <w:r>
          <w:rPr>
            <w:rStyle w:val="Hipervnculo"/>
            <w:rFonts w:ascii="Arial" w:hAnsi="Arial" w:cs="Arial"/>
            <w:b/>
            <w:bCs/>
            <w:color w:val="008000"/>
            <w:sz w:val="20"/>
            <w:szCs w:val="20"/>
          </w:rPr>
          <w:t>CAS. 1926-02-ICA</w:t>
        </w:r>
      </w:hyperlink>
      <w:r>
        <w:rPr>
          <w:rFonts w:ascii="Arial" w:hAnsi="Arial" w:cs="Arial"/>
          <w:b/>
          <w:bCs/>
          <w:sz w:val="16"/>
          <w:szCs w:val="16"/>
        </w:rPr>
        <w:br/>
      </w:r>
      <w:r>
        <w:rPr>
          <w:rStyle w:val="popup"/>
          <w:rFonts w:ascii="Arial" w:hAnsi="Arial" w:cs="Arial"/>
          <w:b/>
          <w:bCs/>
          <w:sz w:val="16"/>
          <w:szCs w:val="16"/>
        </w:rPr>
        <w:t xml:space="preserve">      </w:t>
      </w:r>
      <w:hyperlink r:id="rId1167" w:history="1">
        <w:r>
          <w:rPr>
            <w:rStyle w:val="Hipervnculo"/>
            <w:rFonts w:ascii="Arial" w:hAnsi="Arial" w:cs="Arial"/>
            <w:b/>
            <w:bCs/>
            <w:color w:val="008000"/>
            <w:sz w:val="16"/>
            <w:szCs w:val="16"/>
          </w:rPr>
          <w:t>CAS. 5095-2006-AREQUIPA</w:t>
        </w:r>
      </w:hyperlink>
      <w:r>
        <w:rPr>
          <w:rFonts w:ascii="Arial" w:hAnsi="Arial" w:cs="Arial"/>
          <w:b/>
          <w:bCs/>
          <w:sz w:val="16"/>
          <w:szCs w:val="16"/>
        </w:rPr>
        <w:br/>
      </w:r>
      <w:r>
        <w:rPr>
          <w:rStyle w:val="popup"/>
          <w:rFonts w:ascii="Arial" w:hAnsi="Arial" w:cs="Arial"/>
          <w:b/>
          <w:bCs/>
          <w:sz w:val="16"/>
          <w:szCs w:val="16"/>
        </w:rPr>
        <w:t xml:space="preserve">      </w:t>
      </w:r>
      <w:hyperlink r:id="rId1168" w:history="1">
        <w:r>
          <w:rPr>
            <w:rStyle w:val="Hipervnculo"/>
            <w:rFonts w:ascii="Arial" w:hAnsi="Arial" w:cs="Arial"/>
            <w:b/>
            <w:bCs/>
            <w:color w:val="008000"/>
            <w:sz w:val="16"/>
            <w:szCs w:val="16"/>
          </w:rPr>
          <w:t>CAS. 3838-2006-PIURA</w:t>
        </w:r>
      </w:hyperlink>
      <w:r>
        <w:rPr>
          <w:rFonts w:ascii="Arial" w:hAnsi="Arial" w:cs="Arial"/>
          <w:b/>
          <w:bCs/>
          <w:sz w:val="16"/>
          <w:szCs w:val="16"/>
        </w:rPr>
        <w:br/>
      </w:r>
      <w:r>
        <w:rPr>
          <w:rStyle w:val="popup"/>
          <w:rFonts w:ascii="Arial" w:hAnsi="Arial" w:cs="Arial"/>
          <w:b/>
          <w:bCs/>
          <w:sz w:val="16"/>
          <w:szCs w:val="16"/>
        </w:rPr>
        <w:t xml:space="preserve">      </w:t>
      </w:r>
      <w:hyperlink r:id="rId1169" w:history="1">
        <w:r>
          <w:rPr>
            <w:rStyle w:val="Hipervnculo"/>
            <w:rFonts w:ascii="Arial" w:hAnsi="Arial" w:cs="Arial"/>
            <w:b/>
            <w:bCs/>
            <w:color w:val="008000"/>
            <w:sz w:val="16"/>
            <w:szCs w:val="16"/>
          </w:rPr>
          <w:t>CAS. 3398-2006-LIMA</w:t>
        </w:r>
      </w:hyperlink>
      <w:r>
        <w:rPr>
          <w:rFonts w:ascii="Arial" w:hAnsi="Arial" w:cs="Arial"/>
          <w:b/>
          <w:bCs/>
          <w:sz w:val="16"/>
          <w:szCs w:val="16"/>
        </w:rPr>
        <w:br/>
      </w:r>
      <w:r>
        <w:rPr>
          <w:rStyle w:val="popup"/>
          <w:rFonts w:ascii="Arial" w:hAnsi="Arial" w:cs="Arial"/>
          <w:b/>
          <w:bCs/>
          <w:sz w:val="16"/>
          <w:szCs w:val="16"/>
        </w:rPr>
        <w:t xml:space="preserve">      </w:t>
      </w:r>
      <w:hyperlink r:id="rId1170" w:history="1">
        <w:r>
          <w:rPr>
            <w:rStyle w:val="Hipervnculo"/>
            <w:rFonts w:ascii="Arial" w:hAnsi="Arial" w:cs="Arial"/>
            <w:b/>
            <w:bCs/>
            <w:color w:val="008000"/>
            <w:sz w:val="16"/>
            <w:szCs w:val="16"/>
          </w:rPr>
          <w:t>CAS. 1569-2005-PIURA</w:t>
        </w:r>
      </w:hyperlink>
      <w:r>
        <w:rPr>
          <w:rFonts w:ascii="Arial" w:hAnsi="Arial" w:cs="Arial"/>
          <w:b/>
          <w:bCs/>
          <w:sz w:val="16"/>
          <w:szCs w:val="16"/>
        </w:rPr>
        <w:br/>
      </w:r>
      <w:r>
        <w:rPr>
          <w:rStyle w:val="popup"/>
          <w:rFonts w:ascii="Arial" w:hAnsi="Arial" w:cs="Arial"/>
          <w:b/>
          <w:bCs/>
          <w:sz w:val="16"/>
          <w:szCs w:val="16"/>
        </w:rPr>
        <w:t xml:space="preserve">      </w:t>
      </w:r>
      <w:hyperlink r:id="rId1171" w:history="1">
        <w:r>
          <w:rPr>
            <w:rStyle w:val="Hipervnculo"/>
            <w:rFonts w:ascii="Arial" w:hAnsi="Arial" w:cs="Arial"/>
            <w:b/>
            <w:bCs/>
            <w:color w:val="008000"/>
            <w:sz w:val="16"/>
            <w:szCs w:val="16"/>
          </w:rPr>
          <w:t>CAS. 569-2006-CAÑETE</w:t>
        </w:r>
      </w:hyperlink>
      <w:r>
        <w:rPr>
          <w:rFonts w:ascii="Arial" w:hAnsi="Arial" w:cs="Arial"/>
          <w:b/>
          <w:bCs/>
          <w:sz w:val="16"/>
          <w:szCs w:val="16"/>
        </w:rPr>
        <w:br/>
      </w:r>
      <w:r>
        <w:rPr>
          <w:rStyle w:val="popup"/>
          <w:rFonts w:ascii="Arial" w:hAnsi="Arial" w:cs="Arial"/>
          <w:b/>
          <w:bCs/>
          <w:sz w:val="16"/>
          <w:szCs w:val="16"/>
        </w:rPr>
        <w:t xml:space="preserve">      </w:t>
      </w:r>
      <w:hyperlink r:id="rId1172" w:history="1">
        <w:r>
          <w:rPr>
            <w:rStyle w:val="Hipervnculo"/>
            <w:rFonts w:ascii="Arial" w:hAnsi="Arial" w:cs="Arial"/>
            <w:b/>
            <w:bCs/>
            <w:color w:val="008000"/>
            <w:sz w:val="16"/>
            <w:szCs w:val="16"/>
          </w:rPr>
          <w:t>CAS. 1720-2005-AREQUIPA</w:t>
        </w:r>
      </w:hyperlink>
      <w:r>
        <w:rPr>
          <w:rFonts w:ascii="Arial" w:hAnsi="Arial" w:cs="Arial"/>
          <w:b/>
          <w:bCs/>
          <w:sz w:val="16"/>
          <w:szCs w:val="16"/>
        </w:rPr>
        <w:br/>
      </w:r>
      <w:r>
        <w:rPr>
          <w:rStyle w:val="popup"/>
          <w:rFonts w:ascii="Arial" w:hAnsi="Arial" w:cs="Arial"/>
          <w:b/>
          <w:bCs/>
          <w:sz w:val="16"/>
          <w:szCs w:val="16"/>
        </w:rPr>
        <w:t xml:space="preserve">      </w:t>
      </w:r>
      <w:hyperlink r:id="rId1173" w:history="1">
        <w:r>
          <w:rPr>
            <w:rStyle w:val="Hipervnculo"/>
            <w:rFonts w:ascii="Arial" w:hAnsi="Arial" w:cs="Arial"/>
            <w:b/>
            <w:bCs/>
            <w:color w:val="008000"/>
            <w:sz w:val="16"/>
            <w:szCs w:val="16"/>
          </w:rPr>
          <w:t>CAS. 4728-2007-MOQUEGUA</w:t>
        </w:r>
      </w:hyperlink>
      <w:r>
        <w:rPr>
          <w:rFonts w:ascii="Arial" w:hAnsi="Arial" w:cs="Arial"/>
          <w:b/>
          <w:bCs/>
          <w:sz w:val="16"/>
          <w:szCs w:val="16"/>
        </w:rPr>
        <w:br/>
      </w:r>
      <w:r>
        <w:rPr>
          <w:rStyle w:val="popup"/>
          <w:rFonts w:ascii="Arial" w:hAnsi="Arial" w:cs="Arial"/>
          <w:b/>
          <w:bCs/>
          <w:sz w:val="16"/>
          <w:szCs w:val="16"/>
        </w:rPr>
        <w:t xml:space="preserve">      </w:t>
      </w:r>
      <w:hyperlink r:id="rId1174" w:history="1">
        <w:r>
          <w:rPr>
            <w:rStyle w:val="Hipervnculo"/>
            <w:rFonts w:ascii="Arial" w:hAnsi="Arial" w:cs="Arial"/>
            <w:b/>
            <w:bCs/>
            <w:color w:val="008000"/>
            <w:sz w:val="16"/>
            <w:szCs w:val="16"/>
          </w:rPr>
          <w:t>CAS. 3845-2008-CAJAMARCA</w:t>
        </w:r>
      </w:hyperlink>
      <w:r>
        <w:rPr>
          <w:rFonts w:ascii="Arial" w:hAnsi="Arial" w:cs="Arial"/>
          <w:b/>
          <w:bCs/>
          <w:sz w:val="16"/>
          <w:szCs w:val="16"/>
        </w:rPr>
        <w:br/>
      </w:r>
      <w:r>
        <w:rPr>
          <w:rStyle w:val="popup"/>
          <w:rFonts w:ascii="Arial" w:hAnsi="Arial" w:cs="Arial"/>
          <w:b/>
          <w:bCs/>
          <w:sz w:val="16"/>
          <w:szCs w:val="16"/>
        </w:rPr>
        <w:t xml:space="preserve">      </w:t>
      </w:r>
      <w:hyperlink r:id="rId1175" w:history="1">
        <w:r>
          <w:rPr>
            <w:rStyle w:val="Hipervnculo"/>
            <w:rFonts w:ascii="Arial" w:hAnsi="Arial" w:cs="Arial"/>
            <w:b/>
            <w:bCs/>
            <w:color w:val="008000"/>
            <w:sz w:val="16"/>
            <w:szCs w:val="16"/>
          </w:rPr>
          <w:t>CAS. 1950-2007 AREQUIPA</w:t>
        </w:r>
      </w:hyperlink>
      <w:r>
        <w:rPr>
          <w:rFonts w:ascii="Arial" w:hAnsi="Arial" w:cs="Arial"/>
          <w:b/>
          <w:bCs/>
          <w:sz w:val="16"/>
          <w:szCs w:val="16"/>
        </w:rPr>
        <w:br/>
      </w:r>
      <w:r>
        <w:rPr>
          <w:rStyle w:val="popup"/>
          <w:rFonts w:ascii="Arial" w:hAnsi="Arial" w:cs="Arial"/>
          <w:b/>
          <w:bCs/>
          <w:sz w:val="16"/>
          <w:szCs w:val="16"/>
        </w:rPr>
        <w:t xml:space="preserve">      </w:t>
      </w:r>
      <w:hyperlink r:id="rId1176" w:history="1">
        <w:r>
          <w:rPr>
            <w:rStyle w:val="Hipervnculo"/>
            <w:rFonts w:ascii="Arial" w:hAnsi="Arial" w:cs="Arial"/>
            <w:b/>
            <w:bCs/>
            <w:color w:val="008000"/>
            <w:sz w:val="16"/>
            <w:szCs w:val="16"/>
          </w:rPr>
          <w:t>CAS. 2140-2010-LIMA</w:t>
        </w:r>
      </w:hyperlink>
      <w:r>
        <w:rPr>
          <w:rFonts w:ascii="Arial" w:hAnsi="Arial" w:cs="Arial"/>
          <w:b/>
          <w:bCs/>
          <w:sz w:val="16"/>
          <w:szCs w:val="16"/>
        </w:rPr>
        <w:br/>
      </w:r>
      <w:r>
        <w:rPr>
          <w:rStyle w:val="popup"/>
          <w:rFonts w:ascii="Arial" w:hAnsi="Arial" w:cs="Arial"/>
          <w:b/>
          <w:bCs/>
          <w:sz w:val="16"/>
          <w:szCs w:val="16"/>
        </w:rPr>
        <w:t xml:space="preserve">      </w:t>
      </w:r>
      <w:hyperlink r:id="rId1177" w:history="1">
        <w:r>
          <w:rPr>
            <w:rStyle w:val="Hipervnculo"/>
            <w:rFonts w:ascii="Arial" w:hAnsi="Arial" w:cs="Arial"/>
            <w:b/>
            <w:bCs/>
            <w:color w:val="008000"/>
            <w:sz w:val="16"/>
            <w:szCs w:val="16"/>
          </w:rPr>
          <w:t>CAS. 942-2010-LAMBAYEQUE</w:t>
        </w:r>
      </w:hyperlink>
      <w:r>
        <w:rPr>
          <w:rFonts w:ascii="Arial" w:hAnsi="Arial" w:cs="Arial"/>
          <w:b/>
          <w:bCs/>
          <w:sz w:val="16"/>
          <w:szCs w:val="16"/>
        </w:rPr>
        <w:br/>
      </w:r>
      <w:r>
        <w:rPr>
          <w:rStyle w:val="popup"/>
          <w:rFonts w:ascii="Arial" w:hAnsi="Arial" w:cs="Arial"/>
          <w:b/>
          <w:bCs/>
          <w:sz w:val="16"/>
          <w:szCs w:val="16"/>
        </w:rPr>
        <w:t xml:space="preserve">      </w:t>
      </w:r>
      <w:hyperlink r:id="rId1178" w:history="1">
        <w:r>
          <w:rPr>
            <w:rStyle w:val="Hipervnculo"/>
            <w:rFonts w:ascii="Arial" w:hAnsi="Arial" w:cs="Arial"/>
            <w:b/>
            <w:bCs/>
            <w:color w:val="008000"/>
            <w:sz w:val="16"/>
            <w:szCs w:val="16"/>
          </w:rPr>
          <w:t>CAS. 2762-2009-LIMA</w:t>
        </w:r>
      </w:hyperlink>
      <w:r>
        <w:rPr>
          <w:rFonts w:ascii="Arial" w:hAnsi="Arial" w:cs="Arial"/>
          <w:b/>
          <w:bCs/>
          <w:sz w:val="16"/>
          <w:szCs w:val="16"/>
        </w:rPr>
        <w:br/>
      </w:r>
      <w:r>
        <w:rPr>
          <w:rStyle w:val="popup"/>
          <w:rFonts w:ascii="Arial" w:hAnsi="Arial" w:cs="Arial"/>
          <w:b/>
          <w:bCs/>
          <w:sz w:val="16"/>
          <w:szCs w:val="16"/>
        </w:rPr>
        <w:t xml:space="preserve">      </w:t>
      </w:r>
      <w:hyperlink r:id="rId1179" w:history="1">
        <w:r>
          <w:rPr>
            <w:rStyle w:val="Hipervnculo"/>
            <w:rFonts w:ascii="Arial" w:hAnsi="Arial" w:cs="Arial"/>
            <w:b/>
            <w:bCs/>
            <w:color w:val="008000"/>
            <w:sz w:val="16"/>
            <w:szCs w:val="16"/>
          </w:rPr>
          <w:t>CAS. 2800-2009-ANCASH</w:t>
        </w:r>
      </w:hyperlink>
      <w:r>
        <w:rPr>
          <w:rFonts w:ascii="Arial" w:hAnsi="Arial" w:cs="Arial"/>
          <w:b/>
          <w:bCs/>
          <w:sz w:val="16"/>
          <w:szCs w:val="16"/>
        </w:rPr>
        <w:br/>
      </w:r>
      <w:r>
        <w:rPr>
          <w:rStyle w:val="popup"/>
          <w:rFonts w:ascii="Arial" w:hAnsi="Arial" w:cs="Arial"/>
          <w:b/>
          <w:bCs/>
          <w:sz w:val="16"/>
          <w:szCs w:val="16"/>
        </w:rPr>
        <w:t xml:space="preserve">      </w:t>
      </w:r>
      <w:hyperlink r:id="rId1180" w:history="1">
        <w:r>
          <w:rPr>
            <w:rStyle w:val="Hipervnculo"/>
            <w:rFonts w:ascii="Arial" w:hAnsi="Arial" w:cs="Arial"/>
            <w:b/>
            <w:bCs/>
            <w:color w:val="008000"/>
            <w:sz w:val="16"/>
            <w:szCs w:val="16"/>
          </w:rPr>
          <w:t>CAS. 2408-2009 LIMA</w:t>
        </w:r>
      </w:hyperlink>
      <w:r>
        <w:rPr>
          <w:rFonts w:ascii="Arial" w:hAnsi="Arial" w:cs="Arial"/>
          <w:b/>
          <w:bCs/>
          <w:sz w:val="16"/>
          <w:szCs w:val="16"/>
        </w:rPr>
        <w:br/>
      </w:r>
      <w:r>
        <w:rPr>
          <w:rStyle w:val="popup"/>
          <w:rFonts w:ascii="Arial" w:hAnsi="Arial" w:cs="Arial"/>
          <w:b/>
          <w:bCs/>
          <w:sz w:val="16"/>
          <w:szCs w:val="16"/>
        </w:rPr>
        <w:t xml:space="preserve">      </w:t>
      </w:r>
      <w:hyperlink r:id="rId1181" w:history="1">
        <w:r>
          <w:rPr>
            <w:rStyle w:val="Hipervnculo"/>
            <w:rFonts w:ascii="Arial" w:hAnsi="Arial" w:cs="Arial"/>
            <w:b/>
            <w:bCs/>
            <w:color w:val="008000"/>
            <w:sz w:val="16"/>
            <w:szCs w:val="16"/>
          </w:rPr>
          <w:t>CAS. 1500-2009-HUANUCO</w:t>
        </w:r>
      </w:hyperlink>
      <w:r>
        <w:rPr>
          <w:rFonts w:ascii="Arial" w:hAnsi="Arial" w:cs="Arial"/>
          <w:b/>
          <w:bCs/>
          <w:sz w:val="16"/>
          <w:szCs w:val="16"/>
        </w:rPr>
        <w:br/>
      </w:r>
      <w:r>
        <w:rPr>
          <w:rStyle w:val="popup"/>
          <w:rFonts w:ascii="Arial" w:hAnsi="Arial" w:cs="Arial"/>
          <w:b/>
          <w:bCs/>
          <w:sz w:val="16"/>
          <w:szCs w:val="16"/>
        </w:rPr>
        <w:t xml:space="preserve">      </w:t>
      </w:r>
      <w:hyperlink r:id="rId1182" w:history="1">
        <w:r>
          <w:rPr>
            <w:rStyle w:val="Hipervnculo"/>
            <w:rFonts w:ascii="Arial" w:hAnsi="Arial" w:cs="Arial"/>
            <w:b/>
            <w:bCs/>
            <w:color w:val="008000"/>
            <w:sz w:val="16"/>
            <w:szCs w:val="16"/>
          </w:rPr>
          <w:t>CAS. 1434-2009-LIMA</w:t>
        </w:r>
      </w:hyperlink>
      <w:r>
        <w:rPr>
          <w:rFonts w:ascii="Arial" w:hAnsi="Arial" w:cs="Arial"/>
          <w:b/>
          <w:bCs/>
          <w:sz w:val="16"/>
          <w:szCs w:val="16"/>
        </w:rPr>
        <w:br/>
      </w:r>
      <w:r>
        <w:rPr>
          <w:rStyle w:val="popup"/>
          <w:rFonts w:ascii="Arial" w:hAnsi="Arial" w:cs="Arial"/>
          <w:b/>
          <w:bCs/>
          <w:sz w:val="16"/>
          <w:szCs w:val="16"/>
        </w:rPr>
        <w:t xml:space="preserve">      </w:t>
      </w:r>
      <w:hyperlink r:id="rId1183" w:history="1">
        <w:r>
          <w:rPr>
            <w:rStyle w:val="Hipervnculo"/>
            <w:rFonts w:ascii="Arial" w:hAnsi="Arial" w:cs="Arial"/>
            <w:b/>
            <w:bCs/>
            <w:color w:val="008000"/>
            <w:sz w:val="16"/>
            <w:szCs w:val="16"/>
          </w:rPr>
          <w:t>CAS. 1561-2009-MOQUEGUA</w:t>
        </w:r>
      </w:hyperlink>
      <w:r>
        <w:rPr>
          <w:rFonts w:ascii="Arial" w:hAnsi="Arial" w:cs="Arial"/>
          <w:b/>
          <w:bCs/>
          <w:sz w:val="16"/>
          <w:szCs w:val="16"/>
        </w:rPr>
        <w:br/>
      </w:r>
      <w:r>
        <w:rPr>
          <w:rStyle w:val="popup"/>
          <w:rFonts w:ascii="Arial" w:hAnsi="Arial" w:cs="Arial"/>
          <w:b/>
          <w:bCs/>
          <w:sz w:val="16"/>
          <w:szCs w:val="16"/>
        </w:rPr>
        <w:t xml:space="preserve">      </w:t>
      </w:r>
      <w:hyperlink r:id="rId1184" w:history="1">
        <w:r>
          <w:rPr>
            <w:rStyle w:val="Hipervnculo"/>
            <w:rFonts w:ascii="Arial" w:hAnsi="Arial" w:cs="Arial"/>
            <w:b/>
            <w:bCs/>
            <w:color w:val="008000"/>
            <w:sz w:val="16"/>
            <w:szCs w:val="16"/>
          </w:rPr>
          <w:t>CAS. 938-2009-LIMA</w:t>
        </w:r>
      </w:hyperlink>
      <w:r>
        <w:rPr>
          <w:rFonts w:ascii="Arial" w:hAnsi="Arial" w:cs="Arial"/>
          <w:b/>
          <w:bCs/>
          <w:sz w:val="16"/>
          <w:szCs w:val="16"/>
        </w:rPr>
        <w:br/>
      </w:r>
      <w:r>
        <w:rPr>
          <w:rStyle w:val="popup"/>
          <w:rFonts w:ascii="Arial" w:hAnsi="Arial" w:cs="Arial"/>
          <w:b/>
          <w:bCs/>
          <w:sz w:val="16"/>
          <w:szCs w:val="16"/>
        </w:rPr>
        <w:t xml:space="preserve">      </w:t>
      </w:r>
      <w:hyperlink r:id="rId1185" w:history="1">
        <w:r>
          <w:rPr>
            <w:rStyle w:val="Hipervnculo"/>
            <w:rFonts w:ascii="Arial" w:hAnsi="Arial" w:cs="Arial"/>
            <w:b/>
            <w:bCs/>
            <w:color w:val="008000"/>
            <w:sz w:val="16"/>
            <w:szCs w:val="16"/>
          </w:rPr>
          <w:t>CAS. 4869-2009-LIMA</w:t>
        </w:r>
      </w:hyperlink>
      <w:r>
        <w:rPr>
          <w:rFonts w:ascii="Arial" w:hAnsi="Arial" w:cs="Arial"/>
          <w:b/>
          <w:bCs/>
          <w:sz w:val="16"/>
          <w:szCs w:val="16"/>
        </w:rPr>
        <w:br/>
      </w:r>
      <w:r>
        <w:rPr>
          <w:rStyle w:val="popup"/>
          <w:rFonts w:ascii="Arial" w:hAnsi="Arial" w:cs="Arial"/>
          <w:b/>
          <w:bCs/>
          <w:sz w:val="16"/>
          <w:szCs w:val="16"/>
        </w:rPr>
        <w:t xml:space="preserve">      </w:t>
      </w:r>
      <w:hyperlink r:id="rId1186" w:history="1">
        <w:r>
          <w:rPr>
            <w:rStyle w:val="Hipervnculo"/>
            <w:rFonts w:ascii="Arial" w:hAnsi="Arial" w:cs="Arial"/>
            <w:b/>
            <w:bCs/>
            <w:color w:val="008000"/>
            <w:sz w:val="16"/>
            <w:szCs w:val="16"/>
          </w:rPr>
          <w:t>CAS. 2099-2010-LIMA</w:t>
        </w:r>
      </w:hyperlink>
      <w:r>
        <w:rPr>
          <w:rFonts w:ascii="Arial" w:hAnsi="Arial" w:cs="Arial"/>
          <w:b/>
          <w:bCs/>
          <w:sz w:val="16"/>
          <w:szCs w:val="16"/>
        </w:rPr>
        <w:br/>
      </w:r>
      <w:r>
        <w:rPr>
          <w:rStyle w:val="popup"/>
          <w:rFonts w:ascii="Arial" w:hAnsi="Arial" w:cs="Arial"/>
          <w:b/>
          <w:bCs/>
          <w:sz w:val="16"/>
          <w:szCs w:val="16"/>
        </w:rPr>
        <w:t xml:space="preserve">      </w:t>
      </w:r>
      <w:hyperlink r:id="rId1187" w:history="1">
        <w:r>
          <w:rPr>
            <w:rStyle w:val="Hipervnculo"/>
            <w:rFonts w:ascii="Arial" w:hAnsi="Arial" w:cs="Arial"/>
            <w:b/>
            <w:bCs/>
            <w:color w:val="008000"/>
            <w:sz w:val="16"/>
            <w:szCs w:val="16"/>
          </w:rPr>
          <w:t>CAS. 3858-2010-ICA</w:t>
        </w:r>
      </w:hyperlink>
      <w:r>
        <w:rPr>
          <w:rFonts w:ascii="Arial" w:hAnsi="Arial" w:cs="Arial"/>
          <w:b/>
          <w:bCs/>
          <w:sz w:val="16"/>
          <w:szCs w:val="16"/>
        </w:rPr>
        <w:br/>
      </w:r>
      <w:r>
        <w:rPr>
          <w:rFonts w:ascii="Arial" w:hAnsi="Arial" w:cs="Arial"/>
          <w:b/>
          <w:bCs/>
          <w:sz w:val="16"/>
          <w:szCs w:val="16"/>
        </w:rPr>
        <w:br/>
      </w:r>
      <w:r>
        <w:rPr>
          <w:rFonts w:ascii="Arial" w:hAnsi="Arial" w:cs="Arial"/>
          <w:b/>
          <w:bCs/>
          <w:sz w:val="16"/>
          <w:szCs w:val="16"/>
        </w:rPr>
        <w:br/>
      </w:r>
      <w:r>
        <w:rPr>
          <w:rFonts w:ascii="Arial" w:hAnsi="Arial" w:cs="Arial"/>
          <w:b/>
          <w:bCs/>
          <w:sz w:val="16"/>
          <w:szCs w:val="16"/>
        </w:rPr>
        <w:br/>
      </w:r>
    </w:p>
    <w:p w14:paraId="454B03D7" w14:textId="77777777" w:rsidR="00000000" w:rsidRDefault="00000000">
      <w:pPr>
        <w:divId w:val="1669625908"/>
        <w:rPr>
          <w:rFonts w:ascii="Arial" w:eastAsia="Times New Roman" w:hAnsi="Arial" w:cs="Arial"/>
          <w:sz w:val="20"/>
          <w:szCs w:val="20"/>
        </w:rPr>
      </w:pPr>
    </w:p>
    <w:p w14:paraId="69DF17C9" w14:textId="21F98812" w:rsidR="00000000" w:rsidRDefault="00000000">
      <w:pPr>
        <w:pStyle w:val="NormalWeb"/>
        <w:jc w:val="both"/>
        <w:divId w:val="1669625908"/>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 AL ARTÍCULO 59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1188" w:history="1">
        <w:r>
          <w:rPr>
            <w:rStyle w:val="Hipervnculo"/>
            <w:rFonts w:ascii="Arial" w:hAnsi="Arial" w:cs="Arial"/>
            <w:b/>
            <w:bCs/>
            <w:color w:val="008000"/>
            <w:sz w:val="20"/>
            <w:szCs w:val="20"/>
          </w:rPr>
          <w:t>D. S. Nº  007-2008-TR</w:t>
        </w:r>
      </w:hyperlink>
      <w:r>
        <w:rPr>
          <w:rFonts w:ascii="Arial" w:hAnsi="Arial" w:cs="Arial"/>
          <w:b/>
          <w:bCs/>
          <w:i/>
          <w:iCs/>
          <w:sz w:val="16"/>
          <w:szCs w:val="16"/>
        </w:rPr>
        <w:br/>
      </w:r>
      <w:r>
        <w:rPr>
          <w:rStyle w:val="popup"/>
          <w:rFonts w:ascii="Arial" w:hAnsi="Arial" w:cs="Arial"/>
          <w:b/>
          <w:bCs/>
          <w:sz w:val="16"/>
          <w:szCs w:val="16"/>
        </w:rPr>
        <w:t xml:space="preserve">      </w:t>
      </w:r>
      <w:hyperlink r:id="rId1189" w:history="1">
        <w:r>
          <w:rPr>
            <w:rStyle w:val="Hipervnculo"/>
            <w:rFonts w:ascii="Arial" w:hAnsi="Arial" w:cs="Arial"/>
            <w:b/>
            <w:bCs/>
            <w:color w:val="008000"/>
            <w:sz w:val="16"/>
            <w:szCs w:val="16"/>
          </w:rPr>
          <w:t>D. S. Nº  008-2008-TR</w:t>
        </w:r>
      </w:hyperlink>
    </w:p>
    <w:p w14:paraId="2EA05B34" w14:textId="77777777" w:rsidR="00000000" w:rsidRDefault="00000000">
      <w:pPr>
        <w:divId w:val="265968456"/>
        <w:rPr>
          <w:rFonts w:ascii="Arial" w:eastAsia="Times New Roman" w:hAnsi="Arial" w:cs="Arial"/>
          <w:sz w:val="20"/>
          <w:szCs w:val="20"/>
        </w:rPr>
      </w:pPr>
    </w:p>
    <w:p w14:paraId="58D7A3EB" w14:textId="3C210FCF" w:rsidR="00000000" w:rsidRDefault="00000000">
      <w:pPr>
        <w:pStyle w:val="NormalWeb"/>
        <w:jc w:val="both"/>
        <w:divId w:val="265968456"/>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59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SENTENCIAS EN CASACIÓN DE LA CORTE SUPREMA DE JUSTICIA</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1190" w:history="1">
        <w:r>
          <w:rPr>
            <w:rStyle w:val="Hipervnculo"/>
            <w:rFonts w:ascii="Arial" w:hAnsi="Arial" w:cs="Arial"/>
            <w:b/>
            <w:bCs/>
            <w:color w:val="008000"/>
            <w:sz w:val="20"/>
            <w:szCs w:val="20"/>
          </w:rPr>
          <w:t>CAS. 822-2000-CALLAO</w:t>
        </w:r>
      </w:hyperlink>
      <w:r>
        <w:rPr>
          <w:rFonts w:ascii="Arial" w:hAnsi="Arial" w:cs="Arial"/>
          <w:b/>
          <w:bCs/>
          <w:sz w:val="16"/>
          <w:szCs w:val="16"/>
        </w:rPr>
        <w:br/>
      </w:r>
      <w:r>
        <w:rPr>
          <w:rStyle w:val="popup"/>
          <w:rFonts w:ascii="Arial" w:hAnsi="Arial" w:cs="Arial"/>
          <w:b/>
          <w:bCs/>
          <w:sz w:val="16"/>
          <w:szCs w:val="16"/>
        </w:rPr>
        <w:lastRenderedPageBreak/>
        <w:t xml:space="preserve">      </w:t>
      </w:r>
      <w:hyperlink r:id="rId1191" w:history="1">
        <w:r>
          <w:rPr>
            <w:rStyle w:val="Hipervnculo"/>
            <w:rFonts w:ascii="Arial" w:hAnsi="Arial" w:cs="Arial"/>
            <w:b/>
            <w:bCs/>
            <w:color w:val="008000"/>
            <w:sz w:val="16"/>
            <w:szCs w:val="16"/>
          </w:rPr>
          <w:t>CAS. 1670-02-UCAYALI</w:t>
        </w:r>
      </w:hyperlink>
      <w:r>
        <w:rPr>
          <w:rFonts w:ascii="Arial" w:hAnsi="Arial" w:cs="Arial"/>
          <w:b/>
          <w:bCs/>
          <w:sz w:val="16"/>
          <w:szCs w:val="16"/>
        </w:rPr>
        <w:br/>
      </w:r>
      <w:r>
        <w:rPr>
          <w:rStyle w:val="popup"/>
          <w:rFonts w:ascii="Arial" w:hAnsi="Arial" w:cs="Arial"/>
          <w:b/>
          <w:bCs/>
          <w:sz w:val="16"/>
          <w:szCs w:val="16"/>
        </w:rPr>
        <w:t xml:space="preserve">      </w:t>
      </w:r>
      <w:hyperlink r:id="rId1192" w:history="1">
        <w:r>
          <w:rPr>
            <w:rStyle w:val="Hipervnculo"/>
            <w:rFonts w:ascii="Arial" w:hAnsi="Arial" w:cs="Arial"/>
            <w:b/>
            <w:bCs/>
            <w:color w:val="008000"/>
            <w:sz w:val="16"/>
            <w:szCs w:val="16"/>
          </w:rPr>
          <w:t>CAS. 1450-1999-TACNA</w:t>
        </w:r>
      </w:hyperlink>
      <w:r>
        <w:rPr>
          <w:rFonts w:ascii="Arial" w:hAnsi="Arial" w:cs="Arial"/>
          <w:b/>
          <w:bCs/>
          <w:sz w:val="16"/>
          <w:szCs w:val="16"/>
        </w:rPr>
        <w:br/>
      </w:r>
      <w:r>
        <w:rPr>
          <w:rStyle w:val="popup"/>
          <w:rFonts w:ascii="Arial" w:hAnsi="Arial" w:cs="Arial"/>
          <w:b/>
          <w:bCs/>
          <w:sz w:val="16"/>
          <w:szCs w:val="16"/>
        </w:rPr>
        <w:t xml:space="preserve">      </w:t>
      </w:r>
      <w:hyperlink r:id="rId1193" w:history="1">
        <w:r>
          <w:rPr>
            <w:rStyle w:val="Hipervnculo"/>
            <w:rFonts w:ascii="Arial" w:hAnsi="Arial" w:cs="Arial"/>
            <w:b/>
            <w:bCs/>
            <w:color w:val="008000"/>
            <w:sz w:val="16"/>
            <w:szCs w:val="16"/>
          </w:rPr>
          <w:t>CAS. 5095-2006-AREQUIPA</w:t>
        </w:r>
      </w:hyperlink>
      <w:r>
        <w:rPr>
          <w:rFonts w:ascii="Arial" w:hAnsi="Arial" w:cs="Arial"/>
          <w:b/>
          <w:bCs/>
          <w:sz w:val="16"/>
          <w:szCs w:val="16"/>
        </w:rPr>
        <w:br/>
      </w:r>
      <w:r>
        <w:rPr>
          <w:rStyle w:val="popup"/>
          <w:rFonts w:ascii="Arial" w:hAnsi="Arial" w:cs="Arial"/>
          <w:b/>
          <w:bCs/>
          <w:sz w:val="16"/>
          <w:szCs w:val="16"/>
        </w:rPr>
        <w:t xml:space="preserve">      </w:t>
      </w:r>
      <w:hyperlink r:id="rId1194" w:history="1">
        <w:r>
          <w:rPr>
            <w:rStyle w:val="Hipervnculo"/>
            <w:rFonts w:ascii="Arial" w:hAnsi="Arial" w:cs="Arial"/>
            <w:b/>
            <w:bCs/>
            <w:color w:val="008000"/>
            <w:sz w:val="16"/>
            <w:szCs w:val="16"/>
          </w:rPr>
          <w:t>CAS. 3838-2006-PIURA</w:t>
        </w:r>
      </w:hyperlink>
      <w:r>
        <w:rPr>
          <w:rFonts w:ascii="Arial" w:hAnsi="Arial" w:cs="Arial"/>
          <w:b/>
          <w:bCs/>
          <w:sz w:val="16"/>
          <w:szCs w:val="16"/>
        </w:rPr>
        <w:br/>
      </w:r>
      <w:r>
        <w:rPr>
          <w:rStyle w:val="popup"/>
          <w:rFonts w:ascii="Arial" w:hAnsi="Arial" w:cs="Arial"/>
          <w:b/>
          <w:bCs/>
          <w:sz w:val="16"/>
          <w:szCs w:val="16"/>
        </w:rPr>
        <w:t xml:space="preserve">      </w:t>
      </w:r>
      <w:hyperlink r:id="rId1195" w:history="1">
        <w:r>
          <w:rPr>
            <w:rStyle w:val="Hipervnculo"/>
            <w:rFonts w:ascii="Arial" w:hAnsi="Arial" w:cs="Arial"/>
            <w:b/>
            <w:bCs/>
            <w:color w:val="008000"/>
            <w:sz w:val="16"/>
            <w:szCs w:val="16"/>
          </w:rPr>
          <w:t>CAS. 3398-2006-LIMA</w:t>
        </w:r>
      </w:hyperlink>
      <w:r>
        <w:rPr>
          <w:rFonts w:ascii="Arial" w:hAnsi="Arial" w:cs="Arial"/>
          <w:b/>
          <w:bCs/>
          <w:sz w:val="16"/>
          <w:szCs w:val="16"/>
        </w:rPr>
        <w:br/>
      </w:r>
      <w:r>
        <w:rPr>
          <w:rStyle w:val="popup"/>
          <w:rFonts w:ascii="Arial" w:hAnsi="Arial" w:cs="Arial"/>
          <w:b/>
          <w:bCs/>
          <w:sz w:val="16"/>
          <w:szCs w:val="16"/>
        </w:rPr>
        <w:t xml:space="preserve">      </w:t>
      </w:r>
      <w:hyperlink r:id="rId1196" w:history="1">
        <w:r>
          <w:rPr>
            <w:rStyle w:val="Hipervnculo"/>
            <w:rFonts w:ascii="Arial" w:hAnsi="Arial" w:cs="Arial"/>
            <w:b/>
            <w:bCs/>
            <w:color w:val="008000"/>
            <w:sz w:val="16"/>
            <w:szCs w:val="16"/>
          </w:rPr>
          <w:t>CAS. 925-2003-LIMA</w:t>
        </w:r>
      </w:hyperlink>
      <w:r>
        <w:rPr>
          <w:rFonts w:ascii="Arial" w:hAnsi="Arial" w:cs="Arial"/>
          <w:b/>
          <w:bCs/>
          <w:sz w:val="16"/>
          <w:szCs w:val="16"/>
        </w:rPr>
        <w:br/>
      </w:r>
      <w:r>
        <w:rPr>
          <w:rStyle w:val="popup"/>
          <w:rFonts w:ascii="Arial" w:hAnsi="Arial" w:cs="Arial"/>
          <w:b/>
          <w:bCs/>
          <w:sz w:val="16"/>
          <w:szCs w:val="16"/>
        </w:rPr>
        <w:t xml:space="preserve">      </w:t>
      </w:r>
      <w:hyperlink r:id="rId1197" w:history="1">
        <w:r>
          <w:rPr>
            <w:rStyle w:val="Hipervnculo"/>
            <w:rFonts w:ascii="Arial" w:hAnsi="Arial" w:cs="Arial"/>
            <w:b/>
            <w:bCs/>
            <w:color w:val="008000"/>
            <w:sz w:val="16"/>
            <w:szCs w:val="16"/>
          </w:rPr>
          <w:t>CAS. 2710-05-LA LIBERTAD</w:t>
        </w:r>
      </w:hyperlink>
      <w:r>
        <w:rPr>
          <w:rFonts w:ascii="Arial" w:hAnsi="Arial" w:cs="Arial"/>
          <w:b/>
          <w:bCs/>
          <w:sz w:val="16"/>
          <w:szCs w:val="16"/>
        </w:rPr>
        <w:br/>
      </w:r>
      <w:r>
        <w:rPr>
          <w:rStyle w:val="popup"/>
          <w:rFonts w:ascii="Arial" w:hAnsi="Arial" w:cs="Arial"/>
          <w:b/>
          <w:bCs/>
          <w:sz w:val="16"/>
          <w:szCs w:val="16"/>
        </w:rPr>
        <w:t xml:space="preserve">      </w:t>
      </w:r>
      <w:hyperlink r:id="rId1198" w:history="1">
        <w:r>
          <w:rPr>
            <w:rStyle w:val="Hipervnculo"/>
            <w:rFonts w:ascii="Arial" w:hAnsi="Arial" w:cs="Arial"/>
            <w:b/>
            <w:bCs/>
            <w:color w:val="008000"/>
            <w:sz w:val="16"/>
            <w:szCs w:val="16"/>
          </w:rPr>
          <w:t>CAS. 1569-2005-PIURA</w:t>
        </w:r>
      </w:hyperlink>
      <w:r>
        <w:rPr>
          <w:rFonts w:ascii="Arial" w:hAnsi="Arial" w:cs="Arial"/>
          <w:b/>
          <w:bCs/>
          <w:sz w:val="16"/>
          <w:szCs w:val="16"/>
        </w:rPr>
        <w:br/>
      </w:r>
      <w:r>
        <w:rPr>
          <w:rStyle w:val="popup"/>
          <w:rFonts w:ascii="Arial" w:hAnsi="Arial" w:cs="Arial"/>
          <w:b/>
          <w:bCs/>
          <w:sz w:val="16"/>
          <w:szCs w:val="16"/>
        </w:rPr>
        <w:t xml:space="preserve">      </w:t>
      </w:r>
      <w:hyperlink r:id="rId1199" w:history="1">
        <w:r>
          <w:rPr>
            <w:rStyle w:val="Hipervnculo"/>
            <w:rFonts w:ascii="Arial" w:hAnsi="Arial" w:cs="Arial"/>
            <w:b/>
            <w:bCs/>
            <w:color w:val="008000"/>
            <w:sz w:val="16"/>
            <w:szCs w:val="16"/>
          </w:rPr>
          <w:t>CAS. 569-2006-CAÑETE</w:t>
        </w:r>
      </w:hyperlink>
      <w:r>
        <w:rPr>
          <w:rFonts w:ascii="Arial" w:hAnsi="Arial" w:cs="Arial"/>
          <w:b/>
          <w:bCs/>
          <w:sz w:val="16"/>
          <w:szCs w:val="16"/>
        </w:rPr>
        <w:br/>
      </w:r>
      <w:r>
        <w:rPr>
          <w:rStyle w:val="popup"/>
          <w:rFonts w:ascii="Arial" w:hAnsi="Arial" w:cs="Arial"/>
          <w:b/>
          <w:bCs/>
          <w:sz w:val="16"/>
          <w:szCs w:val="16"/>
        </w:rPr>
        <w:t xml:space="preserve">      </w:t>
      </w:r>
      <w:hyperlink r:id="rId1200" w:history="1">
        <w:r>
          <w:rPr>
            <w:rStyle w:val="Hipervnculo"/>
            <w:rFonts w:ascii="Arial" w:hAnsi="Arial" w:cs="Arial"/>
            <w:b/>
            <w:bCs/>
            <w:color w:val="008000"/>
            <w:sz w:val="16"/>
            <w:szCs w:val="16"/>
          </w:rPr>
          <w:t>CAS. 1720-2005-AREQUIPA</w:t>
        </w:r>
      </w:hyperlink>
      <w:r>
        <w:rPr>
          <w:rFonts w:ascii="Arial" w:hAnsi="Arial" w:cs="Arial"/>
          <w:b/>
          <w:bCs/>
          <w:sz w:val="16"/>
          <w:szCs w:val="16"/>
        </w:rPr>
        <w:br/>
      </w:r>
      <w:r>
        <w:rPr>
          <w:rStyle w:val="popup"/>
          <w:rFonts w:ascii="Arial" w:hAnsi="Arial" w:cs="Arial"/>
          <w:b/>
          <w:bCs/>
          <w:sz w:val="16"/>
          <w:szCs w:val="16"/>
        </w:rPr>
        <w:t xml:space="preserve">      </w:t>
      </w:r>
      <w:hyperlink r:id="rId1201" w:history="1">
        <w:r>
          <w:rPr>
            <w:rStyle w:val="Hipervnculo"/>
            <w:rFonts w:ascii="Arial" w:hAnsi="Arial" w:cs="Arial"/>
            <w:b/>
            <w:bCs/>
            <w:color w:val="008000"/>
            <w:sz w:val="16"/>
            <w:szCs w:val="16"/>
          </w:rPr>
          <w:t>CAS. 2140-2010-LIMA</w:t>
        </w:r>
      </w:hyperlink>
      <w:r>
        <w:rPr>
          <w:rFonts w:ascii="Arial" w:hAnsi="Arial" w:cs="Arial"/>
          <w:b/>
          <w:bCs/>
          <w:sz w:val="16"/>
          <w:szCs w:val="16"/>
        </w:rPr>
        <w:br/>
      </w:r>
      <w:r>
        <w:rPr>
          <w:rStyle w:val="popup"/>
          <w:rFonts w:ascii="Arial" w:hAnsi="Arial" w:cs="Arial"/>
          <w:b/>
          <w:bCs/>
          <w:sz w:val="16"/>
          <w:szCs w:val="16"/>
        </w:rPr>
        <w:t xml:space="preserve">      </w:t>
      </w:r>
      <w:hyperlink r:id="rId1202" w:history="1">
        <w:r>
          <w:rPr>
            <w:rStyle w:val="Hipervnculo"/>
            <w:rFonts w:ascii="Arial" w:hAnsi="Arial" w:cs="Arial"/>
            <w:b/>
            <w:bCs/>
            <w:color w:val="008000"/>
            <w:sz w:val="16"/>
            <w:szCs w:val="16"/>
          </w:rPr>
          <w:t>CAS. 2800-2009-ANCASH</w:t>
        </w:r>
      </w:hyperlink>
      <w:r>
        <w:rPr>
          <w:rFonts w:ascii="Arial" w:hAnsi="Arial" w:cs="Arial"/>
          <w:b/>
          <w:bCs/>
          <w:sz w:val="16"/>
          <w:szCs w:val="16"/>
        </w:rPr>
        <w:br/>
      </w:r>
      <w:r>
        <w:rPr>
          <w:rStyle w:val="popup"/>
          <w:rFonts w:ascii="Arial" w:hAnsi="Arial" w:cs="Arial"/>
          <w:b/>
          <w:bCs/>
          <w:sz w:val="16"/>
          <w:szCs w:val="16"/>
        </w:rPr>
        <w:t xml:space="preserve">      </w:t>
      </w:r>
      <w:hyperlink r:id="rId1203" w:history="1">
        <w:r>
          <w:rPr>
            <w:rStyle w:val="Hipervnculo"/>
            <w:rFonts w:ascii="Arial" w:hAnsi="Arial" w:cs="Arial"/>
            <w:b/>
            <w:bCs/>
            <w:color w:val="008000"/>
            <w:sz w:val="16"/>
            <w:szCs w:val="16"/>
          </w:rPr>
          <w:t>CAS. 1500-2009-HUANUCO</w:t>
        </w:r>
      </w:hyperlink>
      <w:r>
        <w:rPr>
          <w:rFonts w:ascii="Arial" w:hAnsi="Arial" w:cs="Arial"/>
          <w:b/>
          <w:bCs/>
          <w:sz w:val="16"/>
          <w:szCs w:val="16"/>
        </w:rPr>
        <w:br/>
      </w:r>
      <w:r>
        <w:rPr>
          <w:rStyle w:val="popup"/>
          <w:rFonts w:ascii="Arial" w:hAnsi="Arial" w:cs="Arial"/>
          <w:b/>
          <w:bCs/>
          <w:sz w:val="16"/>
          <w:szCs w:val="16"/>
        </w:rPr>
        <w:t xml:space="preserve">      </w:t>
      </w:r>
      <w:hyperlink r:id="rId1204" w:history="1">
        <w:r>
          <w:rPr>
            <w:rStyle w:val="Hipervnculo"/>
            <w:rFonts w:ascii="Arial" w:hAnsi="Arial" w:cs="Arial"/>
            <w:b/>
            <w:bCs/>
            <w:color w:val="008000"/>
            <w:sz w:val="16"/>
            <w:szCs w:val="16"/>
          </w:rPr>
          <w:t>CAS. 2915-2009-LIMA</w:t>
        </w:r>
      </w:hyperlink>
      <w:r>
        <w:rPr>
          <w:rFonts w:ascii="Arial" w:hAnsi="Arial" w:cs="Arial"/>
          <w:b/>
          <w:bCs/>
          <w:sz w:val="16"/>
          <w:szCs w:val="16"/>
        </w:rPr>
        <w:br/>
      </w:r>
      <w:r>
        <w:rPr>
          <w:rStyle w:val="popup"/>
          <w:rFonts w:ascii="Arial" w:hAnsi="Arial" w:cs="Arial"/>
          <w:b/>
          <w:bCs/>
          <w:sz w:val="16"/>
          <w:szCs w:val="16"/>
        </w:rPr>
        <w:t xml:space="preserve">      </w:t>
      </w:r>
      <w:hyperlink r:id="rId1205" w:history="1">
        <w:r>
          <w:rPr>
            <w:rStyle w:val="Hipervnculo"/>
            <w:rFonts w:ascii="Arial" w:hAnsi="Arial" w:cs="Arial"/>
            <w:b/>
            <w:bCs/>
            <w:color w:val="008000"/>
            <w:sz w:val="16"/>
            <w:szCs w:val="16"/>
          </w:rPr>
          <w:t>CAS. 4869-2009-LIMA</w:t>
        </w:r>
      </w:hyperlink>
      <w:r>
        <w:rPr>
          <w:rFonts w:ascii="Arial" w:hAnsi="Arial" w:cs="Arial"/>
          <w:b/>
          <w:bCs/>
          <w:sz w:val="16"/>
          <w:szCs w:val="16"/>
        </w:rPr>
        <w:br/>
      </w:r>
      <w:r>
        <w:rPr>
          <w:rStyle w:val="popup"/>
          <w:rFonts w:ascii="Arial" w:hAnsi="Arial" w:cs="Arial"/>
          <w:b/>
          <w:bCs/>
          <w:sz w:val="16"/>
          <w:szCs w:val="16"/>
        </w:rPr>
        <w:t xml:space="preserve">      </w:t>
      </w:r>
      <w:hyperlink r:id="rId1206" w:history="1">
        <w:r>
          <w:rPr>
            <w:rStyle w:val="Hipervnculo"/>
            <w:rFonts w:ascii="Arial" w:hAnsi="Arial" w:cs="Arial"/>
            <w:b/>
            <w:bCs/>
            <w:color w:val="008000"/>
            <w:sz w:val="16"/>
            <w:szCs w:val="16"/>
          </w:rPr>
          <w:t>CAS. 2099-2010-LIMA</w:t>
        </w:r>
      </w:hyperlink>
      <w:r>
        <w:rPr>
          <w:rFonts w:ascii="Arial" w:hAnsi="Arial" w:cs="Arial"/>
          <w:b/>
          <w:bCs/>
          <w:sz w:val="16"/>
          <w:szCs w:val="16"/>
        </w:rPr>
        <w:br/>
      </w:r>
      <w:r>
        <w:rPr>
          <w:rFonts w:ascii="Arial" w:hAnsi="Arial" w:cs="Arial"/>
          <w:b/>
          <w:bCs/>
          <w:sz w:val="16"/>
          <w:szCs w:val="16"/>
        </w:rPr>
        <w:br/>
      </w:r>
      <w:r>
        <w:rPr>
          <w:rFonts w:ascii="Arial" w:hAnsi="Arial" w:cs="Arial"/>
          <w:b/>
          <w:bCs/>
          <w:sz w:val="16"/>
          <w:szCs w:val="16"/>
        </w:rPr>
        <w:br/>
      </w:r>
    </w:p>
    <w:p w14:paraId="63B859E4" w14:textId="77777777" w:rsidR="00000000" w:rsidRDefault="00000000">
      <w:pPr>
        <w:divId w:val="1800369123"/>
        <w:rPr>
          <w:rFonts w:ascii="Arial" w:eastAsia="Times New Roman" w:hAnsi="Arial" w:cs="Arial"/>
          <w:sz w:val="20"/>
          <w:szCs w:val="20"/>
        </w:rPr>
      </w:pPr>
    </w:p>
    <w:p w14:paraId="325D72C5" w14:textId="537B1BC1" w:rsidR="00000000" w:rsidRDefault="00000000">
      <w:pPr>
        <w:pStyle w:val="NormalWeb"/>
        <w:jc w:val="both"/>
        <w:divId w:val="1800369123"/>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60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sz w:val="20"/>
          <w:szCs w:val="20"/>
        </w:rPr>
        <w:t xml:space="preserve">      </w:t>
      </w:r>
      <w:hyperlink r:id="rId1207" w:history="1">
        <w:r>
          <w:rPr>
            <w:rStyle w:val="Hipervnculo"/>
            <w:rFonts w:ascii="Arial" w:hAnsi="Arial" w:cs="Arial"/>
            <w:b/>
            <w:bCs/>
            <w:color w:val="008000"/>
            <w:sz w:val="20"/>
            <w:szCs w:val="20"/>
          </w:rPr>
          <w:t xml:space="preserve">D.S. Nº 034-2001-PCM </w:t>
        </w:r>
      </w:hyperlink>
      <w:r>
        <w:rPr>
          <w:rStyle w:val="popup"/>
          <w:rFonts w:ascii="Arial" w:hAnsi="Arial" w:cs="Arial"/>
          <w:sz w:val="20"/>
          <w:szCs w:val="20"/>
        </w:rPr>
        <w:t xml:space="preserve">      </w:t>
      </w:r>
      <w:hyperlink r:id="rId1208" w:history="1">
        <w:r>
          <w:rPr>
            <w:rStyle w:val="Hipervnculo"/>
            <w:rFonts w:ascii="Arial" w:hAnsi="Arial" w:cs="Arial"/>
            <w:b/>
            <w:bCs/>
            <w:color w:val="008000"/>
            <w:sz w:val="20"/>
            <w:szCs w:val="20"/>
          </w:rPr>
          <w:t xml:space="preserve">D.S. Nº 088-2001-PCM </w:t>
        </w:r>
      </w:hyperlink>
      <w:r>
        <w:rPr>
          <w:rStyle w:val="popup"/>
          <w:rFonts w:ascii="Arial" w:hAnsi="Arial" w:cs="Arial"/>
          <w:sz w:val="20"/>
          <w:szCs w:val="20"/>
        </w:rPr>
        <w:t xml:space="preserve">      </w:t>
      </w:r>
      <w:hyperlink r:id="rId1209" w:history="1">
        <w:r>
          <w:rPr>
            <w:rStyle w:val="Hipervnculo"/>
            <w:rFonts w:ascii="Arial" w:hAnsi="Arial" w:cs="Arial"/>
            <w:b/>
            <w:bCs/>
            <w:color w:val="008000"/>
            <w:sz w:val="20"/>
            <w:szCs w:val="20"/>
          </w:rPr>
          <w:t xml:space="preserve">D.S. Nº 098-2001-PCM </w:t>
        </w:r>
      </w:hyperlink>
      <w:r>
        <w:rPr>
          <w:rStyle w:val="popup"/>
          <w:rFonts w:ascii="Arial" w:hAnsi="Arial" w:cs="Arial"/>
          <w:b/>
          <w:bCs/>
          <w:sz w:val="16"/>
          <w:szCs w:val="16"/>
        </w:rPr>
        <w:t xml:space="preserve">      </w:t>
      </w:r>
      <w:hyperlink r:id="rId1210" w:history="1">
        <w:r>
          <w:rPr>
            <w:rStyle w:val="Hipervnculo"/>
            <w:rFonts w:ascii="Arial" w:hAnsi="Arial" w:cs="Arial"/>
            <w:b/>
            <w:bCs/>
            <w:color w:val="008000"/>
            <w:sz w:val="16"/>
            <w:szCs w:val="16"/>
          </w:rPr>
          <w:t>Ley Nº 28579, Art. 1</w:t>
        </w:r>
      </w:hyperlink>
    </w:p>
    <w:p w14:paraId="4608BB78" w14:textId="77777777" w:rsidR="00000000" w:rsidRDefault="00000000">
      <w:pPr>
        <w:divId w:val="1703363504"/>
        <w:rPr>
          <w:rFonts w:ascii="Arial" w:eastAsia="Times New Roman" w:hAnsi="Arial" w:cs="Arial"/>
          <w:sz w:val="20"/>
          <w:szCs w:val="20"/>
        </w:rPr>
      </w:pPr>
    </w:p>
    <w:p w14:paraId="580CC482" w14:textId="77777777" w:rsidR="00000000" w:rsidRDefault="00000000">
      <w:pPr>
        <w:pStyle w:val="NormalWeb"/>
        <w:jc w:val="both"/>
        <w:divId w:val="1703363504"/>
        <w:rPr>
          <w:rFonts w:ascii="Arial" w:hAnsi="Arial" w:cs="Arial"/>
          <w:sz w:val="20"/>
          <w:szCs w:val="20"/>
        </w:rPr>
      </w:pPr>
      <w:r>
        <w:rPr>
          <w:rStyle w:val="popup"/>
          <w:rFonts w:ascii="Arial" w:hAnsi="Arial" w:cs="Arial"/>
          <w:sz w:val="20"/>
          <w:szCs w:val="20"/>
        </w:rPr>
        <w:t>     </w:t>
      </w:r>
      <w:r>
        <w:rPr>
          <w:rStyle w:val="popup"/>
          <w:rFonts w:ascii="Arial" w:hAnsi="Arial" w:cs="Arial"/>
          <w:b/>
          <w:bCs/>
          <w:sz w:val="16"/>
          <w:szCs w:val="16"/>
        </w:rPr>
        <w:t>CONCORDANCIAS AL  ARTÍCULO 60  DE LA CONSTITUCIÓN</w:t>
      </w:r>
      <w:r>
        <w:rPr>
          <w:rFonts w:ascii="Arial" w:hAnsi="Arial" w:cs="Arial"/>
          <w:b/>
          <w:bCs/>
          <w:sz w:val="16"/>
          <w:szCs w:val="16"/>
        </w:rPr>
        <w:br/>
      </w:r>
      <w:r>
        <w:rPr>
          <w:rFonts w:ascii="Arial" w:hAnsi="Arial" w:cs="Arial"/>
          <w:b/>
          <w:bCs/>
          <w:sz w:val="16"/>
          <w:szCs w:val="16"/>
        </w:rPr>
        <w:br/>
      </w:r>
      <w:r>
        <w:rPr>
          <w:rStyle w:val="popup"/>
          <w:rFonts w:ascii="Arial" w:hAnsi="Arial" w:cs="Arial"/>
          <w:b/>
          <w:bCs/>
          <w:sz w:val="16"/>
          <w:szCs w:val="16"/>
        </w:rPr>
        <w:t>     SENTENCIA EN CASACIÓN DE LA CORTE SUPREMA DE JUSTICIA</w:t>
      </w:r>
    </w:p>
    <w:p w14:paraId="7CDB87DD" w14:textId="2B3E81CA" w:rsidR="00000000" w:rsidRDefault="00000000">
      <w:pPr>
        <w:pStyle w:val="NormalWeb"/>
        <w:jc w:val="both"/>
        <w:divId w:val="1703363504"/>
        <w:rPr>
          <w:rFonts w:ascii="Arial" w:hAnsi="Arial" w:cs="Arial"/>
          <w:sz w:val="20"/>
          <w:szCs w:val="20"/>
        </w:rPr>
      </w:pPr>
      <w:r>
        <w:rPr>
          <w:rStyle w:val="popup"/>
          <w:rFonts w:ascii="Arial" w:hAnsi="Arial" w:cs="Arial"/>
          <w:sz w:val="16"/>
          <w:szCs w:val="16"/>
        </w:rPr>
        <w:t>     </w:t>
      </w:r>
      <w:hyperlink r:id="rId1211" w:history="1">
        <w:r>
          <w:rPr>
            <w:rStyle w:val="Hipervnculo"/>
            <w:rFonts w:ascii="Arial" w:hAnsi="Arial" w:cs="Arial"/>
            <w:b/>
            <w:bCs/>
            <w:color w:val="008000"/>
            <w:sz w:val="20"/>
            <w:szCs w:val="20"/>
          </w:rPr>
          <w:t>CAS. 2800-2009-ANCASH</w:t>
        </w:r>
      </w:hyperlink>
      <w:r>
        <w:rPr>
          <w:rFonts w:ascii="Arial" w:hAnsi="Arial" w:cs="Arial"/>
          <w:b/>
          <w:bCs/>
          <w:sz w:val="16"/>
          <w:szCs w:val="16"/>
        </w:rPr>
        <w:br/>
      </w:r>
    </w:p>
    <w:p w14:paraId="0CF824EC" w14:textId="77777777" w:rsidR="00000000" w:rsidRDefault="00000000">
      <w:pPr>
        <w:jc w:val="both"/>
        <w:divId w:val="1577402725"/>
        <w:rPr>
          <w:rFonts w:ascii="Arial" w:eastAsia="Times New Roman" w:hAnsi="Arial" w:cs="Arial"/>
          <w:sz w:val="20"/>
          <w:szCs w:val="20"/>
        </w:rPr>
      </w:pPr>
      <w:r>
        <w:rPr>
          <w:rFonts w:ascii="Arial" w:eastAsia="Times New Roman" w:hAnsi="Arial" w:cs="Arial"/>
          <w:b/>
          <w:bCs/>
          <w:sz w:val="20"/>
          <w:szCs w:val="20"/>
        </w:rPr>
        <w:t>CONCORDANCIAS AL  ARTÍCULO 61  DE LA CONSTITUCIÓN</w:t>
      </w:r>
      <w:r>
        <w:rPr>
          <w:rFonts w:ascii="Arial" w:eastAsia="Times New Roman" w:hAnsi="Arial" w:cs="Arial"/>
          <w:sz w:val="20"/>
          <w:szCs w:val="20"/>
        </w:rPr>
        <w:t xml:space="preserve"> </w:t>
      </w:r>
    </w:p>
    <w:p w14:paraId="26AD1A1F" w14:textId="77777777" w:rsidR="00000000" w:rsidRDefault="00000000">
      <w:pPr>
        <w:jc w:val="both"/>
        <w:divId w:val="1577402725"/>
        <w:rPr>
          <w:rFonts w:ascii="Arial" w:eastAsia="Times New Roman" w:hAnsi="Arial" w:cs="Arial"/>
          <w:sz w:val="20"/>
          <w:szCs w:val="20"/>
        </w:rPr>
      </w:pPr>
    </w:p>
    <w:p w14:paraId="59CFED6E" w14:textId="77777777" w:rsidR="00000000" w:rsidRDefault="00000000">
      <w:pPr>
        <w:jc w:val="both"/>
        <w:divId w:val="1577402725"/>
        <w:rPr>
          <w:rFonts w:ascii="Arial" w:eastAsia="Times New Roman" w:hAnsi="Arial" w:cs="Arial"/>
          <w:sz w:val="20"/>
          <w:szCs w:val="20"/>
        </w:rPr>
      </w:pPr>
      <w:r>
        <w:rPr>
          <w:rFonts w:ascii="Arial" w:eastAsia="Times New Roman" w:hAnsi="Arial" w:cs="Arial"/>
          <w:b/>
          <w:bCs/>
          <w:sz w:val="20"/>
          <w:szCs w:val="20"/>
        </w:rPr>
        <w:t>SENTENCIAS EN CASACIÓN DE LA CORTE SUPREMA DE JUSTICIA</w:t>
      </w:r>
      <w:r>
        <w:rPr>
          <w:rFonts w:ascii="Arial" w:eastAsia="Times New Roman" w:hAnsi="Arial" w:cs="Arial"/>
          <w:sz w:val="20"/>
          <w:szCs w:val="20"/>
        </w:rPr>
        <w:t xml:space="preserve"> </w:t>
      </w:r>
    </w:p>
    <w:p w14:paraId="18D46A75" w14:textId="77777777" w:rsidR="00000000" w:rsidRDefault="00000000">
      <w:pPr>
        <w:jc w:val="both"/>
        <w:divId w:val="1577402725"/>
        <w:rPr>
          <w:rFonts w:ascii="Arial" w:eastAsia="Times New Roman" w:hAnsi="Arial" w:cs="Arial"/>
          <w:sz w:val="20"/>
          <w:szCs w:val="20"/>
        </w:rPr>
      </w:pPr>
    </w:p>
    <w:p w14:paraId="2804C7A6" w14:textId="457AA13A" w:rsidR="00000000" w:rsidRDefault="00000000">
      <w:pPr>
        <w:jc w:val="both"/>
        <w:divId w:val="1577402725"/>
        <w:rPr>
          <w:rFonts w:ascii="Arial" w:eastAsia="Times New Roman" w:hAnsi="Arial" w:cs="Arial"/>
          <w:sz w:val="20"/>
          <w:szCs w:val="20"/>
        </w:rPr>
      </w:pPr>
      <w:hyperlink r:id="rId1212" w:history="1">
        <w:r>
          <w:rPr>
            <w:rStyle w:val="Hipervnculo"/>
            <w:rFonts w:ascii="Arial" w:eastAsia="Times New Roman" w:hAnsi="Arial" w:cs="Arial"/>
            <w:b/>
            <w:bCs/>
            <w:color w:val="008000"/>
            <w:sz w:val="20"/>
            <w:szCs w:val="20"/>
          </w:rPr>
          <w:t>CAS. 3611-01-LA LIBERTAD</w:t>
        </w:r>
      </w:hyperlink>
      <w:r>
        <w:rPr>
          <w:rFonts w:ascii="Arial" w:eastAsia="Times New Roman" w:hAnsi="Arial" w:cs="Arial"/>
          <w:sz w:val="20"/>
          <w:szCs w:val="20"/>
        </w:rPr>
        <w:t xml:space="preserve"> </w:t>
      </w:r>
    </w:p>
    <w:p w14:paraId="5A6BE72C" w14:textId="2D7DE354" w:rsidR="00000000" w:rsidRDefault="00000000">
      <w:pPr>
        <w:jc w:val="both"/>
        <w:divId w:val="1577402725"/>
        <w:rPr>
          <w:rFonts w:ascii="Arial" w:eastAsia="Times New Roman" w:hAnsi="Arial" w:cs="Arial"/>
          <w:sz w:val="20"/>
          <w:szCs w:val="20"/>
        </w:rPr>
      </w:pPr>
      <w:hyperlink r:id="rId1213" w:history="1">
        <w:r>
          <w:rPr>
            <w:rStyle w:val="Hipervnculo"/>
            <w:rFonts w:ascii="Arial" w:eastAsia="Times New Roman" w:hAnsi="Arial" w:cs="Arial"/>
            <w:b/>
            <w:bCs/>
            <w:color w:val="008000"/>
            <w:sz w:val="20"/>
            <w:szCs w:val="20"/>
          </w:rPr>
          <w:t>CAS. 3398-2006-LIMA</w:t>
        </w:r>
      </w:hyperlink>
      <w:r>
        <w:rPr>
          <w:rFonts w:ascii="Arial" w:eastAsia="Times New Roman" w:hAnsi="Arial" w:cs="Arial"/>
          <w:sz w:val="20"/>
          <w:szCs w:val="20"/>
        </w:rPr>
        <w:t xml:space="preserve"> </w:t>
      </w:r>
    </w:p>
    <w:p w14:paraId="789061D7" w14:textId="2C335385" w:rsidR="00000000" w:rsidRDefault="00000000">
      <w:pPr>
        <w:jc w:val="both"/>
        <w:divId w:val="1577402725"/>
        <w:rPr>
          <w:rFonts w:ascii="Arial" w:eastAsia="Times New Roman" w:hAnsi="Arial" w:cs="Arial"/>
          <w:sz w:val="20"/>
          <w:szCs w:val="20"/>
        </w:rPr>
      </w:pPr>
      <w:hyperlink r:id="rId1214" w:history="1">
        <w:r>
          <w:rPr>
            <w:rStyle w:val="Hipervnculo"/>
            <w:rFonts w:ascii="Arial" w:eastAsia="Times New Roman" w:hAnsi="Arial" w:cs="Arial"/>
            <w:b/>
            <w:bCs/>
            <w:color w:val="008000"/>
            <w:sz w:val="20"/>
            <w:szCs w:val="20"/>
          </w:rPr>
          <w:t>CAS. 2710-05-LA LIBERTAD</w:t>
        </w:r>
      </w:hyperlink>
      <w:r>
        <w:rPr>
          <w:rFonts w:ascii="Arial" w:eastAsia="Times New Roman" w:hAnsi="Arial" w:cs="Arial"/>
          <w:sz w:val="20"/>
          <w:szCs w:val="20"/>
        </w:rPr>
        <w:t xml:space="preserve"> </w:t>
      </w:r>
    </w:p>
    <w:p w14:paraId="560673A9" w14:textId="1BB7D19F" w:rsidR="00000000" w:rsidRDefault="00000000">
      <w:pPr>
        <w:jc w:val="both"/>
        <w:divId w:val="1577402725"/>
        <w:rPr>
          <w:rFonts w:ascii="Arial" w:eastAsia="Times New Roman" w:hAnsi="Arial" w:cs="Arial"/>
          <w:sz w:val="20"/>
          <w:szCs w:val="20"/>
        </w:rPr>
      </w:pPr>
      <w:hyperlink r:id="rId1215" w:history="1">
        <w:r>
          <w:rPr>
            <w:rStyle w:val="Hipervnculo"/>
            <w:rFonts w:ascii="Arial" w:eastAsia="Times New Roman" w:hAnsi="Arial" w:cs="Arial"/>
            <w:b/>
            <w:bCs/>
            <w:color w:val="008000"/>
            <w:sz w:val="20"/>
            <w:szCs w:val="20"/>
          </w:rPr>
          <w:t>CAS. 1569-2005-PIURA</w:t>
        </w:r>
      </w:hyperlink>
      <w:r>
        <w:rPr>
          <w:rFonts w:ascii="Arial" w:eastAsia="Times New Roman" w:hAnsi="Arial" w:cs="Arial"/>
          <w:sz w:val="20"/>
          <w:szCs w:val="20"/>
        </w:rPr>
        <w:t xml:space="preserve"> </w:t>
      </w:r>
    </w:p>
    <w:p w14:paraId="508FEC4A" w14:textId="391EEEF9" w:rsidR="00000000" w:rsidRDefault="00000000">
      <w:pPr>
        <w:jc w:val="both"/>
        <w:divId w:val="1577402725"/>
        <w:rPr>
          <w:rFonts w:ascii="Arial" w:eastAsia="Times New Roman" w:hAnsi="Arial" w:cs="Arial"/>
          <w:sz w:val="20"/>
          <w:szCs w:val="20"/>
        </w:rPr>
      </w:pPr>
      <w:hyperlink r:id="rId1216" w:history="1">
        <w:r>
          <w:rPr>
            <w:rStyle w:val="Hipervnculo"/>
            <w:rFonts w:ascii="Arial" w:eastAsia="Times New Roman" w:hAnsi="Arial" w:cs="Arial"/>
            <w:b/>
            <w:bCs/>
            <w:color w:val="008000"/>
            <w:sz w:val="20"/>
            <w:szCs w:val="20"/>
          </w:rPr>
          <w:t>CAS. 4728-2007-MOQUEGUA</w:t>
        </w:r>
      </w:hyperlink>
      <w:r>
        <w:rPr>
          <w:rFonts w:ascii="Arial" w:eastAsia="Times New Roman" w:hAnsi="Arial" w:cs="Arial"/>
          <w:sz w:val="20"/>
          <w:szCs w:val="20"/>
        </w:rPr>
        <w:t xml:space="preserve"> </w:t>
      </w:r>
    </w:p>
    <w:p w14:paraId="3C68C12E" w14:textId="2ABA2C62" w:rsidR="00000000" w:rsidRDefault="00000000">
      <w:pPr>
        <w:jc w:val="both"/>
        <w:divId w:val="1577402725"/>
        <w:rPr>
          <w:rFonts w:ascii="Arial" w:eastAsia="Times New Roman" w:hAnsi="Arial" w:cs="Arial"/>
          <w:sz w:val="20"/>
          <w:szCs w:val="20"/>
        </w:rPr>
      </w:pPr>
      <w:hyperlink r:id="rId1217" w:history="1">
        <w:r>
          <w:rPr>
            <w:rStyle w:val="Hipervnculo"/>
            <w:rFonts w:ascii="Arial" w:eastAsia="Times New Roman" w:hAnsi="Arial" w:cs="Arial"/>
            <w:b/>
            <w:bCs/>
            <w:color w:val="008000"/>
            <w:sz w:val="20"/>
            <w:szCs w:val="20"/>
          </w:rPr>
          <w:t>CAS. 942-2010-LAMBAYEQUE</w:t>
        </w:r>
      </w:hyperlink>
      <w:r>
        <w:rPr>
          <w:rFonts w:ascii="Arial" w:eastAsia="Times New Roman" w:hAnsi="Arial" w:cs="Arial"/>
          <w:sz w:val="20"/>
          <w:szCs w:val="20"/>
        </w:rPr>
        <w:t xml:space="preserve"> </w:t>
      </w:r>
    </w:p>
    <w:p w14:paraId="19C7C393" w14:textId="5EBEFBEF" w:rsidR="00000000" w:rsidRDefault="00000000">
      <w:pPr>
        <w:jc w:val="both"/>
        <w:divId w:val="1577402725"/>
        <w:rPr>
          <w:rFonts w:ascii="Arial" w:eastAsia="Times New Roman" w:hAnsi="Arial" w:cs="Arial"/>
          <w:sz w:val="20"/>
          <w:szCs w:val="20"/>
        </w:rPr>
      </w:pPr>
      <w:hyperlink r:id="rId1218" w:history="1">
        <w:r>
          <w:rPr>
            <w:rStyle w:val="Hipervnculo"/>
            <w:rFonts w:ascii="Arial" w:eastAsia="Times New Roman" w:hAnsi="Arial" w:cs="Arial"/>
            <w:b/>
            <w:bCs/>
            <w:color w:val="008000"/>
            <w:sz w:val="20"/>
            <w:szCs w:val="20"/>
          </w:rPr>
          <w:t>CAS. 2800-2009-ANCASH</w:t>
        </w:r>
      </w:hyperlink>
      <w:r>
        <w:rPr>
          <w:rFonts w:ascii="Arial" w:eastAsia="Times New Roman" w:hAnsi="Arial" w:cs="Arial"/>
          <w:sz w:val="20"/>
          <w:szCs w:val="20"/>
        </w:rPr>
        <w:t xml:space="preserve"> </w:t>
      </w:r>
    </w:p>
    <w:p w14:paraId="1FA6AB48" w14:textId="2BC5E3B9" w:rsidR="00000000" w:rsidRDefault="00000000">
      <w:pPr>
        <w:jc w:val="both"/>
        <w:divId w:val="1577402725"/>
        <w:rPr>
          <w:rFonts w:ascii="Arial" w:eastAsia="Times New Roman" w:hAnsi="Arial" w:cs="Arial"/>
          <w:sz w:val="20"/>
          <w:szCs w:val="20"/>
        </w:rPr>
      </w:pPr>
      <w:hyperlink r:id="rId1219" w:history="1">
        <w:r>
          <w:rPr>
            <w:rStyle w:val="Hipervnculo"/>
            <w:rFonts w:ascii="Arial" w:eastAsia="Times New Roman" w:hAnsi="Arial" w:cs="Arial"/>
            <w:b/>
            <w:bCs/>
            <w:color w:val="008000"/>
            <w:sz w:val="20"/>
            <w:szCs w:val="20"/>
          </w:rPr>
          <w:t>CAS. 1500-2009-HUANUCO</w:t>
        </w:r>
      </w:hyperlink>
      <w:r>
        <w:rPr>
          <w:rFonts w:ascii="Arial" w:eastAsia="Times New Roman" w:hAnsi="Arial" w:cs="Arial"/>
          <w:sz w:val="20"/>
          <w:szCs w:val="20"/>
        </w:rPr>
        <w:t xml:space="preserve"> </w:t>
      </w:r>
    </w:p>
    <w:p w14:paraId="5805AA91" w14:textId="6C859303" w:rsidR="00000000" w:rsidRDefault="00000000">
      <w:pPr>
        <w:jc w:val="both"/>
        <w:divId w:val="1577402725"/>
        <w:rPr>
          <w:rFonts w:ascii="Arial" w:eastAsia="Times New Roman" w:hAnsi="Arial" w:cs="Arial"/>
          <w:sz w:val="20"/>
          <w:szCs w:val="20"/>
        </w:rPr>
      </w:pPr>
      <w:hyperlink r:id="rId1220" w:history="1">
        <w:r>
          <w:rPr>
            <w:rStyle w:val="Hipervnculo"/>
            <w:rFonts w:ascii="Arial" w:eastAsia="Times New Roman" w:hAnsi="Arial" w:cs="Arial"/>
            <w:b/>
            <w:bCs/>
            <w:color w:val="008000"/>
            <w:sz w:val="20"/>
            <w:szCs w:val="20"/>
          </w:rPr>
          <w:t>CAS. 2915-2009-LIMA</w:t>
        </w:r>
      </w:hyperlink>
      <w:r>
        <w:rPr>
          <w:rFonts w:ascii="Arial" w:eastAsia="Times New Roman" w:hAnsi="Arial" w:cs="Arial"/>
          <w:sz w:val="20"/>
          <w:szCs w:val="20"/>
        </w:rPr>
        <w:t xml:space="preserve"> </w:t>
      </w:r>
    </w:p>
    <w:p w14:paraId="6C6D6C77" w14:textId="33437273" w:rsidR="00000000" w:rsidRDefault="00000000">
      <w:pPr>
        <w:jc w:val="both"/>
        <w:divId w:val="1577402725"/>
        <w:rPr>
          <w:rFonts w:ascii="Arial" w:eastAsia="Times New Roman" w:hAnsi="Arial" w:cs="Arial"/>
          <w:sz w:val="20"/>
          <w:szCs w:val="20"/>
        </w:rPr>
      </w:pPr>
      <w:hyperlink r:id="rId1221" w:history="1">
        <w:r>
          <w:rPr>
            <w:rStyle w:val="Hipervnculo"/>
            <w:rFonts w:ascii="Arial" w:eastAsia="Times New Roman" w:hAnsi="Arial" w:cs="Arial"/>
            <w:b/>
            <w:bCs/>
            <w:color w:val="008000"/>
            <w:sz w:val="20"/>
            <w:szCs w:val="20"/>
          </w:rPr>
          <w:t>CAS. 1434-2009-LIMA</w:t>
        </w:r>
      </w:hyperlink>
      <w:r>
        <w:rPr>
          <w:rFonts w:ascii="Arial" w:eastAsia="Times New Roman" w:hAnsi="Arial" w:cs="Arial"/>
          <w:sz w:val="20"/>
          <w:szCs w:val="20"/>
        </w:rPr>
        <w:t xml:space="preserve"> </w:t>
      </w:r>
    </w:p>
    <w:p w14:paraId="3CE711BC" w14:textId="5D4A96E1" w:rsidR="00000000" w:rsidRDefault="00000000">
      <w:pPr>
        <w:jc w:val="both"/>
        <w:divId w:val="1577402725"/>
        <w:rPr>
          <w:rFonts w:ascii="Arial" w:eastAsia="Times New Roman" w:hAnsi="Arial" w:cs="Arial"/>
          <w:sz w:val="20"/>
          <w:szCs w:val="20"/>
        </w:rPr>
      </w:pPr>
      <w:hyperlink r:id="rId1222" w:history="1">
        <w:r>
          <w:rPr>
            <w:rStyle w:val="Hipervnculo"/>
            <w:rFonts w:ascii="Arial" w:eastAsia="Times New Roman" w:hAnsi="Arial" w:cs="Arial"/>
            <w:b/>
            <w:bCs/>
            <w:color w:val="008000"/>
            <w:sz w:val="20"/>
            <w:szCs w:val="20"/>
          </w:rPr>
          <w:t>CAS. 938-2009-LIMA</w:t>
        </w:r>
      </w:hyperlink>
      <w:r>
        <w:rPr>
          <w:rFonts w:ascii="Arial" w:eastAsia="Times New Roman" w:hAnsi="Arial" w:cs="Arial"/>
          <w:sz w:val="20"/>
          <w:szCs w:val="20"/>
        </w:rPr>
        <w:t xml:space="preserve"> </w:t>
      </w:r>
    </w:p>
    <w:p w14:paraId="07A0208F" w14:textId="24C860AD" w:rsidR="00000000" w:rsidRDefault="00000000">
      <w:pPr>
        <w:jc w:val="both"/>
        <w:divId w:val="1577402725"/>
        <w:rPr>
          <w:rFonts w:ascii="Arial" w:eastAsia="Times New Roman" w:hAnsi="Arial" w:cs="Arial"/>
          <w:sz w:val="20"/>
          <w:szCs w:val="20"/>
        </w:rPr>
      </w:pPr>
      <w:hyperlink r:id="rId1223" w:history="1">
        <w:r>
          <w:rPr>
            <w:rStyle w:val="Hipervnculo"/>
            <w:rFonts w:ascii="Arial" w:eastAsia="Times New Roman" w:hAnsi="Arial" w:cs="Arial"/>
            <w:b/>
            <w:bCs/>
            <w:color w:val="008000"/>
            <w:sz w:val="20"/>
            <w:szCs w:val="20"/>
          </w:rPr>
          <w:t>CAS. 4869-2009-LIMA</w:t>
        </w:r>
      </w:hyperlink>
      <w:r>
        <w:rPr>
          <w:rFonts w:ascii="Arial" w:eastAsia="Times New Roman" w:hAnsi="Arial" w:cs="Arial"/>
          <w:sz w:val="20"/>
          <w:szCs w:val="20"/>
        </w:rPr>
        <w:t xml:space="preserve"> </w:t>
      </w:r>
    </w:p>
    <w:p w14:paraId="250DB776" w14:textId="0703FFD3" w:rsidR="00000000" w:rsidRDefault="00000000">
      <w:pPr>
        <w:jc w:val="both"/>
        <w:divId w:val="1577402725"/>
        <w:rPr>
          <w:rFonts w:ascii="Arial" w:eastAsia="Times New Roman" w:hAnsi="Arial" w:cs="Arial"/>
          <w:sz w:val="20"/>
          <w:szCs w:val="20"/>
        </w:rPr>
      </w:pPr>
      <w:hyperlink r:id="rId1224" w:history="1">
        <w:r>
          <w:rPr>
            <w:rStyle w:val="Hipervnculo"/>
            <w:rFonts w:ascii="Arial" w:eastAsia="Times New Roman" w:hAnsi="Arial" w:cs="Arial"/>
            <w:b/>
            <w:bCs/>
            <w:color w:val="008000"/>
            <w:sz w:val="20"/>
            <w:szCs w:val="20"/>
          </w:rPr>
          <w:t>CAS. 2099-2010-LIMA</w:t>
        </w:r>
      </w:hyperlink>
      <w:r>
        <w:rPr>
          <w:rFonts w:ascii="Arial" w:eastAsia="Times New Roman" w:hAnsi="Arial" w:cs="Arial"/>
          <w:sz w:val="20"/>
          <w:szCs w:val="20"/>
        </w:rPr>
        <w:t xml:space="preserve"> </w:t>
      </w:r>
    </w:p>
    <w:p w14:paraId="1A43F579" w14:textId="77777777" w:rsidR="00000000" w:rsidRDefault="00000000">
      <w:pPr>
        <w:divId w:val="1212957315"/>
        <w:rPr>
          <w:rFonts w:ascii="Arial" w:eastAsia="Times New Roman" w:hAnsi="Arial" w:cs="Arial"/>
          <w:sz w:val="20"/>
          <w:szCs w:val="20"/>
        </w:rPr>
      </w:pPr>
      <w:r>
        <w:rPr>
          <w:rFonts w:ascii="Arial" w:eastAsia="Times New Roman" w:hAnsi="Arial" w:cs="Arial"/>
          <w:b/>
          <w:bCs/>
          <w:sz w:val="20"/>
          <w:szCs w:val="20"/>
        </w:rPr>
        <w:t>CONCORDANCIAS AL  ARTÍCULO 62  DE LA CONSTITUCIÓN</w:t>
      </w:r>
      <w:r>
        <w:rPr>
          <w:rFonts w:ascii="Arial" w:eastAsia="Times New Roman" w:hAnsi="Arial" w:cs="Arial"/>
          <w:sz w:val="20"/>
          <w:szCs w:val="20"/>
        </w:rPr>
        <w:t xml:space="preserve"> </w:t>
      </w:r>
    </w:p>
    <w:p w14:paraId="3C2CE100" w14:textId="77777777" w:rsidR="00000000" w:rsidRDefault="00000000">
      <w:pPr>
        <w:divId w:val="1003357941"/>
        <w:rPr>
          <w:rFonts w:ascii="Arial" w:eastAsia="Times New Roman" w:hAnsi="Arial" w:cs="Arial"/>
          <w:sz w:val="20"/>
          <w:szCs w:val="20"/>
        </w:rPr>
      </w:pPr>
    </w:p>
    <w:p w14:paraId="20C07FC3" w14:textId="77777777" w:rsidR="00000000" w:rsidRDefault="00000000">
      <w:pPr>
        <w:divId w:val="2064137053"/>
        <w:rPr>
          <w:rFonts w:ascii="Arial" w:eastAsia="Times New Roman" w:hAnsi="Arial" w:cs="Arial"/>
          <w:sz w:val="20"/>
          <w:szCs w:val="20"/>
        </w:rPr>
      </w:pPr>
      <w:r>
        <w:rPr>
          <w:rFonts w:ascii="Arial" w:eastAsia="Times New Roman" w:hAnsi="Arial" w:cs="Arial"/>
          <w:b/>
          <w:bCs/>
          <w:sz w:val="20"/>
          <w:szCs w:val="20"/>
        </w:rPr>
        <w:t>SENTENCIAS EN CASACIÓN DE LA CORTE SUPREMA DE JUSTICIA</w:t>
      </w:r>
      <w:r>
        <w:rPr>
          <w:rFonts w:ascii="Arial" w:eastAsia="Times New Roman" w:hAnsi="Arial" w:cs="Arial"/>
          <w:sz w:val="20"/>
          <w:szCs w:val="20"/>
        </w:rPr>
        <w:t xml:space="preserve"> </w:t>
      </w:r>
    </w:p>
    <w:p w14:paraId="13F22F9D" w14:textId="77777777" w:rsidR="00000000" w:rsidRDefault="00000000">
      <w:pPr>
        <w:divId w:val="1760979820"/>
        <w:rPr>
          <w:rFonts w:ascii="Arial" w:eastAsia="Times New Roman" w:hAnsi="Arial" w:cs="Arial"/>
          <w:sz w:val="20"/>
          <w:szCs w:val="20"/>
        </w:rPr>
      </w:pPr>
    </w:p>
    <w:p w14:paraId="4D19505C" w14:textId="12C701F1" w:rsidR="00000000" w:rsidRDefault="00000000">
      <w:pPr>
        <w:divId w:val="1160970370"/>
        <w:rPr>
          <w:rFonts w:ascii="Arial" w:eastAsia="Times New Roman" w:hAnsi="Arial" w:cs="Arial"/>
          <w:sz w:val="20"/>
          <w:szCs w:val="20"/>
        </w:rPr>
      </w:pPr>
      <w:hyperlink r:id="rId1225" w:history="1">
        <w:r>
          <w:rPr>
            <w:rStyle w:val="Hipervnculo"/>
            <w:rFonts w:ascii="Arial" w:eastAsia="Times New Roman" w:hAnsi="Arial" w:cs="Arial"/>
            <w:b/>
            <w:bCs/>
            <w:color w:val="008000"/>
            <w:sz w:val="20"/>
            <w:szCs w:val="20"/>
          </w:rPr>
          <w:t>CAS. 2840-01-LIMA</w:t>
        </w:r>
      </w:hyperlink>
      <w:r>
        <w:rPr>
          <w:rFonts w:ascii="Arial" w:eastAsia="Times New Roman" w:hAnsi="Arial" w:cs="Arial"/>
          <w:sz w:val="20"/>
          <w:szCs w:val="20"/>
        </w:rPr>
        <w:t xml:space="preserve"> </w:t>
      </w:r>
    </w:p>
    <w:p w14:paraId="5F2CA759" w14:textId="294E8045" w:rsidR="00000000" w:rsidRDefault="00000000">
      <w:pPr>
        <w:divId w:val="370035575"/>
        <w:rPr>
          <w:rFonts w:ascii="Arial" w:eastAsia="Times New Roman" w:hAnsi="Arial" w:cs="Arial"/>
          <w:sz w:val="20"/>
          <w:szCs w:val="20"/>
        </w:rPr>
      </w:pPr>
      <w:hyperlink r:id="rId1226" w:history="1">
        <w:r>
          <w:rPr>
            <w:rStyle w:val="Hipervnculo"/>
            <w:rFonts w:ascii="Arial" w:eastAsia="Times New Roman" w:hAnsi="Arial" w:cs="Arial"/>
            <w:b/>
            <w:bCs/>
            <w:color w:val="008000"/>
            <w:sz w:val="20"/>
            <w:szCs w:val="20"/>
          </w:rPr>
          <w:t>CAS. 2160-2001-JAEN</w:t>
        </w:r>
      </w:hyperlink>
      <w:r>
        <w:rPr>
          <w:rFonts w:ascii="Arial" w:eastAsia="Times New Roman" w:hAnsi="Arial" w:cs="Arial"/>
          <w:sz w:val="20"/>
          <w:szCs w:val="20"/>
        </w:rPr>
        <w:t xml:space="preserve"> </w:t>
      </w:r>
    </w:p>
    <w:p w14:paraId="4F1CD793" w14:textId="5B944B23" w:rsidR="00000000" w:rsidRDefault="00000000">
      <w:pPr>
        <w:divId w:val="1102146911"/>
        <w:rPr>
          <w:rFonts w:ascii="Arial" w:eastAsia="Times New Roman" w:hAnsi="Arial" w:cs="Arial"/>
          <w:sz w:val="20"/>
          <w:szCs w:val="20"/>
        </w:rPr>
      </w:pPr>
      <w:hyperlink r:id="rId1227" w:history="1">
        <w:r>
          <w:rPr>
            <w:rStyle w:val="Hipervnculo"/>
            <w:rFonts w:ascii="Arial" w:eastAsia="Times New Roman" w:hAnsi="Arial" w:cs="Arial"/>
            <w:b/>
            <w:bCs/>
            <w:color w:val="008000"/>
            <w:sz w:val="20"/>
            <w:szCs w:val="20"/>
          </w:rPr>
          <w:t>CAS. 071-2001-LIMA</w:t>
        </w:r>
      </w:hyperlink>
      <w:r>
        <w:rPr>
          <w:rFonts w:ascii="Arial" w:eastAsia="Times New Roman" w:hAnsi="Arial" w:cs="Arial"/>
          <w:sz w:val="20"/>
          <w:szCs w:val="20"/>
        </w:rPr>
        <w:t xml:space="preserve"> </w:t>
      </w:r>
    </w:p>
    <w:p w14:paraId="2086FEDE" w14:textId="50997060" w:rsidR="00000000" w:rsidRDefault="00000000">
      <w:pPr>
        <w:divId w:val="107050689"/>
        <w:rPr>
          <w:rFonts w:ascii="Arial" w:eastAsia="Times New Roman" w:hAnsi="Arial" w:cs="Arial"/>
          <w:sz w:val="20"/>
          <w:szCs w:val="20"/>
        </w:rPr>
      </w:pPr>
      <w:hyperlink r:id="rId1228" w:history="1">
        <w:r>
          <w:rPr>
            <w:rStyle w:val="Hipervnculo"/>
            <w:rFonts w:ascii="Arial" w:eastAsia="Times New Roman" w:hAnsi="Arial" w:cs="Arial"/>
            <w:b/>
            <w:bCs/>
            <w:color w:val="008000"/>
            <w:sz w:val="20"/>
            <w:szCs w:val="20"/>
          </w:rPr>
          <w:t>CAS. 2068-99-CUSCO</w:t>
        </w:r>
      </w:hyperlink>
      <w:r>
        <w:rPr>
          <w:rFonts w:ascii="Arial" w:eastAsia="Times New Roman" w:hAnsi="Arial" w:cs="Arial"/>
          <w:sz w:val="20"/>
          <w:szCs w:val="20"/>
        </w:rPr>
        <w:t xml:space="preserve"> </w:t>
      </w:r>
    </w:p>
    <w:p w14:paraId="75EC43AA" w14:textId="1253ABB8" w:rsidR="00000000" w:rsidRDefault="00000000">
      <w:pPr>
        <w:divId w:val="2043895630"/>
        <w:rPr>
          <w:rFonts w:ascii="Arial" w:eastAsia="Times New Roman" w:hAnsi="Arial" w:cs="Arial"/>
          <w:sz w:val="20"/>
          <w:szCs w:val="20"/>
        </w:rPr>
      </w:pPr>
      <w:hyperlink r:id="rId1229" w:history="1">
        <w:r>
          <w:rPr>
            <w:rStyle w:val="Hipervnculo"/>
            <w:rFonts w:ascii="Arial" w:eastAsia="Times New Roman" w:hAnsi="Arial" w:cs="Arial"/>
            <w:b/>
            <w:bCs/>
            <w:color w:val="008000"/>
            <w:sz w:val="20"/>
            <w:szCs w:val="20"/>
          </w:rPr>
          <w:t>CAS. 1298-2001-UCAYALI</w:t>
        </w:r>
      </w:hyperlink>
      <w:r>
        <w:rPr>
          <w:rFonts w:ascii="Arial" w:eastAsia="Times New Roman" w:hAnsi="Arial" w:cs="Arial"/>
          <w:sz w:val="20"/>
          <w:szCs w:val="20"/>
        </w:rPr>
        <w:t xml:space="preserve"> </w:t>
      </w:r>
    </w:p>
    <w:p w14:paraId="03ECD9BB" w14:textId="4AA21D96" w:rsidR="00000000" w:rsidRDefault="00000000">
      <w:pPr>
        <w:divId w:val="1322811342"/>
        <w:rPr>
          <w:rFonts w:ascii="Arial" w:eastAsia="Times New Roman" w:hAnsi="Arial" w:cs="Arial"/>
          <w:sz w:val="20"/>
          <w:szCs w:val="20"/>
        </w:rPr>
      </w:pPr>
      <w:hyperlink r:id="rId1230" w:history="1">
        <w:r>
          <w:rPr>
            <w:rStyle w:val="Hipervnculo"/>
            <w:rFonts w:ascii="Arial" w:eastAsia="Times New Roman" w:hAnsi="Arial" w:cs="Arial"/>
            <w:b/>
            <w:bCs/>
            <w:color w:val="008000"/>
            <w:sz w:val="20"/>
            <w:szCs w:val="20"/>
          </w:rPr>
          <w:t>CAS. 1380-2001-LAMBAYEQUE</w:t>
        </w:r>
      </w:hyperlink>
      <w:r>
        <w:rPr>
          <w:rFonts w:ascii="Arial" w:eastAsia="Times New Roman" w:hAnsi="Arial" w:cs="Arial"/>
          <w:sz w:val="20"/>
          <w:szCs w:val="20"/>
        </w:rPr>
        <w:t xml:space="preserve"> </w:t>
      </w:r>
    </w:p>
    <w:p w14:paraId="30698FE9" w14:textId="4D633B94" w:rsidR="00000000" w:rsidRDefault="00000000">
      <w:pPr>
        <w:divId w:val="805709048"/>
        <w:rPr>
          <w:rFonts w:ascii="Arial" w:eastAsia="Times New Roman" w:hAnsi="Arial" w:cs="Arial"/>
          <w:sz w:val="20"/>
          <w:szCs w:val="20"/>
        </w:rPr>
      </w:pPr>
      <w:hyperlink r:id="rId1231" w:history="1">
        <w:r>
          <w:rPr>
            <w:rStyle w:val="Hipervnculo"/>
            <w:rFonts w:ascii="Arial" w:eastAsia="Times New Roman" w:hAnsi="Arial" w:cs="Arial"/>
            <w:b/>
            <w:bCs/>
            <w:color w:val="008000"/>
            <w:sz w:val="20"/>
            <w:szCs w:val="20"/>
          </w:rPr>
          <w:t>CAS. 2250-2001-CAMANA-AREQUIPA</w:t>
        </w:r>
      </w:hyperlink>
      <w:r>
        <w:rPr>
          <w:rFonts w:ascii="Arial" w:eastAsia="Times New Roman" w:hAnsi="Arial" w:cs="Arial"/>
          <w:sz w:val="20"/>
          <w:szCs w:val="20"/>
        </w:rPr>
        <w:t xml:space="preserve"> </w:t>
      </w:r>
    </w:p>
    <w:p w14:paraId="5CC2A13A" w14:textId="0495FF7D" w:rsidR="00000000" w:rsidRDefault="00000000">
      <w:pPr>
        <w:divId w:val="1099374069"/>
        <w:rPr>
          <w:rFonts w:ascii="Arial" w:eastAsia="Times New Roman" w:hAnsi="Arial" w:cs="Arial"/>
          <w:sz w:val="20"/>
          <w:szCs w:val="20"/>
        </w:rPr>
      </w:pPr>
      <w:hyperlink r:id="rId1232" w:history="1">
        <w:r>
          <w:rPr>
            <w:rStyle w:val="Hipervnculo"/>
            <w:rFonts w:ascii="Arial" w:eastAsia="Times New Roman" w:hAnsi="Arial" w:cs="Arial"/>
            <w:b/>
            <w:bCs/>
            <w:color w:val="008000"/>
            <w:sz w:val="20"/>
            <w:szCs w:val="20"/>
          </w:rPr>
          <w:t>CAS. 1646-2001-CUSCO</w:t>
        </w:r>
      </w:hyperlink>
      <w:r>
        <w:rPr>
          <w:rFonts w:ascii="Arial" w:eastAsia="Times New Roman" w:hAnsi="Arial" w:cs="Arial"/>
          <w:sz w:val="20"/>
          <w:szCs w:val="20"/>
        </w:rPr>
        <w:t xml:space="preserve"> </w:t>
      </w:r>
    </w:p>
    <w:p w14:paraId="31B02821" w14:textId="4EE790A5" w:rsidR="00000000" w:rsidRDefault="00000000">
      <w:pPr>
        <w:divId w:val="1480656402"/>
        <w:rPr>
          <w:rFonts w:ascii="Arial" w:eastAsia="Times New Roman" w:hAnsi="Arial" w:cs="Arial"/>
          <w:sz w:val="20"/>
          <w:szCs w:val="20"/>
        </w:rPr>
      </w:pPr>
      <w:hyperlink r:id="rId1233" w:history="1">
        <w:r>
          <w:rPr>
            <w:rStyle w:val="Hipervnculo"/>
            <w:rFonts w:ascii="Arial" w:eastAsia="Times New Roman" w:hAnsi="Arial" w:cs="Arial"/>
            <w:b/>
            <w:bCs/>
            <w:color w:val="008000"/>
            <w:sz w:val="20"/>
            <w:szCs w:val="20"/>
          </w:rPr>
          <w:t>CAS. 1158-01-UCAYALI</w:t>
        </w:r>
      </w:hyperlink>
      <w:r>
        <w:rPr>
          <w:rFonts w:ascii="Arial" w:eastAsia="Times New Roman" w:hAnsi="Arial" w:cs="Arial"/>
          <w:sz w:val="20"/>
          <w:szCs w:val="20"/>
        </w:rPr>
        <w:t xml:space="preserve"> </w:t>
      </w:r>
    </w:p>
    <w:p w14:paraId="4E004FB5" w14:textId="49F36665" w:rsidR="00000000" w:rsidRDefault="00000000">
      <w:pPr>
        <w:divId w:val="1670407452"/>
        <w:rPr>
          <w:rFonts w:ascii="Arial" w:eastAsia="Times New Roman" w:hAnsi="Arial" w:cs="Arial"/>
          <w:sz w:val="20"/>
          <w:szCs w:val="20"/>
        </w:rPr>
      </w:pPr>
      <w:hyperlink r:id="rId1234" w:history="1">
        <w:r>
          <w:rPr>
            <w:rStyle w:val="Hipervnculo"/>
            <w:rFonts w:ascii="Arial" w:eastAsia="Times New Roman" w:hAnsi="Arial" w:cs="Arial"/>
            <w:b/>
            <w:bCs/>
            <w:color w:val="008000"/>
            <w:sz w:val="20"/>
            <w:szCs w:val="20"/>
          </w:rPr>
          <w:t>CAS. 686-2001-SULLANA</w:t>
        </w:r>
      </w:hyperlink>
      <w:r>
        <w:rPr>
          <w:rFonts w:ascii="Arial" w:eastAsia="Times New Roman" w:hAnsi="Arial" w:cs="Arial"/>
          <w:sz w:val="20"/>
          <w:szCs w:val="20"/>
        </w:rPr>
        <w:t xml:space="preserve"> </w:t>
      </w:r>
    </w:p>
    <w:p w14:paraId="7CFEA4CC" w14:textId="6E395B7E" w:rsidR="00000000" w:rsidRDefault="00000000">
      <w:pPr>
        <w:divId w:val="460542303"/>
        <w:rPr>
          <w:rFonts w:ascii="Arial" w:eastAsia="Times New Roman" w:hAnsi="Arial" w:cs="Arial"/>
          <w:sz w:val="20"/>
          <w:szCs w:val="20"/>
        </w:rPr>
      </w:pPr>
      <w:hyperlink r:id="rId1235" w:history="1">
        <w:r>
          <w:rPr>
            <w:rStyle w:val="Hipervnculo"/>
            <w:rFonts w:ascii="Arial" w:eastAsia="Times New Roman" w:hAnsi="Arial" w:cs="Arial"/>
            <w:b/>
            <w:bCs/>
            <w:color w:val="008000"/>
            <w:sz w:val="20"/>
            <w:szCs w:val="20"/>
          </w:rPr>
          <w:t>CAS. 60-2003-LIMA</w:t>
        </w:r>
      </w:hyperlink>
      <w:r>
        <w:rPr>
          <w:rFonts w:ascii="Arial" w:eastAsia="Times New Roman" w:hAnsi="Arial" w:cs="Arial"/>
          <w:sz w:val="20"/>
          <w:szCs w:val="20"/>
        </w:rPr>
        <w:t xml:space="preserve"> </w:t>
      </w:r>
    </w:p>
    <w:p w14:paraId="50052257" w14:textId="547B849A" w:rsidR="00000000" w:rsidRDefault="00000000">
      <w:pPr>
        <w:divId w:val="1074208047"/>
        <w:rPr>
          <w:rFonts w:ascii="Arial" w:eastAsia="Times New Roman" w:hAnsi="Arial" w:cs="Arial"/>
          <w:sz w:val="20"/>
          <w:szCs w:val="20"/>
        </w:rPr>
      </w:pPr>
      <w:hyperlink r:id="rId1236" w:history="1">
        <w:r>
          <w:rPr>
            <w:rStyle w:val="Hipervnculo"/>
            <w:rFonts w:ascii="Arial" w:eastAsia="Times New Roman" w:hAnsi="Arial" w:cs="Arial"/>
            <w:b/>
            <w:bCs/>
            <w:color w:val="008000"/>
            <w:sz w:val="20"/>
            <w:szCs w:val="20"/>
          </w:rPr>
          <w:t>CAS. 287-2002-ICA</w:t>
        </w:r>
      </w:hyperlink>
      <w:r>
        <w:rPr>
          <w:rFonts w:ascii="Arial" w:eastAsia="Times New Roman" w:hAnsi="Arial" w:cs="Arial"/>
          <w:sz w:val="20"/>
          <w:szCs w:val="20"/>
        </w:rPr>
        <w:t xml:space="preserve"> </w:t>
      </w:r>
    </w:p>
    <w:p w14:paraId="700343BC" w14:textId="3AF78FBB" w:rsidR="00000000" w:rsidRDefault="00000000">
      <w:pPr>
        <w:divId w:val="763186301"/>
        <w:rPr>
          <w:rFonts w:ascii="Arial" w:eastAsia="Times New Roman" w:hAnsi="Arial" w:cs="Arial"/>
          <w:sz w:val="20"/>
          <w:szCs w:val="20"/>
        </w:rPr>
      </w:pPr>
      <w:hyperlink r:id="rId1237" w:history="1">
        <w:r>
          <w:rPr>
            <w:rStyle w:val="Hipervnculo"/>
            <w:rFonts w:ascii="Arial" w:eastAsia="Times New Roman" w:hAnsi="Arial" w:cs="Arial"/>
            <w:b/>
            <w:bCs/>
            <w:color w:val="008000"/>
            <w:sz w:val="20"/>
            <w:szCs w:val="20"/>
          </w:rPr>
          <w:t>CAS. 46-2003-LIMA</w:t>
        </w:r>
      </w:hyperlink>
      <w:r>
        <w:rPr>
          <w:rFonts w:ascii="Arial" w:eastAsia="Times New Roman" w:hAnsi="Arial" w:cs="Arial"/>
          <w:sz w:val="20"/>
          <w:szCs w:val="20"/>
        </w:rPr>
        <w:t xml:space="preserve"> </w:t>
      </w:r>
    </w:p>
    <w:p w14:paraId="484A8539" w14:textId="5C3C03E7" w:rsidR="00000000" w:rsidRDefault="00000000">
      <w:pPr>
        <w:divId w:val="2000035504"/>
        <w:rPr>
          <w:rFonts w:ascii="Arial" w:eastAsia="Times New Roman" w:hAnsi="Arial" w:cs="Arial"/>
          <w:sz w:val="20"/>
          <w:szCs w:val="20"/>
        </w:rPr>
      </w:pPr>
      <w:hyperlink r:id="rId1238" w:history="1">
        <w:r>
          <w:rPr>
            <w:rStyle w:val="Hipervnculo"/>
            <w:rFonts w:ascii="Arial" w:eastAsia="Times New Roman" w:hAnsi="Arial" w:cs="Arial"/>
            <w:b/>
            <w:bCs/>
            <w:color w:val="008000"/>
            <w:sz w:val="20"/>
            <w:szCs w:val="20"/>
          </w:rPr>
          <w:t>CAS. 2982-2002-LIMA</w:t>
        </w:r>
      </w:hyperlink>
      <w:r>
        <w:rPr>
          <w:rFonts w:ascii="Arial" w:eastAsia="Times New Roman" w:hAnsi="Arial" w:cs="Arial"/>
          <w:sz w:val="20"/>
          <w:szCs w:val="20"/>
        </w:rPr>
        <w:t xml:space="preserve"> </w:t>
      </w:r>
    </w:p>
    <w:p w14:paraId="6DE5B458" w14:textId="21C2AA61" w:rsidR="00000000" w:rsidRDefault="00000000">
      <w:pPr>
        <w:divId w:val="1609199156"/>
        <w:rPr>
          <w:rFonts w:ascii="Arial" w:eastAsia="Times New Roman" w:hAnsi="Arial" w:cs="Arial"/>
          <w:sz w:val="20"/>
          <w:szCs w:val="20"/>
        </w:rPr>
      </w:pPr>
      <w:hyperlink r:id="rId1239" w:history="1">
        <w:r>
          <w:rPr>
            <w:rStyle w:val="Hipervnculo"/>
            <w:rFonts w:ascii="Arial" w:eastAsia="Times New Roman" w:hAnsi="Arial" w:cs="Arial"/>
            <w:b/>
            <w:bCs/>
            <w:color w:val="008000"/>
            <w:sz w:val="20"/>
            <w:szCs w:val="20"/>
          </w:rPr>
          <w:t>CAS. 559-2002-LIMA</w:t>
        </w:r>
      </w:hyperlink>
      <w:r>
        <w:rPr>
          <w:rFonts w:ascii="Arial" w:eastAsia="Times New Roman" w:hAnsi="Arial" w:cs="Arial"/>
          <w:sz w:val="20"/>
          <w:szCs w:val="20"/>
        </w:rPr>
        <w:t xml:space="preserve"> </w:t>
      </w:r>
    </w:p>
    <w:p w14:paraId="20448F9A" w14:textId="4DE6B8BD" w:rsidR="00000000" w:rsidRDefault="00000000">
      <w:pPr>
        <w:divId w:val="1813139086"/>
        <w:rPr>
          <w:rFonts w:ascii="Arial" w:eastAsia="Times New Roman" w:hAnsi="Arial" w:cs="Arial"/>
          <w:sz w:val="20"/>
          <w:szCs w:val="20"/>
        </w:rPr>
      </w:pPr>
      <w:hyperlink r:id="rId1240" w:history="1">
        <w:r>
          <w:rPr>
            <w:rStyle w:val="Hipervnculo"/>
            <w:rFonts w:ascii="Arial" w:eastAsia="Times New Roman" w:hAnsi="Arial" w:cs="Arial"/>
            <w:b/>
            <w:bCs/>
            <w:color w:val="008000"/>
            <w:sz w:val="20"/>
            <w:szCs w:val="20"/>
          </w:rPr>
          <w:t>CAS. 2720-2002-LIMA</w:t>
        </w:r>
      </w:hyperlink>
      <w:r>
        <w:rPr>
          <w:rFonts w:ascii="Arial" w:eastAsia="Times New Roman" w:hAnsi="Arial" w:cs="Arial"/>
          <w:sz w:val="20"/>
          <w:szCs w:val="20"/>
        </w:rPr>
        <w:t xml:space="preserve"> </w:t>
      </w:r>
    </w:p>
    <w:p w14:paraId="0145D5B3" w14:textId="26D3E6B3" w:rsidR="00000000" w:rsidRDefault="00000000">
      <w:pPr>
        <w:divId w:val="709306771"/>
        <w:rPr>
          <w:rFonts w:ascii="Arial" w:eastAsia="Times New Roman" w:hAnsi="Arial" w:cs="Arial"/>
          <w:sz w:val="20"/>
          <w:szCs w:val="20"/>
        </w:rPr>
      </w:pPr>
      <w:hyperlink r:id="rId1241" w:history="1">
        <w:r>
          <w:rPr>
            <w:rStyle w:val="Hipervnculo"/>
            <w:rFonts w:ascii="Arial" w:eastAsia="Times New Roman" w:hAnsi="Arial" w:cs="Arial"/>
            <w:b/>
            <w:bCs/>
            <w:color w:val="008000"/>
            <w:sz w:val="20"/>
            <w:szCs w:val="20"/>
          </w:rPr>
          <w:t>CAS. 2746-2002-SAN ROMAN</w:t>
        </w:r>
      </w:hyperlink>
      <w:r>
        <w:rPr>
          <w:rFonts w:ascii="Arial" w:eastAsia="Times New Roman" w:hAnsi="Arial" w:cs="Arial"/>
          <w:sz w:val="20"/>
          <w:szCs w:val="20"/>
        </w:rPr>
        <w:t xml:space="preserve"> </w:t>
      </w:r>
    </w:p>
    <w:p w14:paraId="6F23E3D4" w14:textId="514EB252" w:rsidR="00000000" w:rsidRDefault="00000000">
      <w:pPr>
        <w:divId w:val="311103001"/>
        <w:rPr>
          <w:rFonts w:ascii="Arial" w:eastAsia="Times New Roman" w:hAnsi="Arial" w:cs="Arial"/>
          <w:sz w:val="20"/>
          <w:szCs w:val="20"/>
        </w:rPr>
      </w:pPr>
      <w:hyperlink r:id="rId1242" w:history="1">
        <w:r>
          <w:rPr>
            <w:rStyle w:val="Hipervnculo"/>
            <w:rFonts w:ascii="Arial" w:eastAsia="Times New Roman" w:hAnsi="Arial" w:cs="Arial"/>
            <w:b/>
            <w:bCs/>
            <w:color w:val="008000"/>
            <w:sz w:val="20"/>
            <w:szCs w:val="20"/>
          </w:rPr>
          <w:t>CAS. 1051-2001-CALLAO</w:t>
        </w:r>
      </w:hyperlink>
      <w:r>
        <w:rPr>
          <w:rFonts w:ascii="Arial" w:eastAsia="Times New Roman" w:hAnsi="Arial" w:cs="Arial"/>
          <w:sz w:val="20"/>
          <w:szCs w:val="20"/>
        </w:rPr>
        <w:t xml:space="preserve"> </w:t>
      </w:r>
    </w:p>
    <w:p w14:paraId="4EE837DF" w14:textId="767E2A7A" w:rsidR="00000000" w:rsidRDefault="00000000">
      <w:pPr>
        <w:divId w:val="1937590434"/>
        <w:rPr>
          <w:rFonts w:ascii="Arial" w:eastAsia="Times New Roman" w:hAnsi="Arial" w:cs="Arial"/>
          <w:sz w:val="20"/>
          <w:szCs w:val="20"/>
        </w:rPr>
      </w:pPr>
      <w:hyperlink r:id="rId1243" w:history="1">
        <w:r>
          <w:rPr>
            <w:rStyle w:val="Hipervnculo"/>
            <w:rFonts w:ascii="Arial" w:eastAsia="Times New Roman" w:hAnsi="Arial" w:cs="Arial"/>
            <w:b/>
            <w:bCs/>
            <w:color w:val="008000"/>
            <w:sz w:val="20"/>
            <w:szCs w:val="20"/>
          </w:rPr>
          <w:t>CAS. 3571-2001-CAÑETE</w:t>
        </w:r>
      </w:hyperlink>
      <w:r>
        <w:rPr>
          <w:rFonts w:ascii="Arial" w:eastAsia="Times New Roman" w:hAnsi="Arial" w:cs="Arial"/>
          <w:sz w:val="20"/>
          <w:szCs w:val="20"/>
        </w:rPr>
        <w:t xml:space="preserve"> </w:t>
      </w:r>
    </w:p>
    <w:p w14:paraId="3DB45521" w14:textId="29C6F5C4" w:rsidR="00000000" w:rsidRDefault="00000000">
      <w:pPr>
        <w:divId w:val="353112932"/>
        <w:rPr>
          <w:rFonts w:ascii="Arial" w:eastAsia="Times New Roman" w:hAnsi="Arial" w:cs="Arial"/>
          <w:sz w:val="20"/>
          <w:szCs w:val="20"/>
        </w:rPr>
      </w:pPr>
      <w:hyperlink r:id="rId1244" w:history="1">
        <w:r>
          <w:rPr>
            <w:rStyle w:val="Hipervnculo"/>
            <w:rFonts w:ascii="Arial" w:eastAsia="Times New Roman" w:hAnsi="Arial" w:cs="Arial"/>
            <w:b/>
            <w:bCs/>
            <w:color w:val="008000"/>
            <w:sz w:val="20"/>
            <w:szCs w:val="20"/>
          </w:rPr>
          <w:t>CAS. 2266-02-LA LIBERTAD</w:t>
        </w:r>
      </w:hyperlink>
      <w:r>
        <w:rPr>
          <w:rFonts w:ascii="Arial" w:eastAsia="Times New Roman" w:hAnsi="Arial" w:cs="Arial"/>
          <w:sz w:val="20"/>
          <w:szCs w:val="20"/>
        </w:rPr>
        <w:t xml:space="preserve"> </w:t>
      </w:r>
    </w:p>
    <w:p w14:paraId="4A32BB23" w14:textId="446AB43D" w:rsidR="00000000" w:rsidRDefault="00000000">
      <w:pPr>
        <w:divId w:val="2026401167"/>
        <w:rPr>
          <w:rFonts w:ascii="Arial" w:eastAsia="Times New Roman" w:hAnsi="Arial" w:cs="Arial"/>
          <w:sz w:val="20"/>
          <w:szCs w:val="20"/>
        </w:rPr>
      </w:pPr>
      <w:hyperlink r:id="rId1245" w:history="1">
        <w:r>
          <w:rPr>
            <w:rStyle w:val="Hipervnculo"/>
            <w:rFonts w:ascii="Arial" w:eastAsia="Times New Roman" w:hAnsi="Arial" w:cs="Arial"/>
            <w:b/>
            <w:bCs/>
            <w:color w:val="008000"/>
            <w:sz w:val="20"/>
            <w:szCs w:val="20"/>
          </w:rPr>
          <w:t>CAS. 1926-02-ICA</w:t>
        </w:r>
      </w:hyperlink>
      <w:r>
        <w:rPr>
          <w:rFonts w:ascii="Arial" w:eastAsia="Times New Roman" w:hAnsi="Arial" w:cs="Arial"/>
          <w:sz w:val="20"/>
          <w:szCs w:val="20"/>
        </w:rPr>
        <w:t xml:space="preserve"> </w:t>
      </w:r>
    </w:p>
    <w:p w14:paraId="174219FD" w14:textId="36B50968" w:rsidR="00000000" w:rsidRDefault="00000000">
      <w:pPr>
        <w:divId w:val="1053964905"/>
        <w:rPr>
          <w:rFonts w:ascii="Arial" w:eastAsia="Times New Roman" w:hAnsi="Arial" w:cs="Arial"/>
          <w:sz w:val="20"/>
          <w:szCs w:val="20"/>
        </w:rPr>
      </w:pPr>
      <w:hyperlink r:id="rId1246" w:history="1">
        <w:r>
          <w:rPr>
            <w:rStyle w:val="Hipervnculo"/>
            <w:rFonts w:ascii="Arial" w:eastAsia="Times New Roman" w:hAnsi="Arial" w:cs="Arial"/>
            <w:b/>
            <w:bCs/>
            <w:color w:val="008000"/>
            <w:sz w:val="20"/>
            <w:szCs w:val="20"/>
          </w:rPr>
          <w:t>CAS. 2526-2002-LIMA</w:t>
        </w:r>
      </w:hyperlink>
      <w:r>
        <w:rPr>
          <w:rFonts w:ascii="Arial" w:eastAsia="Times New Roman" w:hAnsi="Arial" w:cs="Arial"/>
          <w:sz w:val="20"/>
          <w:szCs w:val="20"/>
        </w:rPr>
        <w:t xml:space="preserve"> </w:t>
      </w:r>
    </w:p>
    <w:p w14:paraId="5DEBC471" w14:textId="1D2B8270" w:rsidR="00000000" w:rsidRDefault="00000000">
      <w:pPr>
        <w:divId w:val="1914074359"/>
        <w:rPr>
          <w:rFonts w:ascii="Arial" w:eastAsia="Times New Roman" w:hAnsi="Arial" w:cs="Arial"/>
          <w:sz w:val="20"/>
          <w:szCs w:val="20"/>
        </w:rPr>
      </w:pPr>
      <w:hyperlink r:id="rId1247" w:history="1">
        <w:r>
          <w:rPr>
            <w:rStyle w:val="Hipervnculo"/>
            <w:rFonts w:ascii="Arial" w:eastAsia="Times New Roman" w:hAnsi="Arial" w:cs="Arial"/>
            <w:b/>
            <w:bCs/>
            <w:color w:val="008000"/>
            <w:sz w:val="20"/>
            <w:szCs w:val="20"/>
          </w:rPr>
          <w:t>CAS. 1188-2002-ICA</w:t>
        </w:r>
      </w:hyperlink>
      <w:r>
        <w:rPr>
          <w:rFonts w:ascii="Arial" w:eastAsia="Times New Roman" w:hAnsi="Arial" w:cs="Arial"/>
          <w:sz w:val="20"/>
          <w:szCs w:val="20"/>
        </w:rPr>
        <w:t xml:space="preserve"> </w:t>
      </w:r>
    </w:p>
    <w:p w14:paraId="38DC1278" w14:textId="7AF49C97" w:rsidR="00000000" w:rsidRDefault="00000000">
      <w:pPr>
        <w:divId w:val="1285380020"/>
        <w:rPr>
          <w:rFonts w:ascii="Arial" w:eastAsia="Times New Roman" w:hAnsi="Arial" w:cs="Arial"/>
          <w:sz w:val="20"/>
          <w:szCs w:val="20"/>
        </w:rPr>
      </w:pPr>
      <w:hyperlink r:id="rId1248" w:history="1">
        <w:r>
          <w:rPr>
            <w:rStyle w:val="Hipervnculo"/>
            <w:rFonts w:ascii="Arial" w:eastAsia="Times New Roman" w:hAnsi="Arial" w:cs="Arial"/>
            <w:b/>
            <w:bCs/>
            <w:color w:val="008000"/>
            <w:sz w:val="20"/>
            <w:szCs w:val="20"/>
          </w:rPr>
          <w:t>CAS. 1440-2002-MOQUEGUA</w:t>
        </w:r>
      </w:hyperlink>
      <w:r>
        <w:rPr>
          <w:rFonts w:ascii="Arial" w:eastAsia="Times New Roman" w:hAnsi="Arial" w:cs="Arial"/>
          <w:sz w:val="20"/>
          <w:szCs w:val="20"/>
        </w:rPr>
        <w:t xml:space="preserve"> </w:t>
      </w:r>
    </w:p>
    <w:p w14:paraId="6DBD6340" w14:textId="69EA2E85" w:rsidR="00000000" w:rsidRDefault="00000000">
      <w:pPr>
        <w:divId w:val="1040739351"/>
        <w:rPr>
          <w:rFonts w:ascii="Arial" w:eastAsia="Times New Roman" w:hAnsi="Arial" w:cs="Arial"/>
          <w:sz w:val="20"/>
          <w:szCs w:val="20"/>
        </w:rPr>
      </w:pPr>
      <w:hyperlink r:id="rId1249" w:history="1">
        <w:r>
          <w:rPr>
            <w:rStyle w:val="Hipervnculo"/>
            <w:rFonts w:ascii="Arial" w:eastAsia="Times New Roman" w:hAnsi="Arial" w:cs="Arial"/>
            <w:b/>
            <w:bCs/>
            <w:color w:val="008000"/>
            <w:sz w:val="20"/>
            <w:szCs w:val="20"/>
          </w:rPr>
          <w:t>CAS. 1465-2000-HUAURA</w:t>
        </w:r>
      </w:hyperlink>
      <w:r>
        <w:rPr>
          <w:rFonts w:ascii="Arial" w:eastAsia="Times New Roman" w:hAnsi="Arial" w:cs="Arial"/>
          <w:sz w:val="20"/>
          <w:szCs w:val="20"/>
        </w:rPr>
        <w:t xml:space="preserve"> </w:t>
      </w:r>
    </w:p>
    <w:p w14:paraId="15959067" w14:textId="6BE3E87A" w:rsidR="00000000" w:rsidRDefault="00000000">
      <w:pPr>
        <w:divId w:val="1430738116"/>
        <w:rPr>
          <w:rFonts w:ascii="Arial" w:eastAsia="Times New Roman" w:hAnsi="Arial" w:cs="Arial"/>
          <w:sz w:val="20"/>
          <w:szCs w:val="20"/>
        </w:rPr>
      </w:pPr>
      <w:hyperlink r:id="rId1250" w:history="1">
        <w:r>
          <w:rPr>
            <w:rStyle w:val="Hipervnculo"/>
            <w:rFonts w:ascii="Arial" w:eastAsia="Times New Roman" w:hAnsi="Arial" w:cs="Arial"/>
            <w:b/>
            <w:bCs/>
            <w:color w:val="008000"/>
            <w:sz w:val="20"/>
            <w:szCs w:val="20"/>
          </w:rPr>
          <w:t>CAS. 1450-1999-TACNA</w:t>
        </w:r>
      </w:hyperlink>
      <w:r>
        <w:rPr>
          <w:rFonts w:ascii="Arial" w:eastAsia="Times New Roman" w:hAnsi="Arial" w:cs="Arial"/>
          <w:sz w:val="20"/>
          <w:szCs w:val="20"/>
        </w:rPr>
        <w:t xml:space="preserve"> </w:t>
      </w:r>
    </w:p>
    <w:p w14:paraId="25D18687" w14:textId="05CA9316" w:rsidR="00000000" w:rsidRDefault="00000000">
      <w:pPr>
        <w:divId w:val="7801917"/>
        <w:rPr>
          <w:rFonts w:ascii="Arial" w:eastAsia="Times New Roman" w:hAnsi="Arial" w:cs="Arial"/>
          <w:sz w:val="20"/>
          <w:szCs w:val="20"/>
        </w:rPr>
      </w:pPr>
      <w:hyperlink r:id="rId1251" w:history="1">
        <w:r>
          <w:rPr>
            <w:rStyle w:val="Hipervnculo"/>
            <w:rFonts w:ascii="Arial" w:eastAsia="Times New Roman" w:hAnsi="Arial" w:cs="Arial"/>
            <w:b/>
            <w:bCs/>
            <w:color w:val="008000"/>
            <w:sz w:val="20"/>
            <w:szCs w:val="20"/>
          </w:rPr>
          <w:t>CAS. 938-03-ICA</w:t>
        </w:r>
      </w:hyperlink>
      <w:r>
        <w:rPr>
          <w:rFonts w:ascii="Arial" w:eastAsia="Times New Roman" w:hAnsi="Arial" w:cs="Arial"/>
          <w:sz w:val="20"/>
          <w:szCs w:val="20"/>
        </w:rPr>
        <w:t xml:space="preserve"> </w:t>
      </w:r>
    </w:p>
    <w:p w14:paraId="7222AAFA" w14:textId="5298AAB6" w:rsidR="00000000" w:rsidRDefault="00000000">
      <w:pPr>
        <w:divId w:val="499463449"/>
        <w:rPr>
          <w:rFonts w:ascii="Arial" w:eastAsia="Times New Roman" w:hAnsi="Arial" w:cs="Arial"/>
          <w:sz w:val="20"/>
          <w:szCs w:val="20"/>
        </w:rPr>
      </w:pPr>
      <w:hyperlink r:id="rId1252" w:history="1">
        <w:r>
          <w:rPr>
            <w:rStyle w:val="Hipervnculo"/>
            <w:rFonts w:ascii="Arial" w:eastAsia="Times New Roman" w:hAnsi="Arial" w:cs="Arial"/>
            <w:b/>
            <w:bCs/>
            <w:color w:val="008000"/>
            <w:sz w:val="20"/>
            <w:szCs w:val="20"/>
          </w:rPr>
          <w:t>CAS. 3089-2003-AYACUCHO</w:t>
        </w:r>
      </w:hyperlink>
      <w:r>
        <w:rPr>
          <w:rFonts w:ascii="Arial" w:eastAsia="Times New Roman" w:hAnsi="Arial" w:cs="Arial"/>
          <w:sz w:val="20"/>
          <w:szCs w:val="20"/>
        </w:rPr>
        <w:t xml:space="preserve"> </w:t>
      </w:r>
    </w:p>
    <w:p w14:paraId="37063307" w14:textId="19CF73E1" w:rsidR="00000000" w:rsidRDefault="00000000">
      <w:pPr>
        <w:divId w:val="448357063"/>
        <w:rPr>
          <w:rFonts w:ascii="Arial" w:eastAsia="Times New Roman" w:hAnsi="Arial" w:cs="Arial"/>
          <w:sz w:val="20"/>
          <w:szCs w:val="20"/>
        </w:rPr>
      </w:pPr>
      <w:hyperlink r:id="rId1253" w:history="1">
        <w:r>
          <w:rPr>
            <w:rStyle w:val="Hipervnculo"/>
            <w:rFonts w:ascii="Arial" w:eastAsia="Times New Roman" w:hAnsi="Arial" w:cs="Arial"/>
            <w:b/>
            <w:bCs/>
            <w:color w:val="008000"/>
            <w:sz w:val="20"/>
            <w:szCs w:val="20"/>
          </w:rPr>
          <w:t>CAS. 662-2003-HUÁNUCO</w:t>
        </w:r>
      </w:hyperlink>
      <w:r>
        <w:rPr>
          <w:rFonts w:ascii="Arial" w:eastAsia="Times New Roman" w:hAnsi="Arial" w:cs="Arial"/>
          <w:sz w:val="20"/>
          <w:szCs w:val="20"/>
        </w:rPr>
        <w:t xml:space="preserve"> </w:t>
      </w:r>
    </w:p>
    <w:p w14:paraId="03E07747" w14:textId="2CF7FB6B" w:rsidR="00000000" w:rsidRDefault="00000000">
      <w:pPr>
        <w:divId w:val="603731950"/>
        <w:rPr>
          <w:rFonts w:ascii="Arial" w:eastAsia="Times New Roman" w:hAnsi="Arial" w:cs="Arial"/>
          <w:sz w:val="20"/>
          <w:szCs w:val="20"/>
        </w:rPr>
      </w:pPr>
      <w:hyperlink r:id="rId1254" w:history="1">
        <w:r>
          <w:rPr>
            <w:rStyle w:val="Hipervnculo"/>
            <w:rFonts w:ascii="Arial" w:eastAsia="Times New Roman" w:hAnsi="Arial" w:cs="Arial"/>
            <w:b/>
            <w:bCs/>
            <w:color w:val="008000"/>
            <w:sz w:val="20"/>
            <w:szCs w:val="20"/>
          </w:rPr>
          <w:t>CAS. 354-02-AYACUCHO</w:t>
        </w:r>
      </w:hyperlink>
      <w:r>
        <w:rPr>
          <w:rFonts w:ascii="Arial" w:eastAsia="Times New Roman" w:hAnsi="Arial" w:cs="Arial"/>
          <w:sz w:val="20"/>
          <w:szCs w:val="20"/>
        </w:rPr>
        <w:t xml:space="preserve"> </w:t>
      </w:r>
    </w:p>
    <w:p w14:paraId="554C8934" w14:textId="05032A85" w:rsidR="00000000" w:rsidRDefault="00000000">
      <w:pPr>
        <w:divId w:val="765687528"/>
        <w:rPr>
          <w:rFonts w:ascii="Arial" w:eastAsia="Times New Roman" w:hAnsi="Arial" w:cs="Arial"/>
          <w:sz w:val="20"/>
          <w:szCs w:val="20"/>
        </w:rPr>
      </w:pPr>
      <w:hyperlink r:id="rId1255" w:history="1">
        <w:r>
          <w:rPr>
            <w:rStyle w:val="Hipervnculo"/>
            <w:rFonts w:ascii="Arial" w:eastAsia="Times New Roman" w:hAnsi="Arial" w:cs="Arial"/>
            <w:b/>
            <w:bCs/>
            <w:color w:val="008000"/>
            <w:sz w:val="20"/>
            <w:szCs w:val="20"/>
          </w:rPr>
          <w:t>CAS. 2759-2003-LIMA</w:t>
        </w:r>
      </w:hyperlink>
      <w:r>
        <w:rPr>
          <w:rFonts w:ascii="Arial" w:eastAsia="Times New Roman" w:hAnsi="Arial" w:cs="Arial"/>
          <w:sz w:val="20"/>
          <w:szCs w:val="20"/>
        </w:rPr>
        <w:t xml:space="preserve"> </w:t>
      </w:r>
    </w:p>
    <w:p w14:paraId="74386262" w14:textId="1D31930B" w:rsidR="00000000" w:rsidRDefault="00000000">
      <w:pPr>
        <w:divId w:val="1446343853"/>
        <w:rPr>
          <w:rFonts w:ascii="Arial" w:eastAsia="Times New Roman" w:hAnsi="Arial" w:cs="Arial"/>
          <w:sz w:val="20"/>
          <w:szCs w:val="20"/>
        </w:rPr>
      </w:pPr>
      <w:hyperlink r:id="rId1256" w:history="1">
        <w:r>
          <w:rPr>
            <w:rStyle w:val="Hipervnculo"/>
            <w:rFonts w:ascii="Arial" w:eastAsia="Times New Roman" w:hAnsi="Arial" w:cs="Arial"/>
            <w:b/>
            <w:bCs/>
            <w:color w:val="008000"/>
            <w:sz w:val="20"/>
            <w:szCs w:val="20"/>
          </w:rPr>
          <w:t>CAS. 2335-2003-LAMBAYEQUE</w:t>
        </w:r>
      </w:hyperlink>
      <w:r>
        <w:rPr>
          <w:rFonts w:ascii="Arial" w:eastAsia="Times New Roman" w:hAnsi="Arial" w:cs="Arial"/>
          <w:sz w:val="20"/>
          <w:szCs w:val="20"/>
        </w:rPr>
        <w:t xml:space="preserve"> </w:t>
      </w:r>
    </w:p>
    <w:p w14:paraId="32234948" w14:textId="151404EF" w:rsidR="00000000" w:rsidRDefault="00000000">
      <w:pPr>
        <w:divId w:val="941566274"/>
        <w:rPr>
          <w:rFonts w:ascii="Arial" w:eastAsia="Times New Roman" w:hAnsi="Arial" w:cs="Arial"/>
          <w:sz w:val="20"/>
          <w:szCs w:val="20"/>
        </w:rPr>
      </w:pPr>
      <w:hyperlink r:id="rId1257" w:history="1">
        <w:r>
          <w:rPr>
            <w:rStyle w:val="Hipervnculo"/>
            <w:rFonts w:ascii="Arial" w:eastAsia="Times New Roman" w:hAnsi="Arial" w:cs="Arial"/>
            <w:b/>
            <w:bCs/>
            <w:color w:val="008000"/>
            <w:sz w:val="20"/>
            <w:szCs w:val="20"/>
          </w:rPr>
          <w:t>CAS. 2829-2003-LAMBAYEQUE</w:t>
        </w:r>
      </w:hyperlink>
      <w:r>
        <w:rPr>
          <w:rFonts w:ascii="Arial" w:eastAsia="Times New Roman" w:hAnsi="Arial" w:cs="Arial"/>
          <w:sz w:val="20"/>
          <w:szCs w:val="20"/>
        </w:rPr>
        <w:t xml:space="preserve"> </w:t>
      </w:r>
    </w:p>
    <w:p w14:paraId="0EBF166B" w14:textId="056FF850" w:rsidR="00000000" w:rsidRDefault="00000000">
      <w:pPr>
        <w:divId w:val="1733576354"/>
        <w:rPr>
          <w:rFonts w:ascii="Arial" w:eastAsia="Times New Roman" w:hAnsi="Arial" w:cs="Arial"/>
          <w:sz w:val="20"/>
          <w:szCs w:val="20"/>
        </w:rPr>
      </w:pPr>
      <w:hyperlink r:id="rId1258" w:history="1">
        <w:r>
          <w:rPr>
            <w:rStyle w:val="Hipervnculo"/>
            <w:rFonts w:ascii="Arial" w:eastAsia="Times New Roman" w:hAnsi="Arial" w:cs="Arial"/>
            <w:b/>
            <w:bCs/>
            <w:color w:val="008000"/>
            <w:sz w:val="20"/>
            <w:szCs w:val="20"/>
          </w:rPr>
          <w:t>CAS. 3611-01-LA LIBERTAD</w:t>
        </w:r>
      </w:hyperlink>
      <w:r>
        <w:rPr>
          <w:rFonts w:ascii="Arial" w:eastAsia="Times New Roman" w:hAnsi="Arial" w:cs="Arial"/>
          <w:sz w:val="20"/>
          <w:szCs w:val="20"/>
        </w:rPr>
        <w:t xml:space="preserve"> </w:t>
      </w:r>
    </w:p>
    <w:p w14:paraId="53CBB061" w14:textId="181C032C" w:rsidR="00000000" w:rsidRDefault="00000000">
      <w:pPr>
        <w:divId w:val="1262763440"/>
        <w:rPr>
          <w:rFonts w:ascii="Arial" w:eastAsia="Times New Roman" w:hAnsi="Arial" w:cs="Arial"/>
          <w:sz w:val="20"/>
          <w:szCs w:val="20"/>
        </w:rPr>
      </w:pPr>
      <w:hyperlink r:id="rId1259" w:history="1">
        <w:r>
          <w:rPr>
            <w:rStyle w:val="Hipervnculo"/>
            <w:rFonts w:ascii="Arial" w:eastAsia="Times New Roman" w:hAnsi="Arial" w:cs="Arial"/>
            <w:b/>
            <w:bCs/>
            <w:color w:val="008000"/>
            <w:sz w:val="20"/>
            <w:szCs w:val="20"/>
          </w:rPr>
          <w:t>CAS. 1455-2003-AYACUCHO</w:t>
        </w:r>
      </w:hyperlink>
      <w:r>
        <w:rPr>
          <w:rFonts w:ascii="Arial" w:eastAsia="Times New Roman" w:hAnsi="Arial" w:cs="Arial"/>
          <w:sz w:val="20"/>
          <w:szCs w:val="20"/>
        </w:rPr>
        <w:t xml:space="preserve"> </w:t>
      </w:r>
    </w:p>
    <w:p w14:paraId="483A6B34" w14:textId="0819B778" w:rsidR="00000000" w:rsidRDefault="00000000">
      <w:pPr>
        <w:divId w:val="895091232"/>
        <w:rPr>
          <w:rFonts w:ascii="Arial" w:eastAsia="Times New Roman" w:hAnsi="Arial" w:cs="Arial"/>
          <w:sz w:val="20"/>
          <w:szCs w:val="20"/>
        </w:rPr>
      </w:pPr>
      <w:hyperlink r:id="rId1260" w:history="1">
        <w:r>
          <w:rPr>
            <w:rStyle w:val="Hipervnculo"/>
            <w:rFonts w:ascii="Arial" w:eastAsia="Times New Roman" w:hAnsi="Arial" w:cs="Arial"/>
            <w:b/>
            <w:bCs/>
            <w:color w:val="008000"/>
            <w:sz w:val="20"/>
            <w:szCs w:val="20"/>
          </w:rPr>
          <w:t>CAS. 2260-2003-ICA</w:t>
        </w:r>
      </w:hyperlink>
      <w:r>
        <w:rPr>
          <w:rFonts w:ascii="Arial" w:eastAsia="Times New Roman" w:hAnsi="Arial" w:cs="Arial"/>
          <w:sz w:val="20"/>
          <w:szCs w:val="20"/>
        </w:rPr>
        <w:t xml:space="preserve"> </w:t>
      </w:r>
    </w:p>
    <w:p w14:paraId="042F8E4C" w14:textId="4C2DE664" w:rsidR="00000000" w:rsidRDefault="00000000">
      <w:pPr>
        <w:divId w:val="436873029"/>
        <w:rPr>
          <w:rFonts w:ascii="Arial" w:eastAsia="Times New Roman" w:hAnsi="Arial" w:cs="Arial"/>
          <w:sz w:val="20"/>
          <w:szCs w:val="20"/>
        </w:rPr>
      </w:pPr>
      <w:hyperlink r:id="rId1261" w:history="1">
        <w:r>
          <w:rPr>
            <w:rStyle w:val="Hipervnculo"/>
            <w:rFonts w:ascii="Arial" w:eastAsia="Times New Roman" w:hAnsi="Arial" w:cs="Arial"/>
            <w:b/>
            <w:bCs/>
            <w:color w:val="008000"/>
            <w:sz w:val="20"/>
            <w:szCs w:val="20"/>
          </w:rPr>
          <w:t>CAS. 667-2004-LA LIBERTAD</w:t>
        </w:r>
      </w:hyperlink>
      <w:r>
        <w:rPr>
          <w:rFonts w:ascii="Arial" w:eastAsia="Times New Roman" w:hAnsi="Arial" w:cs="Arial"/>
          <w:sz w:val="20"/>
          <w:szCs w:val="20"/>
        </w:rPr>
        <w:t xml:space="preserve"> </w:t>
      </w:r>
    </w:p>
    <w:p w14:paraId="2F72BC5F" w14:textId="77633A79" w:rsidR="00000000" w:rsidRDefault="00000000">
      <w:pPr>
        <w:divId w:val="332613359"/>
        <w:rPr>
          <w:rFonts w:ascii="Arial" w:eastAsia="Times New Roman" w:hAnsi="Arial" w:cs="Arial"/>
          <w:sz w:val="20"/>
          <w:szCs w:val="20"/>
        </w:rPr>
      </w:pPr>
      <w:hyperlink r:id="rId1262" w:history="1">
        <w:r>
          <w:rPr>
            <w:rStyle w:val="Hipervnculo"/>
            <w:rFonts w:ascii="Arial" w:eastAsia="Times New Roman" w:hAnsi="Arial" w:cs="Arial"/>
            <w:b/>
            <w:bCs/>
            <w:color w:val="008000"/>
            <w:sz w:val="20"/>
            <w:szCs w:val="20"/>
          </w:rPr>
          <w:t>CAS. 1111-2003-LIMA</w:t>
        </w:r>
      </w:hyperlink>
      <w:r>
        <w:rPr>
          <w:rFonts w:ascii="Arial" w:eastAsia="Times New Roman" w:hAnsi="Arial" w:cs="Arial"/>
          <w:sz w:val="20"/>
          <w:szCs w:val="20"/>
        </w:rPr>
        <w:t xml:space="preserve"> </w:t>
      </w:r>
    </w:p>
    <w:p w14:paraId="5FB15C48" w14:textId="7120CC6E" w:rsidR="00000000" w:rsidRDefault="00000000">
      <w:pPr>
        <w:divId w:val="1691645047"/>
        <w:rPr>
          <w:rFonts w:ascii="Arial" w:eastAsia="Times New Roman" w:hAnsi="Arial" w:cs="Arial"/>
          <w:sz w:val="20"/>
          <w:szCs w:val="20"/>
        </w:rPr>
      </w:pPr>
      <w:hyperlink r:id="rId1263" w:history="1">
        <w:r>
          <w:rPr>
            <w:rStyle w:val="Hipervnculo"/>
            <w:rFonts w:ascii="Arial" w:eastAsia="Times New Roman" w:hAnsi="Arial" w:cs="Arial"/>
            <w:b/>
            <w:bCs/>
            <w:color w:val="008000"/>
            <w:sz w:val="20"/>
            <w:szCs w:val="20"/>
          </w:rPr>
          <w:t>CAS. 5373-2006-SAN MARTÍN</w:t>
        </w:r>
      </w:hyperlink>
      <w:r>
        <w:rPr>
          <w:rFonts w:ascii="Arial" w:eastAsia="Times New Roman" w:hAnsi="Arial" w:cs="Arial"/>
          <w:sz w:val="20"/>
          <w:szCs w:val="20"/>
        </w:rPr>
        <w:t xml:space="preserve"> </w:t>
      </w:r>
    </w:p>
    <w:p w14:paraId="322E12D8" w14:textId="371CA356" w:rsidR="00000000" w:rsidRDefault="00000000">
      <w:pPr>
        <w:divId w:val="356154845"/>
        <w:rPr>
          <w:rFonts w:ascii="Arial" w:eastAsia="Times New Roman" w:hAnsi="Arial" w:cs="Arial"/>
          <w:sz w:val="20"/>
          <w:szCs w:val="20"/>
        </w:rPr>
      </w:pPr>
      <w:hyperlink r:id="rId1264" w:history="1">
        <w:r>
          <w:rPr>
            <w:rStyle w:val="Hipervnculo"/>
            <w:rFonts w:ascii="Arial" w:eastAsia="Times New Roman" w:hAnsi="Arial" w:cs="Arial"/>
            <w:b/>
            <w:bCs/>
            <w:color w:val="008000"/>
            <w:sz w:val="20"/>
            <w:szCs w:val="20"/>
          </w:rPr>
          <w:t>CAS. 5095-2006-AREQUIPA</w:t>
        </w:r>
      </w:hyperlink>
      <w:r>
        <w:rPr>
          <w:rFonts w:ascii="Arial" w:eastAsia="Times New Roman" w:hAnsi="Arial" w:cs="Arial"/>
          <w:sz w:val="20"/>
          <w:szCs w:val="20"/>
        </w:rPr>
        <w:t xml:space="preserve"> </w:t>
      </w:r>
    </w:p>
    <w:p w14:paraId="2C95B665" w14:textId="24A19778" w:rsidR="00000000" w:rsidRDefault="00000000">
      <w:pPr>
        <w:divId w:val="1167474662"/>
        <w:rPr>
          <w:rFonts w:ascii="Arial" w:eastAsia="Times New Roman" w:hAnsi="Arial" w:cs="Arial"/>
          <w:sz w:val="20"/>
          <w:szCs w:val="20"/>
        </w:rPr>
      </w:pPr>
      <w:hyperlink r:id="rId1265" w:history="1">
        <w:r>
          <w:rPr>
            <w:rStyle w:val="Hipervnculo"/>
            <w:rFonts w:ascii="Arial" w:eastAsia="Times New Roman" w:hAnsi="Arial" w:cs="Arial"/>
            <w:b/>
            <w:bCs/>
            <w:color w:val="008000"/>
            <w:sz w:val="20"/>
            <w:szCs w:val="20"/>
          </w:rPr>
          <w:t>CAS. 3676-2006-PASCO</w:t>
        </w:r>
      </w:hyperlink>
      <w:r>
        <w:rPr>
          <w:rFonts w:ascii="Arial" w:eastAsia="Times New Roman" w:hAnsi="Arial" w:cs="Arial"/>
          <w:sz w:val="20"/>
          <w:szCs w:val="20"/>
        </w:rPr>
        <w:t xml:space="preserve"> </w:t>
      </w:r>
    </w:p>
    <w:p w14:paraId="068316F0" w14:textId="2094542E" w:rsidR="00000000" w:rsidRDefault="00000000">
      <w:pPr>
        <w:divId w:val="1950772207"/>
        <w:rPr>
          <w:rFonts w:ascii="Arial" w:eastAsia="Times New Roman" w:hAnsi="Arial" w:cs="Arial"/>
          <w:sz w:val="20"/>
          <w:szCs w:val="20"/>
        </w:rPr>
      </w:pPr>
      <w:hyperlink r:id="rId1266" w:history="1">
        <w:r>
          <w:rPr>
            <w:rStyle w:val="Hipervnculo"/>
            <w:rFonts w:ascii="Arial" w:eastAsia="Times New Roman" w:hAnsi="Arial" w:cs="Arial"/>
            <w:b/>
            <w:bCs/>
            <w:color w:val="008000"/>
            <w:sz w:val="20"/>
            <w:szCs w:val="20"/>
          </w:rPr>
          <w:t>CAS. 1632-2006-LIMA</w:t>
        </w:r>
      </w:hyperlink>
      <w:r>
        <w:rPr>
          <w:rFonts w:ascii="Arial" w:eastAsia="Times New Roman" w:hAnsi="Arial" w:cs="Arial"/>
          <w:sz w:val="20"/>
          <w:szCs w:val="20"/>
        </w:rPr>
        <w:t xml:space="preserve"> </w:t>
      </w:r>
    </w:p>
    <w:p w14:paraId="6E13AB49" w14:textId="1377BC20" w:rsidR="00000000" w:rsidRDefault="00000000">
      <w:pPr>
        <w:divId w:val="1685588511"/>
        <w:rPr>
          <w:rFonts w:ascii="Arial" w:eastAsia="Times New Roman" w:hAnsi="Arial" w:cs="Arial"/>
          <w:sz w:val="20"/>
          <w:szCs w:val="20"/>
        </w:rPr>
      </w:pPr>
      <w:hyperlink r:id="rId1267" w:history="1">
        <w:r>
          <w:rPr>
            <w:rStyle w:val="Hipervnculo"/>
            <w:rFonts w:ascii="Arial" w:eastAsia="Times New Roman" w:hAnsi="Arial" w:cs="Arial"/>
            <w:b/>
            <w:bCs/>
            <w:color w:val="008000"/>
            <w:sz w:val="20"/>
            <w:szCs w:val="20"/>
          </w:rPr>
          <w:t>CAS. 2623-2001-CAMANÁ- AREQUIPA</w:t>
        </w:r>
      </w:hyperlink>
      <w:r>
        <w:rPr>
          <w:rFonts w:ascii="Arial" w:eastAsia="Times New Roman" w:hAnsi="Arial" w:cs="Arial"/>
          <w:sz w:val="20"/>
          <w:szCs w:val="20"/>
        </w:rPr>
        <w:t xml:space="preserve"> </w:t>
      </w:r>
    </w:p>
    <w:p w14:paraId="039EEEE8" w14:textId="5417672F" w:rsidR="00000000" w:rsidRDefault="00000000">
      <w:pPr>
        <w:divId w:val="1472862418"/>
        <w:rPr>
          <w:rFonts w:ascii="Arial" w:eastAsia="Times New Roman" w:hAnsi="Arial" w:cs="Arial"/>
          <w:sz w:val="20"/>
          <w:szCs w:val="20"/>
        </w:rPr>
      </w:pPr>
      <w:hyperlink r:id="rId1268" w:history="1">
        <w:r>
          <w:rPr>
            <w:rStyle w:val="Hipervnculo"/>
            <w:rFonts w:ascii="Arial" w:eastAsia="Times New Roman" w:hAnsi="Arial" w:cs="Arial"/>
            <w:b/>
            <w:bCs/>
            <w:color w:val="008000"/>
            <w:sz w:val="20"/>
            <w:szCs w:val="20"/>
          </w:rPr>
          <w:t>CAS. 2471-2002-LIMA</w:t>
        </w:r>
      </w:hyperlink>
      <w:r>
        <w:rPr>
          <w:rFonts w:ascii="Arial" w:eastAsia="Times New Roman" w:hAnsi="Arial" w:cs="Arial"/>
          <w:sz w:val="20"/>
          <w:szCs w:val="20"/>
        </w:rPr>
        <w:t xml:space="preserve"> </w:t>
      </w:r>
    </w:p>
    <w:p w14:paraId="033FF69A" w14:textId="176BCC25" w:rsidR="00000000" w:rsidRDefault="00000000">
      <w:pPr>
        <w:divId w:val="940339704"/>
        <w:rPr>
          <w:rFonts w:ascii="Arial" w:eastAsia="Times New Roman" w:hAnsi="Arial" w:cs="Arial"/>
          <w:sz w:val="20"/>
          <w:szCs w:val="20"/>
        </w:rPr>
      </w:pPr>
      <w:hyperlink r:id="rId1269" w:history="1">
        <w:r>
          <w:rPr>
            <w:rStyle w:val="Hipervnculo"/>
            <w:rFonts w:ascii="Arial" w:eastAsia="Times New Roman" w:hAnsi="Arial" w:cs="Arial"/>
            <w:b/>
            <w:bCs/>
            <w:color w:val="008000"/>
            <w:sz w:val="20"/>
            <w:szCs w:val="20"/>
          </w:rPr>
          <w:t>CAS. 1446-2003-LIMA</w:t>
        </w:r>
      </w:hyperlink>
      <w:r>
        <w:rPr>
          <w:rFonts w:ascii="Arial" w:eastAsia="Times New Roman" w:hAnsi="Arial" w:cs="Arial"/>
          <w:sz w:val="20"/>
          <w:szCs w:val="20"/>
        </w:rPr>
        <w:t xml:space="preserve"> </w:t>
      </w:r>
    </w:p>
    <w:p w14:paraId="47E42DE3" w14:textId="2A3AC2C2" w:rsidR="00000000" w:rsidRDefault="00000000">
      <w:pPr>
        <w:divId w:val="1477258664"/>
        <w:rPr>
          <w:rFonts w:ascii="Arial" w:eastAsia="Times New Roman" w:hAnsi="Arial" w:cs="Arial"/>
          <w:sz w:val="20"/>
          <w:szCs w:val="20"/>
        </w:rPr>
      </w:pPr>
      <w:hyperlink r:id="rId1270" w:history="1">
        <w:r>
          <w:rPr>
            <w:rStyle w:val="Hipervnculo"/>
            <w:rFonts w:ascii="Arial" w:eastAsia="Times New Roman" w:hAnsi="Arial" w:cs="Arial"/>
            <w:b/>
            <w:bCs/>
            <w:color w:val="008000"/>
            <w:sz w:val="20"/>
            <w:szCs w:val="20"/>
          </w:rPr>
          <w:t>CAS. 714-2003-UCAYALI</w:t>
        </w:r>
      </w:hyperlink>
      <w:r>
        <w:rPr>
          <w:rFonts w:ascii="Arial" w:eastAsia="Times New Roman" w:hAnsi="Arial" w:cs="Arial"/>
          <w:sz w:val="20"/>
          <w:szCs w:val="20"/>
        </w:rPr>
        <w:t xml:space="preserve"> </w:t>
      </w:r>
    </w:p>
    <w:p w14:paraId="17C1434C" w14:textId="21DED0B5" w:rsidR="00000000" w:rsidRDefault="00000000">
      <w:pPr>
        <w:divId w:val="547650930"/>
        <w:rPr>
          <w:rFonts w:ascii="Arial" w:eastAsia="Times New Roman" w:hAnsi="Arial" w:cs="Arial"/>
          <w:sz w:val="20"/>
          <w:szCs w:val="20"/>
        </w:rPr>
      </w:pPr>
      <w:hyperlink r:id="rId1271" w:history="1">
        <w:r>
          <w:rPr>
            <w:rStyle w:val="Hipervnculo"/>
            <w:rFonts w:ascii="Arial" w:eastAsia="Times New Roman" w:hAnsi="Arial" w:cs="Arial"/>
            <w:b/>
            <w:bCs/>
            <w:color w:val="008000"/>
            <w:sz w:val="20"/>
            <w:szCs w:val="20"/>
          </w:rPr>
          <w:t>CAS. 1141-2002-LIMA</w:t>
        </w:r>
      </w:hyperlink>
      <w:r>
        <w:rPr>
          <w:rFonts w:ascii="Arial" w:eastAsia="Times New Roman" w:hAnsi="Arial" w:cs="Arial"/>
          <w:sz w:val="20"/>
          <w:szCs w:val="20"/>
        </w:rPr>
        <w:t xml:space="preserve"> </w:t>
      </w:r>
    </w:p>
    <w:p w14:paraId="6C3F7F51" w14:textId="4B23EB81" w:rsidR="00000000" w:rsidRDefault="00000000">
      <w:pPr>
        <w:divId w:val="535972094"/>
        <w:rPr>
          <w:rFonts w:ascii="Arial" w:eastAsia="Times New Roman" w:hAnsi="Arial" w:cs="Arial"/>
          <w:sz w:val="20"/>
          <w:szCs w:val="20"/>
        </w:rPr>
      </w:pPr>
      <w:hyperlink r:id="rId1272" w:history="1">
        <w:r>
          <w:rPr>
            <w:rStyle w:val="Hipervnculo"/>
            <w:rFonts w:ascii="Arial" w:eastAsia="Times New Roman" w:hAnsi="Arial" w:cs="Arial"/>
            <w:b/>
            <w:bCs/>
            <w:color w:val="008000"/>
            <w:sz w:val="20"/>
            <w:szCs w:val="20"/>
          </w:rPr>
          <w:t>CAS. 2177-2005-LIMA</w:t>
        </w:r>
      </w:hyperlink>
      <w:r>
        <w:rPr>
          <w:rFonts w:ascii="Arial" w:eastAsia="Times New Roman" w:hAnsi="Arial" w:cs="Arial"/>
          <w:sz w:val="20"/>
          <w:szCs w:val="20"/>
        </w:rPr>
        <w:t xml:space="preserve"> </w:t>
      </w:r>
    </w:p>
    <w:p w14:paraId="5B0435EB" w14:textId="397B6637" w:rsidR="00000000" w:rsidRDefault="00000000">
      <w:pPr>
        <w:divId w:val="1272933512"/>
        <w:rPr>
          <w:rFonts w:ascii="Arial" w:eastAsia="Times New Roman" w:hAnsi="Arial" w:cs="Arial"/>
          <w:sz w:val="20"/>
          <w:szCs w:val="20"/>
        </w:rPr>
      </w:pPr>
      <w:hyperlink r:id="rId1273" w:history="1">
        <w:r>
          <w:rPr>
            <w:rStyle w:val="Hipervnculo"/>
            <w:rFonts w:ascii="Arial" w:eastAsia="Times New Roman" w:hAnsi="Arial" w:cs="Arial"/>
            <w:b/>
            <w:bCs/>
            <w:color w:val="008000"/>
            <w:sz w:val="20"/>
            <w:szCs w:val="20"/>
          </w:rPr>
          <w:t>CAS. 1102-2004-PIURA</w:t>
        </w:r>
      </w:hyperlink>
      <w:r>
        <w:rPr>
          <w:rFonts w:ascii="Arial" w:eastAsia="Times New Roman" w:hAnsi="Arial" w:cs="Arial"/>
          <w:sz w:val="20"/>
          <w:szCs w:val="20"/>
        </w:rPr>
        <w:t xml:space="preserve"> </w:t>
      </w:r>
    </w:p>
    <w:p w14:paraId="4B955D00" w14:textId="5A0D0844" w:rsidR="00000000" w:rsidRDefault="00000000">
      <w:pPr>
        <w:divId w:val="1050884490"/>
        <w:rPr>
          <w:rFonts w:ascii="Arial" w:eastAsia="Times New Roman" w:hAnsi="Arial" w:cs="Arial"/>
          <w:sz w:val="20"/>
          <w:szCs w:val="20"/>
        </w:rPr>
      </w:pPr>
      <w:hyperlink r:id="rId1274" w:history="1">
        <w:r>
          <w:rPr>
            <w:rStyle w:val="Hipervnculo"/>
            <w:rFonts w:ascii="Arial" w:eastAsia="Times New Roman" w:hAnsi="Arial" w:cs="Arial"/>
            <w:b/>
            <w:bCs/>
            <w:color w:val="008000"/>
            <w:sz w:val="20"/>
            <w:szCs w:val="20"/>
          </w:rPr>
          <w:t>CAS. 1542-2004-CHINCHA</w:t>
        </w:r>
      </w:hyperlink>
      <w:r>
        <w:rPr>
          <w:rFonts w:ascii="Arial" w:eastAsia="Times New Roman" w:hAnsi="Arial" w:cs="Arial"/>
          <w:sz w:val="20"/>
          <w:szCs w:val="20"/>
        </w:rPr>
        <w:t xml:space="preserve"> </w:t>
      </w:r>
    </w:p>
    <w:p w14:paraId="3C1DA0AB" w14:textId="53763E41" w:rsidR="00000000" w:rsidRDefault="00000000">
      <w:pPr>
        <w:divId w:val="2127498481"/>
        <w:rPr>
          <w:rFonts w:ascii="Arial" w:eastAsia="Times New Roman" w:hAnsi="Arial" w:cs="Arial"/>
          <w:sz w:val="20"/>
          <w:szCs w:val="20"/>
        </w:rPr>
      </w:pPr>
      <w:hyperlink r:id="rId1275" w:history="1">
        <w:r>
          <w:rPr>
            <w:rStyle w:val="Hipervnculo"/>
            <w:rFonts w:ascii="Arial" w:eastAsia="Times New Roman" w:hAnsi="Arial" w:cs="Arial"/>
            <w:b/>
            <w:bCs/>
            <w:color w:val="008000"/>
            <w:sz w:val="20"/>
            <w:szCs w:val="20"/>
          </w:rPr>
          <w:t>CAS. 1148-2003-LIMA</w:t>
        </w:r>
      </w:hyperlink>
      <w:r>
        <w:rPr>
          <w:rFonts w:ascii="Arial" w:eastAsia="Times New Roman" w:hAnsi="Arial" w:cs="Arial"/>
          <w:sz w:val="20"/>
          <w:szCs w:val="20"/>
        </w:rPr>
        <w:t xml:space="preserve"> </w:t>
      </w:r>
    </w:p>
    <w:p w14:paraId="57A98787" w14:textId="397C2816" w:rsidR="00000000" w:rsidRDefault="00000000">
      <w:pPr>
        <w:divId w:val="2066950394"/>
        <w:rPr>
          <w:rFonts w:ascii="Arial" w:eastAsia="Times New Roman" w:hAnsi="Arial" w:cs="Arial"/>
          <w:sz w:val="20"/>
          <w:szCs w:val="20"/>
        </w:rPr>
      </w:pPr>
      <w:hyperlink r:id="rId1276" w:history="1">
        <w:r>
          <w:rPr>
            <w:rStyle w:val="Hipervnculo"/>
            <w:rFonts w:ascii="Arial" w:eastAsia="Times New Roman" w:hAnsi="Arial" w:cs="Arial"/>
            <w:b/>
            <w:bCs/>
            <w:color w:val="008000"/>
            <w:sz w:val="20"/>
            <w:szCs w:val="20"/>
          </w:rPr>
          <w:t>CAS. 871-2004-LIMA</w:t>
        </w:r>
      </w:hyperlink>
      <w:r>
        <w:rPr>
          <w:rFonts w:ascii="Arial" w:eastAsia="Times New Roman" w:hAnsi="Arial" w:cs="Arial"/>
          <w:sz w:val="20"/>
          <w:szCs w:val="20"/>
        </w:rPr>
        <w:t xml:space="preserve"> </w:t>
      </w:r>
    </w:p>
    <w:p w14:paraId="1DC123DB" w14:textId="4305457C" w:rsidR="00000000" w:rsidRDefault="00000000">
      <w:pPr>
        <w:divId w:val="36979542"/>
        <w:rPr>
          <w:rFonts w:ascii="Arial" w:eastAsia="Times New Roman" w:hAnsi="Arial" w:cs="Arial"/>
          <w:sz w:val="20"/>
          <w:szCs w:val="20"/>
        </w:rPr>
      </w:pPr>
      <w:hyperlink r:id="rId1277" w:history="1">
        <w:r>
          <w:rPr>
            <w:rStyle w:val="Hipervnculo"/>
            <w:rFonts w:ascii="Arial" w:eastAsia="Times New Roman" w:hAnsi="Arial" w:cs="Arial"/>
            <w:b/>
            <w:bCs/>
            <w:color w:val="008000"/>
            <w:sz w:val="20"/>
            <w:szCs w:val="20"/>
          </w:rPr>
          <w:t>CAS. 2380-2007-LIMA</w:t>
        </w:r>
      </w:hyperlink>
      <w:r>
        <w:rPr>
          <w:rFonts w:ascii="Arial" w:eastAsia="Times New Roman" w:hAnsi="Arial" w:cs="Arial"/>
          <w:sz w:val="20"/>
          <w:szCs w:val="20"/>
        </w:rPr>
        <w:t xml:space="preserve"> </w:t>
      </w:r>
    </w:p>
    <w:p w14:paraId="15894BEC" w14:textId="55122EBF" w:rsidR="00000000" w:rsidRDefault="00000000">
      <w:pPr>
        <w:divId w:val="1318998044"/>
        <w:rPr>
          <w:rFonts w:ascii="Arial" w:eastAsia="Times New Roman" w:hAnsi="Arial" w:cs="Arial"/>
          <w:sz w:val="20"/>
          <w:szCs w:val="20"/>
        </w:rPr>
      </w:pPr>
      <w:hyperlink r:id="rId1278" w:history="1">
        <w:r>
          <w:rPr>
            <w:rStyle w:val="Hipervnculo"/>
            <w:rFonts w:ascii="Arial" w:eastAsia="Times New Roman" w:hAnsi="Arial" w:cs="Arial"/>
            <w:b/>
            <w:bCs/>
            <w:color w:val="008000"/>
            <w:sz w:val="20"/>
            <w:szCs w:val="20"/>
          </w:rPr>
          <w:t>CAS. 380-2007-LIMA NORTE</w:t>
        </w:r>
      </w:hyperlink>
      <w:r>
        <w:rPr>
          <w:rFonts w:ascii="Arial" w:eastAsia="Times New Roman" w:hAnsi="Arial" w:cs="Arial"/>
          <w:sz w:val="20"/>
          <w:szCs w:val="20"/>
        </w:rPr>
        <w:t xml:space="preserve"> </w:t>
      </w:r>
    </w:p>
    <w:p w14:paraId="4F325B86" w14:textId="2F8F4A34" w:rsidR="00000000" w:rsidRDefault="00000000">
      <w:pPr>
        <w:divId w:val="1528252356"/>
        <w:rPr>
          <w:rFonts w:ascii="Arial" w:eastAsia="Times New Roman" w:hAnsi="Arial" w:cs="Arial"/>
          <w:sz w:val="20"/>
          <w:szCs w:val="20"/>
        </w:rPr>
      </w:pPr>
      <w:hyperlink r:id="rId1279" w:history="1">
        <w:r>
          <w:rPr>
            <w:rStyle w:val="Hipervnculo"/>
            <w:rFonts w:ascii="Arial" w:eastAsia="Times New Roman" w:hAnsi="Arial" w:cs="Arial"/>
            <w:b/>
            <w:bCs/>
            <w:color w:val="008000"/>
            <w:sz w:val="20"/>
            <w:szCs w:val="20"/>
          </w:rPr>
          <w:t>CAS. 3574-2006-LIMA</w:t>
        </w:r>
      </w:hyperlink>
      <w:r>
        <w:rPr>
          <w:rFonts w:ascii="Arial" w:eastAsia="Times New Roman" w:hAnsi="Arial" w:cs="Arial"/>
          <w:sz w:val="20"/>
          <w:szCs w:val="20"/>
        </w:rPr>
        <w:t xml:space="preserve"> </w:t>
      </w:r>
    </w:p>
    <w:p w14:paraId="59EE05C2" w14:textId="2134C81E" w:rsidR="00000000" w:rsidRDefault="00000000">
      <w:pPr>
        <w:divId w:val="956259865"/>
        <w:rPr>
          <w:rFonts w:ascii="Arial" w:eastAsia="Times New Roman" w:hAnsi="Arial" w:cs="Arial"/>
          <w:sz w:val="20"/>
          <w:szCs w:val="20"/>
        </w:rPr>
      </w:pPr>
      <w:hyperlink r:id="rId1280" w:history="1">
        <w:r>
          <w:rPr>
            <w:rStyle w:val="Hipervnculo"/>
            <w:rFonts w:ascii="Arial" w:eastAsia="Times New Roman" w:hAnsi="Arial" w:cs="Arial"/>
            <w:b/>
            <w:bCs/>
            <w:color w:val="008000"/>
            <w:sz w:val="20"/>
            <w:szCs w:val="20"/>
          </w:rPr>
          <w:t>CAS. 879-2008-AREQUIPA</w:t>
        </w:r>
      </w:hyperlink>
      <w:r>
        <w:rPr>
          <w:rFonts w:ascii="Arial" w:eastAsia="Times New Roman" w:hAnsi="Arial" w:cs="Arial"/>
          <w:sz w:val="20"/>
          <w:szCs w:val="20"/>
        </w:rPr>
        <w:t xml:space="preserve"> </w:t>
      </w:r>
    </w:p>
    <w:p w14:paraId="1B5FDAC4" w14:textId="0138667B" w:rsidR="00000000" w:rsidRDefault="00000000">
      <w:pPr>
        <w:divId w:val="2022974681"/>
        <w:rPr>
          <w:rFonts w:ascii="Arial" w:eastAsia="Times New Roman" w:hAnsi="Arial" w:cs="Arial"/>
          <w:sz w:val="20"/>
          <w:szCs w:val="20"/>
        </w:rPr>
      </w:pPr>
      <w:hyperlink r:id="rId1281" w:history="1">
        <w:r>
          <w:rPr>
            <w:rStyle w:val="Hipervnculo"/>
            <w:rFonts w:ascii="Arial" w:eastAsia="Times New Roman" w:hAnsi="Arial" w:cs="Arial"/>
            <w:b/>
            <w:bCs/>
            <w:color w:val="008000"/>
            <w:sz w:val="20"/>
            <w:szCs w:val="20"/>
          </w:rPr>
          <w:t>CAS. 4942-2006-CAJAMARCA</w:t>
        </w:r>
      </w:hyperlink>
      <w:r>
        <w:rPr>
          <w:rFonts w:ascii="Arial" w:eastAsia="Times New Roman" w:hAnsi="Arial" w:cs="Arial"/>
          <w:sz w:val="20"/>
          <w:szCs w:val="20"/>
        </w:rPr>
        <w:t xml:space="preserve"> </w:t>
      </w:r>
    </w:p>
    <w:p w14:paraId="47584B46" w14:textId="5AD469D7" w:rsidR="00000000" w:rsidRDefault="00000000">
      <w:pPr>
        <w:divId w:val="710879039"/>
        <w:rPr>
          <w:rFonts w:ascii="Arial" w:eastAsia="Times New Roman" w:hAnsi="Arial" w:cs="Arial"/>
          <w:sz w:val="20"/>
          <w:szCs w:val="20"/>
        </w:rPr>
      </w:pPr>
      <w:hyperlink r:id="rId1282" w:history="1">
        <w:r>
          <w:rPr>
            <w:rStyle w:val="Hipervnculo"/>
            <w:rFonts w:ascii="Arial" w:eastAsia="Times New Roman" w:hAnsi="Arial" w:cs="Arial"/>
            <w:b/>
            <w:bCs/>
            <w:color w:val="008000"/>
            <w:sz w:val="20"/>
            <w:szCs w:val="20"/>
          </w:rPr>
          <w:t>CAS. 1229-2002-ICA</w:t>
        </w:r>
      </w:hyperlink>
      <w:r>
        <w:rPr>
          <w:rFonts w:ascii="Arial" w:eastAsia="Times New Roman" w:hAnsi="Arial" w:cs="Arial"/>
          <w:sz w:val="20"/>
          <w:szCs w:val="20"/>
        </w:rPr>
        <w:t xml:space="preserve"> </w:t>
      </w:r>
    </w:p>
    <w:p w14:paraId="214C8D81" w14:textId="54027633" w:rsidR="00000000" w:rsidRDefault="00000000">
      <w:pPr>
        <w:divId w:val="629435240"/>
        <w:rPr>
          <w:rFonts w:ascii="Arial" w:eastAsia="Times New Roman" w:hAnsi="Arial" w:cs="Arial"/>
          <w:sz w:val="20"/>
          <w:szCs w:val="20"/>
        </w:rPr>
      </w:pPr>
      <w:hyperlink r:id="rId1283" w:history="1">
        <w:r>
          <w:rPr>
            <w:rStyle w:val="Hipervnculo"/>
            <w:rFonts w:ascii="Arial" w:eastAsia="Times New Roman" w:hAnsi="Arial" w:cs="Arial"/>
            <w:b/>
            <w:bCs/>
            <w:color w:val="008000"/>
            <w:sz w:val="20"/>
            <w:szCs w:val="20"/>
          </w:rPr>
          <w:t>CAS. 4649-2008 LIMA</w:t>
        </w:r>
      </w:hyperlink>
      <w:r>
        <w:rPr>
          <w:rFonts w:ascii="Arial" w:eastAsia="Times New Roman" w:hAnsi="Arial" w:cs="Arial"/>
          <w:sz w:val="20"/>
          <w:szCs w:val="20"/>
        </w:rPr>
        <w:t xml:space="preserve"> </w:t>
      </w:r>
    </w:p>
    <w:p w14:paraId="10DD55DF" w14:textId="3DAB4D14" w:rsidR="00000000" w:rsidRDefault="00000000">
      <w:pPr>
        <w:divId w:val="265038778"/>
        <w:rPr>
          <w:rFonts w:ascii="Arial" w:eastAsia="Times New Roman" w:hAnsi="Arial" w:cs="Arial"/>
          <w:sz w:val="20"/>
          <w:szCs w:val="20"/>
        </w:rPr>
      </w:pPr>
      <w:hyperlink r:id="rId1284" w:history="1">
        <w:r>
          <w:rPr>
            <w:rStyle w:val="Hipervnculo"/>
            <w:rFonts w:ascii="Arial" w:eastAsia="Times New Roman" w:hAnsi="Arial" w:cs="Arial"/>
            <w:b/>
            <w:bCs/>
            <w:color w:val="008000"/>
            <w:sz w:val="20"/>
            <w:szCs w:val="20"/>
          </w:rPr>
          <w:t>CAS. 3922-2009-LIMA</w:t>
        </w:r>
      </w:hyperlink>
      <w:r>
        <w:rPr>
          <w:rFonts w:ascii="Arial" w:eastAsia="Times New Roman" w:hAnsi="Arial" w:cs="Arial"/>
          <w:sz w:val="20"/>
          <w:szCs w:val="20"/>
        </w:rPr>
        <w:t xml:space="preserve"> </w:t>
      </w:r>
    </w:p>
    <w:p w14:paraId="163414D8" w14:textId="65E850B0" w:rsidR="00000000" w:rsidRDefault="00000000">
      <w:pPr>
        <w:divId w:val="350497930"/>
        <w:rPr>
          <w:rFonts w:ascii="Arial" w:eastAsia="Times New Roman" w:hAnsi="Arial" w:cs="Arial"/>
          <w:sz w:val="20"/>
          <w:szCs w:val="20"/>
        </w:rPr>
      </w:pPr>
      <w:hyperlink r:id="rId1285" w:history="1">
        <w:r>
          <w:rPr>
            <w:rStyle w:val="Hipervnculo"/>
            <w:rFonts w:ascii="Arial" w:eastAsia="Times New Roman" w:hAnsi="Arial" w:cs="Arial"/>
            <w:b/>
            <w:bCs/>
            <w:color w:val="008000"/>
            <w:sz w:val="20"/>
            <w:szCs w:val="20"/>
          </w:rPr>
          <w:t>CAS. 304-2008-LIMA</w:t>
        </w:r>
      </w:hyperlink>
      <w:r>
        <w:rPr>
          <w:rFonts w:ascii="Arial" w:eastAsia="Times New Roman" w:hAnsi="Arial" w:cs="Arial"/>
          <w:sz w:val="20"/>
          <w:szCs w:val="20"/>
        </w:rPr>
        <w:t xml:space="preserve"> </w:t>
      </w:r>
    </w:p>
    <w:p w14:paraId="67106B39" w14:textId="4D7F7308" w:rsidR="00000000" w:rsidRDefault="00000000">
      <w:pPr>
        <w:divId w:val="908926712"/>
        <w:rPr>
          <w:rFonts w:ascii="Arial" w:eastAsia="Times New Roman" w:hAnsi="Arial" w:cs="Arial"/>
          <w:sz w:val="20"/>
          <w:szCs w:val="20"/>
        </w:rPr>
      </w:pPr>
      <w:hyperlink r:id="rId1286" w:history="1">
        <w:r>
          <w:rPr>
            <w:rStyle w:val="Hipervnculo"/>
            <w:rFonts w:ascii="Arial" w:eastAsia="Times New Roman" w:hAnsi="Arial" w:cs="Arial"/>
            <w:b/>
            <w:bCs/>
            <w:color w:val="008000"/>
            <w:sz w:val="20"/>
            <w:szCs w:val="20"/>
          </w:rPr>
          <w:t>CAS. 4207-2008-LIMA</w:t>
        </w:r>
      </w:hyperlink>
      <w:r>
        <w:rPr>
          <w:rFonts w:ascii="Arial" w:eastAsia="Times New Roman" w:hAnsi="Arial" w:cs="Arial"/>
          <w:sz w:val="20"/>
          <w:szCs w:val="20"/>
        </w:rPr>
        <w:t xml:space="preserve"> </w:t>
      </w:r>
    </w:p>
    <w:p w14:paraId="7BEE51DB" w14:textId="0FDF63B9" w:rsidR="00000000" w:rsidRDefault="00000000">
      <w:pPr>
        <w:divId w:val="872812700"/>
        <w:rPr>
          <w:rFonts w:ascii="Arial" w:eastAsia="Times New Roman" w:hAnsi="Arial" w:cs="Arial"/>
          <w:sz w:val="20"/>
          <w:szCs w:val="20"/>
        </w:rPr>
      </w:pPr>
      <w:hyperlink r:id="rId1287" w:history="1">
        <w:r>
          <w:rPr>
            <w:rStyle w:val="Hipervnculo"/>
            <w:rFonts w:ascii="Arial" w:eastAsia="Times New Roman" w:hAnsi="Arial" w:cs="Arial"/>
            <w:b/>
            <w:bCs/>
            <w:color w:val="008000"/>
            <w:sz w:val="20"/>
            <w:szCs w:val="20"/>
          </w:rPr>
          <w:t>CAS. 3192-2007-LIMA</w:t>
        </w:r>
      </w:hyperlink>
      <w:r>
        <w:rPr>
          <w:rFonts w:ascii="Arial" w:eastAsia="Times New Roman" w:hAnsi="Arial" w:cs="Arial"/>
          <w:sz w:val="20"/>
          <w:szCs w:val="20"/>
        </w:rPr>
        <w:t xml:space="preserve"> </w:t>
      </w:r>
    </w:p>
    <w:p w14:paraId="00C72AD6" w14:textId="1B114E7F" w:rsidR="00000000" w:rsidRDefault="00000000">
      <w:pPr>
        <w:divId w:val="851409373"/>
        <w:rPr>
          <w:rFonts w:ascii="Arial" w:eastAsia="Times New Roman" w:hAnsi="Arial" w:cs="Arial"/>
          <w:sz w:val="20"/>
          <w:szCs w:val="20"/>
        </w:rPr>
      </w:pPr>
      <w:hyperlink r:id="rId1288" w:history="1">
        <w:r>
          <w:rPr>
            <w:rStyle w:val="Hipervnculo"/>
            <w:rFonts w:ascii="Arial" w:eastAsia="Times New Roman" w:hAnsi="Arial" w:cs="Arial"/>
            <w:b/>
            <w:bCs/>
            <w:color w:val="008000"/>
            <w:sz w:val="20"/>
            <w:szCs w:val="20"/>
          </w:rPr>
          <w:t>CAS. 2992-2007-CALLAO</w:t>
        </w:r>
      </w:hyperlink>
      <w:r>
        <w:rPr>
          <w:rFonts w:ascii="Arial" w:eastAsia="Times New Roman" w:hAnsi="Arial" w:cs="Arial"/>
          <w:sz w:val="20"/>
          <w:szCs w:val="20"/>
        </w:rPr>
        <w:t xml:space="preserve"> </w:t>
      </w:r>
    </w:p>
    <w:p w14:paraId="73C2F2FC" w14:textId="34B8BECE" w:rsidR="00000000" w:rsidRDefault="00000000">
      <w:pPr>
        <w:divId w:val="962688838"/>
        <w:rPr>
          <w:rFonts w:ascii="Arial" w:eastAsia="Times New Roman" w:hAnsi="Arial" w:cs="Arial"/>
          <w:sz w:val="20"/>
          <w:szCs w:val="20"/>
        </w:rPr>
      </w:pPr>
      <w:hyperlink r:id="rId1289" w:history="1">
        <w:r>
          <w:rPr>
            <w:rStyle w:val="Hipervnculo"/>
            <w:rFonts w:ascii="Arial" w:eastAsia="Times New Roman" w:hAnsi="Arial" w:cs="Arial"/>
            <w:b/>
            <w:bCs/>
            <w:color w:val="008000"/>
            <w:sz w:val="20"/>
            <w:szCs w:val="20"/>
          </w:rPr>
          <w:t>CAS. 4728-2007-MOQUEGUA</w:t>
        </w:r>
      </w:hyperlink>
      <w:r>
        <w:rPr>
          <w:rFonts w:ascii="Arial" w:eastAsia="Times New Roman" w:hAnsi="Arial" w:cs="Arial"/>
          <w:sz w:val="20"/>
          <w:szCs w:val="20"/>
        </w:rPr>
        <w:t xml:space="preserve"> </w:t>
      </w:r>
    </w:p>
    <w:p w14:paraId="18F0A3F0" w14:textId="6B6EFA2C" w:rsidR="00000000" w:rsidRDefault="00000000">
      <w:pPr>
        <w:divId w:val="1561475763"/>
        <w:rPr>
          <w:rFonts w:ascii="Arial" w:eastAsia="Times New Roman" w:hAnsi="Arial" w:cs="Arial"/>
          <w:sz w:val="20"/>
          <w:szCs w:val="20"/>
        </w:rPr>
      </w:pPr>
      <w:hyperlink r:id="rId1290" w:history="1">
        <w:r>
          <w:rPr>
            <w:rStyle w:val="Hipervnculo"/>
            <w:rFonts w:ascii="Arial" w:eastAsia="Times New Roman" w:hAnsi="Arial" w:cs="Arial"/>
            <w:b/>
            <w:bCs/>
            <w:color w:val="008000"/>
            <w:sz w:val="20"/>
            <w:szCs w:val="20"/>
          </w:rPr>
          <w:t>CAS. 3772-2007-LAMBAYEQUE</w:t>
        </w:r>
      </w:hyperlink>
      <w:r>
        <w:rPr>
          <w:rFonts w:ascii="Arial" w:eastAsia="Times New Roman" w:hAnsi="Arial" w:cs="Arial"/>
          <w:sz w:val="20"/>
          <w:szCs w:val="20"/>
        </w:rPr>
        <w:t xml:space="preserve"> </w:t>
      </w:r>
    </w:p>
    <w:p w14:paraId="62CDECE7" w14:textId="4764B4A2" w:rsidR="00000000" w:rsidRDefault="00000000">
      <w:pPr>
        <w:divId w:val="2017002833"/>
        <w:rPr>
          <w:rFonts w:ascii="Arial" w:eastAsia="Times New Roman" w:hAnsi="Arial" w:cs="Arial"/>
          <w:sz w:val="20"/>
          <w:szCs w:val="20"/>
        </w:rPr>
      </w:pPr>
      <w:hyperlink r:id="rId1291" w:history="1">
        <w:r>
          <w:rPr>
            <w:rStyle w:val="Hipervnculo"/>
            <w:rFonts w:ascii="Arial" w:eastAsia="Times New Roman" w:hAnsi="Arial" w:cs="Arial"/>
            <w:b/>
            <w:bCs/>
            <w:color w:val="008000"/>
            <w:sz w:val="20"/>
            <w:szCs w:val="20"/>
          </w:rPr>
          <w:t>CAS. 1280-2007-TACNA</w:t>
        </w:r>
      </w:hyperlink>
      <w:r>
        <w:rPr>
          <w:rFonts w:ascii="Arial" w:eastAsia="Times New Roman" w:hAnsi="Arial" w:cs="Arial"/>
          <w:sz w:val="20"/>
          <w:szCs w:val="20"/>
        </w:rPr>
        <w:t xml:space="preserve"> </w:t>
      </w:r>
    </w:p>
    <w:p w14:paraId="11063509" w14:textId="2B90A678" w:rsidR="00000000" w:rsidRDefault="00000000">
      <w:pPr>
        <w:divId w:val="256407894"/>
        <w:rPr>
          <w:rFonts w:ascii="Arial" w:eastAsia="Times New Roman" w:hAnsi="Arial" w:cs="Arial"/>
          <w:sz w:val="20"/>
          <w:szCs w:val="20"/>
        </w:rPr>
      </w:pPr>
      <w:hyperlink r:id="rId1292" w:history="1">
        <w:r>
          <w:rPr>
            <w:rStyle w:val="Hipervnculo"/>
            <w:rFonts w:ascii="Arial" w:eastAsia="Times New Roman" w:hAnsi="Arial" w:cs="Arial"/>
            <w:b/>
            <w:bCs/>
            <w:color w:val="008000"/>
            <w:sz w:val="20"/>
            <w:szCs w:val="20"/>
          </w:rPr>
          <w:t>CAS. 4059-2008-LIMA</w:t>
        </w:r>
      </w:hyperlink>
      <w:r>
        <w:rPr>
          <w:rFonts w:ascii="Arial" w:eastAsia="Times New Roman" w:hAnsi="Arial" w:cs="Arial"/>
          <w:sz w:val="20"/>
          <w:szCs w:val="20"/>
        </w:rPr>
        <w:t xml:space="preserve"> </w:t>
      </w:r>
    </w:p>
    <w:p w14:paraId="362D48F3" w14:textId="47CF4E4B" w:rsidR="00000000" w:rsidRDefault="00000000">
      <w:pPr>
        <w:divId w:val="219362088"/>
        <w:rPr>
          <w:rFonts w:ascii="Arial" w:eastAsia="Times New Roman" w:hAnsi="Arial" w:cs="Arial"/>
          <w:sz w:val="20"/>
          <w:szCs w:val="20"/>
        </w:rPr>
      </w:pPr>
      <w:hyperlink r:id="rId1293" w:history="1">
        <w:r>
          <w:rPr>
            <w:rStyle w:val="Hipervnculo"/>
            <w:rFonts w:ascii="Arial" w:eastAsia="Times New Roman" w:hAnsi="Arial" w:cs="Arial"/>
            <w:b/>
            <w:bCs/>
            <w:color w:val="008000"/>
            <w:sz w:val="20"/>
            <w:szCs w:val="20"/>
          </w:rPr>
          <w:t>CAS. 3845-2008-CAJAMARCA</w:t>
        </w:r>
      </w:hyperlink>
      <w:r>
        <w:rPr>
          <w:rFonts w:ascii="Arial" w:eastAsia="Times New Roman" w:hAnsi="Arial" w:cs="Arial"/>
          <w:sz w:val="20"/>
          <w:szCs w:val="20"/>
        </w:rPr>
        <w:t xml:space="preserve"> </w:t>
      </w:r>
    </w:p>
    <w:p w14:paraId="02547257" w14:textId="5BF78AF0" w:rsidR="00000000" w:rsidRDefault="00000000">
      <w:pPr>
        <w:divId w:val="395397426"/>
        <w:rPr>
          <w:rFonts w:ascii="Arial" w:eastAsia="Times New Roman" w:hAnsi="Arial" w:cs="Arial"/>
          <w:sz w:val="20"/>
          <w:szCs w:val="20"/>
        </w:rPr>
      </w:pPr>
      <w:hyperlink r:id="rId1294" w:history="1">
        <w:r>
          <w:rPr>
            <w:rStyle w:val="Hipervnculo"/>
            <w:rFonts w:ascii="Arial" w:eastAsia="Times New Roman" w:hAnsi="Arial" w:cs="Arial"/>
            <w:b/>
            <w:bCs/>
            <w:color w:val="008000"/>
            <w:sz w:val="20"/>
            <w:szCs w:val="20"/>
          </w:rPr>
          <w:t>CAS. 5384-2006-LAMBAYEQUE</w:t>
        </w:r>
      </w:hyperlink>
      <w:r>
        <w:rPr>
          <w:rFonts w:ascii="Arial" w:eastAsia="Times New Roman" w:hAnsi="Arial" w:cs="Arial"/>
          <w:sz w:val="20"/>
          <w:szCs w:val="20"/>
        </w:rPr>
        <w:t xml:space="preserve"> </w:t>
      </w:r>
    </w:p>
    <w:p w14:paraId="7CB321D5" w14:textId="7055751D" w:rsidR="00000000" w:rsidRDefault="00000000">
      <w:pPr>
        <w:divId w:val="657613780"/>
        <w:rPr>
          <w:rFonts w:ascii="Arial" w:eastAsia="Times New Roman" w:hAnsi="Arial" w:cs="Arial"/>
          <w:sz w:val="20"/>
          <w:szCs w:val="20"/>
        </w:rPr>
      </w:pPr>
      <w:hyperlink r:id="rId1295" w:history="1">
        <w:r>
          <w:rPr>
            <w:rStyle w:val="Hipervnculo"/>
            <w:rFonts w:ascii="Arial" w:eastAsia="Times New Roman" w:hAnsi="Arial" w:cs="Arial"/>
            <w:b/>
            <w:bCs/>
            <w:color w:val="008000"/>
            <w:sz w:val="20"/>
            <w:szCs w:val="20"/>
          </w:rPr>
          <w:t>CAS. 3531-2008-LIMA</w:t>
        </w:r>
      </w:hyperlink>
      <w:r>
        <w:rPr>
          <w:rFonts w:ascii="Arial" w:eastAsia="Times New Roman" w:hAnsi="Arial" w:cs="Arial"/>
          <w:sz w:val="20"/>
          <w:szCs w:val="20"/>
        </w:rPr>
        <w:t xml:space="preserve"> </w:t>
      </w:r>
    </w:p>
    <w:p w14:paraId="7F25EB5A" w14:textId="2C76CDC8" w:rsidR="00000000" w:rsidRDefault="00000000">
      <w:pPr>
        <w:divId w:val="1462188421"/>
        <w:rPr>
          <w:rFonts w:ascii="Arial" w:eastAsia="Times New Roman" w:hAnsi="Arial" w:cs="Arial"/>
          <w:sz w:val="20"/>
          <w:szCs w:val="20"/>
        </w:rPr>
      </w:pPr>
      <w:hyperlink r:id="rId1296" w:history="1">
        <w:r>
          <w:rPr>
            <w:rStyle w:val="Hipervnculo"/>
            <w:rFonts w:ascii="Arial" w:eastAsia="Times New Roman" w:hAnsi="Arial" w:cs="Arial"/>
            <w:b/>
            <w:bCs/>
            <w:color w:val="008000"/>
            <w:sz w:val="20"/>
            <w:szCs w:val="20"/>
          </w:rPr>
          <w:t>CAS. 2817-2008-LIMA</w:t>
        </w:r>
      </w:hyperlink>
      <w:r>
        <w:rPr>
          <w:rFonts w:ascii="Arial" w:eastAsia="Times New Roman" w:hAnsi="Arial" w:cs="Arial"/>
          <w:sz w:val="20"/>
          <w:szCs w:val="20"/>
        </w:rPr>
        <w:t xml:space="preserve"> </w:t>
      </w:r>
    </w:p>
    <w:p w14:paraId="6CC2E017" w14:textId="645FDDC5" w:rsidR="00000000" w:rsidRDefault="00000000">
      <w:pPr>
        <w:divId w:val="1250849023"/>
        <w:rPr>
          <w:rFonts w:ascii="Arial" w:eastAsia="Times New Roman" w:hAnsi="Arial" w:cs="Arial"/>
          <w:sz w:val="20"/>
          <w:szCs w:val="20"/>
        </w:rPr>
      </w:pPr>
      <w:hyperlink r:id="rId1297" w:history="1">
        <w:r>
          <w:rPr>
            <w:rStyle w:val="Hipervnculo"/>
            <w:rFonts w:ascii="Arial" w:eastAsia="Times New Roman" w:hAnsi="Arial" w:cs="Arial"/>
            <w:b/>
            <w:bCs/>
            <w:color w:val="008000"/>
            <w:sz w:val="20"/>
            <w:szCs w:val="20"/>
          </w:rPr>
          <w:t>CAS. 2812-2007-LIMA</w:t>
        </w:r>
      </w:hyperlink>
      <w:r>
        <w:rPr>
          <w:rFonts w:ascii="Arial" w:eastAsia="Times New Roman" w:hAnsi="Arial" w:cs="Arial"/>
          <w:sz w:val="20"/>
          <w:szCs w:val="20"/>
        </w:rPr>
        <w:t xml:space="preserve"> </w:t>
      </w:r>
    </w:p>
    <w:p w14:paraId="0B1BD110" w14:textId="57846D23" w:rsidR="00000000" w:rsidRDefault="00000000">
      <w:pPr>
        <w:divId w:val="2102800485"/>
        <w:rPr>
          <w:rFonts w:ascii="Arial" w:eastAsia="Times New Roman" w:hAnsi="Arial" w:cs="Arial"/>
          <w:sz w:val="20"/>
          <w:szCs w:val="20"/>
        </w:rPr>
      </w:pPr>
      <w:hyperlink r:id="rId1298" w:history="1">
        <w:r>
          <w:rPr>
            <w:rStyle w:val="Hipervnculo"/>
            <w:rFonts w:ascii="Arial" w:eastAsia="Times New Roman" w:hAnsi="Arial" w:cs="Arial"/>
            <w:b/>
            <w:bCs/>
            <w:color w:val="008000"/>
            <w:sz w:val="20"/>
            <w:szCs w:val="20"/>
          </w:rPr>
          <w:t>CAS. 1488-2007-LIMA</w:t>
        </w:r>
      </w:hyperlink>
      <w:r>
        <w:rPr>
          <w:rFonts w:ascii="Arial" w:eastAsia="Times New Roman" w:hAnsi="Arial" w:cs="Arial"/>
          <w:sz w:val="20"/>
          <w:szCs w:val="20"/>
        </w:rPr>
        <w:t xml:space="preserve"> </w:t>
      </w:r>
    </w:p>
    <w:p w14:paraId="45300C48" w14:textId="00058D65" w:rsidR="00000000" w:rsidRDefault="00000000">
      <w:pPr>
        <w:divId w:val="901449594"/>
        <w:rPr>
          <w:rFonts w:ascii="Arial" w:eastAsia="Times New Roman" w:hAnsi="Arial" w:cs="Arial"/>
          <w:sz w:val="20"/>
          <w:szCs w:val="20"/>
        </w:rPr>
      </w:pPr>
      <w:hyperlink r:id="rId1299" w:history="1">
        <w:r>
          <w:rPr>
            <w:rStyle w:val="Hipervnculo"/>
            <w:rFonts w:ascii="Arial" w:eastAsia="Times New Roman" w:hAnsi="Arial" w:cs="Arial"/>
            <w:b/>
            <w:bCs/>
            <w:color w:val="008000"/>
            <w:sz w:val="20"/>
            <w:szCs w:val="20"/>
          </w:rPr>
          <w:t>CAS. 1168-2008-ICA</w:t>
        </w:r>
      </w:hyperlink>
      <w:r>
        <w:rPr>
          <w:rFonts w:ascii="Arial" w:eastAsia="Times New Roman" w:hAnsi="Arial" w:cs="Arial"/>
          <w:sz w:val="20"/>
          <w:szCs w:val="20"/>
        </w:rPr>
        <w:t xml:space="preserve"> </w:t>
      </w:r>
    </w:p>
    <w:p w14:paraId="5F540C35" w14:textId="26C9D913" w:rsidR="00000000" w:rsidRDefault="00000000">
      <w:pPr>
        <w:divId w:val="1700887848"/>
        <w:rPr>
          <w:rFonts w:ascii="Arial" w:eastAsia="Times New Roman" w:hAnsi="Arial" w:cs="Arial"/>
          <w:sz w:val="20"/>
          <w:szCs w:val="20"/>
        </w:rPr>
      </w:pPr>
      <w:hyperlink r:id="rId1300" w:history="1">
        <w:r>
          <w:rPr>
            <w:rStyle w:val="Hipervnculo"/>
            <w:rFonts w:ascii="Arial" w:eastAsia="Times New Roman" w:hAnsi="Arial" w:cs="Arial"/>
            <w:b/>
            <w:bCs/>
            <w:color w:val="008000"/>
            <w:sz w:val="20"/>
            <w:szCs w:val="20"/>
          </w:rPr>
          <w:t>CAS. 2774-2007-LIMA</w:t>
        </w:r>
      </w:hyperlink>
      <w:r>
        <w:rPr>
          <w:rFonts w:ascii="Arial" w:eastAsia="Times New Roman" w:hAnsi="Arial" w:cs="Arial"/>
          <w:sz w:val="20"/>
          <w:szCs w:val="20"/>
        </w:rPr>
        <w:t xml:space="preserve"> </w:t>
      </w:r>
    </w:p>
    <w:p w14:paraId="3665363B" w14:textId="36415E53" w:rsidR="00000000" w:rsidRDefault="00000000">
      <w:pPr>
        <w:divId w:val="243105150"/>
        <w:rPr>
          <w:rFonts w:ascii="Arial" w:eastAsia="Times New Roman" w:hAnsi="Arial" w:cs="Arial"/>
          <w:sz w:val="20"/>
          <w:szCs w:val="20"/>
        </w:rPr>
      </w:pPr>
      <w:hyperlink r:id="rId1301" w:history="1">
        <w:r>
          <w:rPr>
            <w:rStyle w:val="Hipervnculo"/>
            <w:rFonts w:ascii="Arial" w:eastAsia="Times New Roman" w:hAnsi="Arial" w:cs="Arial"/>
            <w:b/>
            <w:bCs/>
            <w:color w:val="008000"/>
            <w:sz w:val="20"/>
            <w:szCs w:val="20"/>
          </w:rPr>
          <w:t>CAS. 2602-2007-PUNO</w:t>
        </w:r>
      </w:hyperlink>
      <w:r>
        <w:rPr>
          <w:rFonts w:ascii="Arial" w:eastAsia="Times New Roman" w:hAnsi="Arial" w:cs="Arial"/>
          <w:sz w:val="20"/>
          <w:szCs w:val="20"/>
        </w:rPr>
        <w:t xml:space="preserve"> </w:t>
      </w:r>
    </w:p>
    <w:p w14:paraId="63DE3B44" w14:textId="63113379" w:rsidR="00000000" w:rsidRDefault="00000000">
      <w:pPr>
        <w:divId w:val="1716739164"/>
        <w:rPr>
          <w:rFonts w:ascii="Arial" w:eastAsia="Times New Roman" w:hAnsi="Arial" w:cs="Arial"/>
          <w:sz w:val="20"/>
          <w:szCs w:val="20"/>
        </w:rPr>
      </w:pPr>
      <w:hyperlink r:id="rId1302" w:history="1">
        <w:r>
          <w:rPr>
            <w:rStyle w:val="Hipervnculo"/>
            <w:rFonts w:ascii="Arial" w:eastAsia="Times New Roman" w:hAnsi="Arial" w:cs="Arial"/>
            <w:b/>
            <w:bCs/>
            <w:color w:val="008000"/>
            <w:sz w:val="20"/>
            <w:szCs w:val="20"/>
          </w:rPr>
          <w:t>CAS. 2140-2010-LIMA</w:t>
        </w:r>
      </w:hyperlink>
      <w:r>
        <w:rPr>
          <w:rFonts w:ascii="Arial" w:eastAsia="Times New Roman" w:hAnsi="Arial" w:cs="Arial"/>
          <w:sz w:val="20"/>
          <w:szCs w:val="20"/>
        </w:rPr>
        <w:t xml:space="preserve"> </w:t>
      </w:r>
    </w:p>
    <w:p w14:paraId="5F9484A1" w14:textId="201F736A" w:rsidR="00000000" w:rsidRDefault="00000000">
      <w:pPr>
        <w:divId w:val="1214729205"/>
        <w:rPr>
          <w:rFonts w:ascii="Arial" w:eastAsia="Times New Roman" w:hAnsi="Arial" w:cs="Arial"/>
          <w:sz w:val="20"/>
          <w:szCs w:val="20"/>
        </w:rPr>
      </w:pPr>
      <w:hyperlink r:id="rId1303" w:history="1">
        <w:r>
          <w:rPr>
            <w:rStyle w:val="Hipervnculo"/>
            <w:rFonts w:ascii="Arial" w:eastAsia="Times New Roman" w:hAnsi="Arial" w:cs="Arial"/>
            <w:b/>
            <w:bCs/>
            <w:color w:val="008000"/>
            <w:sz w:val="20"/>
            <w:szCs w:val="20"/>
          </w:rPr>
          <w:t>CAS. 1614-2010-CUSCO</w:t>
        </w:r>
      </w:hyperlink>
      <w:r>
        <w:rPr>
          <w:rFonts w:ascii="Arial" w:eastAsia="Times New Roman" w:hAnsi="Arial" w:cs="Arial"/>
          <w:sz w:val="20"/>
          <w:szCs w:val="20"/>
        </w:rPr>
        <w:t xml:space="preserve"> </w:t>
      </w:r>
    </w:p>
    <w:p w14:paraId="5FB10807" w14:textId="030A92CC" w:rsidR="00000000" w:rsidRDefault="00000000">
      <w:pPr>
        <w:divId w:val="284502928"/>
        <w:rPr>
          <w:rFonts w:ascii="Arial" w:eastAsia="Times New Roman" w:hAnsi="Arial" w:cs="Arial"/>
          <w:sz w:val="20"/>
          <w:szCs w:val="20"/>
        </w:rPr>
      </w:pPr>
      <w:hyperlink r:id="rId1304" w:history="1">
        <w:r>
          <w:rPr>
            <w:rStyle w:val="Hipervnculo"/>
            <w:rFonts w:ascii="Arial" w:eastAsia="Times New Roman" w:hAnsi="Arial" w:cs="Arial"/>
            <w:b/>
            <w:bCs/>
            <w:color w:val="008000"/>
            <w:sz w:val="20"/>
            <w:szCs w:val="20"/>
          </w:rPr>
          <w:t>CAS. 2473-2010-ANCASH</w:t>
        </w:r>
      </w:hyperlink>
      <w:r>
        <w:rPr>
          <w:rFonts w:ascii="Arial" w:eastAsia="Times New Roman" w:hAnsi="Arial" w:cs="Arial"/>
          <w:sz w:val="20"/>
          <w:szCs w:val="20"/>
        </w:rPr>
        <w:t xml:space="preserve"> </w:t>
      </w:r>
    </w:p>
    <w:p w14:paraId="258DD1D5" w14:textId="2B308971" w:rsidR="00000000" w:rsidRDefault="00000000">
      <w:pPr>
        <w:divId w:val="1128082165"/>
        <w:rPr>
          <w:rFonts w:ascii="Arial" w:eastAsia="Times New Roman" w:hAnsi="Arial" w:cs="Arial"/>
          <w:sz w:val="20"/>
          <w:szCs w:val="20"/>
        </w:rPr>
      </w:pPr>
      <w:hyperlink r:id="rId1305" w:history="1">
        <w:r>
          <w:rPr>
            <w:rStyle w:val="Hipervnculo"/>
            <w:rFonts w:ascii="Arial" w:eastAsia="Times New Roman" w:hAnsi="Arial" w:cs="Arial"/>
            <w:b/>
            <w:bCs/>
            <w:color w:val="008000"/>
            <w:sz w:val="20"/>
            <w:szCs w:val="20"/>
          </w:rPr>
          <w:t>CAS. 5031-2009-CUSCO</w:t>
        </w:r>
      </w:hyperlink>
      <w:r>
        <w:rPr>
          <w:rFonts w:ascii="Arial" w:eastAsia="Times New Roman" w:hAnsi="Arial" w:cs="Arial"/>
          <w:sz w:val="20"/>
          <w:szCs w:val="20"/>
        </w:rPr>
        <w:t xml:space="preserve"> </w:t>
      </w:r>
    </w:p>
    <w:p w14:paraId="4CB79153" w14:textId="2534BAB7" w:rsidR="00000000" w:rsidRDefault="00000000">
      <w:pPr>
        <w:divId w:val="2122987575"/>
        <w:rPr>
          <w:rFonts w:ascii="Arial" w:eastAsia="Times New Roman" w:hAnsi="Arial" w:cs="Arial"/>
          <w:sz w:val="20"/>
          <w:szCs w:val="20"/>
        </w:rPr>
      </w:pPr>
      <w:hyperlink r:id="rId1306" w:history="1">
        <w:r>
          <w:rPr>
            <w:rStyle w:val="Hipervnculo"/>
            <w:rFonts w:ascii="Arial" w:eastAsia="Times New Roman" w:hAnsi="Arial" w:cs="Arial"/>
            <w:b/>
            <w:bCs/>
            <w:color w:val="008000"/>
            <w:sz w:val="20"/>
            <w:szCs w:val="20"/>
          </w:rPr>
          <w:t>CAS. 2413-2010-LIMA</w:t>
        </w:r>
      </w:hyperlink>
      <w:r>
        <w:rPr>
          <w:rFonts w:ascii="Arial" w:eastAsia="Times New Roman" w:hAnsi="Arial" w:cs="Arial"/>
          <w:sz w:val="20"/>
          <w:szCs w:val="20"/>
        </w:rPr>
        <w:t xml:space="preserve"> </w:t>
      </w:r>
    </w:p>
    <w:p w14:paraId="394EF8CA" w14:textId="6BC8863F" w:rsidR="00000000" w:rsidRDefault="00000000">
      <w:pPr>
        <w:divId w:val="1095441582"/>
        <w:rPr>
          <w:rFonts w:ascii="Arial" w:eastAsia="Times New Roman" w:hAnsi="Arial" w:cs="Arial"/>
          <w:sz w:val="20"/>
          <w:szCs w:val="20"/>
        </w:rPr>
      </w:pPr>
      <w:hyperlink r:id="rId1307" w:history="1">
        <w:r>
          <w:rPr>
            <w:rStyle w:val="Hipervnculo"/>
            <w:rFonts w:ascii="Arial" w:eastAsia="Times New Roman" w:hAnsi="Arial" w:cs="Arial"/>
            <w:b/>
            <w:bCs/>
            <w:color w:val="008000"/>
            <w:sz w:val="20"/>
            <w:szCs w:val="20"/>
          </w:rPr>
          <w:t>CAS. 330-2010-LIMA</w:t>
        </w:r>
      </w:hyperlink>
      <w:r>
        <w:rPr>
          <w:rFonts w:ascii="Arial" w:eastAsia="Times New Roman" w:hAnsi="Arial" w:cs="Arial"/>
          <w:sz w:val="20"/>
          <w:szCs w:val="20"/>
        </w:rPr>
        <w:t xml:space="preserve"> </w:t>
      </w:r>
    </w:p>
    <w:p w14:paraId="25AB3CD8" w14:textId="375AFF18" w:rsidR="00000000" w:rsidRDefault="00000000">
      <w:pPr>
        <w:divId w:val="1528790501"/>
        <w:rPr>
          <w:rFonts w:ascii="Arial" w:eastAsia="Times New Roman" w:hAnsi="Arial" w:cs="Arial"/>
          <w:sz w:val="20"/>
          <w:szCs w:val="20"/>
        </w:rPr>
      </w:pPr>
      <w:hyperlink r:id="rId1308" w:history="1">
        <w:r>
          <w:rPr>
            <w:rStyle w:val="Hipervnculo"/>
            <w:rFonts w:ascii="Arial" w:eastAsia="Times New Roman" w:hAnsi="Arial" w:cs="Arial"/>
            <w:b/>
            <w:bCs/>
            <w:color w:val="008000"/>
            <w:sz w:val="20"/>
            <w:szCs w:val="20"/>
          </w:rPr>
          <w:t>CAS. 5406-2009-LIMA</w:t>
        </w:r>
      </w:hyperlink>
      <w:r>
        <w:rPr>
          <w:rFonts w:ascii="Arial" w:eastAsia="Times New Roman" w:hAnsi="Arial" w:cs="Arial"/>
          <w:sz w:val="20"/>
          <w:szCs w:val="20"/>
        </w:rPr>
        <w:t xml:space="preserve"> </w:t>
      </w:r>
    </w:p>
    <w:p w14:paraId="3549EDAE" w14:textId="56E59D81" w:rsidR="00000000" w:rsidRDefault="00000000">
      <w:pPr>
        <w:divId w:val="1461069051"/>
        <w:rPr>
          <w:rFonts w:ascii="Arial" w:eastAsia="Times New Roman" w:hAnsi="Arial" w:cs="Arial"/>
          <w:sz w:val="20"/>
          <w:szCs w:val="20"/>
        </w:rPr>
      </w:pPr>
      <w:hyperlink r:id="rId1309" w:history="1">
        <w:r>
          <w:rPr>
            <w:rStyle w:val="Hipervnculo"/>
            <w:rFonts w:ascii="Arial" w:eastAsia="Times New Roman" w:hAnsi="Arial" w:cs="Arial"/>
            <w:b/>
            <w:bCs/>
            <w:color w:val="008000"/>
            <w:sz w:val="20"/>
            <w:szCs w:val="20"/>
          </w:rPr>
          <w:t>CAS. 4243-2009-CALLAO</w:t>
        </w:r>
      </w:hyperlink>
      <w:r>
        <w:rPr>
          <w:rFonts w:ascii="Arial" w:eastAsia="Times New Roman" w:hAnsi="Arial" w:cs="Arial"/>
          <w:sz w:val="20"/>
          <w:szCs w:val="20"/>
        </w:rPr>
        <w:t xml:space="preserve"> </w:t>
      </w:r>
    </w:p>
    <w:p w14:paraId="7030036D" w14:textId="3DC2CFA3" w:rsidR="00000000" w:rsidRDefault="00000000">
      <w:pPr>
        <w:divId w:val="874540294"/>
        <w:rPr>
          <w:rFonts w:ascii="Arial" w:eastAsia="Times New Roman" w:hAnsi="Arial" w:cs="Arial"/>
          <w:sz w:val="20"/>
          <w:szCs w:val="20"/>
        </w:rPr>
      </w:pPr>
      <w:hyperlink r:id="rId1310" w:history="1">
        <w:r>
          <w:rPr>
            <w:rStyle w:val="Hipervnculo"/>
            <w:rFonts w:ascii="Arial" w:eastAsia="Times New Roman" w:hAnsi="Arial" w:cs="Arial"/>
            <w:b/>
            <w:bCs/>
            <w:color w:val="008000"/>
            <w:sz w:val="20"/>
            <w:szCs w:val="20"/>
          </w:rPr>
          <w:t>CAS. 3361-2009-LIMA</w:t>
        </w:r>
      </w:hyperlink>
      <w:r>
        <w:rPr>
          <w:rFonts w:ascii="Arial" w:eastAsia="Times New Roman" w:hAnsi="Arial" w:cs="Arial"/>
          <w:sz w:val="20"/>
          <w:szCs w:val="20"/>
        </w:rPr>
        <w:t xml:space="preserve"> </w:t>
      </w:r>
    </w:p>
    <w:p w14:paraId="7D0056EB" w14:textId="6DA5D820" w:rsidR="00000000" w:rsidRDefault="00000000">
      <w:pPr>
        <w:divId w:val="462969961"/>
        <w:rPr>
          <w:rFonts w:ascii="Arial" w:eastAsia="Times New Roman" w:hAnsi="Arial" w:cs="Arial"/>
          <w:sz w:val="20"/>
          <w:szCs w:val="20"/>
        </w:rPr>
      </w:pPr>
      <w:hyperlink r:id="rId1311" w:history="1">
        <w:r>
          <w:rPr>
            <w:rStyle w:val="Hipervnculo"/>
            <w:rFonts w:ascii="Arial" w:eastAsia="Times New Roman" w:hAnsi="Arial" w:cs="Arial"/>
            <w:b/>
            <w:bCs/>
            <w:color w:val="008000"/>
            <w:sz w:val="20"/>
            <w:szCs w:val="20"/>
          </w:rPr>
          <w:t>CAS. 3930-2009-LIMA</w:t>
        </w:r>
      </w:hyperlink>
      <w:r>
        <w:rPr>
          <w:rFonts w:ascii="Arial" w:eastAsia="Times New Roman" w:hAnsi="Arial" w:cs="Arial"/>
          <w:sz w:val="20"/>
          <w:szCs w:val="20"/>
        </w:rPr>
        <w:t xml:space="preserve"> </w:t>
      </w:r>
    </w:p>
    <w:p w14:paraId="11136BFC" w14:textId="6C01C571" w:rsidR="00000000" w:rsidRDefault="00000000">
      <w:pPr>
        <w:divId w:val="1239636727"/>
        <w:rPr>
          <w:rFonts w:ascii="Arial" w:eastAsia="Times New Roman" w:hAnsi="Arial" w:cs="Arial"/>
          <w:sz w:val="20"/>
          <w:szCs w:val="20"/>
        </w:rPr>
      </w:pPr>
      <w:hyperlink r:id="rId1312" w:history="1">
        <w:r>
          <w:rPr>
            <w:rStyle w:val="Hipervnculo"/>
            <w:rFonts w:ascii="Arial" w:eastAsia="Times New Roman" w:hAnsi="Arial" w:cs="Arial"/>
            <w:b/>
            <w:bCs/>
            <w:color w:val="008000"/>
            <w:sz w:val="20"/>
            <w:szCs w:val="20"/>
          </w:rPr>
          <w:t>CAS. 4358-2009-LIMA</w:t>
        </w:r>
      </w:hyperlink>
      <w:r>
        <w:rPr>
          <w:rFonts w:ascii="Arial" w:eastAsia="Times New Roman" w:hAnsi="Arial" w:cs="Arial"/>
          <w:sz w:val="20"/>
          <w:szCs w:val="20"/>
        </w:rPr>
        <w:t xml:space="preserve"> </w:t>
      </w:r>
    </w:p>
    <w:p w14:paraId="31226AB4" w14:textId="04081687" w:rsidR="00000000" w:rsidRDefault="00000000">
      <w:pPr>
        <w:divId w:val="1457024718"/>
        <w:rPr>
          <w:rFonts w:ascii="Arial" w:eastAsia="Times New Roman" w:hAnsi="Arial" w:cs="Arial"/>
          <w:sz w:val="20"/>
          <w:szCs w:val="20"/>
        </w:rPr>
      </w:pPr>
      <w:hyperlink r:id="rId1313" w:history="1">
        <w:r>
          <w:rPr>
            <w:rStyle w:val="Hipervnculo"/>
            <w:rFonts w:ascii="Arial" w:eastAsia="Times New Roman" w:hAnsi="Arial" w:cs="Arial"/>
            <w:b/>
            <w:bCs/>
            <w:color w:val="008000"/>
            <w:sz w:val="20"/>
            <w:szCs w:val="20"/>
          </w:rPr>
          <w:t>CAS. 4144-2009-LIMA</w:t>
        </w:r>
      </w:hyperlink>
      <w:r>
        <w:rPr>
          <w:rFonts w:ascii="Arial" w:eastAsia="Times New Roman" w:hAnsi="Arial" w:cs="Arial"/>
          <w:sz w:val="20"/>
          <w:szCs w:val="20"/>
        </w:rPr>
        <w:t xml:space="preserve"> </w:t>
      </w:r>
    </w:p>
    <w:p w14:paraId="10645229" w14:textId="5301CFC2" w:rsidR="00000000" w:rsidRDefault="00000000">
      <w:pPr>
        <w:divId w:val="216016639"/>
        <w:rPr>
          <w:rFonts w:ascii="Arial" w:eastAsia="Times New Roman" w:hAnsi="Arial" w:cs="Arial"/>
          <w:sz w:val="20"/>
          <w:szCs w:val="20"/>
        </w:rPr>
      </w:pPr>
      <w:hyperlink r:id="rId1314" w:history="1">
        <w:r>
          <w:rPr>
            <w:rStyle w:val="Hipervnculo"/>
            <w:rFonts w:ascii="Arial" w:eastAsia="Times New Roman" w:hAnsi="Arial" w:cs="Arial"/>
            <w:b/>
            <w:bCs/>
            <w:color w:val="008000"/>
            <w:sz w:val="20"/>
            <w:szCs w:val="20"/>
          </w:rPr>
          <w:t>CAS. 4712-2009-LIMA NORTE</w:t>
        </w:r>
      </w:hyperlink>
      <w:r>
        <w:rPr>
          <w:rFonts w:ascii="Arial" w:eastAsia="Times New Roman" w:hAnsi="Arial" w:cs="Arial"/>
          <w:sz w:val="20"/>
          <w:szCs w:val="20"/>
        </w:rPr>
        <w:t xml:space="preserve"> </w:t>
      </w:r>
    </w:p>
    <w:p w14:paraId="73B0AF68" w14:textId="3E1D608C" w:rsidR="00000000" w:rsidRDefault="00000000">
      <w:pPr>
        <w:divId w:val="371923478"/>
        <w:rPr>
          <w:rFonts w:ascii="Arial" w:eastAsia="Times New Roman" w:hAnsi="Arial" w:cs="Arial"/>
          <w:sz w:val="20"/>
          <w:szCs w:val="20"/>
        </w:rPr>
      </w:pPr>
      <w:hyperlink r:id="rId1315" w:history="1">
        <w:r>
          <w:rPr>
            <w:rStyle w:val="Hipervnculo"/>
            <w:rFonts w:ascii="Arial" w:eastAsia="Times New Roman" w:hAnsi="Arial" w:cs="Arial"/>
            <w:b/>
            <w:bCs/>
            <w:color w:val="008000"/>
            <w:sz w:val="20"/>
            <w:szCs w:val="20"/>
          </w:rPr>
          <w:t>CAS. 3576-2009-LIMA</w:t>
        </w:r>
      </w:hyperlink>
      <w:r>
        <w:rPr>
          <w:rFonts w:ascii="Arial" w:eastAsia="Times New Roman" w:hAnsi="Arial" w:cs="Arial"/>
          <w:sz w:val="20"/>
          <w:szCs w:val="20"/>
        </w:rPr>
        <w:t xml:space="preserve"> </w:t>
      </w:r>
    </w:p>
    <w:p w14:paraId="5C4611AE" w14:textId="09166C86" w:rsidR="00000000" w:rsidRDefault="00000000">
      <w:pPr>
        <w:divId w:val="1361930861"/>
        <w:rPr>
          <w:rFonts w:ascii="Arial" w:eastAsia="Times New Roman" w:hAnsi="Arial" w:cs="Arial"/>
          <w:sz w:val="20"/>
          <w:szCs w:val="20"/>
        </w:rPr>
      </w:pPr>
      <w:hyperlink r:id="rId1316" w:history="1">
        <w:r>
          <w:rPr>
            <w:rStyle w:val="Hipervnculo"/>
            <w:rFonts w:ascii="Arial" w:eastAsia="Times New Roman" w:hAnsi="Arial" w:cs="Arial"/>
            <w:b/>
            <w:bCs/>
            <w:color w:val="008000"/>
            <w:sz w:val="20"/>
            <w:szCs w:val="20"/>
          </w:rPr>
          <w:t>CAS. 2298-2009-PIURA</w:t>
        </w:r>
      </w:hyperlink>
      <w:r>
        <w:rPr>
          <w:rFonts w:ascii="Arial" w:eastAsia="Times New Roman" w:hAnsi="Arial" w:cs="Arial"/>
          <w:sz w:val="20"/>
          <w:szCs w:val="20"/>
        </w:rPr>
        <w:t xml:space="preserve"> </w:t>
      </w:r>
    </w:p>
    <w:p w14:paraId="07212571" w14:textId="063F13DF" w:rsidR="00000000" w:rsidRDefault="00000000">
      <w:pPr>
        <w:divId w:val="111631732"/>
        <w:rPr>
          <w:rFonts w:ascii="Arial" w:eastAsia="Times New Roman" w:hAnsi="Arial" w:cs="Arial"/>
          <w:sz w:val="20"/>
          <w:szCs w:val="20"/>
        </w:rPr>
      </w:pPr>
      <w:hyperlink r:id="rId1317" w:history="1">
        <w:r>
          <w:rPr>
            <w:rStyle w:val="Hipervnculo"/>
            <w:rFonts w:ascii="Arial" w:eastAsia="Times New Roman" w:hAnsi="Arial" w:cs="Arial"/>
            <w:b/>
            <w:bCs/>
            <w:color w:val="008000"/>
            <w:sz w:val="20"/>
            <w:szCs w:val="20"/>
          </w:rPr>
          <w:t>CAS. 1749-2009-UCAYALI</w:t>
        </w:r>
      </w:hyperlink>
      <w:r>
        <w:rPr>
          <w:rFonts w:ascii="Arial" w:eastAsia="Times New Roman" w:hAnsi="Arial" w:cs="Arial"/>
          <w:sz w:val="20"/>
          <w:szCs w:val="20"/>
        </w:rPr>
        <w:t xml:space="preserve"> </w:t>
      </w:r>
    </w:p>
    <w:p w14:paraId="1DA622BD" w14:textId="33DA6F73" w:rsidR="00000000" w:rsidRDefault="00000000">
      <w:pPr>
        <w:divId w:val="1369330225"/>
        <w:rPr>
          <w:rFonts w:ascii="Arial" w:eastAsia="Times New Roman" w:hAnsi="Arial" w:cs="Arial"/>
          <w:sz w:val="20"/>
          <w:szCs w:val="20"/>
        </w:rPr>
      </w:pPr>
      <w:hyperlink r:id="rId1318" w:history="1">
        <w:r>
          <w:rPr>
            <w:rStyle w:val="Hipervnculo"/>
            <w:rFonts w:ascii="Arial" w:eastAsia="Times New Roman" w:hAnsi="Arial" w:cs="Arial"/>
            <w:b/>
            <w:bCs/>
            <w:color w:val="008000"/>
            <w:sz w:val="20"/>
            <w:szCs w:val="20"/>
          </w:rPr>
          <w:t>CAS. 2169-2009-LIMA</w:t>
        </w:r>
      </w:hyperlink>
      <w:r>
        <w:rPr>
          <w:rFonts w:ascii="Arial" w:eastAsia="Times New Roman" w:hAnsi="Arial" w:cs="Arial"/>
          <w:sz w:val="20"/>
          <w:szCs w:val="20"/>
        </w:rPr>
        <w:t xml:space="preserve"> </w:t>
      </w:r>
    </w:p>
    <w:p w14:paraId="098F7977" w14:textId="46D98282" w:rsidR="00000000" w:rsidRDefault="00000000">
      <w:pPr>
        <w:divId w:val="801046634"/>
        <w:rPr>
          <w:rFonts w:ascii="Arial" w:eastAsia="Times New Roman" w:hAnsi="Arial" w:cs="Arial"/>
          <w:sz w:val="20"/>
          <w:szCs w:val="20"/>
        </w:rPr>
      </w:pPr>
      <w:hyperlink r:id="rId1319" w:history="1">
        <w:r>
          <w:rPr>
            <w:rStyle w:val="Hipervnculo"/>
            <w:rFonts w:ascii="Arial" w:eastAsia="Times New Roman" w:hAnsi="Arial" w:cs="Arial"/>
            <w:b/>
            <w:bCs/>
            <w:color w:val="008000"/>
            <w:sz w:val="20"/>
            <w:szCs w:val="20"/>
          </w:rPr>
          <w:t>CAS. 2800-2009-ANCASH</w:t>
        </w:r>
      </w:hyperlink>
      <w:r>
        <w:rPr>
          <w:rFonts w:ascii="Arial" w:eastAsia="Times New Roman" w:hAnsi="Arial" w:cs="Arial"/>
          <w:sz w:val="20"/>
          <w:szCs w:val="20"/>
        </w:rPr>
        <w:t xml:space="preserve"> </w:t>
      </w:r>
    </w:p>
    <w:p w14:paraId="603384AC" w14:textId="4F7E2283" w:rsidR="00000000" w:rsidRDefault="00000000">
      <w:pPr>
        <w:divId w:val="1886796706"/>
        <w:rPr>
          <w:rFonts w:ascii="Arial" w:eastAsia="Times New Roman" w:hAnsi="Arial" w:cs="Arial"/>
          <w:sz w:val="20"/>
          <w:szCs w:val="20"/>
        </w:rPr>
      </w:pPr>
      <w:hyperlink r:id="rId1320" w:history="1">
        <w:r>
          <w:rPr>
            <w:rStyle w:val="Hipervnculo"/>
            <w:rFonts w:ascii="Arial" w:eastAsia="Times New Roman" w:hAnsi="Arial" w:cs="Arial"/>
            <w:b/>
            <w:bCs/>
            <w:color w:val="008000"/>
            <w:sz w:val="20"/>
            <w:szCs w:val="20"/>
          </w:rPr>
          <w:t>CAS. 2458-2009-LIMA</w:t>
        </w:r>
      </w:hyperlink>
      <w:r>
        <w:rPr>
          <w:rFonts w:ascii="Arial" w:eastAsia="Times New Roman" w:hAnsi="Arial" w:cs="Arial"/>
          <w:sz w:val="20"/>
          <w:szCs w:val="20"/>
        </w:rPr>
        <w:t xml:space="preserve"> </w:t>
      </w:r>
    </w:p>
    <w:p w14:paraId="3375AE66" w14:textId="0C716DD9" w:rsidR="00000000" w:rsidRDefault="00000000">
      <w:pPr>
        <w:divId w:val="1546214310"/>
        <w:rPr>
          <w:rFonts w:ascii="Arial" w:eastAsia="Times New Roman" w:hAnsi="Arial" w:cs="Arial"/>
          <w:sz w:val="20"/>
          <w:szCs w:val="20"/>
        </w:rPr>
      </w:pPr>
      <w:hyperlink r:id="rId1321" w:history="1">
        <w:r>
          <w:rPr>
            <w:rStyle w:val="Hipervnculo"/>
            <w:rFonts w:ascii="Arial" w:eastAsia="Times New Roman" w:hAnsi="Arial" w:cs="Arial"/>
            <w:b/>
            <w:bCs/>
            <w:color w:val="008000"/>
            <w:sz w:val="20"/>
            <w:szCs w:val="20"/>
          </w:rPr>
          <w:t>CAS. 3633-2009-PIURA</w:t>
        </w:r>
      </w:hyperlink>
      <w:r>
        <w:rPr>
          <w:rFonts w:ascii="Arial" w:eastAsia="Times New Roman" w:hAnsi="Arial" w:cs="Arial"/>
          <w:sz w:val="20"/>
          <w:szCs w:val="20"/>
        </w:rPr>
        <w:t xml:space="preserve"> </w:t>
      </w:r>
    </w:p>
    <w:p w14:paraId="44B058D2" w14:textId="27472B01" w:rsidR="00000000" w:rsidRDefault="00000000">
      <w:pPr>
        <w:divId w:val="269119377"/>
        <w:rPr>
          <w:rFonts w:ascii="Arial" w:eastAsia="Times New Roman" w:hAnsi="Arial" w:cs="Arial"/>
          <w:sz w:val="20"/>
          <w:szCs w:val="20"/>
        </w:rPr>
      </w:pPr>
      <w:hyperlink r:id="rId1322" w:history="1">
        <w:r>
          <w:rPr>
            <w:rStyle w:val="Hipervnculo"/>
            <w:rFonts w:ascii="Arial" w:eastAsia="Times New Roman" w:hAnsi="Arial" w:cs="Arial"/>
            <w:b/>
            <w:bCs/>
            <w:color w:val="008000"/>
            <w:sz w:val="20"/>
            <w:szCs w:val="20"/>
          </w:rPr>
          <w:t>CAS. 2401-2009-LIMA</w:t>
        </w:r>
      </w:hyperlink>
      <w:r>
        <w:rPr>
          <w:rFonts w:ascii="Arial" w:eastAsia="Times New Roman" w:hAnsi="Arial" w:cs="Arial"/>
          <w:sz w:val="20"/>
          <w:szCs w:val="20"/>
        </w:rPr>
        <w:t xml:space="preserve"> </w:t>
      </w:r>
    </w:p>
    <w:p w14:paraId="3C4C3AFE" w14:textId="2890361A" w:rsidR="00000000" w:rsidRDefault="00000000">
      <w:pPr>
        <w:divId w:val="1210919623"/>
        <w:rPr>
          <w:rFonts w:ascii="Arial" w:eastAsia="Times New Roman" w:hAnsi="Arial" w:cs="Arial"/>
          <w:sz w:val="20"/>
          <w:szCs w:val="20"/>
        </w:rPr>
      </w:pPr>
      <w:hyperlink r:id="rId1323" w:history="1">
        <w:r>
          <w:rPr>
            <w:rStyle w:val="Hipervnculo"/>
            <w:rFonts w:ascii="Arial" w:eastAsia="Times New Roman" w:hAnsi="Arial" w:cs="Arial"/>
            <w:b/>
            <w:bCs/>
            <w:color w:val="008000"/>
            <w:sz w:val="20"/>
            <w:szCs w:val="20"/>
          </w:rPr>
          <w:t>CAS. 2301-2009-AREQUIPA</w:t>
        </w:r>
      </w:hyperlink>
      <w:r>
        <w:rPr>
          <w:rFonts w:ascii="Arial" w:eastAsia="Times New Roman" w:hAnsi="Arial" w:cs="Arial"/>
          <w:sz w:val="20"/>
          <w:szCs w:val="20"/>
        </w:rPr>
        <w:t xml:space="preserve"> </w:t>
      </w:r>
    </w:p>
    <w:p w14:paraId="537FFFC8" w14:textId="3C062EE1" w:rsidR="00000000" w:rsidRDefault="00000000">
      <w:pPr>
        <w:divId w:val="963654456"/>
        <w:rPr>
          <w:rFonts w:ascii="Arial" w:eastAsia="Times New Roman" w:hAnsi="Arial" w:cs="Arial"/>
          <w:sz w:val="20"/>
          <w:szCs w:val="20"/>
        </w:rPr>
      </w:pPr>
      <w:hyperlink r:id="rId1324" w:history="1">
        <w:r>
          <w:rPr>
            <w:rStyle w:val="Hipervnculo"/>
            <w:rFonts w:ascii="Arial" w:eastAsia="Times New Roman" w:hAnsi="Arial" w:cs="Arial"/>
            <w:b/>
            <w:bCs/>
            <w:color w:val="008000"/>
            <w:sz w:val="20"/>
            <w:szCs w:val="20"/>
          </w:rPr>
          <w:t>CAS. 4419-2009-LIMA</w:t>
        </w:r>
      </w:hyperlink>
      <w:r>
        <w:rPr>
          <w:rFonts w:ascii="Arial" w:eastAsia="Times New Roman" w:hAnsi="Arial" w:cs="Arial"/>
          <w:sz w:val="20"/>
          <w:szCs w:val="20"/>
        </w:rPr>
        <w:t xml:space="preserve"> </w:t>
      </w:r>
    </w:p>
    <w:p w14:paraId="70848FDE" w14:textId="18F5C6B5" w:rsidR="00000000" w:rsidRDefault="00000000">
      <w:pPr>
        <w:divId w:val="155269369"/>
        <w:rPr>
          <w:rFonts w:ascii="Arial" w:eastAsia="Times New Roman" w:hAnsi="Arial" w:cs="Arial"/>
          <w:sz w:val="20"/>
          <w:szCs w:val="20"/>
        </w:rPr>
      </w:pPr>
      <w:hyperlink r:id="rId1325" w:history="1">
        <w:r>
          <w:rPr>
            <w:rStyle w:val="Hipervnculo"/>
            <w:rFonts w:ascii="Arial" w:eastAsia="Times New Roman" w:hAnsi="Arial" w:cs="Arial"/>
            <w:b/>
            <w:bCs/>
            <w:color w:val="008000"/>
            <w:sz w:val="20"/>
            <w:szCs w:val="20"/>
          </w:rPr>
          <w:t>CAS. 2984-2009-JUNÍN</w:t>
        </w:r>
      </w:hyperlink>
      <w:r>
        <w:rPr>
          <w:rFonts w:ascii="Arial" w:eastAsia="Times New Roman" w:hAnsi="Arial" w:cs="Arial"/>
          <w:sz w:val="20"/>
          <w:szCs w:val="20"/>
        </w:rPr>
        <w:t xml:space="preserve"> </w:t>
      </w:r>
    </w:p>
    <w:p w14:paraId="28902D4A" w14:textId="0B45AE94" w:rsidR="00000000" w:rsidRDefault="00000000">
      <w:pPr>
        <w:divId w:val="1345324809"/>
        <w:rPr>
          <w:rFonts w:ascii="Arial" w:eastAsia="Times New Roman" w:hAnsi="Arial" w:cs="Arial"/>
          <w:sz w:val="20"/>
          <w:szCs w:val="20"/>
        </w:rPr>
      </w:pPr>
      <w:hyperlink r:id="rId1326" w:history="1">
        <w:r>
          <w:rPr>
            <w:rStyle w:val="Hipervnculo"/>
            <w:rFonts w:ascii="Arial" w:eastAsia="Times New Roman" w:hAnsi="Arial" w:cs="Arial"/>
            <w:b/>
            <w:bCs/>
            <w:color w:val="008000"/>
            <w:sz w:val="20"/>
            <w:szCs w:val="20"/>
          </w:rPr>
          <w:t>CAS. 1990-2009-PIURA</w:t>
        </w:r>
      </w:hyperlink>
      <w:r>
        <w:rPr>
          <w:rFonts w:ascii="Arial" w:eastAsia="Times New Roman" w:hAnsi="Arial" w:cs="Arial"/>
          <w:sz w:val="20"/>
          <w:szCs w:val="20"/>
        </w:rPr>
        <w:t xml:space="preserve"> </w:t>
      </w:r>
    </w:p>
    <w:p w14:paraId="3E262A41" w14:textId="10B497A5" w:rsidR="00000000" w:rsidRDefault="00000000">
      <w:pPr>
        <w:divId w:val="1648783604"/>
        <w:rPr>
          <w:rFonts w:ascii="Arial" w:eastAsia="Times New Roman" w:hAnsi="Arial" w:cs="Arial"/>
          <w:sz w:val="20"/>
          <w:szCs w:val="20"/>
        </w:rPr>
      </w:pPr>
      <w:hyperlink r:id="rId1327" w:history="1">
        <w:r>
          <w:rPr>
            <w:rStyle w:val="Hipervnculo"/>
            <w:rFonts w:ascii="Arial" w:eastAsia="Times New Roman" w:hAnsi="Arial" w:cs="Arial"/>
            <w:b/>
            <w:bCs/>
            <w:color w:val="008000"/>
            <w:sz w:val="20"/>
            <w:szCs w:val="20"/>
          </w:rPr>
          <w:t>CAS. 1443-2009-CAJAMARCA</w:t>
        </w:r>
      </w:hyperlink>
      <w:r>
        <w:rPr>
          <w:rFonts w:ascii="Arial" w:eastAsia="Times New Roman" w:hAnsi="Arial" w:cs="Arial"/>
          <w:sz w:val="20"/>
          <w:szCs w:val="20"/>
        </w:rPr>
        <w:t xml:space="preserve"> </w:t>
      </w:r>
    </w:p>
    <w:p w14:paraId="592FC632" w14:textId="4CB57242" w:rsidR="00000000" w:rsidRDefault="00000000">
      <w:pPr>
        <w:divId w:val="1653024814"/>
        <w:rPr>
          <w:rFonts w:ascii="Arial" w:eastAsia="Times New Roman" w:hAnsi="Arial" w:cs="Arial"/>
          <w:sz w:val="20"/>
          <w:szCs w:val="20"/>
        </w:rPr>
      </w:pPr>
      <w:hyperlink r:id="rId1328" w:history="1">
        <w:r>
          <w:rPr>
            <w:rStyle w:val="Hipervnculo"/>
            <w:rFonts w:ascii="Arial" w:eastAsia="Times New Roman" w:hAnsi="Arial" w:cs="Arial"/>
            <w:b/>
            <w:bCs/>
            <w:color w:val="008000"/>
            <w:sz w:val="20"/>
            <w:szCs w:val="20"/>
          </w:rPr>
          <w:t>CAS. 1500-2009-HUANUCO</w:t>
        </w:r>
      </w:hyperlink>
      <w:r>
        <w:rPr>
          <w:rFonts w:ascii="Arial" w:eastAsia="Times New Roman" w:hAnsi="Arial" w:cs="Arial"/>
          <w:sz w:val="20"/>
          <w:szCs w:val="20"/>
        </w:rPr>
        <w:t xml:space="preserve"> </w:t>
      </w:r>
    </w:p>
    <w:p w14:paraId="18D34A0D" w14:textId="7B874575" w:rsidR="00000000" w:rsidRDefault="00000000">
      <w:pPr>
        <w:divId w:val="273907000"/>
        <w:rPr>
          <w:rFonts w:ascii="Arial" w:eastAsia="Times New Roman" w:hAnsi="Arial" w:cs="Arial"/>
          <w:sz w:val="20"/>
          <w:szCs w:val="20"/>
        </w:rPr>
      </w:pPr>
      <w:hyperlink r:id="rId1329" w:history="1">
        <w:r>
          <w:rPr>
            <w:rStyle w:val="Hipervnculo"/>
            <w:rFonts w:ascii="Arial" w:eastAsia="Times New Roman" w:hAnsi="Arial" w:cs="Arial"/>
            <w:b/>
            <w:bCs/>
            <w:color w:val="008000"/>
            <w:sz w:val="20"/>
            <w:szCs w:val="20"/>
          </w:rPr>
          <w:t>CAS. 2915-2009-LIMA</w:t>
        </w:r>
      </w:hyperlink>
      <w:r>
        <w:rPr>
          <w:rFonts w:ascii="Arial" w:eastAsia="Times New Roman" w:hAnsi="Arial" w:cs="Arial"/>
          <w:sz w:val="20"/>
          <w:szCs w:val="20"/>
        </w:rPr>
        <w:t xml:space="preserve"> </w:t>
      </w:r>
    </w:p>
    <w:p w14:paraId="7CCC9F0C" w14:textId="0332D0F6" w:rsidR="00000000" w:rsidRDefault="00000000">
      <w:pPr>
        <w:divId w:val="135340361"/>
        <w:rPr>
          <w:rFonts w:ascii="Arial" w:eastAsia="Times New Roman" w:hAnsi="Arial" w:cs="Arial"/>
          <w:sz w:val="20"/>
          <w:szCs w:val="20"/>
        </w:rPr>
      </w:pPr>
      <w:hyperlink r:id="rId1330" w:history="1">
        <w:r>
          <w:rPr>
            <w:rStyle w:val="Hipervnculo"/>
            <w:rFonts w:ascii="Arial" w:eastAsia="Times New Roman" w:hAnsi="Arial" w:cs="Arial"/>
            <w:b/>
            <w:bCs/>
            <w:color w:val="008000"/>
            <w:sz w:val="20"/>
            <w:szCs w:val="20"/>
          </w:rPr>
          <w:t>CAS. 1662-2009-CAJAMARCA</w:t>
        </w:r>
      </w:hyperlink>
      <w:r>
        <w:rPr>
          <w:rFonts w:ascii="Arial" w:eastAsia="Times New Roman" w:hAnsi="Arial" w:cs="Arial"/>
          <w:sz w:val="20"/>
          <w:szCs w:val="20"/>
        </w:rPr>
        <w:t xml:space="preserve"> </w:t>
      </w:r>
    </w:p>
    <w:p w14:paraId="50FE96C1" w14:textId="0742EAE2" w:rsidR="00000000" w:rsidRDefault="00000000">
      <w:pPr>
        <w:divId w:val="1844202670"/>
        <w:rPr>
          <w:rFonts w:ascii="Arial" w:eastAsia="Times New Roman" w:hAnsi="Arial" w:cs="Arial"/>
          <w:sz w:val="20"/>
          <w:szCs w:val="20"/>
        </w:rPr>
      </w:pPr>
      <w:hyperlink r:id="rId1331" w:history="1">
        <w:r>
          <w:rPr>
            <w:rStyle w:val="Hipervnculo"/>
            <w:rFonts w:ascii="Arial" w:eastAsia="Times New Roman" w:hAnsi="Arial" w:cs="Arial"/>
            <w:b/>
            <w:bCs/>
            <w:color w:val="008000"/>
            <w:sz w:val="20"/>
            <w:szCs w:val="20"/>
          </w:rPr>
          <w:t>CAS. 1434-2009-LIMA</w:t>
        </w:r>
      </w:hyperlink>
      <w:r>
        <w:rPr>
          <w:rFonts w:ascii="Arial" w:eastAsia="Times New Roman" w:hAnsi="Arial" w:cs="Arial"/>
          <w:sz w:val="20"/>
          <w:szCs w:val="20"/>
        </w:rPr>
        <w:t xml:space="preserve"> </w:t>
      </w:r>
    </w:p>
    <w:p w14:paraId="51EA4CA5" w14:textId="3D19CC66" w:rsidR="00000000" w:rsidRDefault="00000000">
      <w:pPr>
        <w:divId w:val="1457062636"/>
        <w:rPr>
          <w:rFonts w:ascii="Arial" w:eastAsia="Times New Roman" w:hAnsi="Arial" w:cs="Arial"/>
          <w:sz w:val="20"/>
          <w:szCs w:val="20"/>
        </w:rPr>
      </w:pPr>
      <w:hyperlink r:id="rId1332" w:history="1">
        <w:r>
          <w:rPr>
            <w:rStyle w:val="Hipervnculo"/>
            <w:rFonts w:ascii="Arial" w:eastAsia="Times New Roman" w:hAnsi="Arial" w:cs="Arial"/>
            <w:b/>
            <w:bCs/>
            <w:color w:val="008000"/>
            <w:sz w:val="20"/>
            <w:szCs w:val="20"/>
          </w:rPr>
          <w:t>CAS. 1561-2009-MOQUEGUA</w:t>
        </w:r>
      </w:hyperlink>
      <w:r>
        <w:rPr>
          <w:rFonts w:ascii="Arial" w:eastAsia="Times New Roman" w:hAnsi="Arial" w:cs="Arial"/>
          <w:sz w:val="20"/>
          <w:szCs w:val="20"/>
        </w:rPr>
        <w:t xml:space="preserve"> </w:t>
      </w:r>
    </w:p>
    <w:p w14:paraId="248B2A50" w14:textId="63B06676" w:rsidR="00000000" w:rsidRDefault="00000000">
      <w:pPr>
        <w:divId w:val="233972186"/>
        <w:rPr>
          <w:rFonts w:ascii="Arial" w:eastAsia="Times New Roman" w:hAnsi="Arial" w:cs="Arial"/>
          <w:sz w:val="20"/>
          <w:szCs w:val="20"/>
        </w:rPr>
      </w:pPr>
      <w:hyperlink r:id="rId1333" w:history="1">
        <w:r>
          <w:rPr>
            <w:rStyle w:val="Hipervnculo"/>
            <w:rFonts w:ascii="Arial" w:eastAsia="Times New Roman" w:hAnsi="Arial" w:cs="Arial"/>
            <w:b/>
            <w:bCs/>
            <w:color w:val="008000"/>
            <w:sz w:val="20"/>
            <w:szCs w:val="20"/>
          </w:rPr>
          <w:t>CAS. 5162-2008-CUSCO</w:t>
        </w:r>
      </w:hyperlink>
      <w:r>
        <w:rPr>
          <w:rFonts w:ascii="Arial" w:eastAsia="Times New Roman" w:hAnsi="Arial" w:cs="Arial"/>
          <w:sz w:val="20"/>
          <w:szCs w:val="20"/>
        </w:rPr>
        <w:t xml:space="preserve"> </w:t>
      </w:r>
    </w:p>
    <w:p w14:paraId="09E306C6" w14:textId="5FA2376F" w:rsidR="00000000" w:rsidRDefault="00000000">
      <w:pPr>
        <w:divId w:val="1147431265"/>
        <w:rPr>
          <w:rFonts w:ascii="Arial" w:eastAsia="Times New Roman" w:hAnsi="Arial" w:cs="Arial"/>
          <w:sz w:val="20"/>
          <w:szCs w:val="20"/>
        </w:rPr>
      </w:pPr>
      <w:hyperlink r:id="rId1334" w:history="1">
        <w:r>
          <w:rPr>
            <w:rStyle w:val="Hipervnculo"/>
            <w:rFonts w:ascii="Arial" w:eastAsia="Times New Roman" w:hAnsi="Arial" w:cs="Arial"/>
            <w:b/>
            <w:bCs/>
            <w:color w:val="008000"/>
            <w:sz w:val="20"/>
            <w:szCs w:val="20"/>
          </w:rPr>
          <w:t>CAS. 3834-2008-CAJAMARCA</w:t>
        </w:r>
      </w:hyperlink>
      <w:r>
        <w:rPr>
          <w:rFonts w:ascii="Arial" w:eastAsia="Times New Roman" w:hAnsi="Arial" w:cs="Arial"/>
          <w:sz w:val="20"/>
          <w:szCs w:val="20"/>
        </w:rPr>
        <w:t xml:space="preserve"> </w:t>
      </w:r>
    </w:p>
    <w:p w14:paraId="658786E2" w14:textId="65B0F687" w:rsidR="00000000" w:rsidRDefault="00000000">
      <w:pPr>
        <w:divId w:val="1179075590"/>
        <w:rPr>
          <w:rFonts w:ascii="Arial" w:eastAsia="Times New Roman" w:hAnsi="Arial" w:cs="Arial"/>
          <w:sz w:val="20"/>
          <w:szCs w:val="20"/>
        </w:rPr>
      </w:pPr>
      <w:hyperlink r:id="rId1335" w:history="1">
        <w:r>
          <w:rPr>
            <w:rStyle w:val="Hipervnculo"/>
            <w:rFonts w:ascii="Arial" w:eastAsia="Times New Roman" w:hAnsi="Arial" w:cs="Arial"/>
            <w:b/>
            <w:bCs/>
            <w:color w:val="008000"/>
            <w:sz w:val="20"/>
            <w:szCs w:val="20"/>
          </w:rPr>
          <w:t>CAS. 2268-2011-LIMA</w:t>
        </w:r>
      </w:hyperlink>
      <w:r>
        <w:rPr>
          <w:rFonts w:ascii="Arial" w:eastAsia="Times New Roman" w:hAnsi="Arial" w:cs="Arial"/>
          <w:sz w:val="20"/>
          <w:szCs w:val="20"/>
        </w:rPr>
        <w:t xml:space="preserve"> </w:t>
      </w:r>
    </w:p>
    <w:p w14:paraId="1B4E8BB5" w14:textId="243DCC7A" w:rsidR="00000000" w:rsidRDefault="00000000">
      <w:pPr>
        <w:divId w:val="1174493124"/>
        <w:rPr>
          <w:rFonts w:ascii="Arial" w:eastAsia="Times New Roman" w:hAnsi="Arial" w:cs="Arial"/>
          <w:sz w:val="20"/>
          <w:szCs w:val="20"/>
        </w:rPr>
      </w:pPr>
      <w:hyperlink r:id="rId1336" w:history="1">
        <w:r>
          <w:rPr>
            <w:rStyle w:val="Hipervnculo"/>
            <w:rFonts w:ascii="Arial" w:eastAsia="Times New Roman" w:hAnsi="Arial" w:cs="Arial"/>
            <w:b/>
            <w:bCs/>
            <w:color w:val="008000"/>
            <w:sz w:val="20"/>
            <w:szCs w:val="20"/>
          </w:rPr>
          <w:t>CAS. 641-2011-LIMA NORTE</w:t>
        </w:r>
      </w:hyperlink>
      <w:r>
        <w:rPr>
          <w:rFonts w:ascii="Arial" w:eastAsia="Times New Roman" w:hAnsi="Arial" w:cs="Arial"/>
          <w:sz w:val="20"/>
          <w:szCs w:val="20"/>
        </w:rPr>
        <w:t xml:space="preserve"> </w:t>
      </w:r>
    </w:p>
    <w:p w14:paraId="2F525F0B" w14:textId="3E5E8FEF" w:rsidR="00000000" w:rsidRDefault="00000000">
      <w:pPr>
        <w:divId w:val="516503833"/>
        <w:rPr>
          <w:rFonts w:ascii="Arial" w:eastAsia="Times New Roman" w:hAnsi="Arial" w:cs="Arial"/>
          <w:sz w:val="20"/>
          <w:szCs w:val="20"/>
        </w:rPr>
      </w:pPr>
      <w:hyperlink r:id="rId1337" w:history="1">
        <w:r>
          <w:rPr>
            <w:rStyle w:val="Hipervnculo"/>
            <w:rFonts w:ascii="Arial" w:eastAsia="Times New Roman" w:hAnsi="Arial" w:cs="Arial"/>
            <w:b/>
            <w:bCs/>
            <w:color w:val="008000"/>
            <w:sz w:val="20"/>
            <w:szCs w:val="20"/>
          </w:rPr>
          <w:t>CAS. 2745-2010-LIMA</w:t>
        </w:r>
      </w:hyperlink>
      <w:r>
        <w:rPr>
          <w:rFonts w:ascii="Arial" w:eastAsia="Times New Roman" w:hAnsi="Arial" w:cs="Arial"/>
          <w:sz w:val="20"/>
          <w:szCs w:val="20"/>
        </w:rPr>
        <w:t xml:space="preserve"> </w:t>
      </w:r>
    </w:p>
    <w:p w14:paraId="0614FCFF" w14:textId="148811F2" w:rsidR="00000000" w:rsidRDefault="00000000">
      <w:pPr>
        <w:divId w:val="50080293"/>
        <w:rPr>
          <w:rFonts w:ascii="Arial" w:eastAsia="Times New Roman" w:hAnsi="Arial" w:cs="Arial"/>
          <w:sz w:val="20"/>
          <w:szCs w:val="20"/>
        </w:rPr>
      </w:pPr>
      <w:hyperlink r:id="rId1338" w:history="1">
        <w:r>
          <w:rPr>
            <w:rStyle w:val="Hipervnculo"/>
            <w:rFonts w:ascii="Arial" w:eastAsia="Times New Roman" w:hAnsi="Arial" w:cs="Arial"/>
            <w:b/>
            <w:bCs/>
            <w:color w:val="008000"/>
            <w:sz w:val="20"/>
            <w:szCs w:val="20"/>
          </w:rPr>
          <w:t>CAS. 3254-2010-UCAYALI</w:t>
        </w:r>
      </w:hyperlink>
      <w:r>
        <w:rPr>
          <w:rFonts w:ascii="Arial" w:eastAsia="Times New Roman" w:hAnsi="Arial" w:cs="Arial"/>
          <w:sz w:val="20"/>
          <w:szCs w:val="20"/>
        </w:rPr>
        <w:t xml:space="preserve"> </w:t>
      </w:r>
    </w:p>
    <w:p w14:paraId="6E3A6780" w14:textId="217A8432" w:rsidR="00000000" w:rsidRDefault="00000000">
      <w:pPr>
        <w:divId w:val="1781290564"/>
        <w:rPr>
          <w:rFonts w:ascii="Arial" w:eastAsia="Times New Roman" w:hAnsi="Arial" w:cs="Arial"/>
          <w:sz w:val="20"/>
          <w:szCs w:val="20"/>
        </w:rPr>
      </w:pPr>
      <w:hyperlink r:id="rId1339" w:history="1">
        <w:r>
          <w:rPr>
            <w:rStyle w:val="Hipervnculo"/>
            <w:rFonts w:ascii="Arial" w:eastAsia="Times New Roman" w:hAnsi="Arial" w:cs="Arial"/>
            <w:b/>
            <w:bCs/>
            <w:color w:val="008000"/>
            <w:sz w:val="20"/>
            <w:szCs w:val="20"/>
          </w:rPr>
          <w:t>CAS. 3860-2010-APURÍMAC</w:t>
        </w:r>
      </w:hyperlink>
      <w:r>
        <w:rPr>
          <w:rFonts w:ascii="Arial" w:eastAsia="Times New Roman" w:hAnsi="Arial" w:cs="Arial"/>
          <w:sz w:val="20"/>
          <w:szCs w:val="20"/>
        </w:rPr>
        <w:t xml:space="preserve"> </w:t>
      </w:r>
    </w:p>
    <w:p w14:paraId="51A1816D" w14:textId="0E25A84F" w:rsidR="00000000" w:rsidRDefault="00000000">
      <w:pPr>
        <w:divId w:val="263222488"/>
        <w:rPr>
          <w:rFonts w:ascii="Arial" w:eastAsia="Times New Roman" w:hAnsi="Arial" w:cs="Arial"/>
          <w:sz w:val="20"/>
          <w:szCs w:val="20"/>
        </w:rPr>
      </w:pPr>
      <w:hyperlink r:id="rId1340" w:history="1">
        <w:r>
          <w:rPr>
            <w:rStyle w:val="Hipervnculo"/>
            <w:rFonts w:ascii="Arial" w:eastAsia="Times New Roman" w:hAnsi="Arial" w:cs="Arial"/>
            <w:b/>
            <w:bCs/>
            <w:color w:val="008000"/>
            <w:sz w:val="20"/>
            <w:szCs w:val="20"/>
          </w:rPr>
          <w:t>CAS. 3672-2010-LIMA</w:t>
        </w:r>
      </w:hyperlink>
      <w:r>
        <w:rPr>
          <w:rFonts w:ascii="Arial" w:eastAsia="Times New Roman" w:hAnsi="Arial" w:cs="Arial"/>
          <w:sz w:val="20"/>
          <w:szCs w:val="20"/>
        </w:rPr>
        <w:t xml:space="preserve"> </w:t>
      </w:r>
    </w:p>
    <w:p w14:paraId="3BEF0A0A" w14:textId="495FED8A" w:rsidR="00000000" w:rsidRDefault="00000000">
      <w:pPr>
        <w:divId w:val="828255518"/>
        <w:rPr>
          <w:rFonts w:ascii="Arial" w:eastAsia="Times New Roman" w:hAnsi="Arial" w:cs="Arial"/>
          <w:sz w:val="20"/>
          <w:szCs w:val="20"/>
        </w:rPr>
      </w:pPr>
      <w:hyperlink r:id="rId1341" w:history="1">
        <w:r>
          <w:rPr>
            <w:rStyle w:val="Hipervnculo"/>
            <w:rFonts w:ascii="Arial" w:eastAsia="Times New Roman" w:hAnsi="Arial" w:cs="Arial"/>
            <w:b/>
            <w:bCs/>
            <w:color w:val="008000"/>
            <w:sz w:val="20"/>
            <w:szCs w:val="20"/>
          </w:rPr>
          <w:t>CAS. 997-2010-LIMA</w:t>
        </w:r>
      </w:hyperlink>
      <w:r>
        <w:rPr>
          <w:rFonts w:ascii="Arial" w:eastAsia="Times New Roman" w:hAnsi="Arial" w:cs="Arial"/>
          <w:sz w:val="20"/>
          <w:szCs w:val="20"/>
        </w:rPr>
        <w:t xml:space="preserve"> </w:t>
      </w:r>
    </w:p>
    <w:p w14:paraId="5C60FA7F" w14:textId="7087C1B8" w:rsidR="00000000" w:rsidRDefault="00000000">
      <w:pPr>
        <w:divId w:val="1587492180"/>
        <w:rPr>
          <w:rFonts w:ascii="Arial" w:eastAsia="Times New Roman" w:hAnsi="Arial" w:cs="Arial"/>
          <w:sz w:val="20"/>
          <w:szCs w:val="20"/>
        </w:rPr>
      </w:pPr>
      <w:hyperlink r:id="rId1342" w:history="1">
        <w:r>
          <w:rPr>
            <w:rStyle w:val="Hipervnculo"/>
            <w:rFonts w:ascii="Arial" w:eastAsia="Times New Roman" w:hAnsi="Arial" w:cs="Arial"/>
            <w:b/>
            <w:bCs/>
            <w:color w:val="008000"/>
            <w:sz w:val="20"/>
            <w:szCs w:val="20"/>
          </w:rPr>
          <w:t>CAS. 3112-2010-LIMA</w:t>
        </w:r>
      </w:hyperlink>
      <w:r>
        <w:rPr>
          <w:rFonts w:ascii="Arial" w:eastAsia="Times New Roman" w:hAnsi="Arial" w:cs="Arial"/>
          <w:sz w:val="20"/>
          <w:szCs w:val="20"/>
        </w:rPr>
        <w:t xml:space="preserve"> </w:t>
      </w:r>
    </w:p>
    <w:p w14:paraId="0F76C450" w14:textId="076DA441" w:rsidR="00000000" w:rsidRDefault="00000000">
      <w:pPr>
        <w:divId w:val="1989357646"/>
        <w:rPr>
          <w:rFonts w:ascii="Arial" w:eastAsia="Times New Roman" w:hAnsi="Arial" w:cs="Arial"/>
          <w:sz w:val="20"/>
          <w:szCs w:val="20"/>
        </w:rPr>
      </w:pPr>
      <w:hyperlink r:id="rId1343" w:history="1">
        <w:r>
          <w:rPr>
            <w:rStyle w:val="Hipervnculo"/>
            <w:rFonts w:ascii="Arial" w:eastAsia="Times New Roman" w:hAnsi="Arial" w:cs="Arial"/>
            <w:b/>
            <w:bCs/>
            <w:color w:val="008000"/>
            <w:sz w:val="20"/>
            <w:szCs w:val="20"/>
          </w:rPr>
          <w:t>CAS. 1542-2010-CUSCO</w:t>
        </w:r>
      </w:hyperlink>
      <w:r>
        <w:rPr>
          <w:rFonts w:ascii="Arial" w:eastAsia="Times New Roman" w:hAnsi="Arial" w:cs="Arial"/>
          <w:sz w:val="20"/>
          <w:szCs w:val="20"/>
        </w:rPr>
        <w:t xml:space="preserve"> </w:t>
      </w:r>
    </w:p>
    <w:p w14:paraId="5A55F34C" w14:textId="4CF76C53" w:rsidR="00000000" w:rsidRDefault="00000000">
      <w:pPr>
        <w:divId w:val="1133904309"/>
        <w:rPr>
          <w:rFonts w:ascii="Arial" w:eastAsia="Times New Roman" w:hAnsi="Arial" w:cs="Arial"/>
          <w:sz w:val="20"/>
          <w:szCs w:val="20"/>
        </w:rPr>
      </w:pPr>
      <w:hyperlink r:id="rId1344" w:history="1">
        <w:r>
          <w:rPr>
            <w:rStyle w:val="Hipervnculo"/>
            <w:rFonts w:ascii="Arial" w:eastAsia="Times New Roman" w:hAnsi="Arial" w:cs="Arial"/>
            <w:b/>
            <w:bCs/>
            <w:color w:val="008000"/>
            <w:sz w:val="20"/>
            <w:szCs w:val="20"/>
          </w:rPr>
          <w:t>CAS. 6933-2008-LIMA</w:t>
        </w:r>
      </w:hyperlink>
      <w:r>
        <w:rPr>
          <w:rFonts w:ascii="Arial" w:eastAsia="Times New Roman" w:hAnsi="Arial" w:cs="Arial"/>
          <w:sz w:val="20"/>
          <w:szCs w:val="20"/>
        </w:rPr>
        <w:t xml:space="preserve"> </w:t>
      </w:r>
    </w:p>
    <w:p w14:paraId="2E639A54" w14:textId="77777777" w:rsidR="00000000" w:rsidRDefault="00000000">
      <w:pPr>
        <w:divId w:val="1933202427"/>
        <w:rPr>
          <w:rFonts w:ascii="Arial" w:eastAsia="Times New Roman" w:hAnsi="Arial" w:cs="Arial"/>
          <w:sz w:val="20"/>
          <w:szCs w:val="20"/>
        </w:rPr>
      </w:pPr>
    </w:p>
    <w:p w14:paraId="3E245BB0" w14:textId="77777777" w:rsidR="00000000" w:rsidRDefault="00000000">
      <w:pPr>
        <w:divId w:val="1917200975"/>
        <w:rPr>
          <w:rFonts w:ascii="Arial" w:eastAsia="Times New Roman" w:hAnsi="Arial" w:cs="Arial"/>
          <w:sz w:val="20"/>
          <w:szCs w:val="20"/>
        </w:rPr>
      </w:pPr>
      <w:r>
        <w:rPr>
          <w:rFonts w:ascii="Arial" w:eastAsia="Times New Roman" w:hAnsi="Arial" w:cs="Arial"/>
          <w:sz w:val="20"/>
          <w:szCs w:val="20"/>
        </w:rPr>
        <w:t xml:space="preserve">CONCORDANCIAS CON EL ACUERDO DE PROMOCIÓN COMERCIAL ENTRE PERÚ Y ESTADOS UNIDOS DE NORTEAMÉRICA </w:t>
      </w:r>
    </w:p>
    <w:p w14:paraId="13DE3A3E" w14:textId="77777777" w:rsidR="00000000" w:rsidRDefault="00000000">
      <w:pPr>
        <w:divId w:val="1660767622"/>
        <w:rPr>
          <w:rFonts w:ascii="Arial" w:eastAsia="Times New Roman" w:hAnsi="Arial" w:cs="Arial"/>
          <w:sz w:val="20"/>
          <w:szCs w:val="20"/>
        </w:rPr>
      </w:pPr>
    </w:p>
    <w:p w14:paraId="4F6D250E" w14:textId="0CF8CD49" w:rsidR="00000000" w:rsidRDefault="00000000">
      <w:pPr>
        <w:divId w:val="837500791"/>
        <w:rPr>
          <w:rFonts w:ascii="Arial" w:eastAsia="Times New Roman" w:hAnsi="Arial" w:cs="Arial"/>
          <w:sz w:val="20"/>
          <w:szCs w:val="20"/>
        </w:rPr>
      </w:pPr>
      <w:hyperlink r:id="rId1345" w:history="1">
        <w:r>
          <w:rPr>
            <w:rStyle w:val="Hipervnculo"/>
            <w:rFonts w:ascii="Arial" w:eastAsia="Times New Roman" w:hAnsi="Arial" w:cs="Arial"/>
            <w:b/>
            <w:bCs/>
            <w:color w:val="008000"/>
            <w:sz w:val="20"/>
            <w:szCs w:val="20"/>
          </w:rPr>
          <w:t>Acuerdo de Promoción Comercial, Capítulo Diez (Inversión), Art. 10.3.1 y 2</w:t>
        </w:r>
      </w:hyperlink>
      <w:r>
        <w:rPr>
          <w:rFonts w:ascii="Arial" w:eastAsia="Times New Roman" w:hAnsi="Arial" w:cs="Arial"/>
          <w:sz w:val="20"/>
          <w:szCs w:val="20"/>
        </w:rPr>
        <w:t xml:space="preserve"> </w:t>
      </w:r>
    </w:p>
    <w:p w14:paraId="29335D55" w14:textId="6389576F" w:rsidR="00000000" w:rsidRDefault="00000000">
      <w:pPr>
        <w:divId w:val="1239707432"/>
        <w:rPr>
          <w:rFonts w:ascii="Arial" w:eastAsia="Times New Roman" w:hAnsi="Arial" w:cs="Arial"/>
          <w:sz w:val="20"/>
          <w:szCs w:val="20"/>
        </w:rPr>
      </w:pPr>
      <w:hyperlink r:id="rId1346" w:history="1">
        <w:r>
          <w:rPr>
            <w:rStyle w:val="Hipervnculo"/>
            <w:rFonts w:ascii="Arial" w:eastAsia="Times New Roman" w:hAnsi="Arial" w:cs="Arial"/>
            <w:b/>
            <w:bCs/>
            <w:color w:val="008000"/>
            <w:sz w:val="20"/>
            <w:szCs w:val="20"/>
          </w:rPr>
          <w:t>Acuerdo de Promoción Comercial, Sección B (Solución de Controversias Inversionista-Estado)</w:t>
        </w:r>
      </w:hyperlink>
      <w:r>
        <w:rPr>
          <w:rFonts w:ascii="Arial" w:eastAsia="Times New Roman" w:hAnsi="Arial" w:cs="Arial"/>
          <w:sz w:val="20"/>
          <w:szCs w:val="20"/>
        </w:rPr>
        <w:t xml:space="preserve"> </w:t>
      </w:r>
    </w:p>
    <w:p w14:paraId="32905827" w14:textId="77777777" w:rsidR="00000000" w:rsidRDefault="00000000">
      <w:pPr>
        <w:divId w:val="656761360"/>
        <w:rPr>
          <w:rFonts w:ascii="Arial" w:eastAsia="Times New Roman" w:hAnsi="Arial" w:cs="Arial"/>
          <w:sz w:val="20"/>
          <w:szCs w:val="20"/>
        </w:rPr>
      </w:pPr>
      <w:r>
        <w:rPr>
          <w:rFonts w:ascii="Arial" w:eastAsia="Times New Roman" w:hAnsi="Arial" w:cs="Arial"/>
          <w:sz w:val="20"/>
          <w:szCs w:val="20"/>
        </w:rPr>
        <w:t xml:space="preserve">CONCORDANCIAS AL  ARTÍCULO 63  DE LA CONSTITUCIÓN </w:t>
      </w:r>
    </w:p>
    <w:p w14:paraId="66929493" w14:textId="77777777" w:rsidR="00000000" w:rsidRDefault="00000000">
      <w:pPr>
        <w:divId w:val="871721422"/>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205AC563" w14:textId="77777777" w:rsidR="00000000" w:rsidRDefault="00000000">
      <w:pPr>
        <w:divId w:val="1042897311"/>
        <w:rPr>
          <w:rFonts w:ascii="Arial" w:eastAsia="Times New Roman" w:hAnsi="Arial" w:cs="Arial"/>
          <w:sz w:val="20"/>
          <w:szCs w:val="20"/>
        </w:rPr>
      </w:pPr>
    </w:p>
    <w:p w14:paraId="555335B7" w14:textId="1AF6397A" w:rsidR="00000000" w:rsidRDefault="00000000">
      <w:pPr>
        <w:divId w:val="1079210937"/>
        <w:rPr>
          <w:rFonts w:ascii="Arial" w:eastAsia="Times New Roman" w:hAnsi="Arial" w:cs="Arial"/>
          <w:sz w:val="20"/>
          <w:szCs w:val="20"/>
        </w:rPr>
      </w:pPr>
      <w:hyperlink r:id="rId1347" w:history="1">
        <w:r>
          <w:rPr>
            <w:rStyle w:val="Hipervnculo"/>
            <w:rFonts w:ascii="Arial" w:eastAsia="Times New Roman" w:hAnsi="Arial" w:cs="Arial"/>
            <w:b/>
            <w:bCs/>
            <w:color w:val="008000"/>
            <w:sz w:val="20"/>
            <w:szCs w:val="20"/>
          </w:rPr>
          <w:t>CAS. 2458-2009-LIMA</w:t>
        </w:r>
      </w:hyperlink>
      <w:r>
        <w:rPr>
          <w:rFonts w:ascii="Arial" w:eastAsia="Times New Roman" w:hAnsi="Arial" w:cs="Arial"/>
          <w:sz w:val="20"/>
          <w:szCs w:val="20"/>
        </w:rPr>
        <w:t xml:space="preserve"> </w:t>
      </w:r>
    </w:p>
    <w:p w14:paraId="744083A5" w14:textId="77777777" w:rsidR="00000000" w:rsidRDefault="00000000">
      <w:pPr>
        <w:divId w:val="920139248"/>
        <w:rPr>
          <w:rFonts w:ascii="Arial" w:eastAsia="Times New Roman" w:hAnsi="Arial" w:cs="Arial"/>
          <w:sz w:val="20"/>
          <w:szCs w:val="20"/>
        </w:rPr>
      </w:pPr>
      <w:r>
        <w:rPr>
          <w:rFonts w:ascii="Arial" w:eastAsia="Times New Roman" w:hAnsi="Arial" w:cs="Arial"/>
          <w:sz w:val="20"/>
          <w:szCs w:val="20"/>
        </w:rPr>
        <w:t xml:space="preserve">CONCORDANCIAS AL  ARTÍCULO 64  DE LA CONSTITUCIÓN </w:t>
      </w:r>
    </w:p>
    <w:p w14:paraId="6A074CCC" w14:textId="77777777" w:rsidR="00000000" w:rsidRDefault="00000000">
      <w:pPr>
        <w:divId w:val="1424648226"/>
        <w:rPr>
          <w:rFonts w:ascii="Arial" w:eastAsia="Times New Roman" w:hAnsi="Arial" w:cs="Arial"/>
          <w:sz w:val="20"/>
          <w:szCs w:val="20"/>
        </w:rPr>
      </w:pPr>
    </w:p>
    <w:p w14:paraId="351A11B1" w14:textId="77777777" w:rsidR="00000000" w:rsidRDefault="00000000">
      <w:pPr>
        <w:divId w:val="252982826"/>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44257623" w14:textId="77777777" w:rsidR="00000000" w:rsidRDefault="00000000">
      <w:pPr>
        <w:divId w:val="1937668353"/>
        <w:rPr>
          <w:rFonts w:ascii="Arial" w:eastAsia="Times New Roman" w:hAnsi="Arial" w:cs="Arial"/>
          <w:sz w:val="20"/>
          <w:szCs w:val="20"/>
        </w:rPr>
      </w:pPr>
    </w:p>
    <w:p w14:paraId="6C31F773" w14:textId="796F0DE4" w:rsidR="00000000" w:rsidRDefault="00000000">
      <w:pPr>
        <w:divId w:val="916138298"/>
        <w:rPr>
          <w:rFonts w:ascii="Arial" w:eastAsia="Times New Roman" w:hAnsi="Arial" w:cs="Arial"/>
          <w:sz w:val="20"/>
          <w:szCs w:val="20"/>
        </w:rPr>
      </w:pPr>
      <w:hyperlink r:id="rId1348" w:history="1">
        <w:r>
          <w:rPr>
            <w:rStyle w:val="Hipervnculo"/>
            <w:rFonts w:ascii="Arial" w:eastAsia="Times New Roman" w:hAnsi="Arial" w:cs="Arial"/>
            <w:b/>
            <w:bCs/>
            <w:color w:val="008000"/>
            <w:sz w:val="20"/>
            <w:szCs w:val="20"/>
          </w:rPr>
          <w:t>CAS. 2458-2009-LIMA</w:t>
        </w:r>
      </w:hyperlink>
      <w:r>
        <w:rPr>
          <w:rFonts w:ascii="Arial" w:eastAsia="Times New Roman" w:hAnsi="Arial" w:cs="Arial"/>
          <w:sz w:val="20"/>
          <w:szCs w:val="20"/>
        </w:rPr>
        <w:t xml:space="preserve"> </w:t>
      </w:r>
    </w:p>
    <w:p w14:paraId="53EEF5B4" w14:textId="77777777" w:rsidR="00000000" w:rsidRDefault="00000000">
      <w:pPr>
        <w:jc w:val="center"/>
        <w:divId w:val="1020208234"/>
        <w:rPr>
          <w:rFonts w:ascii="Arial" w:eastAsia="Times New Roman" w:hAnsi="Arial" w:cs="Arial"/>
          <w:sz w:val="20"/>
          <w:szCs w:val="20"/>
        </w:rPr>
      </w:pPr>
      <w:r>
        <w:rPr>
          <w:rFonts w:ascii="Arial" w:eastAsia="Times New Roman" w:hAnsi="Arial" w:cs="Arial"/>
          <w:sz w:val="20"/>
          <w:szCs w:val="20"/>
        </w:rPr>
        <w:t xml:space="preserve">CONCORDANCIAS AL ARTÍCULO 65 DE LA CONSTITUCIÓN </w:t>
      </w:r>
    </w:p>
    <w:p w14:paraId="1154EF35" w14:textId="77777777" w:rsidR="00000000" w:rsidRDefault="00000000">
      <w:pPr>
        <w:divId w:val="2057972108"/>
        <w:rPr>
          <w:rFonts w:ascii="Arial" w:eastAsia="Times New Roman" w:hAnsi="Arial" w:cs="Arial"/>
          <w:sz w:val="20"/>
          <w:szCs w:val="20"/>
        </w:rPr>
      </w:pPr>
    </w:p>
    <w:p w14:paraId="02697E8D" w14:textId="3B93491B" w:rsidR="00000000" w:rsidRDefault="00000000">
      <w:pPr>
        <w:divId w:val="107819133"/>
        <w:rPr>
          <w:rFonts w:ascii="Arial" w:eastAsia="Times New Roman" w:hAnsi="Arial" w:cs="Arial"/>
          <w:sz w:val="20"/>
          <w:szCs w:val="20"/>
        </w:rPr>
      </w:pPr>
      <w:hyperlink r:id="rId1349" w:history="1">
        <w:r>
          <w:rPr>
            <w:rStyle w:val="Hipervnculo"/>
            <w:rFonts w:ascii="Arial" w:eastAsia="Times New Roman" w:hAnsi="Arial" w:cs="Arial"/>
            <w:b/>
            <w:bCs/>
            <w:color w:val="008000"/>
            <w:sz w:val="20"/>
            <w:szCs w:val="20"/>
          </w:rPr>
          <w:t>Ley N° 29571, Art. I (Código de protección y defensa del consumidor)</w:t>
        </w:r>
      </w:hyperlink>
      <w:r>
        <w:rPr>
          <w:rFonts w:ascii="Arial" w:eastAsia="Times New Roman" w:hAnsi="Arial" w:cs="Arial"/>
          <w:sz w:val="20"/>
          <w:szCs w:val="20"/>
        </w:rPr>
        <w:t xml:space="preserve"> </w:t>
      </w:r>
    </w:p>
    <w:p w14:paraId="2428A6D7" w14:textId="047EF2E5" w:rsidR="00000000" w:rsidRDefault="00000000">
      <w:pPr>
        <w:divId w:val="1231038657"/>
        <w:rPr>
          <w:rFonts w:ascii="Arial" w:eastAsia="Times New Roman" w:hAnsi="Arial" w:cs="Arial"/>
          <w:sz w:val="20"/>
          <w:szCs w:val="20"/>
        </w:rPr>
      </w:pPr>
      <w:hyperlink r:id="rId1350" w:history="1">
        <w:r>
          <w:rPr>
            <w:rStyle w:val="Hipervnculo"/>
            <w:rFonts w:ascii="Arial" w:eastAsia="Times New Roman" w:hAnsi="Arial" w:cs="Arial"/>
            <w:b/>
            <w:bCs/>
            <w:i/>
            <w:iCs/>
            <w:color w:val="008000"/>
            <w:sz w:val="20"/>
            <w:szCs w:val="20"/>
          </w:rPr>
          <w:t>D.S.N° 006-2017-PCM (Decreto Supremo que aprueba la Política Nacional de Protección y Defensa del Consumidor)</w:t>
        </w:r>
      </w:hyperlink>
      <w:r>
        <w:rPr>
          <w:rFonts w:ascii="Arial" w:eastAsia="Times New Roman" w:hAnsi="Arial" w:cs="Arial"/>
          <w:sz w:val="20"/>
          <w:szCs w:val="20"/>
        </w:rPr>
        <w:t xml:space="preserve"> </w:t>
      </w:r>
    </w:p>
    <w:p w14:paraId="469541C0" w14:textId="1EAC04BB" w:rsidR="00000000" w:rsidRDefault="00000000">
      <w:pPr>
        <w:divId w:val="2124110936"/>
        <w:rPr>
          <w:rFonts w:ascii="Arial" w:eastAsia="Times New Roman" w:hAnsi="Arial" w:cs="Arial"/>
          <w:sz w:val="20"/>
          <w:szCs w:val="20"/>
        </w:rPr>
      </w:pPr>
      <w:hyperlink r:id="rId1351" w:history="1">
        <w:r>
          <w:rPr>
            <w:rStyle w:val="Hipervnculo"/>
            <w:rFonts w:ascii="Arial" w:eastAsia="Times New Roman" w:hAnsi="Arial" w:cs="Arial"/>
            <w:b/>
            <w:bCs/>
            <w:color w:val="008000"/>
            <w:sz w:val="20"/>
            <w:szCs w:val="20"/>
          </w:rPr>
          <w:t>D.S.N° 007-2020-PCM (Decreto Supremo que establece disposiciones para la gestión de reclamos en las entidades de la Administración Pública)</w:t>
        </w:r>
      </w:hyperlink>
      <w:r>
        <w:rPr>
          <w:rFonts w:ascii="Arial" w:eastAsia="Times New Roman" w:hAnsi="Arial" w:cs="Arial"/>
          <w:sz w:val="20"/>
          <w:szCs w:val="20"/>
        </w:rPr>
        <w:t xml:space="preserve"> </w:t>
      </w:r>
    </w:p>
    <w:p w14:paraId="670843B5" w14:textId="5E1330CD" w:rsidR="00000000" w:rsidRDefault="00000000">
      <w:pPr>
        <w:divId w:val="1040981479"/>
        <w:rPr>
          <w:rFonts w:ascii="Arial" w:eastAsia="Times New Roman" w:hAnsi="Arial" w:cs="Arial"/>
          <w:sz w:val="20"/>
          <w:szCs w:val="20"/>
        </w:rPr>
      </w:pPr>
      <w:hyperlink r:id="rId1352" w:history="1">
        <w:r>
          <w:rPr>
            <w:rStyle w:val="Hipervnculo"/>
            <w:rFonts w:ascii="Arial" w:eastAsia="Times New Roman" w:hAnsi="Arial" w:cs="Arial"/>
            <w:b/>
            <w:bCs/>
            <w:color w:val="008000"/>
            <w:sz w:val="20"/>
            <w:szCs w:val="20"/>
          </w:rPr>
          <w:t>D.S.Nº 075-2025-PCM (Decreto Supremo que aprueba la Política Nacional de Protección y Defensa del Consumidor al 2030)</w:t>
        </w:r>
      </w:hyperlink>
      <w:r>
        <w:rPr>
          <w:rFonts w:ascii="Arial" w:eastAsia="Times New Roman" w:hAnsi="Arial" w:cs="Arial"/>
          <w:sz w:val="20"/>
          <w:szCs w:val="20"/>
        </w:rPr>
        <w:t xml:space="preserve"> </w:t>
      </w:r>
    </w:p>
    <w:p w14:paraId="431A523E" w14:textId="77777777" w:rsidR="00000000" w:rsidRDefault="00000000">
      <w:pPr>
        <w:divId w:val="2145809835"/>
        <w:rPr>
          <w:rFonts w:ascii="Arial" w:eastAsia="Times New Roman" w:hAnsi="Arial" w:cs="Arial"/>
          <w:sz w:val="20"/>
          <w:szCs w:val="20"/>
        </w:rPr>
      </w:pPr>
      <w:r>
        <w:rPr>
          <w:rFonts w:ascii="Arial" w:eastAsia="Times New Roman" w:hAnsi="Arial" w:cs="Arial"/>
          <w:sz w:val="20"/>
          <w:szCs w:val="20"/>
        </w:rPr>
        <w:t xml:space="preserve">CONCORDANCIA AL CAPÍTULO II DEL TÍTULO III DE LA CONSTITUCIÓN </w:t>
      </w:r>
    </w:p>
    <w:p w14:paraId="63D1E60B" w14:textId="77777777" w:rsidR="00000000" w:rsidRDefault="00000000">
      <w:pPr>
        <w:divId w:val="2040350026"/>
        <w:rPr>
          <w:rFonts w:ascii="Arial" w:eastAsia="Times New Roman" w:hAnsi="Arial" w:cs="Arial"/>
          <w:sz w:val="20"/>
          <w:szCs w:val="20"/>
        </w:rPr>
      </w:pPr>
    </w:p>
    <w:p w14:paraId="067325D1" w14:textId="4A391FE9" w:rsidR="00000000" w:rsidRDefault="00000000">
      <w:pPr>
        <w:divId w:val="1049189665"/>
        <w:rPr>
          <w:rFonts w:ascii="Arial" w:eastAsia="Times New Roman" w:hAnsi="Arial" w:cs="Arial"/>
          <w:sz w:val="20"/>
          <w:szCs w:val="20"/>
        </w:rPr>
      </w:pPr>
      <w:hyperlink r:id="rId1353" w:history="1">
        <w:r>
          <w:rPr>
            <w:rStyle w:val="Hipervnculo"/>
            <w:rFonts w:ascii="Arial" w:eastAsia="Times New Roman" w:hAnsi="Arial" w:cs="Arial"/>
            <w:b/>
            <w:bCs/>
            <w:color w:val="008000"/>
            <w:sz w:val="20"/>
            <w:szCs w:val="20"/>
          </w:rPr>
          <w:t>Ley N° 28611 (Ley General del Ambiente)</w:t>
        </w:r>
      </w:hyperlink>
      <w:r>
        <w:rPr>
          <w:rFonts w:ascii="Arial" w:eastAsia="Times New Roman" w:hAnsi="Arial" w:cs="Arial"/>
          <w:sz w:val="20"/>
          <w:szCs w:val="20"/>
        </w:rPr>
        <w:t xml:space="preserve"> </w:t>
      </w:r>
    </w:p>
    <w:p w14:paraId="0A7E7309" w14:textId="15554F7D" w:rsidR="00000000" w:rsidRDefault="00000000">
      <w:pPr>
        <w:divId w:val="1591548496"/>
        <w:rPr>
          <w:rFonts w:ascii="Arial" w:eastAsia="Times New Roman" w:hAnsi="Arial" w:cs="Arial"/>
          <w:sz w:val="20"/>
          <w:szCs w:val="20"/>
        </w:rPr>
      </w:pPr>
      <w:hyperlink r:id="rId1354" w:history="1">
        <w:r>
          <w:rPr>
            <w:rStyle w:val="Hipervnculo"/>
            <w:rFonts w:ascii="Arial" w:eastAsia="Times New Roman" w:hAnsi="Arial" w:cs="Arial"/>
            <w:b/>
            <w:bCs/>
            <w:color w:val="008000"/>
            <w:sz w:val="20"/>
            <w:szCs w:val="20"/>
          </w:rPr>
          <w:t>D.S. Nº 015-2006-EM (Reglamento para la Protección Ambiental en las Actividades de Hidrocarburos)</w:t>
        </w:r>
      </w:hyperlink>
      <w:r>
        <w:rPr>
          <w:rFonts w:ascii="Arial" w:eastAsia="Times New Roman" w:hAnsi="Arial" w:cs="Arial"/>
          <w:sz w:val="20"/>
          <w:szCs w:val="20"/>
        </w:rPr>
        <w:t xml:space="preserve"> </w:t>
      </w:r>
    </w:p>
    <w:p w14:paraId="300FC4E9" w14:textId="51008F95" w:rsidR="00000000" w:rsidRDefault="00000000">
      <w:pPr>
        <w:divId w:val="289366716"/>
        <w:rPr>
          <w:rFonts w:ascii="Arial" w:eastAsia="Times New Roman" w:hAnsi="Arial" w:cs="Arial"/>
          <w:sz w:val="20"/>
          <w:szCs w:val="20"/>
        </w:rPr>
      </w:pPr>
      <w:hyperlink r:id="rId1355" w:history="1">
        <w:r>
          <w:rPr>
            <w:rStyle w:val="Hipervnculo"/>
            <w:rFonts w:ascii="Arial" w:eastAsia="Times New Roman" w:hAnsi="Arial" w:cs="Arial"/>
            <w:b/>
            <w:bCs/>
            <w:color w:val="008000"/>
            <w:sz w:val="20"/>
            <w:szCs w:val="20"/>
          </w:rPr>
          <w:t>D.Leg. Nº 1090 (Decreto Legislativo que aprueba la Ley Forestal y de Fauna Silvestre)</w:t>
        </w:r>
      </w:hyperlink>
      <w:r>
        <w:rPr>
          <w:rFonts w:ascii="Arial" w:eastAsia="Times New Roman" w:hAnsi="Arial" w:cs="Arial"/>
          <w:sz w:val="20"/>
          <w:szCs w:val="20"/>
        </w:rPr>
        <w:t xml:space="preserve"> </w:t>
      </w:r>
    </w:p>
    <w:p w14:paraId="6801F1AA" w14:textId="337920E2" w:rsidR="00000000" w:rsidRDefault="00000000">
      <w:pPr>
        <w:divId w:val="1674987835"/>
        <w:rPr>
          <w:rFonts w:ascii="Arial" w:eastAsia="Times New Roman" w:hAnsi="Arial" w:cs="Arial"/>
          <w:sz w:val="20"/>
          <w:szCs w:val="20"/>
        </w:rPr>
      </w:pPr>
      <w:hyperlink r:id="rId1356" w:history="1">
        <w:r>
          <w:rPr>
            <w:rStyle w:val="Hipervnculo"/>
            <w:rFonts w:ascii="Arial" w:eastAsia="Times New Roman" w:hAnsi="Arial" w:cs="Arial"/>
            <w:b/>
            <w:bCs/>
            <w:color w:val="008000"/>
            <w:sz w:val="20"/>
            <w:szCs w:val="20"/>
          </w:rPr>
          <w:t>D.S. N° 039-2014-EM (Reglamento para la Protección Ambiental en las Actividades de Hidrocarburos)</w:t>
        </w:r>
      </w:hyperlink>
      <w:r>
        <w:rPr>
          <w:rFonts w:ascii="Arial" w:eastAsia="Times New Roman" w:hAnsi="Arial" w:cs="Arial"/>
          <w:sz w:val="20"/>
          <w:szCs w:val="20"/>
        </w:rPr>
        <w:t xml:space="preserve"> </w:t>
      </w:r>
    </w:p>
    <w:p w14:paraId="2DA0EA7D" w14:textId="77777777" w:rsidR="00000000" w:rsidRDefault="00000000">
      <w:pPr>
        <w:divId w:val="1108547481"/>
        <w:rPr>
          <w:rFonts w:ascii="Arial" w:eastAsia="Times New Roman" w:hAnsi="Arial" w:cs="Arial"/>
          <w:sz w:val="20"/>
          <w:szCs w:val="20"/>
        </w:rPr>
      </w:pPr>
      <w:r>
        <w:rPr>
          <w:rFonts w:ascii="Arial" w:eastAsia="Times New Roman" w:hAnsi="Arial" w:cs="Arial"/>
          <w:sz w:val="20"/>
          <w:szCs w:val="20"/>
        </w:rPr>
        <w:t xml:space="preserve">CONCORDANCIAS AL ARTÍCULO 66 DE LA CONSTITUCIÓN </w:t>
      </w:r>
    </w:p>
    <w:p w14:paraId="11508E30" w14:textId="77777777" w:rsidR="00000000" w:rsidRDefault="00000000">
      <w:pPr>
        <w:divId w:val="1290546731"/>
        <w:rPr>
          <w:rFonts w:ascii="Arial" w:eastAsia="Times New Roman" w:hAnsi="Arial" w:cs="Arial"/>
          <w:sz w:val="20"/>
          <w:szCs w:val="20"/>
        </w:rPr>
      </w:pPr>
    </w:p>
    <w:p w14:paraId="5A6B7392" w14:textId="54A9F108" w:rsidR="00000000" w:rsidRDefault="00000000">
      <w:pPr>
        <w:divId w:val="734546608"/>
        <w:rPr>
          <w:rFonts w:ascii="Arial" w:eastAsia="Times New Roman" w:hAnsi="Arial" w:cs="Arial"/>
          <w:sz w:val="20"/>
          <w:szCs w:val="20"/>
        </w:rPr>
      </w:pPr>
      <w:hyperlink r:id="rId1357" w:history="1">
        <w:r>
          <w:rPr>
            <w:rStyle w:val="Hipervnculo"/>
            <w:rFonts w:ascii="Arial" w:eastAsia="Times New Roman" w:hAnsi="Arial" w:cs="Arial"/>
            <w:b/>
            <w:bCs/>
            <w:color w:val="008000"/>
            <w:sz w:val="20"/>
            <w:szCs w:val="20"/>
          </w:rPr>
          <w:t>LEY N° 26821 (Ley Orgánica para el aprovechamiento sostenible de los recursos naturales)</w:t>
        </w:r>
      </w:hyperlink>
      <w:r>
        <w:rPr>
          <w:rFonts w:ascii="Arial" w:eastAsia="Times New Roman" w:hAnsi="Arial" w:cs="Arial"/>
          <w:sz w:val="20"/>
          <w:szCs w:val="20"/>
        </w:rPr>
        <w:t xml:space="preserve"> </w:t>
      </w:r>
    </w:p>
    <w:p w14:paraId="673D815A" w14:textId="0F26ED07" w:rsidR="00000000" w:rsidRDefault="00000000">
      <w:pPr>
        <w:divId w:val="1554579587"/>
        <w:rPr>
          <w:rFonts w:ascii="Arial" w:eastAsia="Times New Roman" w:hAnsi="Arial" w:cs="Arial"/>
          <w:sz w:val="20"/>
          <w:szCs w:val="20"/>
        </w:rPr>
      </w:pPr>
      <w:hyperlink r:id="rId1358" w:history="1">
        <w:r>
          <w:rPr>
            <w:rStyle w:val="Hipervnculo"/>
            <w:rFonts w:ascii="Arial" w:eastAsia="Times New Roman" w:hAnsi="Arial" w:cs="Arial"/>
            <w:b/>
            <w:bCs/>
            <w:i/>
            <w:iCs/>
            <w:color w:val="008000"/>
            <w:sz w:val="20"/>
            <w:szCs w:val="20"/>
          </w:rPr>
          <w:t>LEY N° 27308 (Ley Forestal y de Fauna Silvestre)</w:t>
        </w:r>
      </w:hyperlink>
      <w:r>
        <w:rPr>
          <w:rFonts w:ascii="Arial" w:eastAsia="Times New Roman" w:hAnsi="Arial" w:cs="Arial"/>
          <w:sz w:val="20"/>
          <w:szCs w:val="20"/>
        </w:rPr>
        <w:t xml:space="preserve"> </w:t>
      </w:r>
    </w:p>
    <w:p w14:paraId="3D984751" w14:textId="1FF0B38B" w:rsidR="00000000" w:rsidRDefault="00000000">
      <w:pPr>
        <w:divId w:val="862135867"/>
        <w:rPr>
          <w:rFonts w:ascii="Arial" w:eastAsia="Times New Roman" w:hAnsi="Arial" w:cs="Arial"/>
          <w:sz w:val="20"/>
          <w:szCs w:val="20"/>
        </w:rPr>
      </w:pPr>
      <w:hyperlink r:id="rId1359" w:history="1">
        <w:r>
          <w:rPr>
            <w:rStyle w:val="Hipervnculo"/>
            <w:rFonts w:ascii="Arial" w:eastAsia="Times New Roman" w:hAnsi="Arial" w:cs="Arial"/>
            <w:b/>
            <w:bCs/>
            <w:color w:val="008000"/>
            <w:sz w:val="20"/>
            <w:szCs w:val="20"/>
          </w:rPr>
          <w:t>D.S. N° 003-2005-AG</w:t>
        </w:r>
      </w:hyperlink>
      <w:r>
        <w:rPr>
          <w:rFonts w:ascii="Arial" w:eastAsia="Times New Roman" w:hAnsi="Arial" w:cs="Arial"/>
          <w:sz w:val="20"/>
          <w:szCs w:val="20"/>
        </w:rPr>
        <w:t xml:space="preserve"> </w:t>
      </w:r>
    </w:p>
    <w:p w14:paraId="15F4BE4D" w14:textId="77777777" w:rsidR="00000000" w:rsidRDefault="00000000">
      <w:pPr>
        <w:divId w:val="868952887"/>
        <w:rPr>
          <w:rFonts w:ascii="Arial" w:eastAsia="Times New Roman" w:hAnsi="Arial" w:cs="Arial"/>
          <w:sz w:val="20"/>
          <w:szCs w:val="20"/>
        </w:rPr>
      </w:pPr>
      <w:r>
        <w:rPr>
          <w:rFonts w:ascii="Arial" w:eastAsia="Times New Roman" w:hAnsi="Arial" w:cs="Arial"/>
          <w:sz w:val="20"/>
          <w:szCs w:val="20"/>
        </w:rPr>
        <w:t xml:space="preserve">CONCORDANCIAS AL ARTÍCULO 67 DE LA CONSTITUCIÓN </w:t>
      </w:r>
    </w:p>
    <w:p w14:paraId="69355B93" w14:textId="77777777" w:rsidR="00000000" w:rsidRDefault="00000000">
      <w:pPr>
        <w:divId w:val="1637180184"/>
        <w:rPr>
          <w:rFonts w:ascii="Arial" w:eastAsia="Times New Roman" w:hAnsi="Arial" w:cs="Arial"/>
          <w:sz w:val="20"/>
          <w:szCs w:val="20"/>
        </w:rPr>
      </w:pPr>
    </w:p>
    <w:p w14:paraId="3F06FACE" w14:textId="43870318" w:rsidR="00000000" w:rsidRDefault="00000000">
      <w:pPr>
        <w:divId w:val="1145316143"/>
        <w:rPr>
          <w:rFonts w:ascii="Arial" w:eastAsia="Times New Roman" w:hAnsi="Arial" w:cs="Arial"/>
          <w:sz w:val="20"/>
          <w:szCs w:val="20"/>
        </w:rPr>
      </w:pPr>
      <w:hyperlink r:id="rId1360" w:history="1">
        <w:r>
          <w:rPr>
            <w:rStyle w:val="Hipervnculo"/>
            <w:rFonts w:ascii="Arial" w:eastAsia="Times New Roman" w:hAnsi="Arial" w:cs="Arial"/>
            <w:b/>
            <w:bCs/>
            <w:color w:val="008000"/>
            <w:sz w:val="20"/>
            <w:szCs w:val="20"/>
          </w:rPr>
          <w:t>D.S.N° 085-2003-PCM</w:t>
        </w:r>
      </w:hyperlink>
      <w:r>
        <w:rPr>
          <w:rFonts w:ascii="Arial" w:eastAsia="Times New Roman" w:hAnsi="Arial" w:cs="Arial"/>
          <w:sz w:val="20"/>
          <w:szCs w:val="20"/>
        </w:rPr>
        <w:t xml:space="preserve"> </w:t>
      </w:r>
    </w:p>
    <w:p w14:paraId="09D099F7" w14:textId="3FDD2616" w:rsidR="00000000" w:rsidRDefault="00000000">
      <w:pPr>
        <w:divId w:val="1287196631"/>
        <w:rPr>
          <w:rFonts w:ascii="Arial" w:eastAsia="Times New Roman" w:hAnsi="Arial" w:cs="Arial"/>
          <w:sz w:val="20"/>
          <w:szCs w:val="20"/>
        </w:rPr>
      </w:pPr>
      <w:hyperlink r:id="rId1361" w:history="1">
        <w:r>
          <w:rPr>
            <w:rStyle w:val="Hipervnculo"/>
            <w:rFonts w:ascii="Arial" w:eastAsia="Times New Roman" w:hAnsi="Arial" w:cs="Arial"/>
            <w:b/>
            <w:bCs/>
            <w:color w:val="008000"/>
            <w:sz w:val="20"/>
            <w:szCs w:val="20"/>
          </w:rPr>
          <w:t>R. DEFENSORIAL N° 011-2005-DP</w:t>
        </w:r>
      </w:hyperlink>
      <w:r>
        <w:rPr>
          <w:rFonts w:ascii="Arial" w:eastAsia="Times New Roman" w:hAnsi="Arial" w:cs="Arial"/>
          <w:sz w:val="20"/>
          <w:szCs w:val="20"/>
        </w:rPr>
        <w:t xml:space="preserve"> </w:t>
      </w:r>
    </w:p>
    <w:p w14:paraId="22AF4624" w14:textId="77777777" w:rsidR="00000000" w:rsidRDefault="00000000">
      <w:pPr>
        <w:divId w:val="1896814017"/>
        <w:rPr>
          <w:rFonts w:ascii="Arial" w:eastAsia="Times New Roman" w:hAnsi="Arial" w:cs="Arial"/>
          <w:sz w:val="20"/>
          <w:szCs w:val="20"/>
        </w:rPr>
      </w:pPr>
      <w:r>
        <w:rPr>
          <w:rFonts w:ascii="Arial" w:eastAsia="Times New Roman" w:hAnsi="Arial" w:cs="Arial"/>
          <w:sz w:val="20"/>
          <w:szCs w:val="20"/>
        </w:rPr>
        <w:t xml:space="preserve">CONCORDANCIAS AL ARTÍCULO 67  DE LA CONSTITUCIÓN </w:t>
      </w:r>
    </w:p>
    <w:p w14:paraId="39228967" w14:textId="77777777" w:rsidR="00000000" w:rsidRDefault="00000000">
      <w:pPr>
        <w:divId w:val="550580422"/>
        <w:rPr>
          <w:rFonts w:ascii="Arial" w:eastAsia="Times New Roman" w:hAnsi="Arial" w:cs="Arial"/>
          <w:sz w:val="20"/>
          <w:szCs w:val="20"/>
        </w:rPr>
      </w:pPr>
    </w:p>
    <w:p w14:paraId="7CFE0257" w14:textId="77777777" w:rsidR="00000000" w:rsidRDefault="00000000">
      <w:pPr>
        <w:divId w:val="664671815"/>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37ACC036" w14:textId="77777777" w:rsidR="00000000" w:rsidRDefault="00000000">
      <w:pPr>
        <w:divId w:val="1107964569"/>
        <w:rPr>
          <w:rFonts w:ascii="Arial" w:eastAsia="Times New Roman" w:hAnsi="Arial" w:cs="Arial"/>
          <w:sz w:val="20"/>
          <w:szCs w:val="20"/>
        </w:rPr>
      </w:pPr>
    </w:p>
    <w:p w14:paraId="7956B427" w14:textId="0CBEFE06" w:rsidR="00000000" w:rsidRDefault="00000000">
      <w:pPr>
        <w:divId w:val="973827875"/>
        <w:rPr>
          <w:rFonts w:ascii="Arial" w:eastAsia="Times New Roman" w:hAnsi="Arial" w:cs="Arial"/>
          <w:sz w:val="20"/>
          <w:szCs w:val="20"/>
        </w:rPr>
      </w:pPr>
      <w:hyperlink r:id="rId1362" w:history="1">
        <w:r>
          <w:rPr>
            <w:rStyle w:val="Hipervnculo"/>
            <w:rFonts w:ascii="Arial" w:eastAsia="Times New Roman" w:hAnsi="Arial" w:cs="Arial"/>
            <w:b/>
            <w:bCs/>
            <w:color w:val="008000"/>
            <w:sz w:val="20"/>
            <w:szCs w:val="20"/>
          </w:rPr>
          <w:t>CAS. 3362-2009 LIMA</w:t>
        </w:r>
      </w:hyperlink>
      <w:r>
        <w:rPr>
          <w:rFonts w:ascii="Arial" w:eastAsia="Times New Roman" w:hAnsi="Arial" w:cs="Arial"/>
          <w:sz w:val="20"/>
          <w:szCs w:val="20"/>
        </w:rPr>
        <w:t xml:space="preserve"> </w:t>
      </w:r>
    </w:p>
    <w:p w14:paraId="0E4A2286" w14:textId="77777777" w:rsidR="00000000" w:rsidRDefault="00000000">
      <w:pPr>
        <w:divId w:val="1482500645"/>
        <w:rPr>
          <w:rFonts w:ascii="Arial" w:eastAsia="Times New Roman" w:hAnsi="Arial" w:cs="Arial"/>
          <w:sz w:val="20"/>
          <w:szCs w:val="20"/>
        </w:rPr>
      </w:pPr>
      <w:r>
        <w:rPr>
          <w:rFonts w:ascii="Arial" w:eastAsia="Times New Roman" w:hAnsi="Arial" w:cs="Arial"/>
          <w:sz w:val="20"/>
          <w:szCs w:val="20"/>
        </w:rPr>
        <w:t xml:space="preserve">CONCORDANCIAS AL ARTÍCULO 68 DE LA CONSTITUCIÓN </w:t>
      </w:r>
    </w:p>
    <w:p w14:paraId="4D1B26F3" w14:textId="77777777" w:rsidR="00000000" w:rsidRDefault="00000000">
      <w:pPr>
        <w:divId w:val="1164517263"/>
        <w:rPr>
          <w:rFonts w:ascii="Arial" w:eastAsia="Times New Roman" w:hAnsi="Arial" w:cs="Arial"/>
          <w:sz w:val="20"/>
          <w:szCs w:val="20"/>
        </w:rPr>
      </w:pPr>
    </w:p>
    <w:p w14:paraId="25B221EE" w14:textId="418690FE" w:rsidR="00000000" w:rsidRDefault="00000000">
      <w:pPr>
        <w:divId w:val="989791271"/>
        <w:rPr>
          <w:rFonts w:ascii="Arial" w:eastAsia="Times New Roman" w:hAnsi="Arial" w:cs="Arial"/>
          <w:sz w:val="20"/>
          <w:szCs w:val="20"/>
        </w:rPr>
      </w:pPr>
      <w:hyperlink r:id="rId1363" w:history="1">
        <w:r>
          <w:rPr>
            <w:rStyle w:val="Hipervnculo"/>
            <w:rFonts w:ascii="Arial" w:eastAsia="Times New Roman" w:hAnsi="Arial" w:cs="Arial"/>
            <w:b/>
            <w:bCs/>
            <w:color w:val="008000"/>
            <w:sz w:val="20"/>
            <w:szCs w:val="20"/>
          </w:rPr>
          <w:t>LEY N° 27037</w:t>
        </w:r>
      </w:hyperlink>
      <w:r>
        <w:rPr>
          <w:rFonts w:ascii="Arial" w:eastAsia="Times New Roman" w:hAnsi="Arial" w:cs="Arial"/>
          <w:sz w:val="20"/>
          <w:szCs w:val="20"/>
        </w:rPr>
        <w:t xml:space="preserve"> </w:t>
      </w:r>
    </w:p>
    <w:p w14:paraId="3DCC5F48" w14:textId="388F4855" w:rsidR="00000000" w:rsidRDefault="00000000">
      <w:pPr>
        <w:divId w:val="1110590559"/>
        <w:rPr>
          <w:rFonts w:ascii="Arial" w:eastAsia="Times New Roman" w:hAnsi="Arial" w:cs="Arial"/>
          <w:sz w:val="20"/>
          <w:szCs w:val="20"/>
        </w:rPr>
      </w:pPr>
      <w:hyperlink r:id="rId1364" w:history="1">
        <w:r>
          <w:rPr>
            <w:rStyle w:val="Hipervnculo"/>
            <w:rFonts w:ascii="Arial" w:eastAsia="Times New Roman" w:hAnsi="Arial" w:cs="Arial"/>
            <w:b/>
            <w:bCs/>
            <w:color w:val="008000"/>
            <w:sz w:val="20"/>
            <w:szCs w:val="20"/>
          </w:rPr>
          <w:t xml:space="preserve">R.J. N° 090-2005-INRENA (Apertura del Registro de acceso de recursos genéticos) </w:t>
        </w:r>
      </w:hyperlink>
    </w:p>
    <w:p w14:paraId="6470335B" w14:textId="4E5798A5" w:rsidR="00000000" w:rsidRDefault="00000000">
      <w:pPr>
        <w:divId w:val="39479512"/>
        <w:rPr>
          <w:rFonts w:ascii="Arial" w:eastAsia="Times New Roman" w:hAnsi="Arial" w:cs="Arial"/>
          <w:sz w:val="20"/>
          <w:szCs w:val="20"/>
        </w:rPr>
      </w:pPr>
      <w:hyperlink r:id="rId1365" w:history="1">
        <w:r>
          <w:rPr>
            <w:rStyle w:val="Hipervnculo"/>
            <w:rFonts w:ascii="Arial" w:eastAsia="Times New Roman" w:hAnsi="Arial" w:cs="Arial"/>
            <w:b/>
            <w:bCs/>
            <w:color w:val="008000"/>
            <w:sz w:val="20"/>
            <w:szCs w:val="20"/>
          </w:rPr>
          <w:t>D.S. N° 018-2009-MINAM (Aprueban Reglamento de Uso Turístico en Áreas Naturales Protegidas)</w:t>
        </w:r>
      </w:hyperlink>
      <w:r>
        <w:rPr>
          <w:rFonts w:ascii="Arial" w:eastAsia="Times New Roman" w:hAnsi="Arial" w:cs="Arial"/>
          <w:sz w:val="20"/>
          <w:szCs w:val="20"/>
        </w:rPr>
        <w:t xml:space="preserve"> </w:t>
      </w:r>
    </w:p>
    <w:p w14:paraId="3F6F20F8" w14:textId="77777777" w:rsidR="00000000" w:rsidRDefault="00000000">
      <w:pPr>
        <w:divId w:val="1874417182"/>
        <w:rPr>
          <w:rFonts w:ascii="Arial" w:eastAsia="Times New Roman" w:hAnsi="Arial" w:cs="Arial"/>
          <w:sz w:val="20"/>
          <w:szCs w:val="20"/>
        </w:rPr>
      </w:pPr>
      <w:r>
        <w:rPr>
          <w:rFonts w:ascii="Arial" w:eastAsia="Times New Roman" w:hAnsi="Arial" w:cs="Arial"/>
          <w:sz w:val="20"/>
          <w:szCs w:val="20"/>
        </w:rPr>
        <w:t xml:space="preserve">CONCORDANCIAS AL ARTÍCULO 68  DE LA CONSTITUCIÓN </w:t>
      </w:r>
    </w:p>
    <w:p w14:paraId="2550AE0D" w14:textId="77777777" w:rsidR="00000000" w:rsidRDefault="00000000">
      <w:pPr>
        <w:divId w:val="1756898222"/>
        <w:rPr>
          <w:rFonts w:ascii="Arial" w:eastAsia="Times New Roman" w:hAnsi="Arial" w:cs="Arial"/>
          <w:sz w:val="20"/>
          <w:szCs w:val="20"/>
        </w:rPr>
      </w:pPr>
    </w:p>
    <w:p w14:paraId="2331E80A" w14:textId="77777777" w:rsidR="00000000" w:rsidRDefault="00000000">
      <w:pPr>
        <w:divId w:val="1283808606"/>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4C9F8DC4" w14:textId="77777777" w:rsidR="00000000" w:rsidRDefault="00000000">
      <w:pPr>
        <w:divId w:val="1919972064"/>
        <w:rPr>
          <w:rFonts w:ascii="Arial" w:eastAsia="Times New Roman" w:hAnsi="Arial" w:cs="Arial"/>
          <w:sz w:val="20"/>
          <w:szCs w:val="20"/>
        </w:rPr>
      </w:pPr>
    </w:p>
    <w:p w14:paraId="200E72A5" w14:textId="623EFB15" w:rsidR="00000000" w:rsidRDefault="00000000">
      <w:pPr>
        <w:divId w:val="694648009"/>
        <w:rPr>
          <w:rFonts w:ascii="Arial" w:eastAsia="Times New Roman" w:hAnsi="Arial" w:cs="Arial"/>
          <w:sz w:val="20"/>
          <w:szCs w:val="20"/>
        </w:rPr>
      </w:pPr>
      <w:hyperlink r:id="rId1366" w:history="1">
        <w:r>
          <w:rPr>
            <w:rStyle w:val="Hipervnculo"/>
            <w:rFonts w:ascii="Arial" w:eastAsia="Times New Roman" w:hAnsi="Arial" w:cs="Arial"/>
            <w:b/>
            <w:bCs/>
            <w:color w:val="008000"/>
            <w:sz w:val="20"/>
            <w:szCs w:val="20"/>
          </w:rPr>
          <w:t>CAS. 3362-2009 LIMA</w:t>
        </w:r>
      </w:hyperlink>
      <w:r>
        <w:rPr>
          <w:rFonts w:ascii="Arial" w:eastAsia="Times New Roman" w:hAnsi="Arial" w:cs="Arial"/>
          <w:sz w:val="20"/>
          <w:szCs w:val="20"/>
        </w:rPr>
        <w:t xml:space="preserve"> </w:t>
      </w:r>
    </w:p>
    <w:p w14:paraId="6550E0A2" w14:textId="77777777" w:rsidR="00000000" w:rsidRDefault="00000000">
      <w:pPr>
        <w:divId w:val="1372806325"/>
        <w:rPr>
          <w:rFonts w:ascii="Arial" w:eastAsia="Times New Roman" w:hAnsi="Arial" w:cs="Arial"/>
          <w:sz w:val="20"/>
          <w:szCs w:val="20"/>
        </w:rPr>
      </w:pPr>
      <w:r>
        <w:rPr>
          <w:rFonts w:ascii="Arial" w:eastAsia="Times New Roman" w:hAnsi="Arial" w:cs="Arial"/>
          <w:sz w:val="20"/>
          <w:szCs w:val="20"/>
        </w:rPr>
        <w:t xml:space="preserve">CONCORDANCIAS AL ARTÍCULO 69 DE LA CONSTITUCIÓN </w:t>
      </w:r>
    </w:p>
    <w:p w14:paraId="6AC685A2" w14:textId="77777777" w:rsidR="00000000" w:rsidRDefault="00000000">
      <w:pPr>
        <w:divId w:val="328950859"/>
        <w:rPr>
          <w:rFonts w:ascii="Arial" w:eastAsia="Times New Roman" w:hAnsi="Arial" w:cs="Arial"/>
          <w:sz w:val="20"/>
          <w:szCs w:val="20"/>
        </w:rPr>
      </w:pPr>
    </w:p>
    <w:p w14:paraId="5D018F70" w14:textId="6F5B2936" w:rsidR="00000000" w:rsidRDefault="00000000">
      <w:pPr>
        <w:divId w:val="1053430714"/>
        <w:rPr>
          <w:rFonts w:ascii="Arial" w:eastAsia="Times New Roman" w:hAnsi="Arial" w:cs="Arial"/>
          <w:sz w:val="20"/>
          <w:szCs w:val="20"/>
        </w:rPr>
      </w:pPr>
      <w:hyperlink r:id="rId1367" w:history="1">
        <w:r>
          <w:rPr>
            <w:rStyle w:val="Hipervnculo"/>
            <w:rFonts w:ascii="Arial" w:eastAsia="Times New Roman" w:hAnsi="Arial" w:cs="Arial"/>
            <w:b/>
            <w:bCs/>
            <w:color w:val="008000"/>
            <w:sz w:val="20"/>
            <w:szCs w:val="20"/>
          </w:rPr>
          <w:t>LEY N° 27037 (Ley de Promoción de la Inversión en la Amazonía)</w:t>
        </w:r>
      </w:hyperlink>
      <w:r>
        <w:rPr>
          <w:rFonts w:ascii="Arial" w:eastAsia="Times New Roman" w:hAnsi="Arial" w:cs="Arial"/>
          <w:sz w:val="20"/>
          <w:szCs w:val="20"/>
        </w:rPr>
        <w:t xml:space="preserve"> </w:t>
      </w:r>
    </w:p>
    <w:p w14:paraId="1FE891A2" w14:textId="77777777" w:rsidR="00000000" w:rsidRDefault="00000000">
      <w:pPr>
        <w:divId w:val="1415517782"/>
        <w:rPr>
          <w:rFonts w:ascii="Arial" w:eastAsia="Times New Roman" w:hAnsi="Arial" w:cs="Arial"/>
          <w:sz w:val="20"/>
          <w:szCs w:val="20"/>
        </w:rPr>
      </w:pPr>
      <w:r>
        <w:rPr>
          <w:rFonts w:ascii="Arial" w:eastAsia="Times New Roman" w:hAnsi="Arial" w:cs="Arial"/>
          <w:sz w:val="20"/>
          <w:szCs w:val="20"/>
        </w:rPr>
        <w:t xml:space="preserve">CONCORDANCIAS AL ARTÍCULO 70 DE LA CONSTITUCIÓN </w:t>
      </w:r>
    </w:p>
    <w:p w14:paraId="3827B471" w14:textId="77777777" w:rsidR="00000000" w:rsidRDefault="00000000">
      <w:pPr>
        <w:divId w:val="479349778"/>
        <w:rPr>
          <w:rFonts w:ascii="Arial" w:eastAsia="Times New Roman" w:hAnsi="Arial" w:cs="Arial"/>
          <w:sz w:val="20"/>
          <w:szCs w:val="20"/>
        </w:rPr>
      </w:pPr>
    </w:p>
    <w:p w14:paraId="66421C8E" w14:textId="7D33FC83" w:rsidR="00000000" w:rsidRDefault="00000000">
      <w:pPr>
        <w:divId w:val="2078279536"/>
        <w:rPr>
          <w:rFonts w:ascii="Arial" w:eastAsia="Times New Roman" w:hAnsi="Arial" w:cs="Arial"/>
          <w:sz w:val="20"/>
          <w:szCs w:val="20"/>
        </w:rPr>
      </w:pPr>
      <w:hyperlink r:id="rId1368" w:history="1">
        <w:r>
          <w:rPr>
            <w:rStyle w:val="Hipervnculo"/>
            <w:rFonts w:ascii="Arial" w:eastAsia="Times New Roman" w:hAnsi="Arial" w:cs="Arial"/>
            <w:b/>
            <w:bCs/>
            <w:color w:val="008000"/>
            <w:sz w:val="20"/>
            <w:szCs w:val="20"/>
          </w:rPr>
          <w:t>LEY Nº 27117</w:t>
        </w:r>
      </w:hyperlink>
      <w:r>
        <w:rPr>
          <w:rFonts w:ascii="Arial" w:eastAsia="Times New Roman" w:hAnsi="Arial" w:cs="Arial"/>
          <w:sz w:val="20"/>
          <w:szCs w:val="20"/>
        </w:rPr>
        <w:t xml:space="preserve"> </w:t>
      </w:r>
    </w:p>
    <w:p w14:paraId="114E54B2" w14:textId="0CF1A3E0" w:rsidR="00000000" w:rsidRDefault="00000000">
      <w:pPr>
        <w:divId w:val="1454787448"/>
        <w:rPr>
          <w:rFonts w:ascii="Arial" w:eastAsia="Times New Roman" w:hAnsi="Arial" w:cs="Arial"/>
          <w:sz w:val="20"/>
          <w:szCs w:val="20"/>
        </w:rPr>
      </w:pPr>
      <w:hyperlink r:id="rId1369" w:history="1">
        <w:r>
          <w:rPr>
            <w:rStyle w:val="Hipervnculo"/>
            <w:rFonts w:ascii="Arial" w:eastAsia="Times New Roman" w:hAnsi="Arial" w:cs="Arial"/>
            <w:b/>
            <w:bCs/>
            <w:color w:val="008000"/>
            <w:sz w:val="20"/>
            <w:szCs w:val="20"/>
          </w:rPr>
          <w:t>LEY N° 29171</w:t>
        </w:r>
      </w:hyperlink>
      <w:r>
        <w:rPr>
          <w:rFonts w:ascii="Arial" w:eastAsia="Times New Roman" w:hAnsi="Arial" w:cs="Arial"/>
          <w:sz w:val="20"/>
          <w:szCs w:val="20"/>
        </w:rPr>
        <w:t xml:space="preserve"> </w:t>
      </w:r>
    </w:p>
    <w:p w14:paraId="0513F3BB" w14:textId="77777777" w:rsidR="00000000" w:rsidRDefault="00000000">
      <w:pPr>
        <w:divId w:val="425198342"/>
        <w:rPr>
          <w:rFonts w:ascii="Arial" w:eastAsia="Times New Roman" w:hAnsi="Arial" w:cs="Arial"/>
          <w:sz w:val="20"/>
          <w:szCs w:val="20"/>
        </w:rPr>
      </w:pPr>
      <w:r>
        <w:rPr>
          <w:rFonts w:ascii="Arial" w:eastAsia="Times New Roman" w:hAnsi="Arial" w:cs="Arial"/>
          <w:sz w:val="20"/>
          <w:szCs w:val="20"/>
        </w:rPr>
        <w:t xml:space="preserve">CONCORDANCIAS CON EL ACUERDO DE PROMOCIÓN COMERCIAL ENTRE PERÚ Y ESTADOS UNIDOS DE NORTEAMÉRICA </w:t>
      </w:r>
    </w:p>
    <w:p w14:paraId="6979EFD9" w14:textId="77777777" w:rsidR="00000000" w:rsidRDefault="00000000">
      <w:pPr>
        <w:divId w:val="29914893"/>
        <w:rPr>
          <w:rFonts w:ascii="Arial" w:eastAsia="Times New Roman" w:hAnsi="Arial" w:cs="Arial"/>
          <w:sz w:val="20"/>
          <w:szCs w:val="20"/>
        </w:rPr>
      </w:pPr>
    </w:p>
    <w:p w14:paraId="05F34A67" w14:textId="08D817AD" w:rsidR="00000000" w:rsidRDefault="00000000">
      <w:pPr>
        <w:divId w:val="1577401088"/>
        <w:rPr>
          <w:rFonts w:ascii="Arial" w:eastAsia="Times New Roman" w:hAnsi="Arial" w:cs="Arial"/>
          <w:sz w:val="20"/>
          <w:szCs w:val="20"/>
        </w:rPr>
      </w:pPr>
      <w:hyperlink r:id="rId1370" w:history="1">
        <w:r>
          <w:rPr>
            <w:rStyle w:val="Hipervnculo"/>
            <w:rFonts w:ascii="Arial" w:eastAsia="Times New Roman" w:hAnsi="Arial" w:cs="Arial"/>
            <w:b/>
            <w:bCs/>
            <w:color w:val="008000"/>
            <w:sz w:val="20"/>
            <w:szCs w:val="20"/>
          </w:rPr>
          <w:t>Acuerdo de Promoción Comercial, Capítulo Diez (Inversión), Art. 10.7</w:t>
        </w:r>
      </w:hyperlink>
      <w:r>
        <w:rPr>
          <w:rFonts w:ascii="Arial" w:eastAsia="Times New Roman" w:hAnsi="Arial" w:cs="Arial"/>
          <w:sz w:val="20"/>
          <w:szCs w:val="20"/>
        </w:rPr>
        <w:t xml:space="preserve"> </w:t>
      </w:r>
    </w:p>
    <w:p w14:paraId="6179FA7A" w14:textId="77777777" w:rsidR="00000000" w:rsidRDefault="00000000">
      <w:pPr>
        <w:divId w:val="175732110"/>
        <w:rPr>
          <w:rFonts w:ascii="Arial" w:eastAsia="Times New Roman" w:hAnsi="Arial" w:cs="Arial"/>
          <w:sz w:val="20"/>
          <w:szCs w:val="20"/>
        </w:rPr>
      </w:pPr>
      <w:r>
        <w:rPr>
          <w:rFonts w:ascii="Arial" w:eastAsia="Times New Roman" w:hAnsi="Arial" w:cs="Arial"/>
          <w:sz w:val="20"/>
          <w:szCs w:val="20"/>
        </w:rPr>
        <w:t xml:space="preserve">CONCORDANCIAS AL ARTÍCULO 70  DE LA CONSTITUCIÓN </w:t>
      </w:r>
    </w:p>
    <w:p w14:paraId="1F8B08D8" w14:textId="77777777" w:rsidR="00000000" w:rsidRDefault="00000000">
      <w:pPr>
        <w:divId w:val="1786734172"/>
        <w:rPr>
          <w:rFonts w:ascii="Arial" w:eastAsia="Times New Roman" w:hAnsi="Arial" w:cs="Arial"/>
          <w:sz w:val="20"/>
          <w:szCs w:val="20"/>
        </w:rPr>
      </w:pPr>
    </w:p>
    <w:p w14:paraId="33DEF6E0" w14:textId="77777777" w:rsidR="00000000" w:rsidRDefault="00000000">
      <w:pPr>
        <w:divId w:val="77943832"/>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0BB1AFE4" w14:textId="77777777" w:rsidR="00000000" w:rsidRDefault="00000000">
      <w:pPr>
        <w:divId w:val="1198279223"/>
        <w:rPr>
          <w:rFonts w:ascii="Arial" w:eastAsia="Times New Roman" w:hAnsi="Arial" w:cs="Arial"/>
          <w:sz w:val="20"/>
          <w:szCs w:val="20"/>
        </w:rPr>
      </w:pPr>
    </w:p>
    <w:p w14:paraId="3AB5805D" w14:textId="758A3881" w:rsidR="00000000" w:rsidRDefault="00000000">
      <w:pPr>
        <w:divId w:val="1339963063"/>
        <w:rPr>
          <w:rFonts w:ascii="Arial" w:eastAsia="Times New Roman" w:hAnsi="Arial" w:cs="Arial"/>
          <w:sz w:val="20"/>
          <w:szCs w:val="20"/>
        </w:rPr>
      </w:pPr>
      <w:hyperlink r:id="rId1371" w:history="1">
        <w:r>
          <w:rPr>
            <w:rStyle w:val="Hipervnculo"/>
            <w:rFonts w:ascii="Arial" w:eastAsia="Times New Roman" w:hAnsi="Arial" w:cs="Arial"/>
            <w:b/>
            <w:bCs/>
            <w:color w:val="008000"/>
            <w:sz w:val="20"/>
            <w:szCs w:val="20"/>
          </w:rPr>
          <w:t>CAS. 3243-2000-LA LIBERTAD</w:t>
        </w:r>
      </w:hyperlink>
      <w:r>
        <w:rPr>
          <w:rFonts w:ascii="Arial" w:eastAsia="Times New Roman" w:hAnsi="Arial" w:cs="Arial"/>
          <w:sz w:val="20"/>
          <w:szCs w:val="20"/>
        </w:rPr>
        <w:t xml:space="preserve"> </w:t>
      </w:r>
    </w:p>
    <w:p w14:paraId="600A5503" w14:textId="0B0D2F54" w:rsidR="00000000" w:rsidRDefault="00000000">
      <w:pPr>
        <w:divId w:val="409889986"/>
        <w:rPr>
          <w:rFonts w:ascii="Arial" w:eastAsia="Times New Roman" w:hAnsi="Arial" w:cs="Arial"/>
          <w:sz w:val="20"/>
          <w:szCs w:val="20"/>
        </w:rPr>
      </w:pPr>
      <w:hyperlink r:id="rId1372" w:history="1">
        <w:r>
          <w:rPr>
            <w:rStyle w:val="Hipervnculo"/>
            <w:rFonts w:ascii="Arial" w:eastAsia="Times New Roman" w:hAnsi="Arial" w:cs="Arial"/>
            <w:b/>
            <w:bCs/>
            <w:color w:val="008000"/>
            <w:sz w:val="20"/>
            <w:szCs w:val="20"/>
          </w:rPr>
          <w:t>CAS. 2068-99-CUSCO</w:t>
        </w:r>
      </w:hyperlink>
      <w:r>
        <w:rPr>
          <w:rFonts w:ascii="Arial" w:eastAsia="Times New Roman" w:hAnsi="Arial" w:cs="Arial"/>
          <w:sz w:val="20"/>
          <w:szCs w:val="20"/>
        </w:rPr>
        <w:t xml:space="preserve"> </w:t>
      </w:r>
    </w:p>
    <w:p w14:paraId="076C3D25" w14:textId="1D29304B" w:rsidR="00000000" w:rsidRDefault="00000000">
      <w:pPr>
        <w:divId w:val="1859149806"/>
        <w:rPr>
          <w:rFonts w:ascii="Arial" w:eastAsia="Times New Roman" w:hAnsi="Arial" w:cs="Arial"/>
          <w:sz w:val="20"/>
          <w:szCs w:val="20"/>
        </w:rPr>
      </w:pPr>
      <w:hyperlink r:id="rId1373" w:history="1">
        <w:r>
          <w:rPr>
            <w:rStyle w:val="Hipervnculo"/>
            <w:rFonts w:ascii="Arial" w:eastAsia="Times New Roman" w:hAnsi="Arial" w:cs="Arial"/>
            <w:b/>
            <w:bCs/>
            <w:color w:val="008000"/>
            <w:sz w:val="20"/>
            <w:szCs w:val="20"/>
          </w:rPr>
          <w:t>CAS. 1640-99-AREQUIPA</w:t>
        </w:r>
      </w:hyperlink>
      <w:r>
        <w:rPr>
          <w:rFonts w:ascii="Arial" w:eastAsia="Times New Roman" w:hAnsi="Arial" w:cs="Arial"/>
          <w:sz w:val="20"/>
          <w:szCs w:val="20"/>
        </w:rPr>
        <w:t xml:space="preserve"> </w:t>
      </w:r>
    </w:p>
    <w:p w14:paraId="5E725AE1" w14:textId="58D6EA15" w:rsidR="00000000" w:rsidRDefault="00000000">
      <w:pPr>
        <w:divId w:val="1459714227"/>
        <w:rPr>
          <w:rFonts w:ascii="Arial" w:eastAsia="Times New Roman" w:hAnsi="Arial" w:cs="Arial"/>
          <w:sz w:val="20"/>
          <w:szCs w:val="20"/>
        </w:rPr>
      </w:pPr>
      <w:hyperlink r:id="rId1374" w:history="1">
        <w:r>
          <w:rPr>
            <w:rStyle w:val="Hipervnculo"/>
            <w:rFonts w:ascii="Arial" w:eastAsia="Times New Roman" w:hAnsi="Arial" w:cs="Arial"/>
            <w:b/>
            <w:bCs/>
            <w:color w:val="008000"/>
            <w:sz w:val="20"/>
            <w:szCs w:val="20"/>
          </w:rPr>
          <w:t>CAS. 1298-2001-UCAYALI</w:t>
        </w:r>
      </w:hyperlink>
      <w:r>
        <w:rPr>
          <w:rFonts w:ascii="Arial" w:eastAsia="Times New Roman" w:hAnsi="Arial" w:cs="Arial"/>
          <w:sz w:val="20"/>
          <w:szCs w:val="20"/>
        </w:rPr>
        <w:t xml:space="preserve"> </w:t>
      </w:r>
    </w:p>
    <w:p w14:paraId="64154A8B" w14:textId="6E0667FD" w:rsidR="00000000" w:rsidRDefault="00000000">
      <w:pPr>
        <w:divId w:val="679623502"/>
        <w:rPr>
          <w:rFonts w:ascii="Arial" w:eastAsia="Times New Roman" w:hAnsi="Arial" w:cs="Arial"/>
          <w:sz w:val="20"/>
          <w:szCs w:val="20"/>
        </w:rPr>
      </w:pPr>
      <w:hyperlink r:id="rId1375" w:history="1">
        <w:r>
          <w:rPr>
            <w:rStyle w:val="Hipervnculo"/>
            <w:rFonts w:ascii="Arial" w:eastAsia="Times New Roman" w:hAnsi="Arial" w:cs="Arial"/>
            <w:b/>
            <w:bCs/>
            <w:color w:val="008000"/>
            <w:sz w:val="20"/>
            <w:szCs w:val="20"/>
          </w:rPr>
          <w:t>CAS. 1461-99-SICUANI-CUSCO</w:t>
        </w:r>
      </w:hyperlink>
      <w:r>
        <w:rPr>
          <w:rFonts w:ascii="Arial" w:eastAsia="Times New Roman" w:hAnsi="Arial" w:cs="Arial"/>
          <w:sz w:val="20"/>
          <w:szCs w:val="20"/>
        </w:rPr>
        <w:t xml:space="preserve"> </w:t>
      </w:r>
    </w:p>
    <w:p w14:paraId="1FD9AA6A" w14:textId="2C355963" w:rsidR="00000000" w:rsidRDefault="00000000">
      <w:pPr>
        <w:divId w:val="1066102703"/>
        <w:rPr>
          <w:rFonts w:ascii="Arial" w:eastAsia="Times New Roman" w:hAnsi="Arial" w:cs="Arial"/>
          <w:sz w:val="20"/>
          <w:szCs w:val="20"/>
        </w:rPr>
      </w:pPr>
      <w:hyperlink r:id="rId1376" w:history="1">
        <w:r>
          <w:rPr>
            <w:rStyle w:val="Hipervnculo"/>
            <w:rFonts w:ascii="Arial" w:eastAsia="Times New Roman" w:hAnsi="Arial" w:cs="Arial"/>
            <w:b/>
            <w:bCs/>
            <w:color w:val="008000"/>
            <w:sz w:val="20"/>
            <w:szCs w:val="20"/>
          </w:rPr>
          <w:t>CAS. 3643-2000-CAÑETE</w:t>
        </w:r>
      </w:hyperlink>
      <w:r>
        <w:rPr>
          <w:rFonts w:ascii="Arial" w:eastAsia="Times New Roman" w:hAnsi="Arial" w:cs="Arial"/>
          <w:sz w:val="20"/>
          <w:szCs w:val="20"/>
        </w:rPr>
        <w:t xml:space="preserve"> </w:t>
      </w:r>
    </w:p>
    <w:p w14:paraId="7C6B57E8" w14:textId="1C2583E0" w:rsidR="00000000" w:rsidRDefault="00000000">
      <w:pPr>
        <w:divId w:val="1220242544"/>
        <w:rPr>
          <w:rFonts w:ascii="Arial" w:eastAsia="Times New Roman" w:hAnsi="Arial" w:cs="Arial"/>
          <w:sz w:val="20"/>
          <w:szCs w:val="20"/>
        </w:rPr>
      </w:pPr>
      <w:hyperlink r:id="rId1377" w:history="1">
        <w:r>
          <w:rPr>
            <w:rStyle w:val="Hipervnculo"/>
            <w:rFonts w:ascii="Arial" w:eastAsia="Times New Roman" w:hAnsi="Arial" w:cs="Arial"/>
            <w:b/>
            <w:bCs/>
            <w:color w:val="008000"/>
            <w:sz w:val="20"/>
            <w:szCs w:val="20"/>
          </w:rPr>
          <w:t>CAS. 347-2001-SAN MARTIN-MOYOBAMBA</w:t>
        </w:r>
      </w:hyperlink>
      <w:r>
        <w:rPr>
          <w:rFonts w:ascii="Arial" w:eastAsia="Times New Roman" w:hAnsi="Arial" w:cs="Arial"/>
          <w:sz w:val="20"/>
          <w:szCs w:val="20"/>
        </w:rPr>
        <w:t xml:space="preserve"> </w:t>
      </w:r>
    </w:p>
    <w:p w14:paraId="3D185059" w14:textId="1DB1AD88" w:rsidR="00000000" w:rsidRDefault="00000000">
      <w:pPr>
        <w:divId w:val="1068570914"/>
        <w:rPr>
          <w:rFonts w:ascii="Arial" w:eastAsia="Times New Roman" w:hAnsi="Arial" w:cs="Arial"/>
          <w:sz w:val="20"/>
          <w:szCs w:val="20"/>
        </w:rPr>
      </w:pPr>
      <w:hyperlink r:id="rId1378" w:history="1">
        <w:r>
          <w:rPr>
            <w:rStyle w:val="Hipervnculo"/>
            <w:rFonts w:ascii="Arial" w:eastAsia="Times New Roman" w:hAnsi="Arial" w:cs="Arial"/>
            <w:b/>
            <w:bCs/>
            <w:color w:val="008000"/>
            <w:sz w:val="20"/>
            <w:szCs w:val="20"/>
          </w:rPr>
          <w:t>CAS. 3712-2002-LORETO</w:t>
        </w:r>
      </w:hyperlink>
      <w:r>
        <w:rPr>
          <w:rFonts w:ascii="Arial" w:eastAsia="Times New Roman" w:hAnsi="Arial" w:cs="Arial"/>
          <w:sz w:val="20"/>
          <w:szCs w:val="20"/>
        </w:rPr>
        <w:t xml:space="preserve"> </w:t>
      </w:r>
    </w:p>
    <w:p w14:paraId="68CF43EA" w14:textId="54608F16" w:rsidR="00000000" w:rsidRDefault="00000000">
      <w:pPr>
        <w:divId w:val="1318802227"/>
        <w:rPr>
          <w:rFonts w:ascii="Arial" w:eastAsia="Times New Roman" w:hAnsi="Arial" w:cs="Arial"/>
          <w:sz w:val="20"/>
          <w:szCs w:val="20"/>
        </w:rPr>
      </w:pPr>
      <w:hyperlink r:id="rId1379" w:history="1">
        <w:r>
          <w:rPr>
            <w:rStyle w:val="Hipervnculo"/>
            <w:rFonts w:ascii="Arial" w:eastAsia="Times New Roman" w:hAnsi="Arial" w:cs="Arial"/>
            <w:b/>
            <w:bCs/>
            <w:color w:val="008000"/>
            <w:sz w:val="20"/>
            <w:szCs w:val="20"/>
          </w:rPr>
          <w:t>CAS. 3494-2002-CONO NORTE</w:t>
        </w:r>
      </w:hyperlink>
      <w:r>
        <w:rPr>
          <w:rFonts w:ascii="Arial" w:eastAsia="Times New Roman" w:hAnsi="Arial" w:cs="Arial"/>
          <w:sz w:val="20"/>
          <w:szCs w:val="20"/>
        </w:rPr>
        <w:t xml:space="preserve"> </w:t>
      </w:r>
    </w:p>
    <w:p w14:paraId="726D6330" w14:textId="3A38C68B" w:rsidR="00000000" w:rsidRDefault="00000000">
      <w:pPr>
        <w:divId w:val="2084378233"/>
        <w:rPr>
          <w:rFonts w:ascii="Arial" w:eastAsia="Times New Roman" w:hAnsi="Arial" w:cs="Arial"/>
          <w:sz w:val="20"/>
          <w:szCs w:val="20"/>
        </w:rPr>
      </w:pPr>
      <w:hyperlink r:id="rId1380" w:history="1">
        <w:r>
          <w:rPr>
            <w:rStyle w:val="Hipervnculo"/>
            <w:rFonts w:ascii="Arial" w:eastAsia="Times New Roman" w:hAnsi="Arial" w:cs="Arial"/>
            <w:b/>
            <w:bCs/>
            <w:color w:val="008000"/>
            <w:sz w:val="20"/>
            <w:szCs w:val="20"/>
          </w:rPr>
          <w:t>CAS. 2562-2002-CAÑETE</w:t>
        </w:r>
      </w:hyperlink>
      <w:r>
        <w:rPr>
          <w:rFonts w:ascii="Arial" w:eastAsia="Times New Roman" w:hAnsi="Arial" w:cs="Arial"/>
          <w:sz w:val="20"/>
          <w:szCs w:val="20"/>
        </w:rPr>
        <w:t xml:space="preserve"> </w:t>
      </w:r>
    </w:p>
    <w:p w14:paraId="698319F4" w14:textId="7CA6BD4C" w:rsidR="00000000" w:rsidRDefault="00000000">
      <w:pPr>
        <w:divId w:val="962737837"/>
        <w:rPr>
          <w:rFonts w:ascii="Arial" w:eastAsia="Times New Roman" w:hAnsi="Arial" w:cs="Arial"/>
          <w:sz w:val="20"/>
          <w:szCs w:val="20"/>
        </w:rPr>
      </w:pPr>
      <w:hyperlink r:id="rId1381" w:history="1">
        <w:r>
          <w:rPr>
            <w:rStyle w:val="Hipervnculo"/>
            <w:rFonts w:ascii="Arial" w:eastAsia="Times New Roman" w:hAnsi="Arial" w:cs="Arial"/>
            <w:b/>
            <w:bCs/>
            <w:color w:val="008000"/>
            <w:sz w:val="20"/>
            <w:szCs w:val="20"/>
          </w:rPr>
          <w:t>CAS. 2720-2002-LIMA</w:t>
        </w:r>
      </w:hyperlink>
      <w:r>
        <w:rPr>
          <w:rFonts w:ascii="Arial" w:eastAsia="Times New Roman" w:hAnsi="Arial" w:cs="Arial"/>
          <w:sz w:val="20"/>
          <w:szCs w:val="20"/>
        </w:rPr>
        <w:t xml:space="preserve"> </w:t>
      </w:r>
    </w:p>
    <w:p w14:paraId="658786AC" w14:textId="6503525C" w:rsidR="00000000" w:rsidRDefault="00000000">
      <w:pPr>
        <w:divId w:val="733235894"/>
        <w:rPr>
          <w:rFonts w:ascii="Arial" w:eastAsia="Times New Roman" w:hAnsi="Arial" w:cs="Arial"/>
          <w:sz w:val="20"/>
          <w:szCs w:val="20"/>
        </w:rPr>
      </w:pPr>
      <w:hyperlink r:id="rId1382" w:history="1">
        <w:r>
          <w:rPr>
            <w:rStyle w:val="Hipervnculo"/>
            <w:rFonts w:ascii="Arial" w:eastAsia="Times New Roman" w:hAnsi="Arial" w:cs="Arial"/>
            <w:b/>
            <w:bCs/>
            <w:color w:val="008000"/>
            <w:sz w:val="20"/>
            <w:szCs w:val="20"/>
          </w:rPr>
          <w:t>CAS. 1376-2002-SAN ROMAN</w:t>
        </w:r>
      </w:hyperlink>
      <w:r>
        <w:rPr>
          <w:rFonts w:ascii="Arial" w:eastAsia="Times New Roman" w:hAnsi="Arial" w:cs="Arial"/>
          <w:sz w:val="20"/>
          <w:szCs w:val="20"/>
        </w:rPr>
        <w:t xml:space="preserve"> </w:t>
      </w:r>
    </w:p>
    <w:p w14:paraId="1B4656F1" w14:textId="50ED0925" w:rsidR="00000000" w:rsidRDefault="00000000">
      <w:pPr>
        <w:divId w:val="1440180637"/>
        <w:rPr>
          <w:rFonts w:ascii="Arial" w:eastAsia="Times New Roman" w:hAnsi="Arial" w:cs="Arial"/>
          <w:sz w:val="20"/>
          <w:szCs w:val="20"/>
        </w:rPr>
      </w:pPr>
      <w:hyperlink r:id="rId1383" w:history="1">
        <w:r>
          <w:rPr>
            <w:rStyle w:val="Hipervnculo"/>
            <w:rFonts w:ascii="Arial" w:eastAsia="Times New Roman" w:hAnsi="Arial" w:cs="Arial"/>
            <w:b/>
            <w:bCs/>
            <w:color w:val="008000"/>
            <w:sz w:val="20"/>
            <w:szCs w:val="20"/>
          </w:rPr>
          <w:t>CAS. 3248-2002-LAMBAYEQUE</w:t>
        </w:r>
      </w:hyperlink>
      <w:r>
        <w:rPr>
          <w:rFonts w:ascii="Arial" w:eastAsia="Times New Roman" w:hAnsi="Arial" w:cs="Arial"/>
          <w:sz w:val="20"/>
          <w:szCs w:val="20"/>
        </w:rPr>
        <w:t xml:space="preserve"> </w:t>
      </w:r>
    </w:p>
    <w:p w14:paraId="748228F3" w14:textId="69C5953F" w:rsidR="00000000" w:rsidRDefault="00000000">
      <w:pPr>
        <w:divId w:val="1482304302"/>
        <w:rPr>
          <w:rFonts w:ascii="Arial" w:eastAsia="Times New Roman" w:hAnsi="Arial" w:cs="Arial"/>
          <w:sz w:val="20"/>
          <w:szCs w:val="20"/>
        </w:rPr>
      </w:pPr>
      <w:hyperlink r:id="rId1384" w:history="1">
        <w:r>
          <w:rPr>
            <w:rStyle w:val="Hipervnculo"/>
            <w:rFonts w:ascii="Arial" w:eastAsia="Times New Roman" w:hAnsi="Arial" w:cs="Arial"/>
            <w:b/>
            <w:bCs/>
            <w:color w:val="008000"/>
            <w:sz w:val="20"/>
            <w:szCs w:val="20"/>
          </w:rPr>
          <w:t>CAS. 279-2002-LAMBAYEQUE</w:t>
        </w:r>
      </w:hyperlink>
      <w:r>
        <w:rPr>
          <w:rFonts w:ascii="Arial" w:eastAsia="Times New Roman" w:hAnsi="Arial" w:cs="Arial"/>
          <w:sz w:val="20"/>
          <w:szCs w:val="20"/>
        </w:rPr>
        <w:t xml:space="preserve"> </w:t>
      </w:r>
    </w:p>
    <w:p w14:paraId="4069E478" w14:textId="5B62880A" w:rsidR="00000000" w:rsidRDefault="00000000">
      <w:pPr>
        <w:divId w:val="341930856"/>
        <w:rPr>
          <w:rFonts w:ascii="Arial" w:eastAsia="Times New Roman" w:hAnsi="Arial" w:cs="Arial"/>
          <w:sz w:val="20"/>
          <w:szCs w:val="20"/>
        </w:rPr>
      </w:pPr>
      <w:hyperlink r:id="rId1385" w:history="1">
        <w:r>
          <w:rPr>
            <w:rStyle w:val="Hipervnculo"/>
            <w:rFonts w:ascii="Arial" w:eastAsia="Times New Roman" w:hAnsi="Arial" w:cs="Arial"/>
            <w:b/>
            <w:bCs/>
            <w:color w:val="008000"/>
            <w:sz w:val="20"/>
            <w:szCs w:val="20"/>
          </w:rPr>
          <w:t>CAS. 1051-2001-CALLAO</w:t>
        </w:r>
      </w:hyperlink>
      <w:r>
        <w:rPr>
          <w:rFonts w:ascii="Arial" w:eastAsia="Times New Roman" w:hAnsi="Arial" w:cs="Arial"/>
          <w:sz w:val="20"/>
          <w:szCs w:val="20"/>
        </w:rPr>
        <w:t xml:space="preserve"> </w:t>
      </w:r>
    </w:p>
    <w:p w14:paraId="396EA28A" w14:textId="43DA89BC" w:rsidR="00000000" w:rsidRDefault="00000000">
      <w:pPr>
        <w:divId w:val="383065540"/>
        <w:rPr>
          <w:rFonts w:ascii="Arial" w:eastAsia="Times New Roman" w:hAnsi="Arial" w:cs="Arial"/>
          <w:sz w:val="20"/>
          <w:szCs w:val="20"/>
        </w:rPr>
      </w:pPr>
      <w:hyperlink r:id="rId1386" w:history="1">
        <w:r>
          <w:rPr>
            <w:rStyle w:val="Hipervnculo"/>
            <w:rFonts w:ascii="Arial" w:eastAsia="Times New Roman" w:hAnsi="Arial" w:cs="Arial"/>
            <w:b/>
            <w:bCs/>
            <w:color w:val="008000"/>
            <w:sz w:val="20"/>
            <w:szCs w:val="20"/>
          </w:rPr>
          <w:t>CAS. 1670-02-UCAYALI</w:t>
        </w:r>
      </w:hyperlink>
      <w:r>
        <w:rPr>
          <w:rFonts w:ascii="Arial" w:eastAsia="Times New Roman" w:hAnsi="Arial" w:cs="Arial"/>
          <w:sz w:val="20"/>
          <w:szCs w:val="20"/>
        </w:rPr>
        <w:t xml:space="preserve"> </w:t>
      </w:r>
    </w:p>
    <w:p w14:paraId="645E64E4" w14:textId="16879FC9" w:rsidR="00000000" w:rsidRDefault="00000000">
      <w:pPr>
        <w:divId w:val="2024669457"/>
        <w:rPr>
          <w:rFonts w:ascii="Arial" w:eastAsia="Times New Roman" w:hAnsi="Arial" w:cs="Arial"/>
          <w:sz w:val="20"/>
          <w:szCs w:val="20"/>
        </w:rPr>
      </w:pPr>
      <w:hyperlink r:id="rId1387" w:history="1">
        <w:r>
          <w:rPr>
            <w:rStyle w:val="Hipervnculo"/>
            <w:rFonts w:ascii="Arial" w:eastAsia="Times New Roman" w:hAnsi="Arial" w:cs="Arial"/>
            <w:b/>
            <w:bCs/>
            <w:color w:val="008000"/>
            <w:sz w:val="20"/>
            <w:szCs w:val="20"/>
          </w:rPr>
          <w:t>CAS. 2703-2001-LA LIBERTAD</w:t>
        </w:r>
      </w:hyperlink>
      <w:r>
        <w:rPr>
          <w:rFonts w:ascii="Arial" w:eastAsia="Times New Roman" w:hAnsi="Arial" w:cs="Arial"/>
          <w:sz w:val="20"/>
          <w:szCs w:val="20"/>
        </w:rPr>
        <w:t xml:space="preserve"> </w:t>
      </w:r>
    </w:p>
    <w:p w14:paraId="14517A17" w14:textId="3962305D" w:rsidR="00000000" w:rsidRDefault="00000000">
      <w:pPr>
        <w:divId w:val="1646618457"/>
        <w:rPr>
          <w:rFonts w:ascii="Arial" w:eastAsia="Times New Roman" w:hAnsi="Arial" w:cs="Arial"/>
          <w:sz w:val="20"/>
          <w:szCs w:val="20"/>
        </w:rPr>
      </w:pPr>
      <w:hyperlink r:id="rId1388" w:history="1">
        <w:r>
          <w:rPr>
            <w:rStyle w:val="Hipervnculo"/>
            <w:rFonts w:ascii="Arial" w:eastAsia="Times New Roman" w:hAnsi="Arial" w:cs="Arial"/>
            <w:b/>
            <w:bCs/>
            <w:color w:val="008000"/>
            <w:sz w:val="20"/>
            <w:szCs w:val="20"/>
          </w:rPr>
          <w:t>CAS. 1450-1999-TACNA</w:t>
        </w:r>
      </w:hyperlink>
      <w:r>
        <w:rPr>
          <w:rFonts w:ascii="Arial" w:eastAsia="Times New Roman" w:hAnsi="Arial" w:cs="Arial"/>
          <w:sz w:val="20"/>
          <w:szCs w:val="20"/>
        </w:rPr>
        <w:t xml:space="preserve"> </w:t>
      </w:r>
    </w:p>
    <w:p w14:paraId="14C5701E" w14:textId="61F4CF8B" w:rsidR="00000000" w:rsidRDefault="00000000">
      <w:pPr>
        <w:divId w:val="1983534597"/>
        <w:rPr>
          <w:rFonts w:ascii="Arial" w:eastAsia="Times New Roman" w:hAnsi="Arial" w:cs="Arial"/>
          <w:sz w:val="20"/>
          <w:szCs w:val="20"/>
        </w:rPr>
      </w:pPr>
      <w:hyperlink r:id="rId1389" w:history="1">
        <w:r>
          <w:rPr>
            <w:rStyle w:val="Hipervnculo"/>
            <w:rFonts w:ascii="Arial" w:eastAsia="Times New Roman" w:hAnsi="Arial" w:cs="Arial"/>
            <w:b/>
            <w:bCs/>
            <w:color w:val="008000"/>
            <w:sz w:val="20"/>
            <w:szCs w:val="20"/>
          </w:rPr>
          <w:t>CAS. 43-2000-PUNO-JULIACA</w:t>
        </w:r>
      </w:hyperlink>
      <w:r>
        <w:rPr>
          <w:rFonts w:ascii="Arial" w:eastAsia="Times New Roman" w:hAnsi="Arial" w:cs="Arial"/>
          <w:sz w:val="20"/>
          <w:szCs w:val="20"/>
        </w:rPr>
        <w:t xml:space="preserve"> </w:t>
      </w:r>
    </w:p>
    <w:p w14:paraId="756AE55E" w14:textId="584D341A" w:rsidR="00000000" w:rsidRDefault="00000000">
      <w:pPr>
        <w:divId w:val="789014008"/>
        <w:rPr>
          <w:rFonts w:ascii="Arial" w:eastAsia="Times New Roman" w:hAnsi="Arial" w:cs="Arial"/>
          <w:sz w:val="20"/>
          <w:szCs w:val="20"/>
        </w:rPr>
      </w:pPr>
      <w:hyperlink r:id="rId1390" w:history="1">
        <w:r>
          <w:rPr>
            <w:rStyle w:val="Hipervnculo"/>
            <w:rFonts w:ascii="Arial" w:eastAsia="Times New Roman" w:hAnsi="Arial" w:cs="Arial"/>
            <w:b/>
            <w:bCs/>
            <w:color w:val="008000"/>
            <w:sz w:val="20"/>
            <w:szCs w:val="20"/>
          </w:rPr>
          <w:t>CAS. 1215-03-PUNO</w:t>
        </w:r>
      </w:hyperlink>
      <w:r>
        <w:rPr>
          <w:rFonts w:ascii="Arial" w:eastAsia="Times New Roman" w:hAnsi="Arial" w:cs="Arial"/>
          <w:sz w:val="20"/>
          <w:szCs w:val="20"/>
        </w:rPr>
        <w:t xml:space="preserve"> </w:t>
      </w:r>
    </w:p>
    <w:p w14:paraId="20EE4960" w14:textId="28990B09" w:rsidR="00000000" w:rsidRDefault="00000000">
      <w:pPr>
        <w:divId w:val="1879052433"/>
        <w:rPr>
          <w:rFonts w:ascii="Arial" w:eastAsia="Times New Roman" w:hAnsi="Arial" w:cs="Arial"/>
          <w:sz w:val="20"/>
          <w:szCs w:val="20"/>
        </w:rPr>
      </w:pPr>
      <w:hyperlink r:id="rId1391" w:history="1">
        <w:r>
          <w:rPr>
            <w:rStyle w:val="Hipervnculo"/>
            <w:rFonts w:ascii="Arial" w:eastAsia="Times New Roman" w:hAnsi="Arial" w:cs="Arial"/>
            <w:b/>
            <w:bCs/>
            <w:color w:val="008000"/>
            <w:sz w:val="20"/>
            <w:szCs w:val="20"/>
          </w:rPr>
          <w:t>CAS. 1669-2002-LA LIBERTAD</w:t>
        </w:r>
      </w:hyperlink>
      <w:r>
        <w:rPr>
          <w:rFonts w:ascii="Arial" w:eastAsia="Times New Roman" w:hAnsi="Arial" w:cs="Arial"/>
          <w:sz w:val="20"/>
          <w:szCs w:val="20"/>
        </w:rPr>
        <w:t xml:space="preserve"> </w:t>
      </w:r>
    </w:p>
    <w:p w14:paraId="7081B606" w14:textId="70EBAEFB" w:rsidR="00000000" w:rsidRDefault="00000000">
      <w:pPr>
        <w:divId w:val="617417890"/>
        <w:rPr>
          <w:rFonts w:ascii="Arial" w:eastAsia="Times New Roman" w:hAnsi="Arial" w:cs="Arial"/>
          <w:sz w:val="20"/>
          <w:szCs w:val="20"/>
        </w:rPr>
      </w:pPr>
      <w:hyperlink r:id="rId1392" w:history="1">
        <w:r>
          <w:rPr>
            <w:rStyle w:val="Hipervnculo"/>
            <w:rFonts w:ascii="Arial" w:eastAsia="Times New Roman" w:hAnsi="Arial" w:cs="Arial"/>
            <w:b/>
            <w:bCs/>
            <w:color w:val="008000"/>
            <w:sz w:val="20"/>
            <w:szCs w:val="20"/>
          </w:rPr>
          <w:t>CAS. 3473-2002-CALLAO</w:t>
        </w:r>
      </w:hyperlink>
      <w:r>
        <w:rPr>
          <w:rFonts w:ascii="Arial" w:eastAsia="Times New Roman" w:hAnsi="Arial" w:cs="Arial"/>
          <w:sz w:val="20"/>
          <w:szCs w:val="20"/>
        </w:rPr>
        <w:t xml:space="preserve"> </w:t>
      </w:r>
    </w:p>
    <w:p w14:paraId="3B30EF54" w14:textId="2D578B29" w:rsidR="00000000" w:rsidRDefault="00000000">
      <w:pPr>
        <w:divId w:val="1041174891"/>
        <w:rPr>
          <w:rFonts w:ascii="Arial" w:eastAsia="Times New Roman" w:hAnsi="Arial" w:cs="Arial"/>
          <w:sz w:val="20"/>
          <w:szCs w:val="20"/>
        </w:rPr>
      </w:pPr>
      <w:hyperlink r:id="rId1393" w:history="1">
        <w:r>
          <w:rPr>
            <w:rStyle w:val="Hipervnculo"/>
            <w:rFonts w:ascii="Arial" w:eastAsia="Times New Roman" w:hAnsi="Arial" w:cs="Arial"/>
            <w:b/>
            <w:bCs/>
            <w:color w:val="008000"/>
            <w:sz w:val="20"/>
            <w:szCs w:val="20"/>
          </w:rPr>
          <w:t>CAS. 2457-2001-JULIACA-PUNO</w:t>
        </w:r>
      </w:hyperlink>
      <w:r>
        <w:rPr>
          <w:rFonts w:ascii="Arial" w:eastAsia="Times New Roman" w:hAnsi="Arial" w:cs="Arial"/>
          <w:sz w:val="20"/>
          <w:szCs w:val="20"/>
        </w:rPr>
        <w:t xml:space="preserve"> </w:t>
      </w:r>
    </w:p>
    <w:p w14:paraId="5F5A39C3" w14:textId="1E5C855D" w:rsidR="00000000" w:rsidRDefault="00000000">
      <w:pPr>
        <w:divId w:val="1436246528"/>
        <w:rPr>
          <w:rFonts w:ascii="Arial" w:eastAsia="Times New Roman" w:hAnsi="Arial" w:cs="Arial"/>
          <w:sz w:val="20"/>
          <w:szCs w:val="20"/>
        </w:rPr>
      </w:pPr>
      <w:hyperlink r:id="rId1394" w:history="1">
        <w:r>
          <w:rPr>
            <w:rStyle w:val="Hipervnculo"/>
            <w:rFonts w:ascii="Arial" w:eastAsia="Times New Roman" w:hAnsi="Arial" w:cs="Arial"/>
            <w:b/>
            <w:bCs/>
            <w:color w:val="008000"/>
            <w:sz w:val="20"/>
            <w:szCs w:val="20"/>
          </w:rPr>
          <w:t>CAS. 1623-01-CHINCHA-ICA</w:t>
        </w:r>
      </w:hyperlink>
      <w:r>
        <w:rPr>
          <w:rFonts w:ascii="Arial" w:eastAsia="Times New Roman" w:hAnsi="Arial" w:cs="Arial"/>
          <w:sz w:val="20"/>
          <w:szCs w:val="20"/>
        </w:rPr>
        <w:t xml:space="preserve"> </w:t>
      </w:r>
    </w:p>
    <w:p w14:paraId="2366DC49" w14:textId="631D1C88" w:rsidR="00000000" w:rsidRDefault="00000000">
      <w:pPr>
        <w:divId w:val="1328284297"/>
        <w:rPr>
          <w:rFonts w:ascii="Arial" w:eastAsia="Times New Roman" w:hAnsi="Arial" w:cs="Arial"/>
          <w:sz w:val="20"/>
          <w:szCs w:val="20"/>
        </w:rPr>
      </w:pPr>
      <w:hyperlink r:id="rId1395" w:history="1">
        <w:r>
          <w:rPr>
            <w:rStyle w:val="Hipervnculo"/>
            <w:rFonts w:ascii="Arial" w:eastAsia="Times New Roman" w:hAnsi="Arial" w:cs="Arial"/>
            <w:b/>
            <w:bCs/>
            <w:color w:val="008000"/>
            <w:sz w:val="20"/>
            <w:szCs w:val="20"/>
          </w:rPr>
          <w:t>CAS. 2339-01-PUNO</w:t>
        </w:r>
      </w:hyperlink>
      <w:r>
        <w:rPr>
          <w:rFonts w:ascii="Arial" w:eastAsia="Times New Roman" w:hAnsi="Arial" w:cs="Arial"/>
          <w:sz w:val="20"/>
          <w:szCs w:val="20"/>
        </w:rPr>
        <w:t xml:space="preserve"> </w:t>
      </w:r>
    </w:p>
    <w:p w14:paraId="3C1DAC52" w14:textId="32AB60EE" w:rsidR="00000000" w:rsidRDefault="00000000">
      <w:pPr>
        <w:divId w:val="1460682192"/>
        <w:rPr>
          <w:rFonts w:ascii="Arial" w:eastAsia="Times New Roman" w:hAnsi="Arial" w:cs="Arial"/>
          <w:sz w:val="20"/>
          <w:szCs w:val="20"/>
        </w:rPr>
      </w:pPr>
      <w:hyperlink r:id="rId1396" w:history="1">
        <w:r>
          <w:rPr>
            <w:rStyle w:val="Hipervnculo"/>
            <w:rFonts w:ascii="Arial" w:eastAsia="Times New Roman" w:hAnsi="Arial" w:cs="Arial"/>
            <w:b/>
            <w:bCs/>
            <w:color w:val="008000"/>
            <w:sz w:val="20"/>
            <w:szCs w:val="20"/>
          </w:rPr>
          <w:t>CAS. 2013-2003-AREQUIPA</w:t>
        </w:r>
      </w:hyperlink>
      <w:r>
        <w:rPr>
          <w:rFonts w:ascii="Arial" w:eastAsia="Times New Roman" w:hAnsi="Arial" w:cs="Arial"/>
          <w:sz w:val="20"/>
          <w:szCs w:val="20"/>
        </w:rPr>
        <w:t xml:space="preserve"> </w:t>
      </w:r>
    </w:p>
    <w:p w14:paraId="59688A6C" w14:textId="20BEE9D9" w:rsidR="00000000" w:rsidRDefault="00000000">
      <w:pPr>
        <w:divId w:val="2002850609"/>
        <w:rPr>
          <w:rFonts w:ascii="Arial" w:eastAsia="Times New Roman" w:hAnsi="Arial" w:cs="Arial"/>
          <w:sz w:val="20"/>
          <w:szCs w:val="20"/>
        </w:rPr>
      </w:pPr>
      <w:hyperlink r:id="rId1397" w:history="1">
        <w:r>
          <w:rPr>
            <w:rStyle w:val="Hipervnculo"/>
            <w:rFonts w:ascii="Arial" w:eastAsia="Times New Roman" w:hAnsi="Arial" w:cs="Arial"/>
            <w:b/>
            <w:bCs/>
            <w:color w:val="008000"/>
            <w:sz w:val="20"/>
            <w:szCs w:val="20"/>
          </w:rPr>
          <w:t>CAS. 2524-2003-CHINCHA</w:t>
        </w:r>
      </w:hyperlink>
      <w:r>
        <w:rPr>
          <w:rFonts w:ascii="Arial" w:eastAsia="Times New Roman" w:hAnsi="Arial" w:cs="Arial"/>
          <w:sz w:val="20"/>
          <w:szCs w:val="20"/>
        </w:rPr>
        <w:t xml:space="preserve"> </w:t>
      </w:r>
    </w:p>
    <w:p w14:paraId="1A9339C3" w14:textId="1CB5F7E1" w:rsidR="00000000" w:rsidRDefault="00000000">
      <w:pPr>
        <w:divId w:val="1104614000"/>
        <w:rPr>
          <w:rFonts w:ascii="Arial" w:eastAsia="Times New Roman" w:hAnsi="Arial" w:cs="Arial"/>
          <w:sz w:val="20"/>
          <w:szCs w:val="20"/>
        </w:rPr>
      </w:pPr>
      <w:hyperlink r:id="rId1398" w:history="1">
        <w:r>
          <w:rPr>
            <w:rStyle w:val="Hipervnculo"/>
            <w:rFonts w:ascii="Arial" w:eastAsia="Times New Roman" w:hAnsi="Arial" w:cs="Arial"/>
            <w:b/>
            <w:bCs/>
            <w:color w:val="008000"/>
            <w:sz w:val="20"/>
            <w:szCs w:val="20"/>
          </w:rPr>
          <w:t>CAS. 1927-2003-LIMA</w:t>
        </w:r>
      </w:hyperlink>
      <w:r>
        <w:rPr>
          <w:rFonts w:ascii="Arial" w:eastAsia="Times New Roman" w:hAnsi="Arial" w:cs="Arial"/>
          <w:sz w:val="20"/>
          <w:szCs w:val="20"/>
        </w:rPr>
        <w:t xml:space="preserve"> </w:t>
      </w:r>
    </w:p>
    <w:p w14:paraId="1D1BB03B" w14:textId="0ACF179D" w:rsidR="00000000" w:rsidRDefault="00000000">
      <w:pPr>
        <w:divId w:val="1689020369"/>
        <w:rPr>
          <w:rFonts w:ascii="Arial" w:eastAsia="Times New Roman" w:hAnsi="Arial" w:cs="Arial"/>
          <w:sz w:val="20"/>
          <w:szCs w:val="20"/>
        </w:rPr>
      </w:pPr>
      <w:hyperlink r:id="rId1399" w:history="1">
        <w:r>
          <w:rPr>
            <w:rStyle w:val="Hipervnculo"/>
            <w:rFonts w:ascii="Arial" w:eastAsia="Times New Roman" w:hAnsi="Arial" w:cs="Arial"/>
            <w:b/>
            <w:bCs/>
            <w:color w:val="008000"/>
            <w:sz w:val="20"/>
            <w:szCs w:val="20"/>
          </w:rPr>
          <w:t>CAS. 1747-2003-ICA</w:t>
        </w:r>
      </w:hyperlink>
      <w:r>
        <w:rPr>
          <w:rFonts w:ascii="Arial" w:eastAsia="Times New Roman" w:hAnsi="Arial" w:cs="Arial"/>
          <w:sz w:val="20"/>
          <w:szCs w:val="20"/>
        </w:rPr>
        <w:t xml:space="preserve"> </w:t>
      </w:r>
    </w:p>
    <w:p w14:paraId="4A44785D" w14:textId="7E16B6D1" w:rsidR="00000000" w:rsidRDefault="00000000">
      <w:pPr>
        <w:divId w:val="1563364245"/>
        <w:rPr>
          <w:rFonts w:ascii="Arial" w:eastAsia="Times New Roman" w:hAnsi="Arial" w:cs="Arial"/>
          <w:sz w:val="20"/>
          <w:szCs w:val="20"/>
        </w:rPr>
      </w:pPr>
      <w:hyperlink r:id="rId1400" w:history="1">
        <w:r>
          <w:rPr>
            <w:rStyle w:val="Hipervnculo"/>
            <w:rFonts w:ascii="Arial" w:eastAsia="Times New Roman" w:hAnsi="Arial" w:cs="Arial"/>
            <w:b/>
            <w:bCs/>
            <w:color w:val="008000"/>
            <w:sz w:val="20"/>
            <w:szCs w:val="20"/>
          </w:rPr>
          <w:t>CAS. 3586-2002-CAMANÁ</w:t>
        </w:r>
      </w:hyperlink>
      <w:r>
        <w:rPr>
          <w:rFonts w:ascii="Arial" w:eastAsia="Times New Roman" w:hAnsi="Arial" w:cs="Arial"/>
          <w:sz w:val="20"/>
          <w:szCs w:val="20"/>
        </w:rPr>
        <w:t xml:space="preserve"> </w:t>
      </w:r>
    </w:p>
    <w:p w14:paraId="3FCA52B7" w14:textId="2E0234A4" w:rsidR="00000000" w:rsidRDefault="00000000">
      <w:pPr>
        <w:divId w:val="1900439440"/>
        <w:rPr>
          <w:rFonts w:ascii="Arial" w:eastAsia="Times New Roman" w:hAnsi="Arial" w:cs="Arial"/>
          <w:sz w:val="20"/>
          <w:szCs w:val="20"/>
        </w:rPr>
      </w:pPr>
      <w:hyperlink r:id="rId1401" w:history="1">
        <w:r>
          <w:rPr>
            <w:rStyle w:val="Hipervnculo"/>
            <w:rFonts w:ascii="Arial" w:eastAsia="Times New Roman" w:hAnsi="Arial" w:cs="Arial"/>
            <w:b/>
            <w:bCs/>
            <w:color w:val="008000"/>
            <w:sz w:val="20"/>
            <w:szCs w:val="20"/>
          </w:rPr>
          <w:t>CAS. 2114-03-ICA</w:t>
        </w:r>
      </w:hyperlink>
      <w:r>
        <w:rPr>
          <w:rFonts w:ascii="Arial" w:eastAsia="Times New Roman" w:hAnsi="Arial" w:cs="Arial"/>
          <w:sz w:val="20"/>
          <w:szCs w:val="20"/>
        </w:rPr>
        <w:t xml:space="preserve"> </w:t>
      </w:r>
    </w:p>
    <w:p w14:paraId="4FD40288" w14:textId="2689546D" w:rsidR="00000000" w:rsidRDefault="00000000">
      <w:pPr>
        <w:divId w:val="378868571"/>
        <w:rPr>
          <w:rFonts w:ascii="Arial" w:eastAsia="Times New Roman" w:hAnsi="Arial" w:cs="Arial"/>
          <w:sz w:val="20"/>
          <w:szCs w:val="20"/>
        </w:rPr>
      </w:pPr>
      <w:hyperlink r:id="rId1402" w:history="1">
        <w:r>
          <w:rPr>
            <w:rStyle w:val="Hipervnculo"/>
            <w:rFonts w:ascii="Arial" w:eastAsia="Times New Roman" w:hAnsi="Arial" w:cs="Arial"/>
            <w:b/>
            <w:bCs/>
            <w:color w:val="008000"/>
            <w:sz w:val="20"/>
            <w:szCs w:val="20"/>
          </w:rPr>
          <w:t>CAS. 1494-03-CALLAO</w:t>
        </w:r>
      </w:hyperlink>
      <w:r>
        <w:rPr>
          <w:rFonts w:ascii="Arial" w:eastAsia="Times New Roman" w:hAnsi="Arial" w:cs="Arial"/>
          <w:sz w:val="20"/>
          <w:szCs w:val="20"/>
        </w:rPr>
        <w:t xml:space="preserve"> </w:t>
      </w:r>
    </w:p>
    <w:p w14:paraId="13720343" w14:textId="3F9D5D0A" w:rsidR="00000000" w:rsidRDefault="00000000">
      <w:pPr>
        <w:divId w:val="402992318"/>
        <w:rPr>
          <w:rFonts w:ascii="Arial" w:eastAsia="Times New Roman" w:hAnsi="Arial" w:cs="Arial"/>
          <w:sz w:val="20"/>
          <w:szCs w:val="20"/>
        </w:rPr>
      </w:pPr>
      <w:hyperlink r:id="rId1403" w:history="1">
        <w:r>
          <w:rPr>
            <w:rStyle w:val="Hipervnculo"/>
            <w:rFonts w:ascii="Arial" w:eastAsia="Times New Roman" w:hAnsi="Arial" w:cs="Arial"/>
            <w:b/>
            <w:bCs/>
            <w:color w:val="008000"/>
            <w:sz w:val="20"/>
            <w:szCs w:val="20"/>
          </w:rPr>
          <w:t>CAS. 2800-03-AREQUIPA</w:t>
        </w:r>
      </w:hyperlink>
      <w:r>
        <w:rPr>
          <w:rFonts w:ascii="Arial" w:eastAsia="Times New Roman" w:hAnsi="Arial" w:cs="Arial"/>
          <w:sz w:val="20"/>
          <w:szCs w:val="20"/>
        </w:rPr>
        <w:t xml:space="preserve"> </w:t>
      </w:r>
    </w:p>
    <w:p w14:paraId="17F3CB61" w14:textId="6BF29B51" w:rsidR="00000000" w:rsidRDefault="00000000">
      <w:pPr>
        <w:divId w:val="275454334"/>
        <w:rPr>
          <w:rFonts w:ascii="Arial" w:eastAsia="Times New Roman" w:hAnsi="Arial" w:cs="Arial"/>
          <w:sz w:val="20"/>
          <w:szCs w:val="20"/>
        </w:rPr>
      </w:pPr>
      <w:hyperlink r:id="rId1404" w:history="1">
        <w:r>
          <w:rPr>
            <w:rStyle w:val="Hipervnculo"/>
            <w:rFonts w:ascii="Arial" w:eastAsia="Times New Roman" w:hAnsi="Arial" w:cs="Arial"/>
            <w:b/>
            <w:bCs/>
            <w:color w:val="008000"/>
            <w:sz w:val="20"/>
            <w:szCs w:val="20"/>
          </w:rPr>
          <w:t>CAS. 2028-04-AREQUIPA</w:t>
        </w:r>
      </w:hyperlink>
      <w:r>
        <w:rPr>
          <w:rFonts w:ascii="Arial" w:eastAsia="Times New Roman" w:hAnsi="Arial" w:cs="Arial"/>
          <w:sz w:val="20"/>
          <w:szCs w:val="20"/>
        </w:rPr>
        <w:t xml:space="preserve"> </w:t>
      </w:r>
    </w:p>
    <w:p w14:paraId="7ECDF7E4" w14:textId="69448555" w:rsidR="00000000" w:rsidRDefault="00000000">
      <w:pPr>
        <w:divId w:val="2147165387"/>
        <w:rPr>
          <w:rFonts w:ascii="Arial" w:eastAsia="Times New Roman" w:hAnsi="Arial" w:cs="Arial"/>
          <w:sz w:val="20"/>
          <w:szCs w:val="20"/>
        </w:rPr>
      </w:pPr>
      <w:hyperlink r:id="rId1405" w:history="1">
        <w:r>
          <w:rPr>
            <w:rStyle w:val="Hipervnculo"/>
            <w:rFonts w:ascii="Arial" w:eastAsia="Times New Roman" w:hAnsi="Arial" w:cs="Arial"/>
            <w:b/>
            <w:bCs/>
            <w:color w:val="008000"/>
            <w:sz w:val="20"/>
            <w:szCs w:val="20"/>
          </w:rPr>
          <w:t>CAS. 1664-2004-SULLANA-PIURA</w:t>
        </w:r>
      </w:hyperlink>
      <w:r>
        <w:rPr>
          <w:rFonts w:ascii="Arial" w:eastAsia="Times New Roman" w:hAnsi="Arial" w:cs="Arial"/>
          <w:sz w:val="20"/>
          <w:szCs w:val="20"/>
        </w:rPr>
        <w:t xml:space="preserve"> </w:t>
      </w:r>
    </w:p>
    <w:p w14:paraId="3EABD3C0" w14:textId="724A529C" w:rsidR="00000000" w:rsidRDefault="00000000">
      <w:pPr>
        <w:divId w:val="385222502"/>
        <w:rPr>
          <w:rFonts w:ascii="Arial" w:eastAsia="Times New Roman" w:hAnsi="Arial" w:cs="Arial"/>
          <w:sz w:val="20"/>
          <w:szCs w:val="20"/>
        </w:rPr>
      </w:pPr>
      <w:hyperlink r:id="rId1406" w:history="1">
        <w:r>
          <w:rPr>
            <w:rStyle w:val="Hipervnculo"/>
            <w:rFonts w:ascii="Arial" w:eastAsia="Times New Roman" w:hAnsi="Arial" w:cs="Arial"/>
            <w:b/>
            <w:bCs/>
            <w:color w:val="008000"/>
            <w:sz w:val="20"/>
            <w:szCs w:val="20"/>
          </w:rPr>
          <w:t>CAS. 353-2005-HUAURA</w:t>
        </w:r>
      </w:hyperlink>
      <w:r>
        <w:rPr>
          <w:rFonts w:ascii="Arial" w:eastAsia="Times New Roman" w:hAnsi="Arial" w:cs="Arial"/>
          <w:sz w:val="20"/>
          <w:szCs w:val="20"/>
        </w:rPr>
        <w:t xml:space="preserve"> </w:t>
      </w:r>
    </w:p>
    <w:p w14:paraId="60E73235" w14:textId="6E1C8558" w:rsidR="00000000" w:rsidRDefault="00000000">
      <w:pPr>
        <w:divId w:val="1720015216"/>
        <w:rPr>
          <w:rFonts w:ascii="Arial" w:eastAsia="Times New Roman" w:hAnsi="Arial" w:cs="Arial"/>
          <w:sz w:val="20"/>
          <w:szCs w:val="20"/>
        </w:rPr>
      </w:pPr>
      <w:hyperlink r:id="rId1407" w:history="1">
        <w:r>
          <w:rPr>
            <w:rStyle w:val="Hipervnculo"/>
            <w:rFonts w:ascii="Arial" w:eastAsia="Times New Roman" w:hAnsi="Arial" w:cs="Arial"/>
            <w:b/>
            <w:bCs/>
            <w:color w:val="008000"/>
            <w:sz w:val="20"/>
            <w:szCs w:val="20"/>
          </w:rPr>
          <w:t>CAS. 1111-2003-LIMA</w:t>
        </w:r>
      </w:hyperlink>
      <w:r>
        <w:rPr>
          <w:rFonts w:ascii="Arial" w:eastAsia="Times New Roman" w:hAnsi="Arial" w:cs="Arial"/>
          <w:sz w:val="20"/>
          <w:szCs w:val="20"/>
        </w:rPr>
        <w:t xml:space="preserve"> </w:t>
      </w:r>
    </w:p>
    <w:p w14:paraId="207E03B5" w14:textId="3A2EE443" w:rsidR="00000000" w:rsidRDefault="00000000">
      <w:pPr>
        <w:divId w:val="1034235694"/>
        <w:rPr>
          <w:rFonts w:ascii="Arial" w:eastAsia="Times New Roman" w:hAnsi="Arial" w:cs="Arial"/>
          <w:sz w:val="20"/>
          <w:szCs w:val="20"/>
        </w:rPr>
      </w:pPr>
      <w:hyperlink r:id="rId1408" w:history="1">
        <w:r>
          <w:rPr>
            <w:rStyle w:val="Hipervnculo"/>
            <w:rFonts w:ascii="Arial" w:eastAsia="Times New Roman" w:hAnsi="Arial" w:cs="Arial"/>
            <w:b/>
            <w:bCs/>
            <w:color w:val="008000"/>
            <w:sz w:val="20"/>
            <w:szCs w:val="20"/>
          </w:rPr>
          <w:t>CAS. 2971-2006-AREQUIPA</w:t>
        </w:r>
      </w:hyperlink>
      <w:r>
        <w:rPr>
          <w:rFonts w:ascii="Arial" w:eastAsia="Times New Roman" w:hAnsi="Arial" w:cs="Arial"/>
          <w:sz w:val="20"/>
          <w:szCs w:val="20"/>
        </w:rPr>
        <w:t xml:space="preserve"> </w:t>
      </w:r>
    </w:p>
    <w:p w14:paraId="1D60F22D" w14:textId="12886E6F" w:rsidR="00000000" w:rsidRDefault="00000000">
      <w:pPr>
        <w:divId w:val="346759789"/>
        <w:rPr>
          <w:rFonts w:ascii="Arial" w:eastAsia="Times New Roman" w:hAnsi="Arial" w:cs="Arial"/>
          <w:sz w:val="20"/>
          <w:szCs w:val="20"/>
        </w:rPr>
      </w:pPr>
      <w:hyperlink r:id="rId1409" w:history="1">
        <w:r>
          <w:rPr>
            <w:rStyle w:val="Hipervnculo"/>
            <w:rFonts w:ascii="Arial" w:eastAsia="Times New Roman" w:hAnsi="Arial" w:cs="Arial"/>
            <w:b/>
            <w:bCs/>
            <w:color w:val="008000"/>
            <w:sz w:val="20"/>
            <w:szCs w:val="20"/>
          </w:rPr>
          <w:t>CAS. 2293-2006-CONO NORTE-LIMA</w:t>
        </w:r>
      </w:hyperlink>
      <w:r>
        <w:rPr>
          <w:rFonts w:ascii="Arial" w:eastAsia="Times New Roman" w:hAnsi="Arial" w:cs="Arial"/>
          <w:sz w:val="20"/>
          <w:szCs w:val="20"/>
        </w:rPr>
        <w:t xml:space="preserve"> </w:t>
      </w:r>
    </w:p>
    <w:p w14:paraId="2B375D66" w14:textId="79253A2C" w:rsidR="00000000" w:rsidRDefault="00000000">
      <w:pPr>
        <w:divId w:val="1246575760"/>
        <w:rPr>
          <w:rFonts w:ascii="Arial" w:eastAsia="Times New Roman" w:hAnsi="Arial" w:cs="Arial"/>
          <w:sz w:val="20"/>
          <w:szCs w:val="20"/>
        </w:rPr>
      </w:pPr>
      <w:hyperlink r:id="rId1410" w:history="1">
        <w:r>
          <w:rPr>
            <w:rStyle w:val="Hipervnculo"/>
            <w:rFonts w:ascii="Arial" w:eastAsia="Times New Roman" w:hAnsi="Arial" w:cs="Arial"/>
            <w:b/>
            <w:bCs/>
            <w:color w:val="008000"/>
            <w:sz w:val="20"/>
            <w:szCs w:val="20"/>
          </w:rPr>
          <w:t>CAS. 1267-2006-LA LIBERTAD</w:t>
        </w:r>
      </w:hyperlink>
      <w:r>
        <w:rPr>
          <w:rFonts w:ascii="Arial" w:eastAsia="Times New Roman" w:hAnsi="Arial" w:cs="Arial"/>
          <w:sz w:val="20"/>
          <w:szCs w:val="20"/>
        </w:rPr>
        <w:t xml:space="preserve"> </w:t>
      </w:r>
    </w:p>
    <w:p w14:paraId="0606DC9D" w14:textId="3AF0B99F" w:rsidR="00000000" w:rsidRDefault="00000000">
      <w:pPr>
        <w:divId w:val="1952349667"/>
        <w:rPr>
          <w:rFonts w:ascii="Arial" w:eastAsia="Times New Roman" w:hAnsi="Arial" w:cs="Arial"/>
          <w:sz w:val="20"/>
          <w:szCs w:val="20"/>
        </w:rPr>
      </w:pPr>
      <w:hyperlink r:id="rId1411" w:history="1">
        <w:r>
          <w:rPr>
            <w:rStyle w:val="Hipervnculo"/>
            <w:rFonts w:ascii="Arial" w:eastAsia="Times New Roman" w:hAnsi="Arial" w:cs="Arial"/>
            <w:b/>
            <w:bCs/>
            <w:color w:val="008000"/>
            <w:sz w:val="20"/>
            <w:szCs w:val="20"/>
          </w:rPr>
          <w:t>CAS. 396-2006-CAJAMARCA</w:t>
        </w:r>
      </w:hyperlink>
      <w:r>
        <w:rPr>
          <w:rFonts w:ascii="Arial" w:eastAsia="Times New Roman" w:hAnsi="Arial" w:cs="Arial"/>
          <w:sz w:val="20"/>
          <w:szCs w:val="20"/>
        </w:rPr>
        <w:t xml:space="preserve"> </w:t>
      </w:r>
    </w:p>
    <w:p w14:paraId="504A1C3F" w14:textId="7D6CA77D" w:rsidR="00000000" w:rsidRDefault="00000000">
      <w:pPr>
        <w:divId w:val="651177430"/>
        <w:rPr>
          <w:rFonts w:ascii="Arial" w:eastAsia="Times New Roman" w:hAnsi="Arial" w:cs="Arial"/>
          <w:sz w:val="20"/>
          <w:szCs w:val="20"/>
        </w:rPr>
      </w:pPr>
      <w:hyperlink r:id="rId1412" w:history="1">
        <w:r>
          <w:rPr>
            <w:rStyle w:val="Hipervnculo"/>
            <w:rFonts w:ascii="Arial" w:eastAsia="Times New Roman" w:hAnsi="Arial" w:cs="Arial"/>
            <w:b/>
            <w:bCs/>
            <w:color w:val="008000"/>
            <w:sz w:val="20"/>
            <w:szCs w:val="20"/>
          </w:rPr>
          <w:t>CAS. 261-2006-DEL SANTA</w:t>
        </w:r>
      </w:hyperlink>
      <w:r>
        <w:rPr>
          <w:rFonts w:ascii="Arial" w:eastAsia="Times New Roman" w:hAnsi="Arial" w:cs="Arial"/>
          <w:sz w:val="20"/>
          <w:szCs w:val="20"/>
        </w:rPr>
        <w:t xml:space="preserve"> </w:t>
      </w:r>
    </w:p>
    <w:p w14:paraId="462A72FB" w14:textId="2FCB4033" w:rsidR="00000000" w:rsidRDefault="00000000">
      <w:pPr>
        <w:divId w:val="199321681"/>
        <w:rPr>
          <w:rFonts w:ascii="Arial" w:eastAsia="Times New Roman" w:hAnsi="Arial" w:cs="Arial"/>
          <w:sz w:val="20"/>
          <w:szCs w:val="20"/>
        </w:rPr>
      </w:pPr>
      <w:hyperlink r:id="rId1413" w:history="1">
        <w:r>
          <w:rPr>
            <w:rStyle w:val="Hipervnculo"/>
            <w:rFonts w:ascii="Arial" w:eastAsia="Times New Roman" w:hAnsi="Arial" w:cs="Arial"/>
            <w:b/>
            <w:bCs/>
            <w:color w:val="008000"/>
            <w:sz w:val="20"/>
            <w:szCs w:val="20"/>
          </w:rPr>
          <w:t>CAS. 1463-2005-DEL SANTA</w:t>
        </w:r>
      </w:hyperlink>
      <w:r>
        <w:rPr>
          <w:rFonts w:ascii="Arial" w:eastAsia="Times New Roman" w:hAnsi="Arial" w:cs="Arial"/>
          <w:sz w:val="20"/>
          <w:szCs w:val="20"/>
        </w:rPr>
        <w:t xml:space="preserve"> </w:t>
      </w:r>
    </w:p>
    <w:p w14:paraId="6589D5B5" w14:textId="44F98EAA" w:rsidR="00000000" w:rsidRDefault="00000000">
      <w:pPr>
        <w:divId w:val="188222266"/>
        <w:rPr>
          <w:rFonts w:ascii="Arial" w:eastAsia="Times New Roman" w:hAnsi="Arial" w:cs="Arial"/>
          <w:sz w:val="20"/>
          <w:szCs w:val="20"/>
        </w:rPr>
      </w:pPr>
      <w:hyperlink r:id="rId1414" w:history="1">
        <w:r>
          <w:rPr>
            <w:rStyle w:val="Hipervnculo"/>
            <w:rFonts w:ascii="Arial" w:eastAsia="Times New Roman" w:hAnsi="Arial" w:cs="Arial"/>
            <w:b/>
            <w:bCs/>
            <w:color w:val="008000"/>
            <w:sz w:val="20"/>
            <w:szCs w:val="20"/>
          </w:rPr>
          <w:t>CAS. 771-2007-LIMA</w:t>
        </w:r>
      </w:hyperlink>
      <w:r>
        <w:rPr>
          <w:rFonts w:ascii="Arial" w:eastAsia="Times New Roman" w:hAnsi="Arial" w:cs="Arial"/>
          <w:sz w:val="20"/>
          <w:szCs w:val="20"/>
        </w:rPr>
        <w:t xml:space="preserve"> </w:t>
      </w:r>
    </w:p>
    <w:p w14:paraId="73D86860" w14:textId="2B108500" w:rsidR="00000000" w:rsidRDefault="00000000">
      <w:pPr>
        <w:divId w:val="1293902999"/>
        <w:rPr>
          <w:rFonts w:ascii="Arial" w:eastAsia="Times New Roman" w:hAnsi="Arial" w:cs="Arial"/>
          <w:sz w:val="20"/>
          <w:szCs w:val="20"/>
        </w:rPr>
      </w:pPr>
      <w:hyperlink r:id="rId1415" w:history="1">
        <w:r>
          <w:rPr>
            <w:rStyle w:val="Hipervnculo"/>
            <w:rFonts w:ascii="Arial" w:eastAsia="Times New Roman" w:hAnsi="Arial" w:cs="Arial"/>
            <w:b/>
            <w:bCs/>
            <w:color w:val="008000"/>
            <w:sz w:val="20"/>
            <w:szCs w:val="20"/>
          </w:rPr>
          <w:t>CAS. 5389-2006-SANTA</w:t>
        </w:r>
      </w:hyperlink>
      <w:r>
        <w:rPr>
          <w:rFonts w:ascii="Arial" w:eastAsia="Times New Roman" w:hAnsi="Arial" w:cs="Arial"/>
          <w:sz w:val="20"/>
          <w:szCs w:val="20"/>
        </w:rPr>
        <w:t xml:space="preserve"> </w:t>
      </w:r>
    </w:p>
    <w:p w14:paraId="50293318" w14:textId="20059C62" w:rsidR="00000000" w:rsidRDefault="00000000">
      <w:pPr>
        <w:divId w:val="319115777"/>
        <w:rPr>
          <w:rFonts w:ascii="Arial" w:eastAsia="Times New Roman" w:hAnsi="Arial" w:cs="Arial"/>
          <w:sz w:val="20"/>
          <w:szCs w:val="20"/>
        </w:rPr>
      </w:pPr>
      <w:hyperlink r:id="rId1416" w:history="1">
        <w:r>
          <w:rPr>
            <w:rStyle w:val="Hipervnculo"/>
            <w:rFonts w:ascii="Arial" w:eastAsia="Times New Roman" w:hAnsi="Arial" w:cs="Arial"/>
            <w:b/>
            <w:bCs/>
            <w:color w:val="008000"/>
            <w:sz w:val="20"/>
            <w:szCs w:val="20"/>
          </w:rPr>
          <w:t>CAS. 5095-2006-AREQUIPA</w:t>
        </w:r>
      </w:hyperlink>
      <w:r>
        <w:rPr>
          <w:rFonts w:ascii="Arial" w:eastAsia="Times New Roman" w:hAnsi="Arial" w:cs="Arial"/>
          <w:sz w:val="20"/>
          <w:szCs w:val="20"/>
        </w:rPr>
        <w:t xml:space="preserve"> </w:t>
      </w:r>
    </w:p>
    <w:p w14:paraId="579A0240" w14:textId="44B6949C" w:rsidR="00000000" w:rsidRDefault="00000000">
      <w:pPr>
        <w:divId w:val="283923319"/>
        <w:rPr>
          <w:rFonts w:ascii="Arial" w:eastAsia="Times New Roman" w:hAnsi="Arial" w:cs="Arial"/>
          <w:sz w:val="20"/>
          <w:szCs w:val="20"/>
        </w:rPr>
      </w:pPr>
      <w:hyperlink r:id="rId1417" w:history="1">
        <w:r>
          <w:rPr>
            <w:rStyle w:val="Hipervnculo"/>
            <w:rFonts w:ascii="Arial" w:eastAsia="Times New Roman" w:hAnsi="Arial" w:cs="Arial"/>
            <w:b/>
            <w:bCs/>
            <w:color w:val="008000"/>
            <w:sz w:val="20"/>
            <w:szCs w:val="20"/>
          </w:rPr>
          <w:t>CAS. 3838-2006-PIURA</w:t>
        </w:r>
      </w:hyperlink>
      <w:r>
        <w:rPr>
          <w:rFonts w:ascii="Arial" w:eastAsia="Times New Roman" w:hAnsi="Arial" w:cs="Arial"/>
          <w:sz w:val="20"/>
          <w:szCs w:val="20"/>
        </w:rPr>
        <w:t xml:space="preserve"> </w:t>
      </w:r>
    </w:p>
    <w:p w14:paraId="4A55259E" w14:textId="1AAF521F" w:rsidR="00000000" w:rsidRDefault="00000000">
      <w:pPr>
        <w:divId w:val="457526552"/>
        <w:rPr>
          <w:rFonts w:ascii="Arial" w:eastAsia="Times New Roman" w:hAnsi="Arial" w:cs="Arial"/>
          <w:sz w:val="20"/>
          <w:szCs w:val="20"/>
        </w:rPr>
      </w:pPr>
      <w:hyperlink r:id="rId1418" w:history="1">
        <w:r>
          <w:rPr>
            <w:rStyle w:val="Hipervnculo"/>
            <w:rFonts w:ascii="Arial" w:eastAsia="Times New Roman" w:hAnsi="Arial" w:cs="Arial"/>
            <w:b/>
            <w:bCs/>
            <w:color w:val="008000"/>
            <w:sz w:val="20"/>
            <w:szCs w:val="20"/>
          </w:rPr>
          <w:t>CAS. 2696-2006-LIMA</w:t>
        </w:r>
      </w:hyperlink>
      <w:r>
        <w:rPr>
          <w:rFonts w:ascii="Arial" w:eastAsia="Times New Roman" w:hAnsi="Arial" w:cs="Arial"/>
          <w:sz w:val="20"/>
          <w:szCs w:val="20"/>
        </w:rPr>
        <w:t xml:space="preserve"> </w:t>
      </w:r>
    </w:p>
    <w:p w14:paraId="3F910C78" w14:textId="4C475BF7" w:rsidR="00000000" w:rsidRDefault="00000000">
      <w:pPr>
        <w:divId w:val="884830827"/>
        <w:rPr>
          <w:rFonts w:ascii="Arial" w:eastAsia="Times New Roman" w:hAnsi="Arial" w:cs="Arial"/>
          <w:sz w:val="20"/>
          <w:szCs w:val="20"/>
        </w:rPr>
      </w:pPr>
      <w:hyperlink r:id="rId1419" w:history="1">
        <w:r>
          <w:rPr>
            <w:rStyle w:val="Hipervnculo"/>
            <w:rFonts w:ascii="Arial" w:eastAsia="Times New Roman" w:hAnsi="Arial" w:cs="Arial"/>
            <w:b/>
            <w:bCs/>
            <w:color w:val="008000"/>
            <w:sz w:val="20"/>
            <w:szCs w:val="20"/>
          </w:rPr>
          <w:t>CAS. 2060-2006-ICA</w:t>
        </w:r>
      </w:hyperlink>
      <w:r>
        <w:rPr>
          <w:rFonts w:ascii="Arial" w:eastAsia="Times New Roman" w:hAnsi="Arial" w:cs="Arial"/>
          <w:sz w:val="20"/>
          <w:szCs w:val="20"/>
        </w:rPr>
        <w:t xml:space="preserve"> </w:t>
      </w:r>
    </w:p>
    <w:p w14:paraId="3A982AEA" w14:textId="4924F9D2" w:rsidR="00000000" w:rsidRDefault="00000000">
      <w:pPr>
        <w:divId w:val="385375714"/>
        <w:rPr>
          <w:rFonts w:ascii="Arial" w:eastAsia="Times New Roman" w:hAnsi="Arial" w:cs="Arial"/>
          <w:sz w:val="20"/>
          <w:szCs w:val="20"/>
        </w:rPr>
      </w:pPr>
      <w:hyperlink r:id="rId1420" w:history="1">
        <w:r>
          <w:rPr>
            <w:rStyle w:val="Hipervnculo"/>
            <w:rFonts w:ascii="Arial" w:eastAsia="Times New Roman" w:hAnsi="Arial" w:cs="Arial"/>
            <w:b/>
            <w:bCs/>
            <w:color w:val="008000"/>
            <w:sz w:val="20"/>
            <w:szCs w:val="20"/>
          </w:rPr>
          <w:t>CAS. 1006-2006-LIMA</w:t>
        </w:r>
      </w:hyperlink>
      <w:r>
        <w:rPr>
          <w:rFonts w:ascii="Arial" w:eastAsia="Times New Roman" w:hAnsi="Arial" w:cs="Arial"/>
          <w:sz w:val="20"/>
          <w:szCs w:val="20"/>
        </w:rPr>
        <w:t xml:space="preserve"> </w:t>
      </w:r>
    </w:p>
    <w:p w14:paraId="7AB32C3F" w14:textId="66880369" w:rsidR="00000000" w:rsidRDefault="00000000">
      <w:pPr>
        <w:divId w:val="1032388827"/>
        <w:rPr>
          <w:rFonts w:ascii="Arial" w:eastAsia="Times New Roman" w:hAnsi="Arial" w:cs="Arial"/>
          <w:sz w:val="20"/>
          <w:szCs w:val="20"/>
        </w:rPr>
      </w:pPr>
      <w:hyperlink r:id="rId1421" w:history="1">
        <w:r>
          <w:rPr>
            <w:rStyle w:val="Hipervnculo"/>
            <w:rFonts w:ascii="Arial" w:eastAsia="Times New Roman" w:hAnsi="Arial" w:cs="Arial"/>
            <w:b/>
            <w:bCs/>
            <w:color w:val="008000"/>
            <w:sz w:val="20"/>
            <w:szCs w:val="20"/>
          </w:rPr>
          <w:t>CAS. 1908-2005-LIMA</w:t>
        </w:r>
      </w:hyperlink>
      <w:r>
        <w:rPr>
          <w:rFonts w:ascii="Arial" w:eastAsia="Times New Roman" w:hAnsi="Arial" w:cs="Arial"/>
          <w:sz w:val="20"/>
          <w:szCs w:val="20"/>
        </w:rPr>
        <w:t xml:space="preserve"> </w:t>
      </w:r>
    </w:p>
    <w:p w14:paraId="46B5538A" w14:textId="301ECE81" w:rsidR="00000000" w:rsidRDefault="00000000">
      <w:pPr>
        <w:divId w:val="1808087946"/>
        <w:rPr>
          <w:rFonts w:ascii="Arial" w:eastAsia="Times New Roman" w:hAnsi="Arial" w:cs="Arial"/>
          <w:sz w:val="20"/>
          <w:szCs w:val="20"/>
        </w:rPr>
      </w:pPr>
      <w:hyperlink r:id="rId1422" w:history="1">
        <w:r>
          <w:rPr>
            <w:rStyle w:val="Hipervnculo"/>
            <w:rFonts w:ascii="Arial" w:eastAsia="Times New Roman" w:hAnsi="Arial" w:cs="Arial"/>
            <w:b/>
            <w:bCs/>
            <w:color w:val="008000"/>
            <w:sz w:val="20"/>
            <w:szCs w:val="20"/>
          </w:rPr>
          <w:t>CAS. 1320-2000-ICA</w:t>
        </w:r>
      </w:hyperlink>
      <w:r>
        <w:rPr>
          <w:rFonts w:ascii="Arial" w:eastAsia="Times New Roman" w:hAnsi="Arial" w:cs="Arial"/>
          <w:sz w:val="20"/>
          <w:szCs w:val="20"/>
        </w:rPr>
        <w:t xml:space="preserve"> </w:t>
      </w:r>
    </w:p>
    <w:p w14:paraId="3552A947" w14:textId="1E3F4E7E" w:rsidR="00000000" w:rsidRDefault="00000000">
      <w:pPr>
        <w:divId w:val="1187713256"/>
        <w:rPr>
          <w:rFonts w:ascii="Arial" w:eastAsia="Times New Roman" w:hAnsi="Arial" w:cs="Arial"/>
          <w:sz w:val="20"/>
          <w:szCs w:val="20"/>
        </w:rPr>
      </w:pPr>
      <w:hyperlink r:id="rId1423" w:history="1">
        <w:r>
          <w:rPr>
            <w:rStyle w:val="Hipervnculo"/>
            <w:rFonts w:ascii="Arial" w:eastAsia="Times New Roman" w:hAnsi="Arial" w:cs="Arial"/>
            <w:b/>
            <w:bCs/>
            <w:color w:val="008000"/>
            <w:sz w:val="20"/>
            <w:szCs w:val="20"/>
          </w:rPr>
          <w:t>CAS. 1367-2002-ICA</w:t>
        </w:r>
      </w:hyperlink>
      <w:r>
        <w:rPr>
          <w:rFonts w:ascii="Arial" w:eastAsia="Times New Roman" w:hAnsi="Arial" w:cs="Arial"/>
          <w:sz w:val="20"/>
          <w:szCs w:val="20"/>
        </w:rPr>
        <w:t xml:space="preserve"> </w:t>
      </w:r>
    </w:p>
    <w:p w14:paraId="3F34E1F5" w14:textId="71E67F86" w:rsidR="00000000" w:rsidRDefault="00000000">
      <w:pPr>
        <w:divId w:val="714085741"/>
        <w:rPr>
          <w:rFonts w:ascii="Arial" w:eastAsia="Times New Roman" w:hAnsi="Arial" w:cs="Arial"/>
          <w:sz w:val="20"/>
          <w:szCs w:val="20"/>
        </w:rPr>
      </w:pPr>
      <w:hyperlink r:id="rId1424" w:history="1">
        <w:r>
          <w:rPr>
            <w:rStyle w:val="Hipervnculo"/>
            <w:rFonts w:ascii="Arial" w:eastAsia="Times New Roman" w:hAnsi="Arial" w:cs="Arial"/>
            <w:b/>
            <w:bCs/>
            <w:color w:val="008000"/>
            <w:sz w:val="20"/>
            <w:szCs w:val="20"/>
          </w:rPr>
          <w:t>CAS. 714-2003-UCAYALI</w:t>
        </w:r>
      </w:hyperlink>
      <w:r>
        <w:rPr>
          <w:rFonts w:ascii="Arial" w:eastAsia="Times New Roman" w:hAnsi="Arial" w:cs="Arial"/>
          <w:sz w:val="20"/>
          <w:szCs w:val="20"/>
        </w:rPr>
        <w:t xml:space="preserve"> </w:t>
      </w:r>
    </w:p>
    <w:p w14:paraId="6ACD53AF" w14:textId="2DFBA4F8" w:rsidR="00000000" w:rsidRDefault="00000000">
      <w:pPr>
        <w:divId w:val="251473138"/>
        <w:rPr>
          <w:rFonts w:ascii="Arial" w:eastAsia="Times New Roman" w:hAnsi="Arial" w:cs="Arial"/>
          <w:sz w:val="20"/>
          <w:szCs w:val="20"/>
        </w:rPr>
      </w:pPr>
      <w:hyperlink r:id="rId1425" w:history="1">
        <w:r>
          <w:rPr>
            <w:rStyle w:val="Hipervnculo"/>
            <w:rFonts w:ascii="Arial" w:eastAsia="Times New Roman" w:hAnsi="Arial" w:cs="Arial"/>
            <w:b/>
            <w:bCs/>
            <w:color w:val="008000"/>
            <w:sz w:val="20"/>
            <w:szCs w:val="20"/>
          </w:rPr>
          <w:t>CAS. 1390-2000-CUSCO</w:t>
        </w:r>
      </w:hyperlink>
      <w:r>
        <w:rPr>
          <w:rFonts w:ascii="Arial" w:eastAsia="Times New Roman" w:hAnsi="Arial" w:cs="Arial"/>
          <w:sz w:val="20"/>
          <w:szCs w:val="20"/>
        </w:rPr>
        <w:t xml:space="preserve"> </w:t>
      </w:r>
    </w:p>
    <w:p w14:paraId="62105F0D" w14:textId="6D0F0E97" w:rsidR="00000000" w:rsidRDefault="00000000">
      <w:pPr>
        <w:divId w:val="1176382499"/>
        <w:rPr>
          <w:rFonts w:ascii="Arial" w:eastAsia="Times New Roman" w:hAnsi="Arial" w:cs="Arial"/>
          <w:sz w:val="20"/>
          <w:szCs w:val="20"/>
        </w:rPr>
      </w:pPr>
      <w:hyperlink r:id="rId1426" w:history="1">
        <w:r>
          <w:rPr>
            <w:rStyle w:val="Hipervnculo"/>
            <w:rFonts w:ascii="Arial" w:eastAsia="Times New Roman" w:hAnsi="Arial" w:cs="Arial"/>
            <w:b/>
            <w:bCs/>
            <w:color w:val="008000"/>
            <w:sz w:val="20"/>
            <w:szCs w:val="20"/>
          </w:rPr>
          <w:t>CAS. 1141-2002-LIMA</w:t>
        </w:r>
      </w:hyperlink>
      <w:r>
        <w:rPr>
          <w:rFonts w:ascii="Arial" w:eastAsia="Times New Roman" w:hAnsi="Arial" w:cs="Arial"/>
          <w:sz w:val="20"/>
          <w:szCs w:val="20"/>
        </w:rPr>
        <w:t xml:space="preserve"> </w:t>
      </w:r>
    </w:p>
    <w:p w14:paraId="291B66F1" w14:textId="3EE58279" w:rsidR="00000000" w:rsidRDefault="00000000">
      <w:pPr>
        <w:divId w:val="1195463778"/>
        <w:rPr>
          <w:rFonts w:ascii="Arial" w:eastAsia="Times New Roman" w:hAnsi="Arial" w:cs="Arial"/>
          <w:sz w:val="20"/>
          <w:szCs w:val="20"/>
        </w:rPr>
      </w:pPr>
      <w:hyperlink r:id="rId1427" w:history="1">
        <w:r>
          <w:rPr>
            <w:rStyle w:val="Hipervnculo"/>
            <w:rFonts w:ascii="Arial" w:eastAsia="Times New Roman" w:hAnsi="Arial" w:cs="Arial"/>
            <w:b/>
            <w:bCs/>
            <w:color w:val="008000"/>
            <w:sz w:val="20"/>
            <w:szCs w:val="20"/>
          </w:rPr>
          <w:t>CAS. 3110-2005-CALLAO</w:t>
        </w:r>
      </w:hyperlink>
      <w:r>
        <w:rPr>
          <w:rFonts w:ascii="Arial" w:eastAsia="Times New Roman" w:hAnsi="Arial" w:cs="Arial"/>
          <w:sz w:val="20"/>
          <w:szCs w:val="20"/>
        </w:rPr>
        <w:t xml:space="preserve"> </w:t>
      </w:r>
    </w:p>
    <w:p w14:paraId="1B48F0A3" w14:textId="5DCB6761" w:rsidR="00000000" w:rsidRDefault="00000000">
      <w:pPr>
        <w:divId w:val="1476291307"/>
        <w:rPr>
          <w:rFonts w:ascii="Arial" w:eastAsia="Times New Roman" w:hAnsi="Arial" w:cs="Arial"/>
          <w:sz w:val="20"/>
          <w:szCs w:val="20"/>
        </w:rPr>
      </w:pPr>
      <w:hyperlink r:id="rId1428" w:history="1">
        <w:r>
          <w:rPr>
            <w:rStyle w:val="Hipervnculo"/>
            <w:rFonts w:ascii="Arial" w:eastAsia="Times New Roman" w:hAnsi="Arial" w:cs="Arial"/>
            <w:b/>
            <w:bCs/>
            <w:color w:val="008000"/>
            <w:sz w:val="20"/>
            <w:szCs w:val="20"/>
          </w:rPr>
          <w:t>CAS. 1695-2006-LIMA</w:t>
        </w:r>
      </w:hyperlink>
      <w:r>
        <w:rPr>
          <w:rFonts w:ascii="Arial" w:eastAsia="Times New Roman" w:hAnsi="Arial" w:cs="Arial"/>
          <w:sz w:val="20"/>
          <w:szCs w:val="20"/>
        </w:rPr>
        <w:t xml:space="preserve"> </w:t>
      </w:r>
    </w:p>
    <w:p w14:paraId="584462D2" w14:textId="6A5C6EA4" w:rsidR="00000000" w:rsidRDefault="00000000">
      <w:pPr>
        <w:divId w:val="1809935760"/>
        <w:rPr>
          <w:rFonts w:ascii="Arial" w:eastAsia="Times New Roman" w:hAnsi="Arial" w:cs="Arial"/>
          <w:sz w:val="20"/>
          <w:szCs w:val="20"/>
        </w:rPr>
      </w:pPr>
      <w:hyperlink r:id="rId1429" w:history="1">
        <w:r>
          <w:rPr>
            <w:rStyle w:val="Hipervnculo"/>
            <w:rFonts w:ascii="Arial" w:eastAsia="Times New Roman" w:hAnsi="Arial" w:cs="Arial"/>
            <w:b/>
            <w:bCs/>
            <w:color w:val="008000"/>
            <w:sz w:val="20"/>
            <w:szCs w:val="20"/>
          </w:rPr>
          <w:t>CAS. 36-06-LIMA</w:t>
        </w:r>
      </w:hyperlink>
      <w:r>
        <w:rPr>
          <w:rFonts w:ascii="Arial" w:eastAsia="Times New Roman" w:hAnsi="Arial" w:cs="Arial"/>
          <w:sz w:val="20"/>
          <w:szCs w:val="20"/>
        </w:rPr>
        <w:t xml:space="preserve"> </w:t>
      </w:r>
    </w:p>
    <w:p w14:paraId="529008AD" w14:textId="4C513A5A" w:rsidR="00000000" w:rsidRDefault="00000000">
      <w:pPr>
        <w:divId w:val="1582135524"/>
        <w:rPr>
          <w:rFonts w:ascii="Arial" w:eastAsia="Times New Roman" w:hAnsi="Arial" w:cs="Arial"/>
          <w:sz w:val="20"/>
          <w:szCs w:val="20"/>
        </w:rPr>
      </w:pPr>
      <w:hyperlink r:id="rId1430" w:history="1">
        <w:r>
          <w:rPr>
            <w:rStyle w:val="Hipervnculo"/>
            <w:rFonts w:ascii="Arial" w:eastAsia="Times New Roman" w:hAnsi="Arial" w:cs="Arial"/>
            <w:b/>
            <w:bCs/>
            <w:color w:val="008000"/>
            <w:sz w:val="20"/>
            <w:szCs w:val="20"/>
          </w:rPr>
          <w:t>CAS. 1520-2005-PIURA</w:t>
        </w:r>
      </w:hyperlink>
      <w:r>
        <w:rPr>
          <w:rFonts w:ascii="Arial" w:eastAsia="Times New Roman" w:hAnsi="Arial" w:cs="Arial"/>
          <w:sz w:val="20"/>
          <w:szCs w:val="20"/>
        </w:rPr>
        <w:t xml:space="preserve"> </w:t>
      </w:r>
    </w:p>
    <w:p w14:paraId="7AA9AE62" w14:textId="267CA211" w:rsidR="00000000" w:rsidRDefault="00000000">
      <w:pPr>
        <w:divId w:val="1967394036"/>
        <w:rPr>
          <w:rFonts w:ascii="Arial" w:eastAsia="Times New Roman" w:hAnsi="Arial" w:cs="Arial"/>
          <w:sz w:val="20"/>
          <w:szCs w:val="20"/>
        </w:rPr>
      </w:pPr>
      <w:hyperlink r:id="rId1431" w:history="1">
        <w:r>
          <w:rPr>
            <w:rStyle w:val="Hipervnculo"/>
            <w:rFonts w:ascii="Arial" w:eastAsia="Times New Roman" w:hAnsi="Arial" w:cs="Arial"/>
            <w:b/>
            <w:bCs/>
            <w:color w:val="008000"/>
            <w:sz w:val="20"/>
            <w:szCs w:val="20"/>
          </w:rPr>
          <w:t>CAS. 1212-2004-AREQUIPA</w:t>
        </w:r>
      </w:hyperlink>
      <w:r>
        <w:rPr>
          <w:rFonts w:ascii="Arial" w:eastAsia="Times New Roman" w:hAnsi="Arial" w:cs="Arial"/>
          <w:sz w:val="20"/>
          <w:szCs w:val="20"/>
        </w:rPr>
        <w:t xml:space="preserve"> </w:t>
      </w:r>
    </w:p>
    <w:p w14:paraId="5A93E820" w14:textId="401D49B6" w:rsidR="00000000" w:rsidRDefault="00000000">
      <w:pPr>
        <w:divId w:val="1996908435"/>
        <w:rPr>
          <w:rFonts w:ascii="Arial" w:eastAsia="Times New Roman" w:hAnsi="Arial" w:cs="Arial"/>
          <w:sz w:val="20"/>
          <w:szCs w:val="20"/>
        </w:rPr>
      </w:pPr>
      <w:hyperlink r:id="rId1432" w:history="1">
        <w:r>
          <w:rPr>
            <w:rStyle w:val="Hipervnculo"/>
            <w:rFonts w:ascii="Arial" w:eastAsia="Times New Roman" w:hAnsi="Arial" w:cs="Arial"/>
            <w:b/>
            <w:bCs/>
            <w:color w:val="008000"/>
            <w:sz w:val="20"/>
            <w:szCs w:val="20"/>
          </w:rPr>
          <w:t>CAS. 943-2005-LIMA</w:t>
        </w:r>
      </w:hyperlink>
      <w:r>
        <w:rPr>
          <w:rFonts w:ascii="Arial" w:eastAsia="Times New Roman" w:hAnsi="Arial" w:cs="Arial"/>
          <w:sz w:val="20"/>
          <w:szCs w:val="20"/>
        </w:rPr>
        <w:t xml:space="preserve"> </w:t>
      </w:r>
    </w:p>
    <w:p w14:paraId="773CFDA5" w14:textId="67D8DFD9" w:rsidR="00000000" w:rsidRDefault="00000000">
      <w:pPr>
        <w:divId w:val="537666683"/>
        <w:rPr>
          <w:rFonts w:ascii="Arial" w:eastAsia="Times New Roman" w:hAnsi="Arial" w:cs="Arial"/>
          <w:sz w:val="20"/>
          <w:szCs w:val="20"/>
        </w:rPr>
      </w:pPr>
      <w:hyperlink r:id="rId1433" w:history="1">
        <w:r>
          <w:rPr>
            <w:rStyle w:val="Hipervnculo"/>
            <w:rFonts w:ascii="Arial" w:eastAsia="Times New Roman" w:hAnsi="Arial" w:cs="Arial"/>
            <w:b/>
            <w:bCs/>
            <w:color w:val="008000"/>
            <w:sz w:val="20"/>
            <w:szCs w:val="20"/>
          </w:rPr>
          <w:t>CAS. 2315-2004-AYACUCHO</w:t>
        </w:r>
      </w:hyperlink>
      <w:r>
        <w:rPr>
          <w:rFonts w:ascii="Arial" w:eastAsia="Times New Roman" w:hAnsi="Arial" w:cs="Arial"/>
          <w:sz w:val="20"/>
          <w:szCs w:val="20"/>
        </w:rPr>
        <w:t xml:space="preserve"> </w:t>
      </w:r>
    </w:p>
    <w:p w14:paraId="79DBA3F7" w14:textId="75BD3D43" w:rsidR="00000000" w:rsidRDefault="00000000">
      <w:pPr>
        <w:divId w:val="542135666"/>
        <w:rPr>
          <w:rFonts w:ascii="Arial" w:eastAsia="Times New Roman" w:hAnsi="Arial" w:cs="Arial"/>
          <w:sz w:val="20"/>
          <w:szCs w:val="20"/>
        </w:rPr>
      </w:pPr>
      <w:hyperlink r:id="rId1434" w:history="1">
        <w:r>
          <w:rPr>
            <w:rStyle w:val="Hipervnculo"/>
            <w:rFonts w:ascii="Arial" w:eastAsia="Times New Roman" w:hAnsi="Arial" w:cs="Arial"/>
            <w:b/>
            <w:bCs/>
            <w:color w:val="008000"/>
            <w:sz w:val="20"/>
            <w:szCs w:val="20"/>
          </w:rPr>
          <w:t>CAS. 1237-2005-ICA</w:t>
        </w:r>
      </w:hyperlink>
      <w:r>
        <w:rPr>
          <w:rFonts w:ascii="Arial" w:eastAsia="Times New Roman" w:hAnsi="Arial" w:cs="Arial"/>
          <w:sz w:val="20"/>
          <w:szCs w:val="20"/>
        </w:rPr>
        <w:t xml:space="preserve"> </w:t>
      </w:r>
    </w:p>
    <w:p w14:paraId="7A2E32D6" w14:textId="2053BC83" w:rsidR="00000000" w:rsidRDefault="00000000">
      <w:pPr>
        <w:divId w:val="541594004"/>
        <w:rPr>
          <w:rFonts w:ascii="Arial" w:eastAsia="Times New Roman" w:hAnsi="Arial" w:cs="Arial"/>
          <w:sz w:val="20"/>
          <w:szCs w:val="20"/>
        </w:rPr>
      </w:pPr>
      <w:hyperlink r:id="rId1435" w:history="1">
        <w:r>
          <w:rPr>
            <w:rStyle w:val="Hipervnculo"/>
            <w:rFonts w:ascii="Arial" w:eastAsia="Times New Roman" w:hAnsi="Arial" w:cs="Arial"/>
            <w:b/>
            <w:bCs/>
            <w:color w:val="008000"/>
            <w:sz w:val="20"/>
            <w:szCs w:val="20"/>
          </w:rPr>
          <w:t>CAS. 911-2003-CONO NORTE DE LIMA</w:t>
        </w:r>
      </w:hyperlink>
      <w:r>
        <w:rPr>
          <w:rFonts w:ascii="Arial" w:eastAsia="Times New Roman" w:hAnsi="Arial" w:cs="Arial"/>
          <w:sz w:val="20"/>
          <w:szCs w:val="20"/>
        </w:rPr>
        <w:t xml:space="preserve"> </w:t>
      </w:r>
    </w:p>
    <w:p w14:paraId="59614289" w14:textId="2817E566" w:rsidR="00000000" w:rsidRDefault="00000000">
      <w:pPr>
        <w:divId w:val="1562208160"/>
        <w:rPr>
          <w:rFonts w:ascii="Arial" w:eastAsia="Times New Roman" w:hAnsi="Arial" w:cs="Arial"/>
          <w:sz w:val="20"/>
          <w:szCs w:val="20"/>
        </w:rPr>
      </w:pPr>
      <w:hyperlink r:id="rId1436" w:history="1">
        <w:r>
          <w:rPr>
            <w:rStyle w:val="Hipervnculo"/>
            <w:rFonts w:ascii="Arial" w:eastAsia="Times New Roman" w:hAnsi="Arial" w:cs="Arial"/>
            <w:b/>
            <w:bCs/>
            <w:color w:val="008000"/>
            <w:sz w:val="20"/>
            <w:szCs w:val="20"/>
          </w:rPr>
          <w:t>CAS. 2038-2004-CALLAO</w:t>
        </w:r>
      </w:hyperlink>
      <w:r>
        <w:rPr>
          <w:rFonts w:ascii="Arial" w:eastAsia="Times New Roman" w:hAnsi="Arial" w:cs="Arial"/>
          <w:sz w:val="20"/>
          <w:szCs w:val="20"/>
        </w:rPr>
        <w:t xml:space="preserve"> </w:t>
      </w:r>
    </w:p>
    <w:p w14:paraId="03427949" w14:textId="72FEF2F4" w:rsidR="00000000" w:rsidRDefault="00000000">
      <w:pPr>
        <w:divId w:val="402457213"/>
        <w:rPr>
          <w:rFonts w:ascii="Arial" w:eastAsia="Times New Roman" w:hAnsi="Arial" w:cs="Arial"/>
          <w:sz w:val="20"/>
          <w:szCs w:val="20"/>
        </w:rPr>
      </w:pPr>
      <w:hyperlink r:id="rId1437" w:history="1">
        <w:r>
          <w:rPr>
            <w:rStyle w:val="Hipervnculo"/>
            <w:rFonts w:ascii="Arial" w:eastAsia="Times New Roman" w:hAnsi="Arial" w:cs="Arial"/>
            <w:b/>
            <w:bCs/>
            <w:color w:val="008000"/>
            <w:sz w:val="20"/>
            <w:szCs w:val="20"/>
          </w:rPr>
          <w:t>CAS. 2024-04-CAÑETE</w:t>
        </w:r>
      </w:hyperlink>
      <w:r>
        <w:rPr>
          <w:rFonts w:ascii="Arial" w:eastAsia="Times New Roman" w:hAnsi="Arial" w:cs="Arial"/>
          <w:sz w:val="20"/>
          <w:szCs w:val="20"/>
        </w:rPr>
        <w:t xml:space="preserve"> </w:t>
      </w:r>
    </w:p>
    <w:p w14:paraId="28338E22" w14:textId="7FE9420A" w:rsidR="00000000" w:rsidRDefault="00000000">
      <w:pPr>
        <w:divId w:val="206650150"/>
        <w:rPr>
          <w:rFonts w:ascii="Arial" w:eastAsia="Times New Roman" w:hAnsi="Arial" w:cs="Arial"/>
          <w:sz w:val="20"/>
          <w:szCs w:val="20"/>
        </w:rPr>
      </w:pPr>
      <w:hyperlink r:id="rId1438" w:history="1">
        <w:r>
          <w:rPr>
            <w:rStyle w:val="Hipervnculo"/>
            <w:rFonts w:ascii="Arial" w:eastAsia="Times New Roman" w:hAnsi="Arial" w:cs="Arial"/>
            <w:b/>
            <w:bCs/>
            <w:color w:val="008000"/>
            <w:sz w:val="20"/>
            <w:szCs w:val="20"/>
          </w:rPr>
          <w:t>CAS. 1874-2004-SAN MARTIN</w:t>
        </w:r>
      </w:hyperlink>
      <w:r>
        <w:rPr>
          <w:rFonts w:ascii="Arial" w:eastAsia="Times New Roman" w:hAnsi="Arial" w:cs="Arial"/>
          <w:sz w:val="20"/>
          <w:szCs w:val="20"/>
        </w:rPr>
        <w:t xml:space="preserve"> </w:t>
      </w:r>
    </w:p>
    <w:p w14:paraId="5CE07310" w14:textId="4B7E475B" w:rsidR="00000000" w:rsidRDefault="00000000">
      <w:pPr>
        <w:divId w:val="794371969"/>
        <w:rPr>
          <w:rFonts w:ascii="Arial" w:eastAsia="Times New Roman" w:hAnsi="Arial" w:cs="Arial"/>
          <w:sz w:val="20"/>
          <w:szCs w:val="20"/>
        </w:rPr>
      </w:pPr>
      <w:hyperlink r:id="rId1439" w:history="1">
        <w:r>
          <w:rPr>
            <w:rStyle w:val="Hipervnculo"/>
            <w:rFonts w:ascii="Arial" w:eastAsia="Times New Roman" w:hAnsi="Arial" w:cs="Arial"/>
            <w:b/>
            <w:bCs/>
            <w:color w:val="008000"/>
            <w:sz w:val="20"/>
            <w:szCs w:val="20"/>
          </w:rPr>
          <w:t>CAS. 1202-2004-PIURA</w:t>
        </w:r>
      </w:hyperlink>
      <w:r>
        <w:rPr>
          <w:rFonts w:ascii="Arial" w:eastAsia="Times New Roman" w:hAnsi="Arial" w:cs="Arial"/>
          <w:sz w:val="20"/>
          <w:szCs w:val="20"/>
        </w:rPr>
        <w:t xml:space="preserve"> </w:t>
      </w:r>
    </w:p>
    <w:p w14:paraId="29AB0CF2" w14:textId="446CF60F" w:rsidR="00000000" w:rsidRDefault="00000000">
      <w:pPr>
        <w:divId w:val="409887779"/>
        <w:rPr>
          <w:rFonts w:ascii="Arial" w:eastAsia="Times New Roman" w:hAnsi="Arial" w:cs="Arial"/>
          <w:sz w:val="20"/>
          <w:szCs w:val="20"/>
        </w:rPr>
      </w:pPr>
      <w:hyperlink r:id="rId1440" w:history="1">
        <w:r>
          <w:rPr>
            <w:rStyle w:val="Hipervnculo"/>
            <w:rFonts w:ascii="Arial" w:eastAsia="Times New Roman" w:hAnsi="Arial" w:cs="Arial"/>
            <w:b/>
            <w:bCs/>
            <w:color w:val="008000"/>
            <w:sz w:val="20"/>
            <w:szCs w:val="20"/>
          </w:rPr>
          <w:t>CAS. 257-2005-LA LIBERTAD</w:t>
        </w:r>
      </w:hyperlink>
      <w:r>
        <w:rPr>
          <w:rFonts w:ascii="Arial" w:eastAsia="Times New Roman" w:hAnsi="Arial" w:cs="Arial"/>
          <w:sz w:val="20"/>
          <w:szCs w:val="20"/>
        </w:rPr>
        <w:t xml:space="preserve"> </w:t>
      </w:r>
    </w:p>
    <w:p w14:paraId="221C7B7B" w14:textId="4CB59770" w:rsidR="00000000" w:rsidRDefault="00000000">
      <w:pPr>
        <w:divId w:val="941840058"/>
        <w:rPr>
          <w:rFonts w:ascii="Arial" w:eastAsia="Times New Roman" w:hAnsi="Arial" w:cs="Arial"/>
          <w:sz w:val="20"/>
          <w:szCs w:val="20"/>
        </w:rPr>
      </w:pPr>
      <w:hyperlink r:id="rId1441" w:history="1">
        <w:r>
          <w:rPr>
            <w:rStyle w:val="Hipervnculo"/>
            <w:rFonts w:ascii="Arial" w:eastAsia="Times New Roman" w:hAnsi="Arial" w:cs="Arial"/>
            <w:b/>
            <w:bCs/>
            <w:color w:val="008000"/>
            <w:sz w:val="20"/>
            <w:szCs w:val="20"/>
          </w:rPr>
          <w:t>CAS. 2111-2004-TACNA</w:t>
        </w:r>
      </w:hyperlink>
      <w:r>
        <w:rPr>
          <w:rFonts w:ascii="Arial" w:eastAsia="Times New Roman" w:hAnsi="Arial" w:cs="Arial"/>
          <w:sz w:val="20"/>
          <w:szCs w:val="20"/>
        </w:rPr>
        <w:t xml:space="preserve"> </w:t>
      </w:r>
    </w:p>
    <w:p w14:paraId="39B9CFD0" w14:textId="30E4DDAA" w:rsidR="00000000" w:rsidRDefault="00000000">
      <w:pPr>
        <w:divId w:val="986859448"/>
        <w:rPr>
          <w:rFonts w:ascii="Arial" w:eastAsia="Times New Roman" w:hAnsi="Arial" w:cs="Arial"/>
          <w:sz w:val="20"/>
          <w:szCs w:val="20"/>
        </w:rPr>
      </w:pPr>
      <w:hyperlink r:id="rId1442" w:history="1">
        <w:r>
          <w:rPr>
            <w:rStyle w:val="Hipervnculo"/>
            <w:rFonts w:ascii="Arial" w:eastAsia="Times New Roman" w:hAnsi="Arial" w:cs="Arial"/>
            <w:b/>
            <w:bCs/>
            <w:color w:val="008000"/>
            <w:sz w:val="20"/>
            <w:szCs w:val="20"/>
          </w:rPr>
          <w:t>CAS. 427-2004-SANTA-CHIMBOTE</w:t>
        </w:r>
      </w:hyperlink>
      <w:r>
        <w:rPr>
          <w:rFonts w:ascii="Arial" w:eastAsia="Times New Roman" w:hAnsi="Arial" w:cs="Arial"/>
          <w:sz w:val="20"/>
          <w:szCs w:val="20"/>
        </w:rPr>
        <w:t xml:space="preserve"> </w:t>
      </w:r>
    </w:p>
    <w:p w14:paraId="286625E5" w14:textId="260E5BE5" w:rsidR="00000000" w:rsidRDefault="00000000">
      <w:pPr>
        <w:divId w:val="1838881263"/>
        <w:rPr>
          <w:rFonts w:ascii="Arial" w:eastAsia="Times New Roman" w:hAnsi="Arial" w:cs="Arial"/>
          <w:sz w:val="20"/>
          <w:szCs w:val="20"/>
        </w:rPr>
      </w:pPr>
      <w:hyperlink r:id="rId1443" w:history="1">
        <w:r>
          <w:rPr>
            <w:rStyle w:val="Hipervnculo"/>
            <w:rFonts w:ascii="Arial" w:eastAsia="Times New Roman" w:hAnsi="Arial" w:cs="Arial"/>
            <w:b/>
            <w:bCs/>
            <w:color w:val="008000"/>
            <w:sz w:val="20"/>
            <w:szCs w:val="20"/>
          </w:rPr>
          <w:t>CAS. 1624-2004-LA LIBERTAD</w:t>
        </w:r>
      </w:hyperlink>
      <w:r>
        <w:rPr>
          <w:rFonts w:ascii="Arial" w:eastAsia="Times New Roman" w:hAnsi="Arial" w:cs="Arial"/>
          <w:sz w:val="20"/>
          <w:szCs w:val="20"/>
        </w:rPr>
        <w:t xml:space="preserve"> </w:t>
      </w:r>
    </w:p>
    <w:p w14:paraId="71C89908" w14:textId="754C00B0" w:rsidR="00000000" w:rsidRDefault="00000000">
      <w:pPr>
        <w:divId w:val="2100251299"/>
        <w:rPr>
          <w:rFonts w:ascii="Arial" w:eastAsia="Times New Roman" w:hAnsi="Arial" w:cs="Arial"/>
          <w:sz w:val="20"/>
          <w:szCs w:val="20"/>
        </w:rPr>
      </w:pPr>
      <w:hyperlink r:id="rId1444" w:history="1">
        <w:r>
          <w:rPr>
            <w:rStyle w:val="Hipervnculo"/>
            <w:rFonts w:ascii="Arial" w:eastAsia="Times New Roman" w:hAnsi="Arial" w:cs="Arial"/>
            <w:b/>
            <w:bCs/>
            <w:color w:val="008000"/>
            <w:sz w:val="20"/>
            <w:szCs w:val="20"/>
          </w:rPr>
          <w:t>CAS. 3670-2006-LIMA</w:t>
        </w:r>
      </w:hyperlink>
      <w:r>
        <w:rPr>
          <w:rFonts w:ascii="Arial" w:eastAsia="Times New Roman" w:hAnsi="Arial" w:cs="Arial"/>
          <w:sz w:val="20"/>
          <w:szCs w:val="20"/>
        </w:rPr>
        <w:t xml:space="preserve"> </w:t>
      </w:r>
    </w:p>
    <w:p w14:paraId="37A3B5C1" w14:textId="0CBA26EE" w:rsidR="00000000" w:rsidRDefault="00000000">
      <w:pPr>
        <w:divId w:val="1622565603"/>
        <w:rPr>
          <w:rFonts w:ascii="Arial" w:eastAsia="Times New Roman" w:hAnsi="Arial" w:cs="Arial"/>
          <w:sz w:val="20"/>
          <w:szCs w:val="20"/>
        </w:rPr>
      </w:pPr>
      <w:hyperlink r:id="rId1445" w:history="1">
        <w:r>
          <w:rPr>
            <w:rStyle w:val="Hipervnculo"/>
            <w:rFonts w:ascii="Arial" w:eastAsia="Times New Roman" w:hAnsi="Arial" w:cs="Arial"/>
            <w:b/>
            <w:bCs/>
            <w:color w:val="008000"/>
            <w:sz w:val="20"/>
            <w:szCs w:val="20"/>
          </w:rPr>
          <w:t>CAS. 4526-2006-DEL SANTA</w:t>
        </w:r>
      </w:hyperlink>
      <w:r>
        <w:rPr>
          <w:rFonts w:ascii="Arial" w:eastAsia="Times New Roman" w:hAnsi="Arial" w:cs="Arial"/>
          <w:sz w:val="20"/>
          <w:szCs w:val="20"/>
        </w:rPr>
        <w:t xml:space="preserve"> </w:t>
      </w:r>
    </w:p>
    <w:p w14:paraId="1E806BAE" w14:textId="370B3A93" w:rsidR="00000000" w:rsidRDefault="00000000">
      <w:pPr>
        <w:divId w:val="1209686523"/>
        <w:rPr>
          <w:rFonts w:ascii="Arial" w:eastAsia="Times New Roman" w:hAnsi="Arial" w:cs="Arial"/>
          <w:sz w:val="20"/>
          <w:szCs w:val="20"/>
        </w:rPr>
      </w:pPr>
      <w:hyperlink r:id="rId1446" w:history="1">
        <w:r>
          <w:rPr>
            <w:rStyle w:val="Hipervnculo"/>
            <w:rFonts w:ascii="Arial" w:eastAsia="Times New Roman" w:hAnsi="Arial" w:cs="Arial"/>
            <w:b/>
            <w:bCs/>
            <w:color w:val="008000"/>
            <w:sz w:val="20"/>
            <w:szCs w:val="20"/>
          </w:rPr>
          <w:t>CAS. 3740-2006-HUAURA</w:t>
        </w:r>
      </w:hyperlink>
      <w:r>
        <w:rPr>
          <w:rFonts w:ascii="Arial" w:eastAsia="Times New Roman" w:hAnsi="Arial" w:cs="Arial"/>
          <w:sz w:val="20"/>
          <w:szCs w:val="20"/>
        </w:rPr>
        <w:t xml:space="preserve"> </w:t>
      </w:r>
    </w:p>
    <w:p w14:paraId="3FAFBF63" w14:textId="1E6E8DE1" w:rsidR="00000000" w:rsidRDefault="00000000">
      <w:pPr>
        <w:divId w:val="74018980"/>
        <w:rPr>
          <w:rFonts w:ascii="Arial" w:eastAsia="Times New Roman" w:hAnsi="Arial" w:cs="Arial"/>
          <w:sz w:val="20"/>
          <w:szCs w:val="20"/>
        </w:rPr>
      </w:pPr>
      <w:hyperlink r:id="rId1447" w:history="1">
        <w:r>
          <w:rPr>
            <w:rStyle w:val="Hipervnculo"/>
            <w:rFonts w:ascii="Arial" w:eastAsia="Times New Roman" w:hAnsi="Arial" w:cs="Arial"/>
            <w:b/>
            <w:bCs/>
            <w:color w:val="008000"/>
            <w:sz w:val="20"/>
            <w:szCs w:val="20"/>
          </w:rPr>
          <w:t>CAS. 3416-2006-HUAURA</w:t>
        </w:r>
      </w:hyperlink>
      <w:r>
        <w:rPr>
          <w:rFonts w:ascii="Arial" w:eastAsia="Times New Roman" w:hAnsi="Arial" w:cs="Arial"/>
          <w:sz w:val="20"/>
          <w:szCs w:val="20"/>
        </w:rPr>
        <w:t xml:space="preserve"> </w:t>
      </w:r>
    </w:p>
    <w:p w14:paraId="544E1640" w14:textId="038CA27E" w:rsidR="00000000" w:rsidRDefault="00000000">
      <w:pPr>
        <w:divId w:val="1556426830"/>
        <w:rPr>
          <w:rFonts w:ascii="Arial" w:eastAsia="Times New Roman" w:hAnsi="Arial" w:cs="Arial"/>
          <w:sz w:val="20"/>
          <w:szCs w:val="20"/>
        </w:rPr>
      </w:pPr>
      <w:hyperlink r:id="rId1448" w:history="1">
        <w:r>
          <w:rPr>
            <w:rStyle w:val="Hipervnculo"/>
            <w:rFonts w:ascii="Arial" w:eastAsia="Times New Roman" w:hAnsi="Arial" w:cs="Arial"/>
            <w:b/>
            <w:bCs/>
            <w:color w:val="008000"/>
            <w:sz w:val="20"/>
            <w:szCs w:val="20"/>
          </w:rPr>
          <w:t>CAS. 3441-2007-MOQUEGUA</w:t>
        </w:r>
      </w:hyperlink>
      <w:r>
        <w:rPr>
          <w:rFonts w:ascii="Arial" w:eastAsia="Times New Roman" w:hAnsi="Arial" w:cs="Arial"/>
          <w:sz w:val="20"/>
          <w:szCs w:val="20"/>
        </w:rPr>
        <w:t xml:space="preserve"> </w:t>
      </w:r>
    </w:p>
    <w:p w14:paraId="52B8748F" w14:textId="033B2A63" w:rsidR="00000000" w:rsidRDefault="00000000">
      <w:pPr>
        <w:divId w:val="1209561780"/>
        <w:rPr>
          <w:rFonts w:ascii="Arial" w:eastAsia="Times New Roman" w:hAnsi="Arial" w:cs="Arial"/>
          <w:sz w:val="20"/>
          <w:szCs w:val="20"/>
        </w:rPr>
      </w:pPr>
      <w:hyperlink r:id="rId1449" w:history="1">
        <w:r>
          <w:rPr>
            <w:rStyle w:val="Hipervnculo"/>
            <w:rFonts w:ascii="Arial" w:eastAsia="Times New Roman" w:hAnsi="Arial" w:cs="Arial"/>
            <w:b/>
            <w:bCs/>
            <w:color w:val="008000"/>
            <w:sz w:val="20"/>
            <w:szCs w:val="20"/>
          </w:rPr>
          <w:t>CAS. 1566-2008-CAJAMARCA</w:t>
        </w:r>
      </w:hyperlink>
      <w:r>
        <w:rPr>
          <w:rFonts w:ascii="Arial" w:eastAsia="Times New Roman" w:hAnsi="Arial" w:cs="Arial"/>
          <w:sz w:val="20"/>
          <w:szCs w:val="20"/>
        </w:rPr>
        <w:t xml:space="preserve"> </w:t>
      </w:r>
    </w:p>
    <w:p w14:paraId="095C6D97" w14:textId="6AEA2845" w:rsidR="00000000" w:rsidRDefault="00000000">
      <w:pPr>
        <w:divId w:val="484323123"/>
        <w:rPr>
          <w:rFonts w:ascii="Arial" w:eastAsia="Times New Roman" w:hAnsi="Arial" w:cs="Arial"/>
          <w:sz w:val="20"/>
          <w:szCs w:val="20"/>
        </w:rPr>
      </w:pPr>
      <w:hyperlink r:id="rId1450" w:history="1">
        <w:r>
          <w:rPr>
            <w:rStyle w:val="Hipervnculo"/>
            <w:rFonts w:ascii="Arial" w:eastAsia="Times New Roman" w:hAnsi="Arial" w:cs="Arial"/>
            <w:b/>
            <w:bCs/>
            <w:color w:val="008000"/>
            <w:sz w:val="20"/>
            <w:szCs w:val="20"/>
          </w:rPr>
          <w:t>CAS. 170-2008-CUSCO</w:t>
        </w:r>
      </w:hyperlink>
      <w:r>
        <w:rPr>
          <w:rFonts w:ascii="Arial" w:eastAsia="Times New Roman" w:hAnsi="Arial" w:cs="Arial"/>
          <w:sz w:val="20"/>
          <w:szCs w:val="20"/>
        </w:rPr>
        <w:t xml:space="preserve"> </w:t>
      </w:r>
    </w:p>
    <w:p w14:paraId="39E4F2F4" w14:textId="3E5D8BA7" w:rsidR="00000000" w:rsidRDefault="00000000">
      <w:pPr>
        <w:divId w:val="1297687558"/>
        <w:rPr>
          <w:rFonts w:ascii="Arial" w:eastAsia="Times New Roman" w:hAnsi="Arial" w:cs="Arial"/>
          <w:sz w:val="20"/>
          <w:szCs w:val="20"/>
        </w:rPr>
      </w:pPr>
      <w:hyperlink r:id="rId1451" w:history="1">
        <w:r>
          <w:rPr>
            <w:rStyle w:val="Hipervnculo"/>
            <w:rFonts w:ascii="Arial" w:eastAsia="Times New Roman" w:hAnsi="Arial" w:cs="Arial"/>
            <w:b/>
            <w:bCs/>
            <w:color w:val="008000"/>
            <w:sz w:val="20"/>
            <w:szCs w:val="20"/>
          </w:rPr>
          <w:t>CAS. 114-2008-LAMBAYEQUE</w:t>
        </w:r>
      </w:hyperlink>
      <w:r>
        <w:rPr>
          <w:rFonts w:ascii="Arial" w:eastAsia="Times New Roman" w:hAnsi="Arial" w:cs="Arial"/>
          <w:sz w:val="20"/>
          <w:szCs w:val="20"/>
        </w:rPr>
        <w:t xml:space="preserve"> </w:t>
      </w:r>
    </w:p>
    <w:p w14:paraId="1F493DDB" w14:textId="77A390E3" w:rsidR="00000000" w:rsidRDefault="00000000">
      <w:pPr>
        <w:divId w:val="518544872"/>
        <w:rPr>
          <w:rFonts w:ascii="Arial" w:eastAsia="Times New Roman" w:hAnsi="Arial" w:cs="Arial"/>
          <w:sz w:val="20"/>
          <w:szCs w:val="20"/>
        </w:rPr>
      </w:pPr>
      <w:hyperlink r:id="rId1452" w:history="1">
        <w:r>
          <w:rPr>
            <w:rStyle w:val="Hipervnculo"/>
            <w:rFonts w:ascii="Arial" w:eastAsia="Times New Roman" w:hAnsi="Arial" w:cs="Arial"/>
            <w:b/>
            <w:bCs/>
            <w:color w:val="008000"/>
            <w:sz w:val="20"/>
            <w:szCs w:val="20"/>
          </w:rPr>
          <w:t>CAS. 4826-2007-LIMA</w:t>
        </w:r>
      </w:hyperlink>
      <w:r>
        <w:rPr>
          <w:rFonts w:ascii="Arial" w:eastAsia="Times New Roman" w:hAnsi="Arial" w:cs="Arial"/>
          <w:sz w:val="20"/>
          <w:szCs w:val="20"/>
        </w:rPr>
        <w:t xml:space="preserve"> </w:t>
      </w:r>
    </w:p>
    <w:p w14:paraId="57D6AB69" w14:textId="001A2F2E" w:rsidR="00000000" w:rsidRDefault="00000000">
      <w:pPr>
        <w:divId w:val="735712247"/>
        <w:rPr>
          <w:rFonts w:ascii="Arial" w:eastAsia="Times New Roman" w:hAnsi="Arial" w:cs="Arial"/>
          <w:sz w:val="20"/>
          <w:szCs w:val="20"/>
        </w:rPr>
      </w:pPr>
      <w:hyperlink r:id="rId1453" w:history="1">
        <w:r>
          <w:rPr>
            <w:rStyle w:val="Hipervnculo"/>
            <w:rFonts w:ascii="Arial" w:eastAsia="Times New Roman" w:hAnsi="Arial" w:cs="Arial"/>
            <w:b/>
            <w:bCs/>
            <w:color w:val="008000"/>
            <w:sz w:val="20"/>
            <w:szCs w:val="20"/>
          </w:rPr>
          <w:t>CAS. 1456-2008-PIURA</w:t>
        </w:r>
      </w:hyperlink>
      <w:r>
        <w:rPr>
          <w:rFonts w:ascii="Arial" w:eastAsia="Times New Roman" w:hAnsi="Arial" w:cs="Arial"/>
          <w:sz w:val="20"/>
          <w:szCs w:val="20"/>
        </w:rPr>
        <w:t xml:space="preserve"> </w:t>
      </w:r>
    </w:p>
    <w:p w14:paraId="617AC577" w14:textId="2767D061" w:rsidR="00000000" w:rsidRDefault="00000000">
      <w:pPr>
        <w:divId w:val="106121694"/>
        <w:rPr>
          <w:rFonts w:ascii="Arial" w:eastAsia="Times New Roman" w:hAnsi="Arial" w:cs="Arial"/>
          <w:sz w:val="20"/>
          <w:szCs w:val="20"/>
        </w:rPr>
      </w:pPr>
      <w:hyperlink r:id="rId1454" w:history="1">
        <w:r>
          <w:rPr>
            <w:rStyle w:val="Hipervnculo"/>
            <w:rFonts w:ascii="Arial" w:eastAsia="Times New Roman" w:hAnsi="Arial" w:cs="Arial"/>
            <w:b/>
            <w:bCs/>
            <w:color w:val="008000"/>
            <w:sz w:val="20"/>
            <w:szCs w:val="20"/>
          </w:rPr>
          <w:t>CAS. 2229-2008 LAMBAYEQUE</w:t>
        </w:r>
      </w:hyperlink>
      <w:r>
        <w:rPr>
          <w:rFonts w:ascii="Arial" w:eastAsia="Times New Roman" w:hAnsi="Arial" w:cs="Arial"/>
          <w:sz w:val="20"/>
          <w:szCs w:val="20"/>
        </w:rPr>
        <w:t xml:space="preserve"> </w:t>
      </w:r>
    </w:p>
    <w:p w14:paraId="3DF65CC4" w14:textId="1A9629DD" w:rsidR="00000000" w:rsidRDefault="00000000">
      <w:pPr>
        <w:divId w:val="1898395671"/>
        <w:rPr>
          <w:rFonts w:ascii="Arial" w:eastAsia="Times New Roman" w:hAnsi="Arial" w:cs="Arial"/>
          <w:sz w:val="20"/>
          <w:szCs w:val="20"/>
        </w:rPr>
      </w:pPr>
      <w:hyperlink r:id="rId1455" w:history="1">
        <w:r>
          <w:rPr>
            <w:rStyle w:val="Hipervnculo"/>
            <w:rFonts w:ascii="Arial" w:eastAsia="Times New Roman" w:hAnsi="Arial" w:cs="Arial"/>
            <w:b/>
            <w:bCs/>
            <w:color w:val="008000"/>
            <w:sz w:val="20"/>
            <w:szCs w:val="20"/>
          </w:rPr>
          <w:t>CAS. 4244-2007-LAMBAYEQUE</w:t>
        </w:r>
      </w:hyperlink>
      <w:r>
        <w:rPr>
          <w:rFonts w:ascii="Arial" w:eastAsia="Times New Roman" w:hAnsi="Arial" w:cs="Arial"/>
          <w:sz w:val="20"/>
          <w:szCs w:val="20"/>
        </w:rPr>
        <w:t xml:space="preserve"> </w:t>
      </w:r>
    </w:p>
    <w:p w14:paraId="2F51B2AE" w14:textId="44E07494" w:rsidR="00000000" w:rsidRDefault="00000000">
      <w:pPr>
        <w:divId w:val="1541091485"/>
        <w:rPr>
          <w:rFonts w:ascii="Arial" w:eastAsia="Times New Roman" w:hAnsi="Arial" w:cs="Arial"/>
          <w:sz w:val="20"/>
          <w:szCs w:val="20"/>
        </w:rPr>
      </w:pPr>
      <w:hyperlink r:id="rId1456" w:history="1">
        <w:r>
          <w:rPr>
            <w:rStyle w:val="Hipervnculo"/>
            <w:rFonts w:ascii="Arial" w:eastAsia="Times New Roman" w:hAnsi="Arial" w:cs="Arial"/>
            <w:b/>
            <w:bCs/>
            <w:color w:val="008000"/>
            <w:sz w:val="20"/>
            <w:szCs w:val="20"/>
          </w:rPr>
          <w:t>CAS. 1280-2007-TACNA</w:t>
        </w:r>
      </w:hyperlink>
      <w:r>
        <w:rPr>
          <w:rFonts w:ascii="Arial" w:eastAsia="Times New Roman" w:hAnsi="Arial" w:cs="Arial"/>
          <w:sz w:val="20"/>
          <w:szCs w:val="20"/>
        </w:rPr>
        <w:t xml:space="preserve"> </w:t>
      </w:r>
    </w:p>
    <w:p w14:paraId="6C409121" w14:textId="05482CFD" w:rsidR="00000000" w:rsidRDefault="00000000">
      <w:pPr>
        <w:divId w:val="327026208"/>
        <w:rPr>
          <w:rFonts w:ascii="Arial" w:eastAsia="Times New Roman" w:hAnsi="Arial" w:cs="Arial"/>
          <w:sz w:val="20"/>
          <w:szCs w:val="20"/>
        </w:rPr>
      </w:pPr>
      <w:hyperlink r:id="rId1457" w:history="1">
        <w:r>
          <w:rPr>
            <w:rStyle w:val="Hipervnculo"/>
            <w:rFonts w:ascii="Arial" w:eastAsia="Times New Roman" w:hAnsi="Arial" w:cs="Arial"/>
            <w:b/>
            <w:bCs/>
            <w:color w:val="008000"/>
            <w:sz w:val="20"/>
            <w:szCs w:val="20"/>
          </w:rPr>
          <w:t>CAS. 3272-2007-LIMA</w:t>
        </w:r>
      </w:hyperlink>
      <w:r>
        <w:rPr>
          <w:rFonts w:ascii="Arial" w:eastAsia="Times New Roman" w:hAnsi="Arial" w:cs="Arial"/>
          <w:sz w:val="20"/>
          <w:szCs w:val="20"/>
        </w:rPr>
        <w:t xml:space="preserve"> </w:t>
      </w:r>
    </w:p>
    <w:p w14:paraId="040C899D" w14:textId="21072CFA" w:rsidR="00000000" w:rsidRDefault="00000000">
      <w:pPr>
        <w:divId w:val="1986810826"/>
        <w:rPr>
          <w:rFonts w:ascii="Arial" w:eastAsia="Times New Roman" w:hAnsi="Arial" w:cs="Arial"/>
          <w:sz w:val="20"/>
          <w:szCs w:val="20"/>
        </w:rPr>
      </w:pPr>
      <w:hyperlink r:id="rId1458" w:history="1">
        <w:r>
          <w:rPr>
            <w:rStyle w:val="Hipervnculo"/>
            <w:rFonts w:ascii="Arial" w:eastAsia="Times New Roman" w:hAnsi="Arial" w:cs="Arial"/>
            <w:b/>
            <w:bCs/>
            <w:color w:val="008000"/>
            <w:sz w:val="20"/>
            <w:szCs w:val="20"/>
          </w:rPr>
          <w:t>CAS. 2400-2008-ICA</w:t>
        </w:r>
      </w:hyperlink>
      <w:r>
        <w:rPr>
          <w:rFonts w:ascii="Arial" w:eastAsia="Times New Roman" w:hAnsi="Arial" w:cs="Arial"/>
          <w:sz w:val="20"/>
          <w:szCs w:val="20"/>
        </w:rPr>
        <w:t xml:space="preserve"> </w:t>
      </w:r>
    </w:p>
    <w:p w14:paraId="700811CA" w14:textId="4364FF46" w:rsidR="00000000" w:rsidRDefault="00000000">
      <w:pPr>
        <w:divId w:val="2104375968"/>
        <w:rPr>
          <w:rFonts w:ascii="Arial" w:eastAsia="Times New Roman" w:hAnsi="Arial" w:cs="Arial"/>
          <w:sz w:val="20"/>
          <w:szCs w:val="20"/>
        </w:rPr>
      </w:pPr>
      <w:hyperlink r:id="rId1459" w:history="1">
        <w:r>
          <w:rPr>
            <w:rStyle w:val="Hipervnculo"/>
            <w:rFonts w:ascii="Arial" w:eastAsia="Times New Roman" w:hAnsi="Arial" w:cs="Arial"/>
            <w:b/>
            <w:bCs/>
            <w:color w:val="008000"/>
            <w:sz w:val="20"/>
            <w:szCs w:val="20"/>
          </w:rPr>
          <w:t>CAS. 2080-2008-PIURA</w:t>
        </w:r>
      </w:hyperlink>
      <w:r>
        <w:rPr>
          <w:rFonts w:ascii="Arial" w:eastAsia="Times New Roman" w:hAnsi="Arial" w:cs="Arial"/>
          <w:sz w:val="20"/>
          <w:szCs w:val="20"/>
        </w:rPr>
        <w:t xml:space="preserve"> </w:t>
      </w:r>
    </w:p>
    <w:p w14:paraId="009F76B6" w14:textId="4FBE2AA6" w:rsidR="00000000" w:rsidRDefault="00000000">
      <w:pPr>
        <w:divId w:val="817964807"/>
        <w:rPr>
          <w:rFonts w:ascii="Arial" w:eastAsia="Times New Roman" w:hAnsi="Arial" w:cs="Arial"/>
          <w:sz w:val="20"/>
          <w:szCs w:val="20"/>
        </w:rPr>
      </w:pPr>
      <w:hyperlink r:id="rId1460" w:history="1">
        <w:r>
          <w:rPr>
            <w:rStyle w:val="Hipervnculo"/>
            <w:rFonts w:ascii="Arial" w:eastAsia="Times New Roman" w:hAnsi="Arial" w:cs="Arial"/>
            <w:b/>
            <w:bCs/>
            <w:color w:val="008000"/>
            <w:sz w:val="20"/>
            <w:szCs w:val="20"/>
          </w:rPr>
          <w:t>CAS. 1021-2008-ANCASH</w:t>
        </w:r>
      </w:hyperlink>
      <w:r>
        <w:rPr>
          <w:rFonts w:ascii="Arial" w:eastAsia="Times New Roman" w:hAnsi="Arial" w:cs="Arial"/>
          <w:sz w:val="20"/>
          <w:szCs w:val="20"/>
        </w:rPr>
        <w:t xml:space="preserve"> </w:t>
      </w:r>
    </w:p>
    <w:p w14:paraId="0099CF35" w14:textId="6BBF20FF" w:rsidR="00000000" w:rsidRDefault="00000000">
      <w:pPr>
        <w:divId w:val="1269123799"/>
        <w:rPr>
          <w:rFonts w:ascii="Arial" w:eastAsia="Times New Roman" w:hAnsi="Arial" w:cs="Arial"/>
          <w:sz w:val="20"/>
          <w:szCs w:val="20"/>
        </w:rPr>
      </w:pPr>
      <w:hyperlink r:id="rId1461" w:history="1">
        <w:r>
          <w:rPr>
            <w:rStyle w:val="Hipervnculo"/>
            <w:rFonts w:ascii="Arial" w:eastAsia="Times New Roman" w:hAnsi="Arial" w:cs="Arial"/>
            <w:b/>
            <w:bCs/>
            <w:color w:val="008000"/>
            <w:sz w:val="20"/>
            <w:szCs w:val="20"/>
          </w:rPr>
          <w:t>CAS. 4042-2008-HUAURA</w:t>
        </w:r>
      </w:hyperlink>
      <w:r>
        <w:rPr>
          <w:rFonts w:ascii="Arial" w:eastAsia="Times New Roman" w:hAnsi="Arial" w:cs="Arial"/>
          <w:sz w:val="20"/>
          <w:szCs w:val="20"/>
        </w:rPr>
        <w:t xml:space="preserve"> </w:t>
      </w:r>
    </w:p>
    <w:p w14:paraId="27AEC261" w14:textId="1925755B" w:rsidR="00000000" w:rsidRDefault="00000000">
      <w:pPr>
        <w:divId w:val="853765029"/>
        <w:rPr>
          <w:rFonts w:ascii="Arial" w:eastAsia="Times New Roman" w:hAnsi="Arial" w:cs="Arial"/>
          <w:sz w:val="20"/>
          <w:szCs w:val="20"/>
        </w:rPr>
      </w:pPr>
      <w:hyperlink r:id="rId1462" w:history="1">
        <w:r>
          <w:rPr>
            <w:rStyle w:val="Hipervnculo"/>
            <w:rFonts w:ascii="Arial" w:eastAsia="Times New Roman" w:hAnsi="Arial" w:cs="Arial"/>
            <w:b/>
            <w:bCs/>
            <w:color w:val="008000"/>
            <w:sz w:val="20"/>
            <w:szCs w:val="20"/>
          </w:rPr>
          <w:t>CAS. 2156-2007-TACNA</w:t>
        </w:r>
      </w:hyperlink>
      <w:r>
        <w:rPr>
          <w:rFonts w:ascii="Arial" w:eastAsia="Times New Roman" w:hAnsi="Arial" w:cs="Arial"/>
          <w:sz w:val="20"/>
          <w:szCs w:val="20"/>
        </w:rPr>
        <w:t xml:space="preserve"> </w:t>
      </w:r>
    </w:p>
    <w:p w14:paraId="7663C2F6" w14:textId="67D131DA" w:rsidR="00000000" w:rsidRDefault="00000000">
      <w:pPr>
        <w:divId w:val="795484359"/>
        <w:rPr>
          <w:rFonts w:ascii="Arial" w:eastAsia="Times New Roman" w:hAnsi="Arial" w:cs="Arial"/>
          <w:sz w:val="20"/>
          <w:szCs w:val="20"/>
        </w:rPr>
      </w:pPr>
      <w:hyperlink r:id="rId1463" w:history="1">
        <w:r>
          <w:rPr>
            <w:rStyle w:val="Hipervnculo"/>
            <w:rFonts w:ascii="Arial" w:eastAsia="Times New Roman" w:hAnsi="Arial" w:cs="Arial"/>
            <w:b/>
            <w:bCs/>
            <w:color w:val="008000"/>
            <w:sz w:val="20"/>
            <w:szCs w:val="20"/>
          </w:rPr>
          <w:t>CAS. 2817-2008-LIMA</w:t>
        </w:r>
      </w:hyperlink>
      <w:r>
        <w:rPr>
          <w:rFonts w:ascii="Arial" w:eastAsia="Times New Roman" w:hAnsi="Arial" w:cs="Arial"/>
          <w:sz w:val="20"/>
          <w:szCs w:val="20"/>
        </w:rPr>
        <w:t xml:space="preserve"> </w:t>
      </w:r>
    </w:p>
    <w:p w14:paraId="6C3B4001" w14:textId="094C4DC8" w:rsidR="00000000" w:rsidRDefault="00000000">
      <w:pPr>
        <w:divId w:val="2049525604"/>
        <w:rPr>
          <w:rFonts w:ascii="Arial" w:eastAsia="Times New Roman" w:hAnsi="Arial" w:cs="Arial"/>
          <w:sz w:val="20"/>
          <w:szCs w:val="20"/>
        </w:rPr>
      </w:pPr>
      <w:hyperlink r:id="rId1464" w:history="1">
        <w:r>
          <w:rPr>
            <w:rStyle w:val="Hipervnculo"/>
            <w:rFonts w:ascii="Arial" w:eastAsia="Times New Roman" w:hAnsi="Arial" w:cs="Arial"/>
            <w:b/>
            <w:bCs/>
            <w:color w:val="008000"/>
            <w:sz w:val="20"/>
            <w:szCs w:val="20"/>
          </w:rPr>
          <w:t>CAS. 2271-2008-PUNO</w:t>
        </w:r>
      </w:hyperlink>
      <w:r>
        <w:rPr>
          <w:rFonts w:ascii="Arial" w:eastAsia="Times New Roman" w:hAnsi="Arial" w:cs="Arial"/>
          <w:sz w:val="20"/>
          <w:szCs w:val="20"/>
        </w:rPr>
        <w:t xml:space="preserve"> </w:t>
      </w:r>
    </w:p>
    <w:p w14:paraId="3813467F" w14:textId="20C254F0" w:rsidR="00000000" w:rsidRDefault="00000000">
      <w:pPr>
        <w:divId w:val="1937639404"/>
        <w:rPr>
          <w:rFonts w:ascii="Arial" w:eastAsia="Times New Roman" w:hAnsi="Arial" w:cs="Arial"/>
          <w:sz w:val="20"/>
          <w:szCs w:val="20"/>
        </w:rPr>
      </w:pPr>
      <w:hyperlink r:id="rId1465" w:history="1">
        <w:r>
          <w:rPr>
            <w:rStyle w:val="Hipervnculo"/>
            <w:rFonts w:ascii="Arial" w:eastAsia="Times New Roman" w:hAnsi="Arial" w:cs="Arial"/>
            <w:b/>
            <w:bCs/>
            <w:color w:val="008000"/>
            <w:sz w:val="20"/>
            <w:szCs w:val="20"/>
          </w:rPr>
          <w:t>CAS. 2185-2008-LIMA</w:t>
        </w:r>
      </w:hyperlink>
      <w:r>
        <w:rPr>
          <w:rFonts w:ascii="Arial" w:eastAsia="Times New Roman" w:hAnsi="Arial" w:cs="Arial"/>
          <w:sz w:val="20"/>
          <w:szCs w:val="20"/>
        </w:rPr>
        <w:t xml:space="preserve"> </w:t>
      </w:r>
    </w:p>
    <w:p w14:paraId="568451C6" w14:textId="6A30CE93" w:rsidR="00000000" w:rsidRDefault="00000000">
      <w:pPr>
        <w:divId w:val="1865749643"/>
        <w:rPr>
          <w:rFonts w:ascii="Arial" w:eastAsia="Times New Roman" w:hAnsi="Arial" w:cs="Arial"/>
          <w:sz w:val="20"/>
          <w:szCs w:val="20"/>
        </w:rPr>
      </w:pPr>
      <w:hyperlink r:id="rId1466" w:history="1">
        <w:r>
          <w:rPr>
            <w:rStyle w:val="Hipervnculo"/>
            <w:rFonts w:ascii="Arial" w:eastAsia="Times New Roman" w:hAnsi="Arial" w:cs="Arial"/>
            <w:b/>
            <w:bCs/>
            <w:color w:val="008000"/>
            <w:sz w:val="20"/>
            <w:szCs w:val="20"/>
          </w:rPr>
          <w:t>CAS. 1226-2008-ICA</w:t>
        </w:r>
      </w:hyperlink>
      <w:r>
        <w:rPr>
          <w:rFonts w:ascii="Arial" w:eastAsia="Times New Roman" w:hAnsi="Arial" w:cs="Arial"/>
          <w:sz w:val="20"/>
          <w:szCs w:val="20"/>
        </w:rPr>
        <w:t xml:space="preserve"> </w:t>
      </w:r>
    </w:p>
    <w:p w14:paraId="2D41F864" w14:textId="3BACBF42" w:rsidR="00000000" w:rsidRDefault="00000000">
      <w:pPr>
        <w:divId w:val="710961311"/>
        <w:rPr>
          <w:rFonts w:ascii="Arial" w:eastAsia="Times New Roman" w:hAnsi="Arial" w:cs="Arial"/>
          <w:sz w:val="20"/>
          <w:szCs w:val="20"/>
        </w:rPr>
      </w:pPr>
      <w:hyperlink r:id="rId1467" w:history="1">
        <w:r>
          <w:rPr>
            <w:rStyle w:val="Hipervnculo"/>
            <w:rFonts w:ascii="Arial" w:eastAsia="Times New Roman" w:hAnsi="Arial" w:cs="Arial"/>
            <w:b/>
            <w:bCs/>
            <w:color w:val="008000"/>
            <w:sz w:val="20"/>
            <w:szCs w:val="20"/>
          </w:rPr>
          <w:t>CAS. 1921-2008-ICA</w:t>
        </w:r>
      </w:hyperlink>
      <w:r>
        <w:rPr>
          <w:rFonts w:ascii="Arial" w:eastAsia="Times New Roman" w:hAnsi="Arial" w:cs="Arial"/>
          <w:sz w:val="20"/>
          <w:szCs w:val="20"/>
        </w:rPr>
        <w:t xml:space="preserve"> </w:t>
      </w:r>
    </w:p>
    <w:p w14:paraId="56E2D78A" w14:textId="6A26B599" w:rsidR="00000000" w:rsidRDefault="00000000">
      <w:pPr>
        <w:divId w:val="867446024"/>
        <w:rPr>
          <w:rFonts w:ascii="Arial" w:eastAsia="Times New Roman" w:hAnsi="Arial" w:cs="Arial"/>
          <w:sz w:val="20"/>
          <w:szCs w:val="20"/>
        </w:rPr>
      </w:pPr>
      <w:hyperlink r:id="rId1468" w:history="1">
        <w:r>
          <w:rPr>
            <w:rStyle w:val="Hipervnculo"/>
            <w:rFonts w:ascii="Arial" w:eastAsia="Times New Roman" w:hAnsi="Arial" w:cs="Arial"/>
            <w:b/>
            <w:bCs/>
            <w:color w:val="008000"/>
            <w:sz w:val="20"/>
            <w:szCs w:val="20"/>
          </w:rPr>
          <w:t>CAS. 1082-2007-LAMBAYEQUE</w:t>
        </w:r>
      </w:hyperlink>
      <w:r>
        <w:rPr>
          <w:rFonts w:ascii="Arial" w:eastAsia="Times New Roman" w:hAnsi="Arial" w:cs="Arial"/>
          <w:sz w:val="20"/>
          <w:szCs w:val="20"/>
        </w:rPr>
        <w:t xml:space="preserve"> </w:t>
      </w:r>
    </w:p>
    <w:p w14:paraId="5773A059" w14:textId="06406E62" w:rsidR="00000000" w:rsidRDefault="00000000">
      <w:pPr>
        <w:divId w:val="630281682"/>
        <w:rPr>
          <w:rFonts w:ascii="Arial" w:eastAsia="Times New Roman" w:hAnsi="Arial" w:cs="Arial"/>
          <w:sz w:val="20"/>
          <w:szCs w:val="20"/>
        </w:rPr>
      </w:pPr>
      <w:hyperlink r:id="rId1469" w:history="1">
        <w:r>
          <w:rPr>
            <w:rStyle w:val="Hipervnculo"/>
            <w:rFonts w:ascii="Arial" w:eastAsia="Times New Roman" w:hAnsi="Arial" w:cs="Arial"/>
            <w:b/>
            <w:bCs/>
            <w:color w:val="008000"/>
            <w:sz w:val="20"/>
            <w:szCs w:val="20"/>
          </w:rPr>
          <w:t>CAS. 1760-2010-AYACUCHO</w:t>
        </w:r>
      </w:hyperlink>
      <w:r>
        <w:rPr>
          <w:rFonts w:ascii="Arial" w:eastAsia="Times New Roman" w:hAnsi="Arial" w:cs="Arial"/>
          <w:sz w:val="20"/>
          <w:szCs w:val="20"/>
        </w:rPr>
        <w:t xml:space="preserve"> </w:t>
      </w:r>
    </w:p>
    <w:p w14:paraId="09DB60A9" w14:textId="67F02330" w:rsidR="00000000" w:rsidRDefault="00000000">
      <w:pPr>
        <w:divId w:val="54161275"/>
        <w:rPr>
          <w:rFonts w:ascii="Arial" w:eastAsia="Times New Roman" w:hAnsi="Arial" w:cs="Arial"/>
          <w:sz w:val="20"/>
          <w:szCs w:val="20"/>
        </w:rPr>
      </w:pPr>
      <w:hyperlink r:id="rId1470" w:history="1">
        <w:r>
          <w:rPr>
            <w:rStyle w:val="Hipervnculo"/>
            <w:rFonts w:ascii="Arial" w:eastAsia="Times New Roman" w:hAnsi="Arial" w:cs="Arial"/>
            <w:b/>
            <w:bCs/>
            <w:color w:val="008000"/>
            <w:sz w:val="20"/>
            <w:szCs w:val="20"/>
          </w:rPr>
          <w:t>CAS. 2473-2010-ANCASH</w:t>
        </w:r>
      </w:hyperlink>
      <w:r>
        <w:rPr>
          <w:rFonts w:ascii="Arial" w:eastAsia="Times New Roman" w:hAnsi="Arial" w:cs="Arial"/>
          <w:sz w:val="20"/>
          <w:szCs w:val="20"/>
        </w:rPr>
        <w:t xml:space="preserve"> </w:t>
      </w:r>
    </w:p>
    <w:p w14:paraId="4017DD34" w14:textId="46F8AFC3" w:rsidR="00000000" w:rsidRDefault="00000000">
      <w:pPr>
        <w:divId w:val="1580671100"/>
        <w:rPr>
          <w:rFonts w:ascii="Arial" w:eastAsia="Times New Roman" w:hAnsi="Arial" w:cs="Arial"/>
          <w:sz w:val="20"/>
          <w:szCs w:val="20"/>
        </w:rPr>
      </w:pPr>
      <w:hyperlink r:id="rId1471" w:history="1">
        <w:r>
          <w:rPr>
            <w:rStyle w:val="Hipervnculo"/>
            <w:rFonts w:ascii="Arial" w:eastAsia="Times New Roman" w:hAnsi="Arial" w:cs="Arial"/>
            <w:b/>
            <w:bCs/>
            <w:color w:val="008000"/>
            <w:sz w:val="20"/>
            <w:szCs w:val="20"/>
          </w:rPr>
          <w:t xml:space="preserve">CAS. 151-2010-DEL SANTA </w:t>
        </w:r>
      </w:hyperlink>
    </w:p>
    <w:p w14:paraId="6E8DFB5D" w14:textId="4B26382D" w:rsidR="00000000" w:rsidRDefault="00000000">
      <w:pPr>
        <w:divId w:val="1051267123"/>
        <w:rPr>
          <w:rFonts w:ascii="Arial" w:eastAsia="Times New Roman" w:hAnsi="Arial" w:cs="Arial"/>
          <w:sz w:val="20"/>
          <w:szCs w:val="20"/>
        </w:rPr>
      </w:pPr>
      <w:hyperlink r:id="rId1472" w:history="1">
        <w:r>
          <w:rPr>
            <w:rStyle w:val="Hipervnculo"/>
            <w:rFonts w:ascii="Arial" w:eastAsia="Times New Roman" w:hAnsi="Arial" w:cs="Arial"/>
            <w:b/>
            <w:bCs/>
            <w:color w:val="008000"/>
            <w:sz w:val="20"/>
            <w:szCs w:val="20"/>
          </w:rPr>
          <w:t>CAS. 1042-2010-LIMA</w:t>
        </w:r>
      </w:hyperlink>
      <w:r>
        <w:rPr>
          <w:rFonts w:ascii="Arial" w:eastAsia="Times New Roman" w:hAnsi="Arial" w:cs="Arial"/>
          <w:sz w:val="20"/>
          <w:szCs w:val="20"/>
        </w:rPr>
        <w:t xml:space="preserve"> </w:t>
      </w:r>
    </w:p>
    <w:p w14:paraId="57F11911" w14:textId="39D67C97" w:rsidR="00000000" w:rsidRDefault="00000000">
      <w:pPr>
        <w:divId w:val="2139954707"/>
        <w:rPr>
          <w:rFonts w:ascii="Arial" w:eastAsia="Times New Roman" w:hAnsi="Arial" w:cs="Arial"/>
          <w:sz w:val="20"/>
          <w:szCs w:val="20"/>
        </w:rPr>
      </w:pPr>
      <w:hyperlink r:id="rId1473" w:history="1">
        <w:r>
          <w:rPr>
            <w:rStyle w:val="Hipervnculo"/>
            <w:rFonts w:ascii="Arial" w:eastAsia="Times New Roman" w:hAnsi="Arial" w:cs="Arial"/>
            <w:b/>
            <w:bCs/>
            <w:color w:val="008000"/>
            <w:sz w:val="20"/>
            <w:szCs w:val="20"/>
          </w:rPr>
          <w:t>CAS. 942-2010-LAMBAYEQUE</w:t>
        </w:r>
      </w:hyperlink>
      <w:r>
        <w:rPr>
          <w:rFonts w:ascii="Arial" w:eastAsia="Times New Roman" w:hAnsi="Arial" w:cs="Arial"/>
          <w:sz w:val="20"/>
          <w:szCs w:val="20"/>
        </w:rPr>
        <w:t xml:space="preserve"> </w:t>
      </w:r>
    </w:p>
    <w:p w14:paraId="575B8BCC" w14:textId="2515FC5C" w:rsidR="00000000" w:rsidRDefault="00000000">
      <w:pPr>
        <w:divId w:val="1297495251"/>
        <w:rPr>
          <w:rFonts w:ascii="Arial" w:eastAsia="Times New Roman" w:hAnsi="Arial" w:cs="Arial"/>
          <w:sz w:val="20"/>
          <w:szCs w:val="20"/>
        </w:rPr>
      </w:pPr>
      <w:hyperlink r:id="rId1474" w:history="1">
        <w:r>
          <w:rPr>
            <w:rStyle w:val="Hipervnculo"/>
            <w:rFonts w:ascii="Arial" w:eastAsia="Times New Roman" w:hAnsi="Arial" w:cs="Arial"/>
            <w:b/>
            <w:bCs/>
            <w:color w:val="008000"/>
            <w:sz w:val="20"/>
            <w:szCs w:val="20"/>
          </w:rPr>
          <w:t>CAS. 4619-2009-UCAYALI</w:t>
        </w:r>
      </w:hyperlink>
      <w:r>
        <w:rPr>
          <w:rFonts w:ascii="Arial" w:eastAsia="Times New Roman" w:hAnsi="Arial" w:cs="Arial"/>
          <w:sz w:val="20"/>
          <w:szCs w:val="20"/>
        </w:rPr>
        <w:t xml:space="preserve"> </w:t>
      </w:r>
    </w:p>
    <w:p w14:paraId="6E0EFD27" w14:textId="1535428A" w:rsidR="00000000" w:rsidRDefault="00000000">
      <w:pPr>
        <w:divId w:val="214782182"/>
        <w:rPr>
          <w:rFonts w:ascii="Arial" w:eastAsia="Times New Roman" w:hAnsi="Arial" w:cs="Arial"/>
          <w:sz w:val="20"/>
          <w:szCs w:val="20"/>
        </w:rPr>
      </w:pPr>
      <w:hyperlink r:id="rId1475" w:history="1">
        <w:r>
          <w:rPr>
            <w:rStyle w:val="Hipervnculo"/>
            <w:rFonts w:ascii="Arial" w:eastAsia="Times New Roman" w:hAnsi="Arial" w:cs="Arial"/>
            <w:b/>
            <w:bCs/>
            <w:color w:val="008000"/>
            <w:sz w:val="20"/>
            <w:szCs w:val="20"/>
          </w:rPr>
          <w:t>CAS. 866-2010-LIMA</w:t>
        </w:r>
      </w:hyperlink>
      <w:r>
        <w:rPr>
          <w:rFonts w:ascii="Arial" w:eastAsia="Times New Roman" w:hAnsi="Arial" w:cs="Arial"/>
          <w:sz w:val="20"/>
          <w:szCs w:val="20"/>
        </w:rPr>
        <w:t xml:space="preserve"> </w:t>
      </w:r>
    </w:p>
    <w:p w14:paraId="5012BE86" w14:textId="1ECDCE8F" w:rsidR="00000000" w:rsidRDefault="00000000">
      <w:pPr>
        <w:divId w:val="576092350"/>
        <w:rPr>
          <w:rFonts w:ascii="Arial" w:eastAsia="Times New Roman" w:hAnsi="Arial" w:cs="Arial"/>
          <w:sz w:val="20"/>
          <w:szCs w:val="20"/>
        </w:rPr>
      </w:pPr>
      <w:hyperlink r:id="rId1476" w:history="1">
        <w:r>
          <w:rPr>
            <w:rStyle w:val="Hipervnculo"/>
            <w:rFonts w:ascii="Arial" w:eastAsia="Times New Roman" w:hAnsi="Arial" w:cs="Arial"/>
            <w:b/>
            <w:bCs/>
            <w:color w:val="008000"/>
            <w:sz w:val="20"/>
            <w:szCs w:val="20"/>
          </w:rPr>
          <w:t>CAS. 5162-2009 PIURA</w:t>
        </w:r>
      </w:hyperlink>
      <w:r>
        <w:rPr>
          <w:rFonts w:ascii="Arial" w:eastAsia="Times New Roman" w:hAnsi="Arial" w:cs="Arial"/>
          <w:sz w:val="20"/>
          <w:szCs w:val="20"/>
        </w:rPr>
        <w:t xml:space="preserve"> </w:t>
      </w:r>
    </w:p>
    <w:p w14:paraId="7A23F02B" w14:textId="30DCD27A" w:rsidR="00000000" w:rsidRDefault="00000000">
      <w:pPr>
        <w:divId w:val="1059013000"/>
        <w:rPr>
          <w:rFonts w:ascii="Arial" w:eastAsia="Times New Roman" w:hAnsi="Arial" w:cs="Arial"/>
          <w:sz w:val="20"/>
          <w:szCs w:val="20"/>
        </w:rPr>
      </w:pPr>
      <w:hyperlink r:id="rId1477" w:history="1">
        <w:r>
          <w:rPr>
            <w:rStyle w:val="Hipervnculo"/>
            <w:rFonts w:ascii="Arial" w:eastAsia="Times New Roman" w:hAnsi="Arial" w:cs="Arial"/>
            <w:b/>
            <w:bCs/>
            <w:color w:val="008000"/>
            <w:sz w:val="20"/>
            <w:szCs w:val="20"/>
          </w:rPr>
          <w:t>CAS. 3952-2009-LIMA</w:t>
        </w:r>
      </w:hyperlink>
      <w:r>
        <w:rPr>
          <w:rFonts w:ascii="Arial" w:eastAsia="Times New Roman" w:hAnsi="Arial" w:cs="Arial"/>
          <w:sz w:val="20"/>
          <w:szCs w:val="20"/>
        </w:rPr>
        <w:t xml:space="preserve"> </w:t>
      </w:r>
    </w:p>
    <w:p w14:paraId="4FC1AB7D" w14:textId="4AD950F8" w:rsidR="00000000" w:rsidRDefault="00000000">
      <w:pPr>
        <w:divId w:val="620451721"/>
        <w:rPr>
          <w:rFonts w:ascii="Arial" w:eastAsia="Times New Roman" w:hAnsi="Arial" w:cs="Arial"/>
          <w:sz w:val="20"/>
          <w:szCs w:val="20"/>
        </w:rPr>
      </w:pPr>
      <w:hyperlink r:id="rId1478" w:history="1">
        <w:r>
          <w:rPr>
            <w:rStyle w:val="Hipervnculo"/>
            <w:rFonts w:ascii="Arial" w:eastAsia="Times New Roman" w:hAnsi="Arial" w:cs="Arial"/>
            <w:b/>
            <w:bCs/>
            <w:color w:val="008000"/>
            <w:sz w:val="20"/>
            <w:szCs w:val="20"/>
          </w:rPr>
          <w:t>CAS. 3314-2009-LIMA</w:t>
        </w:r>
      </w:hyperlink>
      <w:r>
        <w:rPr>
          <w:rFonts w:ascii="Arial" w:eastAsia="Times New Roman" w:hAnsi="Arial" w:cs="Arial"/>
          <w:sz w:val="20"/>
          <w:szCs w:val="20"/>
        </w:rPr>
        <w:t xml:space="preserve"> </w:t>
      </w:r>
    </w:p>
    <w:p w14:paraId="53DCBCA4" w14:textId="576CD807" w:rsidR="00000000" w:rsidRDefault="00000000">
      <w:pPr>
        <w:divId w:val="1386686951"/>
        <w:rPr>
          <w:rFonts w:ascii="Arial" w:eastAsia="Times New Roman" w:hAnsi="Arial" w:cs="Arial"/>
          <w:sz w:val="20"/>
          <w:szCs w:val="20"/>
        </w:rPr>
      </w:pPr>
      <w:hyperlink r:id="rId1479" w:history="1">
        <w:r>
          <w:rPr>
            <w:rStyle w:val="Hipervnculo"/>
            <w:rFonts w:ascii="Arial" w:eastAsia="Times New Roman" w:hAnsi="Arial" w:cs="Arial"/>
            <w:b/>
            <w:bCs/>
            <w:color w:val="008000"/>
            <w:sz w:val="20"/>
            <w:szCs w:val="20"/>
          </w:rPr>
          <w:t>CAS. 3054-2010-CUSCO</w:t>
        </w:r>
      </w:hyperlink>
      <w:r>
        <w:rPr>
          <w:rFonts w:ascii="Arial" w:eastAsia="Times New Roman" w:hAnsi="Arial" w:cs="Arial"/>
          <w:sz w:val="20"/>
          <w:szCs w:val="20"/>
        </w:rPr>
        <w:t xml:space="preserve"> </w:t>
      </w:r>
    </w:p>
    <w:p w14:paraId="563DBE70" w14:textId="0FC1097E" w:rsidR="00000000" w:rsidRDefault="00000000">
      <w:pPr>
        <w:divId w:val="475221240"/>
        <w:rPr>
          <w:rFonts w:ascii="Arial" w:eastAsia="Times New Roman" w:hAnsi="Arial" w:cs="Arial"/>
          <w:sz w:val="20"/>
          <w:szCs w:val="20"/>
        </w:rPr>
      </w:pPr>
      <w:hyperlink r:id="rId1480" w:history="1">
        <w:r>
          <w:rPr>
            <w:rStyle w:val="Hipervnculo"/>
            <w:rFonts w:ascii="Arial" w:eastAsia="Times New Roman" w:hAnsi="Arial" w:cs="Arial"/>
            <w:b/>
            <w:bCs/>
            <w:color w:val="008000"/>
            <w:sz w:val="20"/>
            <w:szCs w:val="20"/>
          </w:rPr>
          <w:t>CAS. 1640-2010-LIMA</w:t>
        </w:r>
      </w:hyperlink>
      <w:r>
        <w:rPr>
          <w:rFonts w:ascii="Arial" w:eastAsia="Times New Roman" w:hAnsi="Arial" w:cs="Arial"/>
          <w:sz w:val="20"/>
          <w:szCs w:val="20"/>
        </w:rPr>
        <w:t xml:space="preserve"> </w:t>
      </w:r>
    </w:p>
    <w:p w14:paraId="19BFA6E1" w14:textId="23B43139" w:rsidR="00000000" w:rsidRDefault="00000000">
      <w:pPr>
        <w:divId w:val="1567107873"/>
        <w:rPr>
          <w:rFonts w:ascii="Arial" w:eastAsia="Times New Roman" w:hAnsi="Arial" w:cs="Arial"/>
          <w:sz w:val="20"/>
          <w:szCs w:val="20"/>
        </w:rPr>
      </w:pPr>
      <w:hyperlink r:id="rId1481" w:history="1">
        <w:r>
          <w:rPr>
            <w:rStyle w:val="Hipervnculo"/>
            <w:rFonts w:ascii="Arial" w:eastAsia="Times New Roman" w:hAnsi="Arial" w:cs="Arial"/>
            <w:b/>
            <w:bCs/>
            <w:color w:val="008000"/>
            <w:sz w:val="20"/>
            <w:szCs w:val="20"/>
          </w:rPr>
          <w:t>CAS. 3347-2009-UCAYALI</w:t>
        </w:r>
      </w:hyperlink>
      <w:r>
        <w:rPr>
          <w:rFonts w:ascii="Arial" w:eastAsia="Times New Roman" w:hAnsi="Arial" w:cs="Arial"/>
          <w:sz w:val="20"/>
          <w:szCs w:val="20"/>
        </w:rPr>
        <w:t xml:space="preserve"> </w:t>
      </w:r>
    </w:p>
    <w:p w14:paraId="6871D78F" w14:textId="3C0A853F" w:rsidR="00000000" w:rsidRDefault="00000000">
      <w:pPr>
        <w:divId w:val="447627319"/>
        <w:rPr>
          <w:rFonts w:ascii="Arial" w:eastAsia="Times New Roman" w:hAnsi="Arial" w:cs="Arial"/>
          <w:sz w:val="20"/>
          <w:szCs w:val="20"/>
        </w:rPr>
      </w:pPr>
      <w:hyperlink r:id="rId1482" w:history="1">
        <w:r>
          <w:rPr>
            <w:rStyle w:val="Hipervnculo"/>
            <w:rFonts w:ascii="Arial" w:eastAsia="Times New Roman" w:hAnsi="Arial" w:cs="Arial"/>
            <w:b/>
            <w:bCs/>
            <w:color w:val="008000"/>
            <w:sz w:val="20"/>
            <w:szCs w:val="20"/>
          </w:rPr>
          <w:t>CAS. 2573-2009-ANCASH</w:t>
        </w:r>
      </w:hyperlink>
      <w:r>
        <w:rPr>
          <w:rFonts w:ascii="Arial" w:eastAsia="Times New Roman" w:hAnsi="Arial" w:cs="Arial"/>
          <w:sz w:val="20"/>
          <w:szCs w:val="20"/>
        </w:rPr>
        <w:t xml:space="preserve"> </w:t>
      </w:r>
    </w:p>
    <w:p w14:paraId="72677046" w14:textId="680223EA" w:rsidR="00000000" w:rsidRDefault="00000000">
      <w:pPr>
        <w:divId w:val="177625333"/>
        <w:rPr>
          <w:rFonts w:ascii="Arial" w:eastAsia="Times New Roman" w:hAnsi="Arial" w:cs="Arial"/>
          <w:sz w:val="20"/>
          <w:szCs w:val="20"/>
        </w:rPr>
      </w:pPr>
      <w:hyperlink r:id="rId1483" w:history="1">
        <w:r>
          <w:rPr>
            <w:rStyle w:val="Hipervnculo"/>
            <w:rFonts w:ascii="Arial" w:eastAsia="Times New Roman" w:hAnsi="Arial" w:cs="Arial"/>
            <w:b/>
            <w:bCs/>
            <w:color w:val="008000"/>
            <w:sz w:val="20"/>
            <w:szCs w:val="20"/>
          </w:rPr>
          <w:t>CAS. 2762-2009-LIMA</w:t>
        </w:r>
      </w:hyperlink>
      <w:r>
        <w:rPr>
          <w:rFonts w:ascii="Arial" w:eastAsia="Times New Roman" w:hAnsi="Arial" w:cs="Arial"/>
          <w:sz w:val="20"/>
          <w:szCs w:val="20"/>
        </w:rPr>
        <w:t xml:space="preserve"> </w:t>
      </w:r>
    </w:p>
    <w:p w14:paraId="054B19C8" w14:textId="47FB2EBC" w:rsidR="00000000" w:rsidRDefault="00000000">
      <w:pPr>
        <w:divId w:val="1059132446"/>
        <w:rPr>
          <w:rFonts w:ascii="Arial" w:eastAsia="Times New Roman" w:hAnsi="Arial" w:cs="Arial"/>
          <w:sz w:val="20"/>
          <w:szCs w:val="20"/>
        </w:rPr>
      </w:pPr>
      <w:hyperlink r:id="rId1484" w:history="1">
        <w:r>
          <w:rPr>
            <w:rStyle w:val="Hipervnculo"/>
            <w:rFonts w:ascii="Arial" w:eastAsia="Times New Roman" w:hAnsi="Arial" w:cs="Arial"/>
            <w:b/>
            <w:bCs/>
            <w:color w:val="008000"/>
            <w:sz w:val="20"/>
            <w:szCs w:val="20"/>
          </w:rPr>
          <w:t>CAS. 1749-2009-UCAYALI</w:t>
        </w:r>
      </w:hyperlink>
      <w:r>
        <w:rPr>
          <w:rFonts w:ascii="Arial" w:eastAsia="Times New Roman" w:hAnsi="Arial" w:cs="Arial"/>
          <w:sz w:val="20"/>
          <w:szCs w:val="20"/>
        </w:rPr>
        <w:t xml:space="preserve"> </w:t>
      </w:r>
    </w:p>
    <w:p w14:paraId="2D28B3F2" w14:textId="78039773" w:rsidR="00000000" w:rsidRDefault="00000000">
      <w:pPr>
        <w:divId w:val="1076517990"/>
        <w:rPr>
          <w:rFonts w:ascii="Arial" w:eastAsia="Times New Roman" w:hAnsi="Arial" w:cs="Arial"/>
          <w:sz w:val="20"/>
          <w:szCs w:val="20"/>
        </w:rPr>
      </w:pPr>
      <w:hyperlink r:id="rId1485" w:history="1">
        <w:r>
          <w:rPr>
            <w:rStyle w:val="Hipervnculo"/>
            <w:rFonts w:ascii="Arial" w:eastAsia="Times New Roman" w:hAnsi="Arial" w:cs="Arial"/>
            <w:b/>
            <w:bCs/>
            <w:color w:val="008000"/>
            <w:sz w:val="20"/>
            <w:szCs w:val="20"/>
          </w:rPr>
          <w:t>CAS. 2401-2009-LIMA</w:t>
        </w:r>
      </w:hyperlink>
      <w:r>
        <w:rPr>
          <w:rFonts w:ascii="Arial" w:eastAsia="Times New Roman" w:hAnsi="Arial" w:cs="Arial"/>
          <w:sz w:val="20"/>
          <w:szCs w:val="20"/>
        </w:rPr>
        <w:t xml:space="preserve"> </w:t>
      </w:r>
    </w:p>
    <w:p w14:paraId="0D8C1DCA" w14:textId="36978288" w:rsidR="00000000" w:rsidRDefault="00000000">
      <w:pPr>
        <w:divId w:val="1516765497"/>
        <w:rPr>
          <w:rFonts w:ascii="Arial" w:eastAsia="Times New Roman" w:hAnsi="Arial" w:cs="Arial"/>
          <w:sz w:val="20"/>
          <w:szCs w:val="20"/>
        </w:rPr>
      </w:pPr>
      <w:hyperlink r:id="rId1486" w:history="1">
        <w:r>
          <w:rPr>
            <w:rStyle w:val="Hipervnculo"/>
            <w:rFonts w:ascii="Arial" w:eastAsia="Times New Roman" w:hAnsi="Arial" w:cs="Arial"/>
            <w:b/>
            <w:bCs/>
            <w:color w:val="008000"/>
            <w:sz w:val="20"/>
            <w:szCs w:val="20"/>
          </w:rPr>
          <w:t>CAS. 4419-2009-LIMA</w:t>
        </w:r>
      </w:hyperlink>
      <w:r>
        <w:rPr>
          <w:rFonts w:ascii="Arial" w:eastAsia="Times New Roman" w:hAnsi="Arial" w:cs="Arial"/>
          <w:sz w:val="20"/>
          <w:szCs w:val="20"/>
        </w:rPr>
        <w:t xml:space="preserve"> </w:t>
      </w:r>
    </w:p>
    <w:p w14:paraId="535F7DD0" w14:textId="3140CBCB" w:rsidR="00000000" w:rsidRDefault="00000000">
      <w:pPr>
        <w:divId w:val="2142770241"/>
        <w:rPr>
          <w:rFonts w:ascii="Arial" w:eastAsia="Times New Roman" w:hAnsi="Arial" w:cs="Arial"/>
          <w:sz w:val="20"/>
          <w:szCs w:val="20"/>
        </w:rPr>
      </w:pPr>
      <w:hyperlink r:id="rId1487" w:history="1">
        <w:r>
          <w:rPr>
            <w:rStyle w:val="Hipervnculo"/>
            <w:rFonts w:ascii="Arial" w:eastAsia="Times New Roman" w:hAnsi="Arial" w:cs="Arial"/>
            <w:b/>
            <w:bCs/>
            <w:color w:val="008000"/>
            <w:sz w:val="20"/>
            <w:szCs w:val="20"/>
          </w:rPr>
          <w:t>CAS. 2817-2009-LA LIBERTAD</w:t>
        </w:r>
      </w:hyperlink>
      <w:r>
        <w:rPr>
          <w:rFonts w:ascii="Arial" w:eastAsia="Times New Roman" w:hAnsi="Arial" w:cs="Arial"/>
          <w:sz w:val="20"/>
          <w:szCs w:val="20"/>
        </w:rPr>
        <w:t xml:space="preserve"> </w:t>
      </w:r>
    </w:p>
    <w:p w14:paraId="116A6D95" w14:textId="08FE3C6F" w:rsidR="00000000" w:rsidRDefault="00000000">
      <w:pPr>
        <w:divId w:val="18631230"/>
        <w:rPr>
          <w:rFonts w:ascii="Arial" w:eastAsia="Times New Roman" w:hAnsi="Arial" w:cs="Arial"/>
          <w:sz w:val="20"/>
          <w:szCs w:val="20"/>
        </w:rPr>
      </w:pPr>
      <w:hyperlink r:id="rId1488" w:history="1">
        <w:r>
          <w:rPr>
            <w:rStyle w:val="Hipervnculo"/>
            <w:rFonts w:ascii="Arial" w:eastAsia="Times New Roman" w:hAnsi="Arial" w:cs="Arial"/>
            <w:b/>
            <w:bCs/>
            <w:color w:val="008000"/>
            <w:sz w:val="20"/>
            <w:szCs w:val="20"/>
          </w:rPr>
          <w:t>CAS. 5904-2007-LORETO</w:t>
        </w:r>
      </w:hyperlink>
      <w:r>
        <w:rPr>
          <w:rFonts w:ascii="Arial" w:eastAsia="Times New Roman" w:hAnsi="Arial" w:cs="Arial"/>
          <w:sz w:val="20"/>
          <w:szCs w:val="20"/>
        </w:rPr>
        <w:t xml:space="preserve"> </w:t>
      </w:r>
    </w:p>
    <w:p w14:paraId="3AFA9883" w14:textId="07CB5800" w:rsidR="00000000" w:rsidRDefault="00000000">
      <w:pPr>
        <w:divId w:val="939028075"/>
        <w:rPr>
          <w:rFonts w:ascii="Arial" w:eastAsia="Times New Roman" w:hAnsi="Arial" w:cs="Arial"/>
          <w:sz w:val="20"/>
          <w:szCs w:val="20"/>
        </w:rPr>
      </w:pPr>
      <w:hyperlink r:id="rId1489" w:history="1">
        <w:r>
          <w:rPr>
            <w:rStyle w:val="Hipervnculo"/>
            <w:rFonts w:ascii="Arial" w:eastAsia="Times New Roman" w:hAnsi="Arial" w:cs="Arial"/>
            <w:b/>
            <w:bCs/>
            <w:color w:val="008000"/>
            <w:sz w:val="20"/>
            <w:szCs w:val="20"/>
          </w:rPr>
          <w:t>CAS. 2164-2009-JUNÍN</w:t>
        </w:r>
      </w:hyperlink>
      <w:r>
        <w:rPr>
          <w:rFonts w:ascii="Arial" w:eastAsia="Times New Roman" w:hAnsi="Arial" w:cs="Arial"/>
          <w:sz w:val="20"/>
          <w:szCs w:val="20"/>
        </w:rPr>
        <w:t xml:space="preserve"> </w:t>
      </w:r>
    </w:p>
    <w:p w14:paraId="3AB9B9F3" w14:textId="04163AAC" w:rsidR="00000000" w:rsidRDefault="00000000">
      <w:pPr>
        <w:divId w:val="387925361"/>
        <w:rPr>
          <w:rFonts w:ascii="Arial" w:eastAsia="Times New Roman" w:hAnsi="Arial" w:cs="Arial"/>
          <w:sz w:val="20"/>
          <w:szCs w:val="20"/>
        </w:rPr>
      </w:pPr>
      <w:hyperlink r:id="rId1490" w:history="1">
        <w:r>
          <w:rPr>
            <w:rStyle w:val="Hipervnculo"/>
            <w:rFonts w:ascii="Arial" w:eastAsia="Times New Roman" w:hAnsi="Arial" w:cs="Arial"/>
            <w:b/>
            <w:bCs/>
            <w:color w:val="008000"/>
            <w:sz w:val="20"/>
            <w:szCs w:val="20"/>
          </w:rPr>
          <w:t>CAS. 1192-2009-AREQUIPA</w:t>
        </w:r>
      </w:hyperlink>
      <w:r>
        <w:rPr>
          <w:rFonts w:ascii="Arial" w:eastAsia="Times New Roman" w:hAnsi="Arial" w:cs="Arial"/>
          <w:sz w:val="20"/>
          <w:szCs w:val="20"/>
        </w:rPr>
        <w:t xml:space="preserve"> </w:t>
      </w:r>
    </w:p>
    <w:p w14:paraId="021F6963" w14:textId="6266D740" w:rsidR="00000000" w:rsidRDefault="00000000">
      <w:pPr>
        <w:divId w:val="700284085"/>
        <w:rPr>
          <w:rFonts w:ascii="Arial" w:eastAsia="Times New Roman" w:hAnsi="Arial" w:cs="Arial"/>
          <w:sz w:val="20"/>
          <w:szCs w:val="20"/>
        </w:rPr>
      </w:pPr>
      <w:hyperlink r:id="rId1491" w:history="1">
        <w:r>
          <w:rPr>
            <w:rStyle w:val="Hipervnculo"/>
            <w:rFonts w:ascii="Arial" w:eastAsia="Times New Roman" w:hAnsi="Arial" w:cs="Arial"/>
            <w:b/>
            <w:bCs/>
            <w:color w:val="008000"/>
            <w:sz w:val="20"/>
            <w:szCs w:val="20"/>
          </w:rPr>
          <w:t>CAS. 1746-2009-CUSCO</w:t>
        </w:r>
      </w:hyperlink>
      <w:r>
        <w:rPr>
          <w:rFonts w:ascii="Arial" w:eastAsia="Times New Roman" w:hAnsi="Arial" w:cs="Arial"/>
          <w:sz w:val="20"/>
          <w:szCs w:val="20"/>
        </w:rPr>
        <w:t xml:space="preserve"> </w:t>
      </w:r>
    </w:p>
    <w:p w14:paraId="0A1AA0BB" w14:textId="31FED1DD" w:rsidR="00000000" w:rsidRDefault="00000000">
      <w:pPr>
        <w:divId w:val="1216162072"/>
        <w:rPr>
          <w:rFonts w:ascii="Arial" w:eastAsia="Times New Roman" w:hAnsi="Arial" w:cs="Arial"/>
          <w:sz w:val="20"/>
          <w:szCs w:val="20"/>
        </w:rPr>
      </w:pPr>
      <w:hyperlink r:id="rId1492" w:history="1">
        <w:r>
          <w:rPr>
            <w:rStyle w:val="Hipervnculo"/>
            <w:rFonts w:ascii="Arial" w:eastAsia="Times New Roman" w:hAnsi="Arial" w:cs="Arial"/>
            <w:b/>
            <w:bCs/>
            <w:color w:val="008000"/>
            <w:sz w:val="20"/>
            <w:szCs w:val="20"/>
          </w:rPr>
          <w:t>CAS. 1682-2009-CAJAMARCA</w:t>
        </w:r>
      </w:hyperlink>
      <w:r>
        <w:rPr>
          <w:rFonts w:ascii="Arial" w:eastAsia="Times New Roman" w:hAnsi="Arial" w:cs="Arial"/>
          <w:sz w:val="20"/>
          <w:szCs w:val="20"/>
        </w:rPr>
        <w:t xml:space="preserve"> </w:t>
      </w:r>
    </w:p>
    <w:p w14:paraId="3A94EE64" w14:textId="3DF2A7FA" w:rsidR="00000000" w:rsidRDefault="00000000">
      <w:pPr>
        <w:divId w:val="522279956"/>
        <w:rPr>
          <w:rFonts w:ascii="Arial" w:eastAsia="Times New Roman" w:hAnsi="Arial" w:cs="Arial"/>
          <w:sz w:val="20"/>
          <w:szCs w:val="20"/>
        </w:rPr>
      </w:pPr>
      <w:hyperlink r:id="rId1493" w:history="1">
        <w:r>
          <w:rPr>
            <w:rStyle w:val="Hipervnculo"/>
            <w:rFonts w:ascii="Arial" w:eastAsia="Times New Roman" w:hAnsi="Arial" w:cs="Arial"/>
            <w:b/>
            <w:bCs/>
            <w:color w:val="008000"/>
            <w:sz w:val="20"/>
            <w:szCs w:val="20"/>
          </w:rPr>
          <w:t>CAS. 1434-2009-LIMA</w:t>
        </w:r>
      </w:hyperlink>
      <w:r>
        <w:rPr>
          <w:rFonts w:ascii="Arial" w:eastAsia="Times New Roman" w:hAnsi="Arial" w:cs="Arial"/>
          <w:sz w:val="20"/>
          <w:szCs w:val="20"/>
        </w:rPr>
        <w:t xml:space="preserve"> </w:t>
      </w:r>
    </w:p>
    <w:p w14:paraId="7E8A5598" w14:textId="04E40F40" w:rsidR="00000000" w:rsidRDefault="00000000">
      <w:pPr>
        <w:divId w:val="283467159"/>
        <w:rPr>
          <w:rFonts w:ascii="Arial" w:eastAsia="Times New Roman" w:hAnsi="Arial" w:cs="Arial"/>
          <w:sz w:val="20"/>
          <w:szCs w:val="20"/>
        </w:rPr>
      </w:pPr>
      <w:hyperlink r:id="rId1494" w:history="1">
        <w:r>
          <w:rPr>
            <w:rStyle w:val="Hipervnculo"/>
            <w:rFonts w:ascii="Arial" w:eastAsia="Times New Roman" w:hAnsi="Arial" w:cs="Arial"/>
            <w:b/>
            <w:bCs/>
            <w:color w:val="008000"/>
            <w:sz w:val="20"/>
            <w:szCs w:val="20"/>
          </w:rPr>
          <w:t>CAS. 5086-2008-JUNÍN</w:t>
        </w:r>
      </w:hyperlink>
      <w:r>
        <w:rPr>
          <w:rFonts w:ascii="Arial" w:eastAsia="Times New Roman" w:hAnsi="Arial" w:cs="Arial"/>
          <w:sz w:val="20"/>
          <w:szCs w:val="20"/>
        </w:rPr>
        <w:t xml:space="preserve"> </w:t>
      </w:r>
    </w:p>
    <w:p w14:paraId="1C02B2FD" w14:textId="04551EB8" w:rsidR="00000000" w:rsidRDefault="00000000">
      <w:pPr>
        <w:divId w:val="77293622"/>
        <w:rPr>
          <w:rFonts w:ascii="Arial" w:eastAsia="Times New Roman" w:hAnsi="Arial" w:cs="Arial"/>
          <w:sz w:val="20"/>
          <w:szCs w:val="20"/>
        </w:rPr>
      </w:pPr>
      <w:hyperlink r:id="rId1495" w:history="1">
        <w:r>
          <w:rPr>
            <w:rStyle w:val="Hipervnculo"/>
            <w:rFonts w:ascii="Arial" w:eastAsia="Times New Roman" w:hAnsi="Arial" w:cs="Arial"/>
            <w:b/>
            <w:bCs/>
            <w:color w:val="008000"/>
            <w:sz w:val="20"/>
            <w:szCs w:val="20"/>
          </w:rPr>
          <w:t>CAS. 226-2009-PUNO</w:t>
        </w:r>
      </w:hyperlink>
      <w:r>
        <w:rPr>
          <w:rFonts w:ascii="Arial" w:eastAsia="Times New Roman" w:hAnsi="Arial" w:cs="Arial"/>
          <w:sz w:val="20"/>
          <w:szCs w:val="20"/>
        </w:rPr>
        <w:t xml:space="preserve"> </w:t>
      </w:r>
    </w:p>
    <w:p w14:paraId="2E9956AC" w14:textId="6E137197" w:rsidR="00000000" w:rsidRDefault="00000000">
      <w:pPr>
        <w:divId w:val="394091973"/>
        <w:rPr>
          <w:rFonts w:ascii="Arial" w:eastAsia="Times New Roman" w:hAnsi="Arial" w:cs="Arial"/>
          <w:sz w:val="20"/>
          <w:szCs w:val="20"/>
        </w:rPr>
      </w:pPr>
      <w:hyperlink r:id="rId1496" w:history="1">
        <w:r>
          <w:rPr>
            <w:rStyle w:val="Hipervnculo"/>
            <w:rFonts w:ascii="Arial" w:eastAsia="Times New Roman" w:hAnsi="Arial" w:cs="Arial"/>
            <w:b/>
            <w:bCs/>
            <w:color w:val="008000"/>
            <w:sz w:val="20"/>
            <w:szCs w:val="20"/>
          </w:rPr>
          <w:t>CAS. 3224-2008-LA LIBERTAD</w:t>
        </w:r>
      </w:hyperlink>
      <w:r>
        <w:rPr>
          <w:rFonts w:ascii="Arial" w:eastAsia="Times New Roman" w:hAnsi="Arial" w:cs="Arial"/>
          <w:sz w:val="20"/>
          <w:szCs w:val="20"/>
        </w:rPr>
        <w:t xml:space="preserve"> </w:t>
      </w:r>
    </w:p>
    <w:p w14:paraId="4B9ED841" w14:textId="5F1D144A" w:rsidR="00000000" w:rsidRDefault="00000000">
      <w:pPr>
        <w:divId w:val="11222893"/>
        <w:rPr>
          <w:rFonts w:ascii="Arial" w:eastAsia="Times New Roman" w:hAnsi="Arial" w:cs="Arial"/>
          <w:sz w:val="20"/>
          <w:szCs w:val="20"/>
        </w:rPr>
      </w:pPr>
      <w:hyperlink r:id="rId1497" w:history="1">
        <w:r>
          <w:rPr>
            <w:rStyle w:val="Hipervnculo"/>
            <w:rFonts w:ascii="Arial" w:eastAsia="Times New Roman" w:hAnsi="Arial" w:cs="Arial"/>
            <w:b/>
            <w:bCs/>
            <w:color w:val="008000"/>
            <w:sz w:val="20"/>
            <w:szCs w:val="20"/>
          </w:rPr>
          <w:t>CAS. 5162-2008-CUSCO</w:t>
        </w:r>
      </w:hyperlink>
      <w:r>
        <w:rPr>
          <w:rFonts w:ascii="Arial" w:eastAsia="Times New Roman" w:hAnsi="Arial" w:cs="Arial"/>
          <w:sz w:val="20"/>
          <w:szCs w:val="20"/>
        </w:rPr>
        <w:t xml:space="preserve"> </w:t>
      </w:r>
    </w:p>
    <w:p w14:paraId="27DB124D" w14:textId="674D83D7" w:rsidR="00000000" w:rsidRDefault="00000000">
      <w:pPr>
        <w:divId w:val="1691685692"/>
        <w:rPr>
          <w:rFonts w:ascii="Arial" w:eastAsia="Times New Roman" w:hAnsi="Arial" w:cs="Arial"/>
          <w:sz w:val="20"/>
          <w:szCs w:val="20"/>
        </w:rPr>
      </w:pPr>
      <w:hyperlink r:id="rId1498" w:history="1">
        <w:r>
          <w:rPr>
            <w:rStyle w:val="Hipervnculo"/>
            <w:rFonts w:ascii="Arial" w:eastAsia="Times New Roman" w:hAnsi="Arial" w:cs="Arial"/>
            <w:b/>
            <w:bCs/>
            <w:color w:val="008000"/>
            <w:sz w:val="20"/>
            <w:szCs w:val="20"/>
          </w:rPr>
          <w:t>CAS. 2704-2008-PIURA</w:t>
        </w:r>
      </w:hyperlink>
      <w:r>
        <w:rPr>
          <w:rFonts w:ascii="Arial" w:eastAsia="Times New Roman" w:hAnsi="Arial" w:cs="Arial"/>
          <w:sz w:val="20"/>
          <w:szCs w:val="20"/>
        </w:rPr>
        <w:t xml:space="preserve"> </w:t>
      </w:r>
    </w:p>
    <w:p w14:paraId="1A59E1E7" w14:textId="7A4133A5" w:rsidR="00000000" w:rsidRDefault="00000000">
      <w:pPr>
        <w:divId w:val="1709601495"/>
        <w:rPr>
          <w:rFonts w:ascii="Arial" w:eastAsia="Times New Roman" w:hAnsi="Arial" w:cs="Arial"/>
          <w:sz w:val="20"/>
          <w:szCs w:val="20"/>
        </w:rPr>
      </w:pPr>
      <w:hyperlink r:id="rId1499" w:history="1">
        <w:r>
          <w:rPr>
            <w:rStyle w:val="Hipervnculo"/>
            <w:rFonts w:ascii="Arial" w:eastAsia="Times New Roman" w:hAnsi="Arial" w:cs="Arial"/>
            <w:b/>
            <w:bCs/>
            <w:color w:val="008000"/>
            <w:sz w:val="20"/>
            <w:szCs w:val="20"/>
          </w:rPr>
          <w:t>CAS. 3834-2008-CAJAMARCA</w:t>
        </w:r>
      </w:hyperlink>
      <w:r>
        <w:rPr>
          <w:rFonts w:ascii="Arial" w:eastAsia="Times New Roman" w:hAnsi="Arial" w:cs="Arial"/>
          <w:sz w:val="20"/>
          <w:szCs w:val="20"/>
        </w:rPr>
        <w:t xml:space="preserve"> </w:t>
      </w:r>
    </w:p>
    <w:p w14:paraId="053C0ACD" w14:textId="0A286EB2" w:rsidR="00000000" w:rsidRDefault="00000000">
      <w:pPr>
        <w:divId w:val="1202744690"/>
        <w:rPr>
          <w:rFonts w:ascii="Arial" w:eastAsia="Times New Roman" w:hAnsi="Arial" w:cs="Arial"/>
          <w:sz w:val="20"/>
          <w:szCs w:val="20"/>
        </w:rPr>
      </w:pPr>
      <w:hyperlink r:id="rId1500" w:history="1">
        <w:r>
          <w:rPr>
            <w:rStyle w:val="Hipervnculo"/>
            <w:rFonts w:ascii="Arial" w:eastAsia="Times New Roman" w:hAnsi="Arial" w:cs="Arial"/>
            <w:b/>
            <w:bCs/>
            <w:color w:val="008000"/>
            <w:sz w:val="20"/>
            <w:szCs w:val="20"/>
          </w:rPr>
          <w:t>CAS. 3128-2010-CALLAO</w:t>
        </w:r>
      </w:hyperlink>
      <w:r>
        <w:rPr>
          <w:rFonts w:ascii="Arial" w:eastAsia="Times New Roman" w:hAnsi="Arial" w:cs="Arial"/>
          <w:sz w:val="20"/>
          <w:szCs w:val="20"/>
        </w:rPr>
        <w:t xml:space="preserve"> </w:t>
      </w:r>
    </w:p>
    <w:p w14:paraId="6B771092" w14:textId="23625EE5" w:rsidR="00000000" w:rsidRDefault="00000000">
      <w:pPr>
        <w:divId w:val="1428500506"/>
        <w:rPr>
          <w:rFonts w:ascii="Arial" w:eastAsia="Times New Roman" w:hAnsi="Arial" w:cs="Arial"/>
          <w:sz w:val="20"/>
          <w:szCs w:val="20"/>
        </w:rPr>
      </w:pPr>
      <w:hyperlink r:id="rId1501" w:history="1">
        <w:r>
          <w:rPr>
            <w:rStyle w:val="Hipervnculo"/>
            <w:rFonts w:ascii="Arial" w:eastAsia="Times New Roman" w:hAnsi="Arial" w:cs="Arial"/>
            <w:b/>
            <w:bCs/>
            <w:color w:val="008000"/>
            <w:sz w:val="20"/>
            <w:szCs w:val="20"/>
          </w:rPr>
          <w:t>CAS. 2414-2011-PIURA</w:t>
        </w:r>
      </w:hyperlink>
      <w:r>
        <w:rPr>
          <w:rFonts w:ascii="Arial" w:eastAsia="Times New Roman" w:hAnsi="Arial" w:cs="Arial"/>
          <w:sz w:val="20"/>
          <w:szCs w:val="20"/>
        </w:rPr>
        <w:t xml:space="preserve"> </w:t>
      </w:r>
    </w:p>
    <w:p w14:paraId="51C3906C" w14:textId="314F7BA8" w:rsidR="00000000" w:rsidRDefault="00000000">
      <w:pPr>
        <w:divId w:val="1845392730"/>
        <w:rPr>
          <w:rFonts w:ascii="Arial" w:eastAsia="Times New Roman" w:hAnsi="Arial" w:cs="Arial"/>
          <w:sz w:val="20"/>
          <w:szCs w:val="20"/>
        </w:rPr>
      </w:pPr>
      <w:hyperlink r:id="rId1502" w:history="1">
        <w:r>
          <w:rPr>
            <w:rStyle w:val="Hipervnculo"/>
            <w:rFonts w:ascii="Arial" w:eastAsia="Times New Roman" w:hAnsi="Arial" w:cs="Arial"/>
            <w:b/>
            <w:bCs/>
            <w:color w:val="008000"/>
            <w:sz w:val="20"/>
            <w:szCs w:val="20"/>
          </w:rPr>
          <w:t>CAS. 5106-2010-LAMBAYEQUE</w:t>
        </w:r>
      </w:hyperlink>
      <w:r>
        <w:rPr>
          <w:rFonts w:ascii="Arial" w:eastAsia="Times New Roman" w:hAnsi="Arial" w:cs="Arial"/>
          <w:sz w:val="20"/>
          <w:szCs w:val="20"/>
        </w:rPr>
        <w:t xml:space="preserve"> </w:t>
      </w:r>
    </w:p>
    <w:p w14:paraId="568861EA" w14:textId="10B3B8C7" w:rsidR="00000000" w:rsidRDefault="00000000">
      <w:pPr>
        <w:divId w:val="669407488"/>
        <w:rPr>
          <w:rFonts w:ascii="Arial" w:eastAsia="Times New Roman" w:hAnsi="Arial" w:cs="Arial"/>
          <w:sz w:val="20"/>
          <w:szCs w:val="20"/>
        </w:rPr>
      </w:pPr>
      <w:hyperlink r:id="rId1503" w:history="1">
        <w:r>
          <w:rPr>
            <w:rStyle w:val="Hipervnculo"/>
            <w:rFonts w:ascii="Arial" w:eastAsia="Times New Roman" w:hAnsi="Arial" w:cs="Arial"/>
            <w:b/>
            <w:bCs/>
            <w:color w:val="008000"/>
            <w:sz w:val="20"/>
            <w:szCs w:val="20"/>
          </w:rPr>
          <w:t>CAS. 4628-2010-PIURA</w:t>
        </w:r>
      </w:hyperlink>
      <w:r>
        <w:rPr>
          <w:rFonts w:ascii="Arial" w:eastAsia="Times New Roman" w:hAnsi="Arial" w:cs="Arial"/>
          <w:sz w:val="20"/>
          <w:szCs w:val="20"/>
        </w:rPr>
        <w:t xml:space="preserve"> </w:t>
      </w:r>
    </w:p>
    <w:p w14:paraId="49213050" w14:textId="526E44D8" w:rsidR="00000000" w:rsidRDefault="00000000">
      <w:pPr>
        <w:divId w:val="50882800"/>
        <w:rPr>
          <w:rFonts w:ascii="Arial" w:eastAsia="Times New Roman" w:hAnsi="Arial" w:cs="Arial"/>
          <w:sz w:val="20"/>
          <w:szCs w:val="20"/>
        </w:rPr>
      </w:pPr>
      <w:hyperlink r:id="rId1504" w:history="1">
        <w:r>
          <w:rPr>
            <w:rStyle w:val="Hipervnculo"/>
            <w:rFonts w:ascii="Arial" w:eastAsia="Times New Roman" w:hAnsi="Arial" w:cs="Arial"/>
            <w:b/>
            <w:bCs/>
            <w:color w:val="008000"/>
            <w:sz w:val="20"/>
            <w:szCs w:val="20"/>
          </w:rPr>
          <w:t>CAS. 4284-2010-ICA</w:t>
        </w:r>
      </w:hyperlink>
      <w:r>
        <w:rPr>
          <w:rFonts w:ascii="Arial" w:eastAsia="Times New Roman" w:hAnsi="Arial" w:cs="Arial"/>
          <w:sz w:val="20"/>
          <w:szCs w:val="20"/>
        </w:rPr>
        <w:t xml:space="preserve"> </w:t>
      </w:r>
    </w:p>
    <w:p w14:paraId="194752E5" w14:textId="00D343F9" w:rsidR="00000000" w:rsidRDefault="00000000">
      <w:pPr>
        <w:divId w:val="1641032017"/>
        <w:rPr>
          <w:rFonts w:ascii="Arial" w:eastAsia="Times New Roman" w:hAnsi="Arial" w:cs="Arial"/>
          <w:sz w:val="20"/>
          <w:szCs w:val="20"/>
        </w:rPr>
      </w:pPr>
      <w:hyperlink r:id="rId1505" w:history="1">
        <w:r>
          <w:rPr>
            <w:rStyle w:val="Hipervnculo"/>
            <w:rFonts w:ascii="Arial" w:eastAsia="Times New Roman" w:hAnsi="Arial" w:cs="Arial"/>
            <w:b/>
            <w:bCs/>
            <w:color w:val="008000"/>
            <w:sz w:val="20"/>
            <w:szCs w:val="20"/>
          </w:rPr>
          <w:t>CAS. 4148-2010-LA LIBERTAD</w:t>
        </w:r>
      </w:hyperlink>
      <w:r>
        <w:rPr>
          <w:rFonts w:ascii="Arial" w:eastAsia="Times New Roman" w:hAnsi="Arial" w:cs="Arial"/>
          <w:sz w:val="20"/>
          <w:szCs w:val="20"/>
        </w:rPr>
        <w:t xml:space="preserve"> </w:t>
      </w:r>
    </w:p>
    <w:p w14:paraId="6043C8E5" w14:textId="51E869BF" w:rsidR="00000000" w:rsidRDefault="00000000">
      <w:pPr>
        <w:divId w:val="226183496"/>
        <w:rPr>
          <w:rFonts w:ascii="Arial" w:eastAsia="Times New Roman" w:hAnsi="Arial" w:cs="Arial"/>
          <w:sz w:val="20"/>
          <w:szCs w:val="20"/>
        </w:rPr>
      </w:pPr>
      <w:hyperlink r:id="rId1506" w:history="1">
        <w:r>
          <w:rPr>
            <w:rStyle w:val="Hipervnculo"/>
            <w:rFonts w:ascii="Arial" w:eastAsia="Times New Roman" w:hAnsi="Arial" w:cs="Arial"/>
            <w:b/>
            <w:bCs/>
            <w:color w:val="008000"/>
            <w:sz w:val="20"/>
            <w:szCs w:val="20"/>
          </w:rPr>
          <w:t>CAS. 1902-2010-LIMA NORTE</w:t>
        </w:r>
      </w:hyperlink>
      <w:r>
        <w:rPr>
          <w:rFonts w:ascii="Arial" w:eastAsia="Times New Roman" w:hAnsi="Arial" w:cs="Arial"/>
          <w:sz w:val="20"/>
          <w:szCs w:val="20"/>
        </w:rPr>
        <w:t xml:space="preserve"> </w:t>
      </w:r>
    </w:p>
    <w:p w14:paraId="237EF1C1" w14:textId="28A6983B" w:rsidR="00000000" w:rsidRDefault="00000000">
      <w:pPr>
        <w:divId w:val="2037852591"/>
        <w:rPr>
          <w:rFonts w:ascii="Arial" w:eastAsia="Times New Roman" w:hAnsi="Arial" w:cs="Arial"/>
          <w:sz w:val="20"/>
          <w:szCs w:val="20"/>
        </w:rPr>
      </w:pPr>
      <w:hyperlink r:id="rId1507" w:history="1">
        <w:r>
          <w:rPr>
            <w:rStyle w:val="Hipervnculo"/>
            <w:rFonts w:ascii="Arial" w:eastAsia="Times New Roman" w:hAnsi="Arial" w:cs="Arial"/>
            <w:b/>
            <w:bCs/>
            <w:color w:val="008000"/>
            <w:sz w:val="20"/>
            <w:szCs w:val="20"/>
          </w:rPr>
          <w:t>CAS. 8502-2008-PIURA</w:t>
        </w:r>
      </w:hyperlink>
      <w:r>
        <w:rPr>
          <w:rFonts w:ascii="Arial" w:eastAsia="Times New Roman" w:hAnsi="Arial" w:cs="Arial"/>
          <w:sz w:val="20"/>
          <w:szCs w:val="20"/>
        </w:rPr>
        <w:t xml:space="preserve"> </w:t>
      </w:r>
    </w:p>
    <w:p w14:paraId="580D368E" w14:textId="77777777" w:rsidR="00000000" w:rsidRDefault="00000000">
      <w:pPr>
        <w:divId w:val="359623607"/>
        <w:rPr>
          <w:rFonts w:ascii="Arial" w:eastAsia="Times New Roman" w:hAnsi="Arial" w:cs="Arial"/>
          <w:sz w:val="20"/>
          <w:szCs w:val="20"/>
        </w:rPr>
      </w:pPr>
      <w:r>
        <w:rPr>
          <w:rFonts w:ascii="Arial" w:eastAsia="Times New Roman" w:hAnsi="Arial" w:cs="Arial"/>
          <w:sz w:val="20"/>
          <w:szCs w:val="20"/>
        </w:rPr>
        <w:t xml:space="preserve">CONCORDANCIAS AL ARTÍCULO 71 DE LA CONSTITUCIÓN </w:t>
      </w:r>
    </w:p>
    <w:p w14:paraId="0DF2BD55" w14:textId="77777777" w:rsidR="00000000" w:rsidRDefault="00000000">
      <w:pPr>
        <w:divId w:val="1585527037"/>
        <w:rPr>
          <w:rFonts w:ascii="Arial" w:eastAsia="Times New Roman" w:hAnsi="Arial" w:cs="Arial"/>
          <w:sz w:val="20"/>
          <w:szCs w:val="20"/>
        </w:rPr>
      </w:pPr>
    </w:p>
    <w:p w14:paraId="34560DE4" w14:textId="17B13D13" w:rsidR="00000000" w:rsidRDefault="00000000">
      <w:pPr>
        <w:divId w:val="1736854687"/>
        <w:rPr>
          <w:rFonts w:ascii="Arial" w:eastAsia="Times New Roman" w:hAnsi="Arial" w:cs="Arial"/>
          <w:sz w:val="20"/>
          <w:szCs w:val="20"/>
        </w:rPr>
      </w:pPr>
      <w:hyperlink r:id="rId1508" w:history="1">
        <w:r>
          <w:rPr>
            <w:rStyle w:val="Hipervnculo"/>
            <w:rFonts w:ascii="Arial" w:eastAsia="Times New Roman" w:hAnsi="Arial" w:cs="Arial"/>
            <w:b/>
            <w:bCs/>
            <w:color w:val="008000"/>
            <w:sz w:val="20"/>
            <w:szCs w:val="20"/>
          </w:rPr>
          <w:t>D.S. N° 056-2005-RE (Declaran de necesidad pública exceptuar de los alcances del Art. 71 de la Constitución Política a ciudadanos</w:t>
        </w:r>
      </w:hyperlink>
      <w:r>
        <w:rPr>
          <w:rFonts w:ascii="Arial" w:eastAsia="Times New Roman" w:hAnsi="Arial" w:cs="Arial"/>
          <w:sz w:val="20"/>
          <w:szCs w:val="20"/>
        </w:rPr>
        <w:t xml:space="preserve"> </w:t>
      </w:r>
    </w:p>
    <w:p w14:paraId="645FBD84" w14:textId="77777777" w:rsidR="00000000" w:rsidRDefault="00000000">
      <w:pPr>
        <w:divId w:val="1028674868"/>
        <w:rPr>
          <w:rFonts w:ascii="Arial" w:eastAsia="Times New Roman" w:hAnsi="Arial" w:cs="Arial"/>
          <w:sz w:val="20"/>
          <w:szCs w:val="20"/>
        </w:rPr>
      </w:pPr>
      <w:r>
        <w:rPr>
          <w:rFonts w:ascii="Arial" w:eastAsia="Times New Roman" w:hAnsi="Arial" w:cs="Arial"/>
          <w:sz w:val="20"/>
          <w:szCs w:val="20"/>
        </w:rPr>
        <w:t xml:space="preserve">CONCORDANCIAS AL ARTÍCULO 73 DE LA CONSTITUCIÓN </w:t>
      </w:r>
    </w:p>
    <w:p w14:paraId="47F65B0D" w14:textId="77777777" w:rsidR="00000000" w:rsidRDefault="00000000">
      <w:pPr>
        <w:divId w:val="75592174"/>
        <w:rPr>
          <w:rFonts w:ascii="Arial" w:eastAsia="Times New Roman" w:hAnsi="Arial" w:cs="Arial"/>
          <w:sz w:val="20"/>
          <w:szCs w:val="20"/>
        </w:rPr>
      </w:pPr>
    </w:p>
    <w:p w14:paraId="510FE35A" w14:textId="2B48B1A2" w:rsidR="00000000" w:rsidRDefault="00000000">
      <w:pPr>
        <w:divId w:val="1333141154"/>
        <w:rPr>
          <w:rFonts w:ascii="Arial" w:eastAsia="Times New Roman" w:hAnsi="Arial" w:cs="Arial"/>
          <w:sz w:val="20"/>
          <w:szCs w:val="20"/>
        </w:rPr>
      </w:pPr>
      <w:hyperlink r:id="rId1509" w:history="1">
        <w:r>
          <w:rPr>
            <w:rStyle w:val="Hipervnculo"/>
            <w:rFonts w:ascii="Arial" w:eastAsia="Times New Roman" w:hAnsi="Arial" w:cs="Arial"/>
            <w:b/>
            <w:bCs/>
            <w:color w:val="008000"/>
            <w:sz w:val="20"/>
            <w:szCs w:val="20"/>
          </w:rPr>
          <w:t>D.U. Nº 019-2001</w:t>
        </w:r>
      </w:hyperlink>
      <w:r>
        <w:rPr>
          <w:rFonts w:ascii="Arial" w:eastAsia="Times New Roman" w:hAnsi="Arial" w:cs="Arial"/>
          <w:sz w:val="20"/>
          <w:szCs w:val="20"/>
        </w:rPr>
        <w:t xml:space="preserve"> </w:t>
      </w:r>
    </w:p>
    <w:p w14:paraId="6991E788" w14:textId="77777777" w:rsidR="00000000" w:rsidRDefault="00000000">
      <w:pPr>
        <w:divId w:val="1194881771"/>
        <w:rPr>
          <w:rFonts w:ascii="Arial" w:eastAsia="Times New Roman" w:hAnsi="Arial" w:cs="Arial"/>
          <w:sz w:val="20"/>
          <w:szCs w:val="20"/>
        </w:rPr>
      </w:pPr>
      <w:r>
        <w:rPr>
          <w:rFonts w:ascii="Arial" w:eastAsia="Times New Roman" w:hAnsi="Arial" w:cs="Arial"/>
          <w:sz w:val="20"/>
          <w:szCs w:val="20"/>
        </w:rPr>
        <w:t xml:space="preserve">CONCORDANCIAS AL ARTÍCULO 73  DE LA CONSTITUCIÓN </w:t>
      </w:r>
    </w:p>
    <w:p w14:paraId="1D6C4591" w14:textId="77777777" w:rsidR="00000000" w:rsidRDefault="00000000">
      <w:pPr>
        <w:divId w:val="1090273883"/>
        <w:rPr>
          <w:rFonts w:ascii="Arial" w:eastAsia="Times New Roman" w:hAnsi="Arial" w:cs="Arial"/>
          <w:sz w:val="20"/>
          <w:szCs w:val="20"/>
        </w:rPr>
      </w:pPr>
    </w:p>
    <w:p w14:paraId="5DB59A80" w14:textId="77777777" w:rsidR="00000000" w:rsidRDefault="00000000">
      <w:pPr>
        <w:divId w:val="727148335"/>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1AF4FDA3" w14:textId="77777777" w:rsidR="00000000" w:rsidRDefault="00000000">
      <w:pPr>
        <w:divId w:val="556362627"/>
        <w:rPr>
          <w:rFonts w:ascii="Arial" w:eastAsia="Times New Roman" w:hAnsi="Arial" w:cs="Arial"/>
          <w:sz w:val="20"/>
          <w:szCs w:val="20"/>
        </w:rPr>
      </w:pPr>
    </w:p>
    <w:p w14:paraId="43B32796" w14:textId="1253E1F8" w:rsidR="00000000" w:rsidRDefault="00000000">
      <w:pPr>
        <w:divId w:val="580871166"/>
        <w:rPr>
          <w:rFonts w:ascii="Arial" w:eastAsia="Times New Roman" w:hAnsi="Arial" w:cs="Arial"/>
          <w:sz w:val="20"/>
          <w:szCs w:val="20"/>
        </w:rPr>
      </w:pPr>
      <w:hyperlink r:id="rId1510" w:history="1">
        <w:r>
          <w:rPr>
            <w:rStyle w:val="Hipervnculo"/>
            <w:rFonts w:ascii="Arial" w:eastAsia="Times New Roman" w:hAnsi="Arial" w:cs="Arial"/>
            <w:b/>
            <w:bCs/>
            <w:color w:val="008000"/>
            <w:sz w:val="20"/>
            <w:szCs w:val="20"/>
          </w:rPr>
          <w:t>CAS. 2339-01-PUNO</w:t>
        </w:r>
      </w:hyperlink>
      <w:r>
        <w:rPr>
          <w:rFonts w:ascii="Arial" w:eastAsia="Times New Roman" w:hAnsi="Arial" w:cs="Arial"/>
          <w:sz w:val="20"/>
          <w:szCs w:val="20"/>
        </w:rPr>
        <w:t xml:space="preserve"> </w:t>
      </w:r>
    </w:p>
    <w:p w14:paraId="4B02895F" w14:textId="77777777" w:rsidR="00000000" w:rsidRDefault="00000000">
      <w:pPr>
        <w:divId w:val="1902904878"/>
        <w:rPr>
          <w:rFonts w:ascii="Arial" w:eastAsia="Times New Roman" w:hAnsi="Arial" w:cs="Arial"/>
          <w:sz w:val="20"/>
          <w:szCs w:val="20"/>
        </w:rPr>
      </w:pPr>
      <w:r>
        <w:rPr>
          <w:rFonts w:ascii="Arial" w:eastAsia="Times New Roman" w:hAnsi="Arial" w:cs="Arial"/>
          <w:sz w:val="20"/>
          <w:szCs w:val="20"/>
        </w:rPr>
        <w:t xml:space="preserve">CONCORDANCIAS AL ARTÍCULO 74  DE LA CONSTITUCIÓN </w:t>
      </w:r>
    </w:p>
    <w:p w14:paraId="3B5CE039" w14:textId="77777777" w:rsidR="00000000" w:rsidRDefault="00000000">
      <w:pPr>
        <w:divId w:val="314795939"/>
        <w:rPr>
          <w:rFonts w:ascii="Arial" w:eastAsia="Times New Roman" w:hAnsi="Arial" w:cs="Arial"/>
          <w:sz w:val="20"/>
          <w:szCs w:val="20"/>
        </w:rPr>
      </w:pPr>
    </w:p>
    <w:p w14:paraId="7512B4F5" w14:textId="77777777" w:rsidR="00000000" w:rsidRDefault="00000000">
      <w:pPr>
        <w:divId w:val="271523711"/>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69B51B6E" w14:textId="77777777" w:rsidR="00000000" w:rsidRDefault="00000000">
      <w:pPr>
        <w:divId w:val="1365716332"/>
        <w:rPr>
          <w:rFonts w:ascii="Arial" w:eastAsia="Times New Roman" w:hAnsi="Arial" w:cs="Arial"/>
          <w:sz w:val="20"/>
          <w:szCs w:val="20"/>
        </w:rPr>
      </w:pPr>
    </w:p>
    <w:p w14:paraId="63EA31B0" w14:textId="29E06AC0" w:rsidR="00000000" w:rsidRDefault="00000000">
      <w:pPr>
        <w:divId w:val="724909045"/>
        <w:rPr>
          <w:rFonts w:ascii="Arial" w:eastAsia="Times New Roman" w:hAnsi="Arial" w:cs="Arial"/>
          <w:sz w:val="20"/>
          <w:szCs w:val="20"/>
        </w:rPr>
      </w:pPr>
      <w:hyperlink r:id="rId1511" w:history="1">
        <w:r>
          <w:rPr>
            <w:rStyle w:val="Hipervnculo"/>
            <w:rFonts w:ascii="Arial" w:eastAsia="Times New Roman" w:hAnsi="Arial" w:cs="Arial"/>
            <w:b/>
            <w:bCs/>
            <w:color w:val="008000"/>
            <w:sz w:val="20"/>
            <w:szCs w:val="20"/>
          </w:rPr>
          <w:t>CAS. 128-2010 AREQUIPA</w:t>
        </w:r>
      </w:hyperlink>
      <w:r>
        <w:rPr>
          <w:rFonts w:ascii="Arial" w:eastAsia="Times New Roman" w:hAnsi="Arial" w:cs="Arial"/>
          <w:sz w:val="20"/>
          <w:szCs w:val="20"/>
        </w:rPr>
        <w:t xml:space="preserve"> </w:t>
      </w:r>
    </w:p>
    <w:p w14:paraId="2A8107E7" w14:textId="22C1C683" w:rsidR="00000000" w:rsidRDefault="00000000">
      <w:pPr>
        <w:divId w:val="1281306477"/>
        <w:rPr>
          <w:rFonts w:ascii="Arial" w:eastAsia="Times New Roman" w:hAnsi="Arial" w:cs="Arial"/>
          <w:sz w:val="20"/>
          <w:szCs w:val="20"/>
        </w:rPr>
      </w:pPr>
      <w:hyperlink r:id="rId1512" w:history="1">
        <w:r>
          <w:rPr>
            <w:rStyle w:val="Hipervnculo"/>
            <w:rFonts w:ascii="Arial" w:eastAsia="Times New Roman" w:hAnsi="Arial" w:cs="Arial"/>
            <w:b/>
            <w:bCs/>
            <w:color w:val="008000"/>
            <w:sz w:val="20"/>
            <w:szCs w:val="20"/>
          </w:rPr>
          <w:t>CAS. 823-2007-LIMA</w:t>
        </w:r>
      </w:hyperlink>
      <w:r>
        <w:rPr>
          <w:rFonts w:ascii="Arial" w:eastAsia="Times New Roman" w:hAnsi="Arial" w:cs="Arial"/>
          <w:sz w:val="20"/>
          <w:szCs w:val="20"/>
        </w:rPr>
        <w:t xml:space="preserve"> </w:t>
      </w:r>
    </w:p>
    <w:p w14:paraId="3318F007" w14:textId="77777777" w:rsidR="00000000" w:rsidRDefault="00000000">
      <w:pPr>
        <w:divId w:val="8334168"/>
        <w:rPr>
          <w:rFonts w:ascii="Arial" w:eastAsia="Times New Roman" w:hAnsi="Arial" w:cs="Arial"/>
          <w:sz w:val="20"/>
          <w:szCs w:val="20"/>
        </w:rPr>
      </w:pPr>
      <w:r>
        <w:rPr>
          <w:rFonts w:ascii="Arial" w:eastAsia="Times New Roman" w:hAnsi="Arial" w:cs="Arial"/>
          <w:sz w:val="20"/>
          <w:szCs w:val="20"/>
        </w:rPr>
        <w:t xml:space="preserve">CONCORDANCIAS AL ARTÍCULO 75  DE LA CONSTITUCIÓN </w:t>
      </w:r>
    </w:p>
    <w:p w14:paraId="5EBCFE7A" w14:textId="77777777" w:rsidR="00000000" w:rsidRDefault="00000000">
      <w:pPr>
        <w:divId w:val="1394354574"/>
        <w:rPr>
          <w:rFonts w:ascii="Arial" w:eastAsia="Times New Roman" w:hAnsi="Arial" w:cs="Arial"/>
          <w:sz w:val="20"/>
          <w:szCs w:val="20"/>
        </w:rPr>
      </w:pPr>
    </w:p>
    <w:p w14:paraId="137B8888" w14:textId="77777777" w:rsidR="00000000" w:rsidRDefault="00000000">
      <w:pPr>
        <w:divId w:val="1183056966"/>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053186B4" w14:textId="77777777" w:rsidR="00000000" w:rsidRDefault="00000000">
      <w:pPr>
        <w:divId w:val="75443112"/>
        <w:rPr>
          <w:rFonts w:ascii="Arial" w:eastAsia="Times New Roman" w:hAnsi="Arial" w:cs="Arial"/>
          <w:sz w:val="20"/>
          <w:szCs w:val="20"/>
        </w:rPr>
      </w:pPr>
    </w:p>
    <w:p w14:paraId="58094AD5" w14:textId="380AE733" w:rsidR="00000000" w:rsidRDefault="00000000">
      <w:pPr>
        <w:divId w:val="1408500467"/>
        <w:rPr>
          <w:rFonts w:ascii="Arial" w:eastAsia="Times New Roman" w:hAnsi="Arial" w:cs="Arial"/>
          <w:sz w:val="20"/>
          <w:szCs w:val="20"/>
        </w:rPr>
      </w:pPr>
      <w:hyperlink r:id="rId1513" w:history="1">
        <w:r>
          <w:rPr>
            <w:rStyle w:val="Hipervnculo"/>
            <w:rFonts w:ascii="Arial" w:eastAsia="Times New Roman" w:hAnsi="Arial" w:cs="Arial"/>
            <w:b/>
            <w:bCs/>
            <w:color w:val="008000"/>
            <w:sz w:val="20"/>
            <w:szCs w:val="20"/>
          </w:rPr>
          <w:t>CAS. 5712-2007 LAMBAYEQUE</w:t>
        </w:r>
      </w:hyperlink>
      <w:r>
        <w:rPr>
          <w:rFonts w:ascii="Arial" w:eastAsia="Times New Roman" w:hAnsi="Arial" w:cs="Arial"/>
          <w:sz w:val="20"/>
          <w:szCs w:val="20"/>
        </w:rPr>
        <w:t xml:space="preserve"> </w:t>
      </w:r>
    </w:p>
    <w:p w14:paraId="7788A3FE" w14:textId="77777777" w:rsidR="00000000" w:rsidRDefault="00000000">
      <w:pPr>
        <w:divId w:val="2088992507"/>
        <w:rPr>
          <w:rFonts w:ascii="Arial" w:eastAsia="Times New Roman" w:hAnsi="Arial" w:cs="Arial"/>
          <w:sz w:val="20"/>
          <w:szCs w:val="20"/>
        </w:rPr>
      </w:pPr>
      <w:r>
        <w:rPr>
          <w:rFonts w:ascii="Arial" w:eastAsia="Times New Roman" w:hAnsi="Arial" w:cs="Arial"/>
          <w:sz w:val="20"/>
          <w:szCs w:val="20"/>
        </w:rPr>
        <w:t xml:space="preserve">CONCORDANCIAS AL ARTÍCULO 79 DE LA CONSTITUCIÓN </w:t>
      </w:r>
    </w:p>
    <w:p w14:paraId="50084693" w14:textId="77777777" w:rsidR="00000000" w:rsidRDefault="00000000">
      <w:pPr>
        <w:divId w:val="1294479101"/>
        <w:rPr>
          <w:rFonts w:ascii="Arial" w:eastAsia="Times New Roman" w:hAnsi="Arial" w:cs="Arial"/>
          <w:sz w:val="20"/>
          <w:szCs w:val="20"/>
        </w:rPr>
      </w:pPr>
    </w:p>
    <w:p w14:paraId="6888669E" w14:textId="087996D5" w:rsidR="00000000" w:rsidRDefault="00000000">
      <w:pPr>
        <w:divId w:val="650444851"/>
        <w:rPr>
          <w:rFonts w:ascii="Arial" w:eastAsia="Times New Roman" w:hAnsi="Arial" w:cs="Arial"/>
          <w:sz w:val="20"/>
          <w:szCs w:val="20"/>
        </w:rPr>
      </w:pPr>
      <w:hyperlink r:id="rId1514" w:history="1">
        <w:r>
          <w:rPr>
            <w:rStyle w:val="Hipervnculo"/>
            <w:rFonts w:ascii="Arial" w:eastAsia="Times New Roman" w:hAnsi="Arial" w:cs="Arial"/>
            <w:b/>
            <w:bCs/>
            <w:color w:val="008000"/>
            <w:sz w:val="20"/>
            <w:szCs w:val="20"/>
          </w:rPr>
          <w:t>Ley N° 28411, Duodécima Disp. Final</w:t>
        </w:r>
      </w:hyperlink>
      <w:r>
        <w:rPr>
          <w:rFonts w:ascii="Arial" w:eastAsia="Times New Roman" w:hAnsi="Arial" w:cs="Arial"/>
          <w:sz w:val="20"/>
          <w:szCs w:val="20"/>
        </w:rPr>
        <w:t xml:space="preserve"> </w:t>
      </w:r>
    </w:p>
    <w:p w14:paraId="53D5A6D8" w14:textId="77777777" w:rsidR="00000000" w:rsidRDefault="00000000">
      <w:pPr>
        <w:divId w:val="1895046488"/>
        <w:rPr>
          <w:rFonts w:ascii="Arial" w:eastAsia="Times New Roman" w:hAnsi="Arial" w:cs="Arial"/>
          <w:sz w:val="20"/>
          <w:szCs w:val="20"/>
        </w:rPr>
      </w:pPr>
      <w:r>
        <w:rPr>
          <w:rFonts w:ascii="Arial" w:eastAsia="Times New Roman" w:hAnsi="Arial" w:cs="Arial"/>
          <w:sz w:val="20"/>
          <w:szCs w:val="20"/>
        </w:rPr>
        <w:t xml:space="preserve">CONCORDANCIAS AL ARTÍCULO 81 DE LA CONSTITUCIÓN </w:t>
      </w:r>
    </w:p>
    <w:p w14:paraId="466E9871" w14:textId="77777777" w:rsidR="00000000" w:rsidRDefault="00000000">
      <w:pPr>
        <w:divId w:val="203636985"/>
        <w:rPr>
          <w:rFonts w:ascii="Arial" w:eastAsia="Times New Roman" w:hAnsi="Arial" w:cs="Arial"/>
          <w:sz w:val="20"/>
          <w:szCs w:val="20"/>
        </w:rPr>
      </w:pPr>
    </w:p>
    <w:p w14:paraId="1BDAF714" w14:textId="4CDA7F3A" w:rsidR="00000000" w:rsidRDefault="00000000">
      <w:pPr>
        <w:divId w:val="595795336"/>
        <w:rPr>
          <w:rFonts w:ascii="Arial" w:eastAsia="Times New Roman" w:hAnsi="Arial" w:cs="Arial"/>
          <w:sz w:val="20"/>
          <w:szCs w:val="20"/>
        </w:rPr>
      </w:pPr>
      <w:hyperlink r:id="rId1515" w:history="1">
        <w:r>
          <w:rPr>
            <w:rStyle w:val="Hipervnculo"/>
            <w:rFonts w:ascii="Arial" w:eastAsia="Times New Roman" w:hAnsi="Arial" w:cs="Arial"/>
            <w:b/>
            <w:bCs/>
            <w:color w:val="008000"/>
            <w:sz w:val="20"/>
            <w:szCs w:val="20"/>
          </w:rPr>
          <w:t>D.LEG. Nº 993 (Cuenta General de la República correspondiente al Ejercicio Fiscal 2006)</w:t>
        </w:r>
      </w:hyperlink>
      <w:r>
        <w:rPr>
          <w:rFonts w:ascii="Arial" w:eastAsia="Times New Roman" w:hAnsi="Arial" w:cs="Arial"/>
          <w:sz w:val="20"/>
          <w:szCs w:val="20"/>
        </w:rPr>
        <w:t xml:space="preserve"> </w:t>
      </w:r>
    </w:p>
    <w:p w14:paraId="3A456D71" w14:textId="77777777" w:rsidR="00000000" w:rsidRDefault="00000000">
      <w:pPr>
        <w:divId w:val="1270309056"/>
        <w:rPr>
          <w:rFonts w:ascii="Arial" w:eastAsia="Times New Roman" w:hAnsi="Arial" w:cs="Arial"/>
          <w:sz w:val="20"/>
          <w:szCs w:val="20"/>
        </w:rPr>
      </w:pPr>
      <w:r>
        <w:rPr>
          <w:rFonts w:ascii="Arial" w:eastAsia="Times New Roman" w:hAnsi="Arial" w:cs="Arial"/>
          <w:sz w:val="20"/>
          <w:szCs w:val="20"/>
        </w:rPr>
        <w:t xml:space="preserve">CONCORDANCIAS AL ARTÍCULO 82  DE LA CONSTITUCIÓN </w:t>
      </w:r>
    </w:p>
    <w:p w14:paraId="14846437" w14:textId="77777777" w:rsidR="00000000" w:rsidRDefault="00000000">
      <w:pPr>
        <w:divId w:val="1022390940"/>
        <w:rPr>
          <w:rFonts w:ascii="Arial" w:eastAsia="Times New Roman" w:hAnsi="Arial" w:cs="Arial"/>
          <w:sz w:val="20"/>
          <w:szCs w:val="20"/>
        </w:rPr>
      </w:pPr>
    </w:p>
    <w:p w14:paraId="3605557E" w14:textId="77777777" w:rsidR="00000000" w:rsidRDefault="00000000">
      <w:pPr>
        <w:divId w:val="1999840807"/>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05AD8F81" w14:textId="77777777" w:rsidR="00000000" w:rsidRDefault="00000000">
      <w:pPr>
        <w:divId w:val="1126121365"/>
        <w:rPr>
          <w:rFonts w:ascii="Arial" w:eastAsia="Times New Roman" w:hAnsi="Arial" w:cs="Arial"/>
          <w:sz w:val="20"/>
          <w:szCs w:val="20"/>
        </w:rPr>
      </w:pPr>
    </w:p>
    <w:p w14:paraId="6E66FB56" w14:textId="6DA19745" w:rsidR="00000000" w:rsidRDefault="00000000">
      <w:pPr>
        <w:divId w:val="1212303742"/>
        <w:rPr>
          <w:rFonts w:ascii="Arial" w:eastAsia="Times New Roman" w:hAnsi="Arial" w:cs="Arial"/>
          <w:sz w:val="20"/>
          <w:szCs w:val="20"/>
        </w:rPr>
      </w:pPr>
      <w:hyperlink r:id="rId1516" w:history="1">
        <w:r>
          <w:rPr>
            <w:rStyle w:val="Hipervnculo"/>
            <w:rFonts w:ascii="Arial" w:eastAsia="Times New Roman" w:hAnsi="Arial" w:cs="Arial"/>
            <w:b/>
            <w:bCs/>
            <w:color w:val="008000"/>
            <w:sz w:val="20"/>
            <w:szCs w:val="20"/>
          </w:rPr>
          <w:t>CAS. 5384-2006-LAMBAYEQUE</w:t>
        </w:r>
      </w:hyperlink>
      <w:r>
        <w:rPr>
          <w:rFonts w:ascii="Arial" w:eastAsia="Times New Roman" w:hAnsi="Arial" w:cs="Arial"/>
          <w:sz w:val="20"/>
          <w:szCs w:val="20"/>
        </w:rPr>
        <w:t xml:space="preserve"> </w:t>
      </w:r>
    </w:p>
    <w:p w14:paraId="7FC50A46" w14:textId="60CF7DC6" w:rsidR="00000000" w:rsidRDefault="00000000">
      <w:pPr>
        <w:divId w:val="249657808"/>
        <w:rPr>
          <w:rFonts w:ascii="Arial" w:eastAsia="Times New Roman" w:hAnsi="Arial" w:cs="Arial"/>
          <w:sz w:val="20"/>
          <w:szCs w:val="20"/>
        </w:rPr>
      </w:pPr>
      <w:hyperlink r:id="rId1517" w:history="1">
        <w:r>
          <w:rPr>
            <w:rStyle w:val="Hipervnculo"/>
            <w:rFonts w:ascii="Arial" w:eastAsia="Times New Roman" w:hAnsi="Arial" w:cs="Arial"/>
            <w:b/>
            <w:bCs/>
            <w:color w:val="008000"/>
            <w:sz w:val="20"/>
            <w:szCs w:val="20"/>
          </w:rPr>
          <w:t>CAS. 1662-2009-CAJAMARCA</w:t>
        </w:r>
      </w:hyperlink>
      <w:r>
        <w:rPr>
          <w:rFonts w:ascii="Arial" w:eastAsia="Times New Roman" w:hAnsi="Arial" w:cs="Arial"/>
          <w:sz w:val="20"/>
          <w:szCs w:val="20"/>
        </w:rPr>
        <w:t xml:space="preserve"> </w:t>
      </w:r>
    </w:p>
    <w:p w14:paraId="45281F55" w14:textId="77777777" w:rsidR="00000000" w:rsidRDefault="00000000">
      <w:pPr>
        <w:divId w:val="1437797232"/>
        <w:rPr>
          <w:rFonts w:ascii="Arial" w:eastAsia="Times New Roman" w:hAnsi="Arial" w:cs="Arial"/>
          <w:sz w:val="20"/>
          <w:szCs w:val="20"/>
        </w:rPr>
      </w:pPr>
      <w:r>
        <w:rPr>
          <w:rFonts w:ascii="Arial" w:eastAsia="Times New Roman" w:hAnsi="Arial" w:cs="Arial"/>
          <w:sz w:val="20"/>
          <w:szCs w:val="20"/>
        </w:rPr>
        <w:t xml:space="preserve">CONCORDANCIAS AL ARTÍCULO 84 DE LA CONSTITUCIÓN </w:t>
      </w:r>
    </w:p>
    <w:p w14:paraId="2F46DC1E" w14:textId="77777777" w:rsidR="00000000" w:rsidRDefault="00000000">
      <w:pPr>
        <w:divId w:val="1585266331"/>
        <w:rPr>
          <w:rFonts w:ascii="Arial" w:eastAsia="Times New Roman" w:hAnsi="Arial" w:cs="Arial"/>
          <w:sz w:val="20"/>
          <w:szCs w:val="20"/>
        </w:rPr>
      </w:pPr>
    </w:p>
    <w:p w14:paraId="4C773560" w14:textId="7DE9E484" w:rsidR="00000000" w:rsidRDefault="00000000">
      <w:pPr>
        <w:divId w:val="1625959439"/>
        <w:rPr>
          <w:rFonts w:ascii="Arial" w:eastAsia="Times New Roman" w:hAnsi="Arial" w:cs="Arial"/>
          <w:sz w:val="20"/>
          <w:szCs w:val="20"/>
        </w:rPr>
      </w:pPr>
      <w:hyperlink r:id="rId1518" w:history="1">
        <w:r>
          <w:rPr>
            <w:rStyle w:val="Hipervnculo"/>
            <w:rFonts w:ascii="Arial" w:eastAsia="Times New Roman" w:hAnsi="Arial" w:cs="Arial"/>
            <w:b/>
            <w:bCs/>
            <w:color w:val="008000"/>
            <w:sz w:val="20"/>
            <w:szCs w:val="20"/>
          </w:rPr>
          <w:t>Ley N° 28411, Décima Disp. Final</w:t>
        </w:r>
      </w:hyperlink>
      <w:r>
        <w:rPr>
          <w:rFonts w:ascii="Arial" w:eastAsia="Times New Roman" w:hAnsi="Arial" w:cs="Arial"/>
          <w:sz w:val="20"/>
          <w:szCs w:val="20"/>
        </w:rPr>
        <w:t xml:space="preserve"> </w:t>
      </w:r>
    </w:p>
    <w:p w14:paraId="144792D9" w14:textId="5E15A173" w:rsidR="00000000" w:rsidRDefault="00000000">
      <w:pPr>
        <w:divId w:val="1568806570"/>
        <w:rPr>
          <w:rFonts w:ascii="Arial" w:eastAsia="Times New Roman" w:hAnsi="Arial" w:cs="Arial"/>
          <w:sz w:val="20"/>
          <w:szCs w:val="20"/>
        </w:rPr>
      </w:pPr>
      <w:hyperlink r:id="rId1519" w:history="1">
        <w:r>
          <w:rPr>
            <w:rStyle w:val="Hipervnculo"/>
            <w:rFonts w:ascii="Arial" w:eastAsia="Times New Roman" w:hAnsi="Arial" w:cs="Arial"/>
            <w:b/>
            <w:bCs/>
            <w:color w:val="008000"/>
            <w:sz w:val="20"/>
            <w:szCs w:val="20"/>
          </w:rPr>
          <w:t>Ley N° 28563, Art. 2, inc. 2.2</w:t>
        </w:r>
      </w:hyperlink>
      <w:r>
        <w:rPr>
          <w:rFonts w:ascii="Arial" w:eastAsia="Times New Roman" w:hAnsi="Arial" w:cs="Arial"/>
          <w:sz w:val="20"/>
          <w:szCs w:val="20"/>
        </w:rPr>
        <w:t xml:space="preserve"> </w:t>
      </w:r>
    </w:p>
    <w:p w14:paraId="18D942AF" w14:textId="77777777" w:rsidR="00000000" w:rsidRDefault="00000000">
      <w:pPr>
        <w:divId w:val="1086923643"/>
        <w:rPr>
          <w:rFonts w:ascii="Arial" w:eastAsia="Times New Roman" w:hAnsi="Arial" w:cs="Arial"/>
          <w:sz w:val="20"/>
          <w:szCs w:val="20"/>
        </w:rPr>
      </w:pPr>
      <w:r>
        <w:rPr>
          <w:rFonts w:ascii="Arial" w:eastAsia="Times New Roman" w:hAnsi="Arial" w:cs="Arial"/>
          <w:sz w:val="20"/>
          <w:szCs w:val="20"/>
        </w:rPr>
        <w:t xml:space="preserve">CONCORDANCIAS AL ARTÍCULO 87 DE LA CONSTITUCIÓN </w:t>
      </w:r>
    </w:p>
    <w:p w14:paraId="61E001B9" w14:textId="77777777" w:rsidR="00000000" w:rsidRDefault="00000000">
      <w:pPr>
        <w:divId w:val="866062275"/>
        <w:rPr>
          <w:rFonts w:ascii="Arial" w:eastAsia="Times New Roman" w:hAnsi="Arial" w:cs="Arial"/>
          <w:sz w:val="20"/>
          <w:szCs w:val="20"/>
        </w:rPr>
      </w:pPr>
    </w:p>
    <w:p w14:paraId="69AF015A" w14:textId="7CC13A81" w:rsidR="00000000" w:rsidRDefault="00000000">
      <w:pPr>
        <w:divId w:val="1180704685"/>
        <w:rPr>
          <w:rFonts w:ascii="Arial" w:eastAsia="Times New Roman" w:hAnsi="Arial" w:cs="Arial"/>
          <w:sz w:val="20"/>
          <w:szCs w:val="20"/>
        </w:rPr>
      </w:pPr>
      <w:hyperlink r:id="rId1520" w:history="1">
        <w:r>
          <w:rPr>
            <w:rStyle w:val="Hipervnculo"/>
            <w:rFonts w:ascii="Arial" w:eastAsia="Times New Roman" w:hAnsi="Arial" w:cs="Arial"/>
            <w:b/>
            <w:bCs/>
            <w:color w:val="008000"/>
            <w:sz w:val="20"/>
            <w:szCs w:val="20"/>
          </w:rPr>
          <w:t>Ley N° 28411, Décima Disp. Final</w:t>
        </w:r>
      </w:hyperlink>
      <w:r>
        <w:rPr>
          <w:rFonts w:ascii="Arial" w:eastAsia="Times New Roman" w:hAnsi="Arial" w:cs="Arial"/>
          <w:sz w:val="20"/>
          <w:szCs w:val="20"/>
        </w:rPr>
        <w:t xml:space="preserve"> </w:t>
      </w:r>
    </w:p>
    <w:p w14:paraId="79D3D027" w14:textId="4B864F00" w:rsidR="00000000" w:rsidRDefault="00000000">
      <w:pPr>
        <w:divId w:val="1411585489"/>
        <w:rPr>
          <w:rFonts w:ascii="Arial" w:eastAsia="Times New Roman" w:hAnsi="Arial" w:cs="Arial"/>
          <w:sz w:val="20"/>
          <w:szCs w:val="20"/>
        </w:rPr>
      </w:pPr>
      <w:hyperlink r:id="rId1521" w:history="1">
        <w:r>
          <w:rPr>
            <w:rStyle w:val="Hipervnculo"/>
            <w:rFonts w:ascii="Arial" w:eastAsia="Times New Roman" w:hAnsi="Arial" w:cs="Arial"/>
            <w:b/>
            <w:bCs/>
            <w:color w:val="008000"/>
            <w:sz w:val="20"/>
            <w:szCs w:val="20"/>
          </w:rPr>
          <w:t>D.S. Nº 150-2007-EF Art. 4</w:t>
        </w:r>
      </w:hyperlink>
      <w:r>
        <w:rPr>
          <w:rFonts w:ascii="Arial" w:eastAsia="Times New Roman" w:hAnsi="Arial" w:cs="Arial"/>
          <w:sz w:val="20"/>
          <w:szCs w:val="20"/>
        </w:rPr>
        <w:t xml:space="preserve">,  </w:t>
      </w:r>
      <w:hyperlink r:id="rId1522" w:history="1">
        <w:r>
          <w:rPr>
            <w:rStyle w:val="Hipervnculo"/>
            <w:rFonts w:ascii="Arial" w:eastAsia="Times New Roman" w:hAnsi="Arial" w:cs="Arial"/>
            <w:b/>
            <w:bCs/>
            <w:color w:val="008000"/>
            <w:sz w:val="20"/>
            <w:szCs w:val="20"/>
          </w:rPr>
          <w:t>Art. 12</w:t>
        </w:r>
      </w:hyperlink>
      <w:r>
        <w:rPr>
          <w:rFonts w:ascii="Arial" w:eastAsia="Times New Roman" w:hAnsi="Arial" w:cs="Arial"/>
          <w:sz w:val="20"/>
          <w:szCs w:val="20"/>
        </w:rPr>
        <w:t xml:space="preserve">,  </w:t>
      </w:r>
      <w:hyperlink r:id="rId1523" w:history="1">
        <w:r>
          <w:rPr>
            <w:rStyle w:val="Hipervnculo"/>
            <w:rFonts w:ascii="Arial" w:eastAsia="Times New Roman" w:hAnsi="Arial" w:cs="Arial"/>
            <w:b/>
            <w:bCs/>
            <w:color w:val="008000"/>
            <w:sz w:val="20"/>
            <w:szCs w:val="20"/>
          </w:rPr>
          <w:t>Art. 15</w:t>
        </w:r>
      </w:hyperlink>
      <w:r>
        <w:rPr>
          <w:rFonts w:ascii="Arial" w:eastAsia="Times New Roman" w:hAnsi="Arial" w:cs="Arial"/>
          <w:sz w:val="20"/>
          <w:szCs w:val="20"/>
        </w:rPr>
        <w:t xml:space="preserve"> </w:t>
      </w:r>
    </w:p>
    <w:p w14:paraId="4DE56F0A" w14:textId="77777777" w:rsidR="00000000" w:rsidRDefault="00000000">
      <w:pPr>
        <w:divId w:val="27219073"/>
        <w:rPr>
          <w:rFonts w:ascii="Arial" w:eastAsia="Times New Roman" w:hAnsi="Arial" w:cs="Arial"/>
          <w:sz w:val="20"/>
          <w:szCs w:val="20"/>
        </w:rPr>
      </w:pPr>
      <w:r>
        <w:rPr>
          <w:rFonts w:ascii="Arial" w:eastAsia="Times New Roman" w:hAnsi="Arial" w:cs="Arial"/>
          <w:sz w:val="20"/>
          <w:szCs w:val="20"/>
        </w:rPr>
        <w:t xml:space="preserve">CONCORDANCIAS AL  ARTÍCULO 87  DE LA CONSTITUCIÓN </w:t>
      </w:r>
    </w:p>
    <w:p w14:paraId="75E1AAAC" w14:textId="77777777" w:rsidR="00000000" w:rsidRDefault="00000000">
      <w:pPr>
        <w:divId w:val="1759058085"/>
        <w:rPr>
          <w:rFonts w:ascii="Arial" w:eastAsia="Times New Roman" w:hAnsi="Arial" w:cs="Arial"/>
          <w:sz w:val="20"/>
          <w:szCs w:val="20"/>
        </w:rPr>
      </w:pPr>
    </w:p>
    <w:p w14:paraId="6D5D72BB" w14:textId="77777777" w:rsidR="00000000" w:rsidRDefault="00000000">
      <w:pPr>
        <w:divId w:val="1936550163"/>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35075FA7" w14:textId="77777777" w:rsidR="00000000" w:rsidRDefault="00000000">
      <w:pPr>
        <w:divId w:val="597835475"/>
        <w:rPr>
          <w:rFonts w:ascii="Arial" w:eastAsia="Times New Roman" w:hAnsi="Arial" w:cs="Arial"/>
          <w:sz w:val="20"/>
          <w:szCs w:val="20"/>
        </w:rPr>
      </w:pPr>
    </w:p>
    <w:p w14:paraId="76ED5CE9" w14:textId="0C047372" w:rsidR="00000000" w:rsidRDefault="00000000">
      <w:pPr>
        <w:divId w:val="1091587184"/>
        <w:rPr>
          <w:rFonts w:ascii="Arial" w:eastAsia="Times New Roman" w:hAnsi="Arial" w:cs="Arial"/>
          <w:sz w:val="20"/>
          <w:szCs w:val="20"/>
        </w:rPr>
      </w:pPr>
      <w:hyperlink r:id="rId1524" w:history="1">
        <w:r>
          <w:rPr>
            <w:rStyle w:val="Hipervnculo"/>
            <w:rFonts w:ascii="Arial" w:eastAsia="Times New Roman" w:hAnsi="Arial" w:cs="Arial"/>
            <w:b/>
            <w:bCs/>
            <w:color w:val="008000"/>
            <w:sz w:val="20"/>
            <w:szCs w:val="20"/>
          </w:rPr>
          <w:t>CAS. 2458-2009-LIMA</w:t>
        </w:r>
      </w:hyperlink>
      <w:r>
        <w:rPr>
          <w:rFonts w:ascii="Arial" w:eastAsia="Times New Roman" w:hAnsi="Arial" w:cs="Arial"/>
          <w:sz w:val="20"/>
          <w:szCs w:val="20"/>
        </w:rPr>
        <w:t xml:space="preserve"> </w:t>
      </w:r>
    </w:p>
    <w:p w14:paraId="0B124F48" w14:textId="564C8C0A" w:rsidR="00000000" w:rsidRDefault="00000000">
      <w:pPr>
        <w:divId w:val="1899170290"/>
        <w:rPr>
          <w:rFonts w:ascii="Arial" w:eastAsia="Times New Roman" w:hAnsi="Arial" w:cs="Arial"/>
          <w:sz w:val="20"/>
          <w:szCs w:val="20"/>
        </w:rPr>
      </w:pPr>
      <w:hyperlink r:id="rId1525" w:history="1">
        <w:r>
          <w:rPr>
            <w:rStyle w:val="Hipervnculo"/>
            <w:rFonts w:ascii="Arial" w:eastAsia="Times New Roman" w:hAnsi="Arial" w:cs="Arial"/>
            <w:b/>
            <w:bCs/>
            <w:color w:val="008000"/>
            <w:sz w:val="20"/>
            <w:szCs w:val="20"/>
          </w:rPr>
          <w:t>CAS. 3611-01-LA LIBERTAD</w:t>
        </w:r>
      </w:hyperlink>
      <w:r>
        <w:rPr>
          <w:rFonts w:ascii="Arial" w:eastAsia="Times New Roman" w:hAnsi="Arial" w:cs="Arial"/>
          <w:sz w:val="20"/>
          <w:szCs w:val="20"/>
        </w:rPr>
        <w:t xml:space="preserve"> </w:t>
      </w:r>
    </w:p>
    <w:p w14:paraId="587841B7" w14:textId="77777777" w:rsidR="00000000" w:rsidRDefault="00000000">
      <w:pPr>
        <w:divId w:val="689138694"/>
        <w:rPr>
          <w:rFonts w:ascii="Arial" w:eastAsia="Times New Roman" w:hAnsi="Arial" w:cs="Arial"/>
          <w:sz w:val="20"/>
          <w:szCs w:val="20"/>
        </w:rPr>
      </w:pPr>
      <w:r>
        <w:rPr>
          <w:rFonts w:ascii="Arial" w:eastAsia="Times New Roman" w:hAnsi="Arial" w:cs="Arial"/>
          <w:sz w:val="20"/>
          <w:szCs w:val="20"/>
        </w:rPr>
        <w:t xml:space="preserve">CONCORDANCIAS AL ARTÍCULO 88 DE LA CONSTITUCIÓN </w:t>
      </w:r>
    </w:p>
    <w:p w14:paraId="187DEB0A" w14:textId="77777777" w:rsidR="00000000" w:rsidRDefault="00000000">
      <w:pPr>
        <w:divId w:val="999501401"/>
        <w:rPr>
          <w:rFonts w:ascii="Arial" w:eastAsia="Times New Roman" w:hAnsi="Arial" w:cs="Arial"/>
          <w:sz w:val="20"/>
          <w:szCs w:val="20"/>
        </w:rPr>
      </w:pPr>
    </w:p>
    <w:p w14:paraId="31AEA524" w14:textId="26821F02" w:rsidR="00000000" w:rsidRDefault="00000000">
      <w:pPr>
        <w:divId w:val="425930366"/>
        <w:rPr>
          <w:rFonts w:ascii="Arial" w:eastAsia="Times New Roman" w:hAnsi="Arial" w:cs="Arial"/>
          <w:sz w:val="20"/>
          <w:szCs w:val="20"/>
        </w:rPr>
      </w:pPr>
      <w:hyperlink r:id="rId1526" w:history="1">
        <w:r>
          <w:rPr>
            <w:rStyle w:val="Hipervnculo"/>
            <w:rFonts w:ascii="Arial" w:eastAsia="Times New Roman" w:hAnsi="Arial" w:cs="Arial"/>
            <w:b/>
            <w:bCs/>
            <w:color w:val="008000"/>
            <w:sz w:val="20"/>
            <w:szCs w:val="20"/>
          </w:rPr>
          <w:t>R.S. Nº 054-2001-AG</w:t>
        </w:r>
      </w:hyperlink>
      <w:r>
        <w:rPr>
          <w:rFonts w:ascii="Arial" w:eastAsia="Times New Roman" w:hAnsi="Arial" w:cs="Arial"/>
          <w:sz w:val="20"/>
          <w:szCs w:val="20"/>
        </w:rPr>
        <w:t xml:space="preserve"> </w:t>
      </w:r>
    </w:p>
    <w:p w14:paraId="14022CFF" w14:textId="2C30253A" w:rsidR="00000000" w:rsidRDefault="00000000">
      <w:pPr>
        <w:divId w:val="632566548"/>
        <w:rPr>
          <w:rFonts w:ascii="Arial" w:eastAsia="Times New Roman" w:hAnsi="Arial" w:cs="Arial"/>
          <w:sz w:val="20"/>
          <w:szCs w:val="20"/>
        </w:rPr>
      </w:pPr>
      <w:hyperlink r:id="rId1527" w:history="1">
        <w:r>
          <w:rPr>
            <w:rStyle w:val="Hipervnculo"/>
            <w:rFonts w:ascii="Arial" w:eastAsia="Times New Roman" w:hAnsi="Arial" w:cs="Arial"/>
            <w:b/>
            <w:bCs/>
            <w:color w:val="008000"/>
            <w:sz w:val="20"/>
            <w:szCs w:val="20"/>
          </w:rPr>
          <w:t>D.LEG. N° 1064, Art. VII (Abandono)</w:t>
        </w:r>
      </w:hyperlink>
      <w:r>
        <w:rPr>
          <w:rFonts w:ascii="Arial" w:eastAsia="Times New Roman" w:hAnsi="Arial" w:cs="Arial"/>
          <w:sz w:val="20"/>
          <w:szCs w:val="20"/>
        </w:rPr>
        <w:t xml:space="preserve"> </w:t>
      </w:r>
    </w:p>
    <w:p w14:paraId="32850116" w14:textId="77777777" w:rsidR="00000000" w:rsidRDefault="00000000">
      <w:pPr>
        <w:divId w:val="842623964"/>
        <w:rPr>
          <w:rFonts w:ascii="Arial" w:eastAsia="Times New Roman" w:hAnsi="Arial" w:cs="Arial"/>
          <w:sz w:val="20"/>
          <w:szCs w:val="20"/>
        </w:rPr>
      </w:pPr>
      <w:r>
        <w:rPr>
          <w:rFonts w:ascii="Arial" w:eastAsia="Times New Roman" w:hAnsi="Arial" w:cs="Arial"/>
          <w:sz w:val="20"/>
          <w:szCs w:val="20"/>
        </w:rPr>
        <w:t xml:space="preserve">CONCORDANCIAS AL  ARTÍCULO 88  DE LA CONSTITUCIÓN </w:t>
      </w:r>
    </w:p>
    <w:p w14:paraId="338789A7" w14:textId="77777777" w:rsidR="00000000" w:rsidRDefault="00000000">
      <w:pPr>
        <w:divId w:val="2113235843"/>
        <w:rPr>
          <w:rFonts w:ascii="Arial" w:eastAsia="Times New Roman" w:hAnsi="Arial" w:cs="Arial"/>
          <w:sz w:val="20"/>
          <w:szCs w:val="20"/>
        </w:rPr>
      </w:pPr>
    </w:p>
    <w:p w14:paraId="71B88B48" w14:textId="77777777" w:rsidR="00000000" w:rsidRDefault="00000000">
      <w:pPr>
        <w:divId w:val="917208233"/>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4FC42B29" w14:textId="77777777" w:rsidR="00000000" w:rsidRDefault="00000000">
      <w:pPr>
        <w:divId w:val="456920336"/>
        <w:rPr>
          <w:rFonts w:ascii="Arial" w:eastAsia="Times New Roman" w:hAnsi="Arial" w:cs="Arial"/>
          <w:sz w:val="20"/>
          <w:szCs w:val="20"/>
        </w:rPr>
      </w:pPr>
    </w:p>
    <w:p w14:paraId="33B8B437" w14:textId="00969228" w:rsidR="00000000" w:rsidRDefault="00000000">
      <w:pPr>
        <w:divId w:val="1009021103"/>
        <w:rPr>
          <w:rFonts w:ascii="Arial" w:eastAsia="Times New Roman" w:hAnsi="Arial" w:cs="Arial"/>
          <w:sz w:val="20"/>
          <w:szCs w:val="20"/>
        </w:rPr>
      </w:pPr>
      <w:hyperlink r:id="rId1528" w:history="1">
        <w:r>
          <w:rPr>
            <w:rStyle w:val="Hipervnculo"/>
            <w:rFonts w:ascii="Arial" w:eastAsia="Times New Roman" w:hAnsi="Arial" w:cs="Arial"/>
            <w:b/>
            <w:bCs/>
            <w:color w:val="008000"/>
            <w:sz w:val="20"/>
            <w:szCs w:val="20"/>
          </w:rPr>
          <w:t>CAS. 569-2006-CAÑETE</w:t>
        </w:r>
      </w:hyperlink>
      <w:r>
        <w:rPr>
          <w:rFonts w:ascii="Arial" w:eastAsia="Times New Roman" w:hAnsi="Arial" w:cs="Arial"/>
          <w:sz w:val="20"/>
          <w:szCs w:val="20"/>
        </w:rPr>
        <w:t xml:space="preserve"> </w:t>
      </w:r>
    </w:p>
    <w:p w14:paraId="4FE6602C" w14:textId="77716607" w:rsidR="00000000" w:rsidRDefault="00000000">
      <w:pPr>
        <w:divId w:val="295069097"/>
        <w:rPr>
          <w:rFonts w:ascii="Arial" w:eastAsia="Times New Roman" w:hAnsi="Arial" w:cs="Arial"/>
          <w:sz w:val="20"/>
          <w:szCs w:val="20"/>
        </w:rPr>
      </w:pPr>
      <w:hyperlink r:id="rId1529" w:history="1">
        <w:r>
          <w:rPr>
            <w:rStyle w:val="Hipervnculo"/>
            <w:rFonts w:ascii="Arial" w:eastAsia="Times New Roman" w:hAnsi="Arial" w:cs="Arial"/>
            <w:b/>
            <w:bCs/>
            <w:color w:val="008000"/>
            <w:sz w:val="20"/>
            <w:szCs w:val="20"/>
          </w:rPr>
          <w:t>CAS. 2169-2009-LIMA</w:t>
        </w:r>
      </w:hyperlink>
      <w:r>
        <w:rPr>
          <w:rFonts w:ascii="Arial" w:eastAsia="Times New Roman" w:hAnsi="Arial" w:cs="Arial"/>
          <w:sz w:val="20"/>
          <w:szCs w:val="20"/>
        </w:rPr>
        <w:t xml:space="preserve"> </w:t>
      </w:r>
    </w:p>
    <w:p w14:paraId="540448AE" w14:textId="66D4FC12" w:rsidR="00000000" w:rsidRDefault="00000000">
      <w:pPr>
        <w:divId w:val="885020239"/>
        <w:rPr>
          <w:rFonts w:ascii="Arial" w:eastAsia="Times New Roman" w:hAnsi="Arial" w:cs="Arial"/>
          <w:sz w:val="20"/>
          <w:szCs w:val="20"/>
        </w:rPr>
      </w:pPr>
      <w:hyperlink r:id="rId1530" w:history="1">
        <w:r>
          <w:rPr>
            <w:rStyle w:val="Hipervnculo"/>
            <w:rFonts w:ascii="Arial" w:eastAsia="Times New Roman" w:hAnsi="Arial" w:cs="Arial"/>
            <w:b/>
            <w:bCs/>
            <w:color w:val="008000"/>
            <w:sz w:val="20"/>
            <w:szCs w:val="20"/>
          </w:rPr>
          <w:t>CAS. 2457-2001-JULIACA-PUNO</w:t>
        </w:r>
      </w:hyperlink>
      <w:r>
        <w:rPr>
          <w:rFonts w:ascii="Arial" w:eastAsia="Times New Roman" w:hAnsi="Arial" w:cs="Arial"/>
          <w:sz w:val="20"/>
          <w:szCs w:val="20"/>
        </w:rPr>
        <w:t xml:space="preserve"> </w:t>
      </w:r>
    </w:p>
    <w:p w14:paraId="43652D1A" w14:textId="4E3439B5" w:rsidR="00000000" w:rsidRDefault="00000000">
      <w:pPr>
        <w:divId w:val="1040284079"/>
        <w:rPr>
          <w:rFonts w:ascii="Arial" w:eastAsia="Times New Roman" w:hAnsi="Arial" w:cs="Arial"/>
          <w:sz w:val="20"/>
          <w:szCs w:val="20"/>
        </w:rPr>
      </w:pPr>
      <w:hyperlink r:id="rId1531" w:history="1">
        <w:r>
          <w:rPr>
            <w:rStyle w:val="Hipervnculo"/>
            <w:rFonts w:ascii="Arial" w:eastAsia="Times New Roman" w:hAnsi="Arial" w:cs="Arial"/>
            <w:b/>
            <w:bCs/>
            <w:color w:val="008000"/>
            <w:sz w:val="20"/>
            <w:szCs w:val="20"/>
          </w:rPr>
          <w:t>CAS. 1461-99-SICUANI-CUSCO</w:t>
        </w:r>
      </w:hyperlink>
      <w:r>
        <w:rPr>
          <w:rFonts w:ascii="Arial" w:eastAsia="Times New Roman" w:hAnsi="Arial" w:cs="Arial"/>
          <w:sz w:val="20"/>
          <w:szCs w:val="20"/>
        </w:rPr>
        <w:t xml:space="preserve"> </w:t>
      </w:r>
    </w:p>
    <w:p w14:paraId="1B801BE2" w14:textId="7BAE0D95" w:rsidR="00000000" w:rsidRDefault="00000000">
      <w:pPr>
        <w:divId w:val="1279793795"/>
        <w:rPr>
          <w:rFonts w:ascii="Arial" w:eastAsia="Times New Roman" w:hAnsi="Arial" w:cs="Arial"/>
          <w:sz w:val="20"/>
          <w:szCs w:val="20"/>
        </w:rPr>
      </w:pPr>
      <w:hyperlink r:id="rId1532" w:history="1">
        <w:r>
          <w:rPr>
            <w:rStyle w:val="Hipervnculo"/>
            <w:rFonts w:ascii="Arial" w:eastAsia="Times New Roman" w:hAnsi="Arial" w:cs="Arial"/>
            <w:b/>
            <w:bCs/>
            <w:color w:val="008000"/>
            <w:sz w:val="20"/>
            <w:szCs w:val="20"/>
          </w:rPr>
          <w:t>CAS. 1640-99-AREQUIPA</w:t>
        </w:r>
      </w:hyperlink>
      <w:r>
        <w:rPr>
          <w:rFonts w:ascii="Arial" w:eastAsia="Times New Roman" w:hAnsi="Arial" w:cs="Arial"/>
          <w:sz w:val="20"/>
          <w:szCs w:val="20"/>
        </w:rPr>
        <w:t xml:space="preserve"> </w:t>
      </w:r>
    </w:p>
    <w:p w14:paraId="1CBA73FC" w14:textId="77777777" w:rsidR="00000000" w:rsidRDefault="00000000">
      <w:pPr>
        <w:divId w:val="1862090396"/>
        <w:rPr>
          <w:rFonts w:ascii="Arial" w:eastAsia="Times New Roman" w:hAnsi="Arial" w:cs="Arial"/>
          <w:sz w:val="20"/>
          <w:szCs w:val="20"/>
        </w:rPr>
      </w:pPr>
      <w:r>
        <w:rPr>
          <w:rFonts w:ascii="Arial" w:eastAsia="Times New Roman" w:hAnsi="Arial" w:cs="Arial"/>
          <w:sz w:val="20"/>
          <w:szCs w:val="20"/>
        </w:rPr>
        <w:t xml:space="preserve">CONCORDANCIAS AL ARTÍCULO 89 DE LA CONSTITUCIÓN </w:t>
      </w:r>
    </w:p>
    <w:p w14:paraId="38005DF1" w14:textId="77777777" w:rsidR="00000000" w:rsidRDefault="00000000">
      <w:pPr>
        <w:divId w:val="1700429657"/>
        <w:rPr>
          <w:rFonts w:ascii="Arial" w:eastAsia="Times New Roman" w:hAnsi="Arial" w:cs="Arial"/>
          <w:sz w:val="20"/>
          <w:szCs w:val="20"/>
        </w:rPr>
      </w:pPr>
    </w:p>
    <w:p w14:paraId="0120C6C3" w14:textId="1EA2AB7C" w:rsidR="00000000" w:rsidRDefault="00000000">
      <w:pPr>
        <w:divId w:val="515778432"/>
        <w:rPr>
          <w:rFonts w:ascii="Arial" w:eastAsia="Times New Roman" w:hAnsi="Arial" w:cs="Arial"/>
          <w:sz w:val="20"/>
          <w:szCs w:val="20"/>
        </w:rPr>
      </w:pPr>
      <w:hyperlink r:id="rId1533" w:history="1">
        <w:r>
          <w:rPr>
            <w:rStyle w:val="Hipervnculo"/>
            <w:rFonts w:ascii="Arial" w:eastAsia="Times New Roman" w:hAnsi="Arial" w:cs="Arial"/>
            <w:b/>
            <w:bCs/>
            <w:color w:val="008000"/>
            <w:sz w:val="20"/>
            <w:szCs w:val="20"/>
          </w:rPr>
          <w:t>R.M. N° 1452-2006-IN, Cap. IV, 5 (Manual de Derechos Humanos aplicados a la Función Policial)</w:t>
        </w:r>
      </w:hyperlink>
      <w:r>
        <w:rPr>
          <w:rFonts w:ascii="Arial" w:eastAsia="Times New Roman" w:hAnsi="Arial" w:cs="Arial"/>
          <w:sz w:val="20"/>
          <w:szCs w:val="20"/>
        </w:rPr>
        <w:t xml:space="preserve"> </w:t>
      </w:r>
    </w:p>
    <w:p w14:paraId="6175E301" w14:textId="77777777" w:rsidR="00000000" w:rsidRDefault="00000000">
      <w:pPr>
        <w:divId w:val="1862082104"/>
        <w:rPr>
          <w:rFonts w:ascii="Arial" w:eastAsia="Times New Roman" w:hAnsi="Arial" w:cs="Arial"/>
          <w:sz w:val="20"/>
          <w:szCs w:val="20"/>
        </w:rPr>
      </w:pPr>
      <w:r>
        <w:rPr>
          <w:rFonts w:ascii="Arial" w:eastAsia="Times New Roman" w:hAnsi="Arial" w:cs="Arial"/>
          <w:sz w:val="20"/>
          <w:szCs w:val="20"/>
        </w:rPr>
        <w:t xml:space="preserve">CONCORDANCIAS AL ARTÍCULO 89  DE LA CONSTITUCIÓN </w:t>
      </w:r>
    </w:p>
    <w:p w14:paraId="0292981A" w14:textId="77777777" w:rsidR="00000000" w:rsidRDefault="00000000">
      <w:pPr>
        <w:divId w:val="1475945366"/>
        <w:rPr>
          <w:rFonts w:ascii="Arial" w:eastAsia="Times New Roman" w:hAnsi="Arial" w:cs="Arial"/>
          <w:sz w:val="20"/>
          <w:szCs w:val="20"/>
        </w:rPr>
      </w:pPr>
    </w:p>
    <w:p w14:paraId="4CE1CA41" w14:textId="77777777" w:rsidR="00000000" w:rsidRDefault="00000000">
      <w:pPr>
        <w:divId w:val="849486517"/>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0D18EAEC" w14:textId="77777777" w:rsidR="00000000" w:rsidRDefault="00000000">
      <w:pPr>
        <w:divId w:val="2087067419"/>
        <w:rPr>
          <w:rFonts w:ascii="Arial" w:eastAsia="Times New Roman" w:hAnsi="Arial" w:cs="Arial"/>
          <w:sz w:val="20"/>
          <w:szCs w:val="20"/>
        </w:rPr>
      </w:pPr>
    </w:p>
    <w:p w14:paraId="0FF918E8" w14:textId="7705B15B" w:rsidR="00000000" w:rsidRDefault="00000000">
      <w:pPr>
        <w:divId w:val="1465193808"/>
        <w:rPr>
          <w:rFonts w:ascii="Arial" w:eastAsia="Times New Roman" w:hAnsi="Arial" w:cs="Arial"/>
          <w:sz w:val="20"/>
          <w:szCs w:val="20"/>
        </w:rPr>
      </w:pPr>
      <w:hyperlink r:id="rId1534" w:history="1">
        <w:r>
          <w:rPr>
            <w:rStyle w:val="Hipervnculo"/>
            <w:rFonts w:ascii="Arial" w:eastAsia="Times New Roman" w:hAnsi="Arial" w:cs="Arial"/>
            <w:b/>
            <w:bCs/>
            <w:color w:val="008000"/>
            <w:sz w:val="20"/>
            <w:szCs w:val="20"/>
          </w:rPr>
          <w:t>CAS. 569-2006-CAÑETE</w:t>
        </w:r>
      </w:hyperlink>
      <w:r>
        <w:rPr>
          <w:rFonts w:ascii="Arial" w:eastAsia="Times New Roman" w:hAnsi="Arial" w:cs="Arial"/>
          <w:sz w:val="20"/>
          <w:szCs w:val="20"/>
        </w:rPr>
        <w:t xml:space="preserve"> </w:t>
      </w:r>
    </w:p>
    <w:p w14:paraId="623D4675" w14:textId="3B5BE789" w:rsidR="00000000" w:rsidRDefault="00000000">
      <w:pPr>
        <w:divId w:val="933586623"/>
        <w:rPr>
          <w:rFonts w:ascii="Arial" w:eastAsia="Times New Roman" w:hAnsi="Arial" w:cs="Arial"/>
          <w:sz w:val="20"/>
          <w:szCs w:val="20"/>
        </w:rPr>
      </w:pPr>
      <w:hyperlink r:id="rId1535" w:history="1">
        <w:r>
          <w:rPr>
            <w:rStyle w:val="Hipervnculo"/>
            <w:rFonts w:ascii="Arial" w:eastAsia="Times New Roman" w:hAnsi="Arial" w:cs="Arial"/>
            <w:b/>
            <w:bCs/>
            <w:color w:val="008000"/>
            <w:sz w:val="20"/>
            <w:szCs w:val="20"/>
          </w:rPr>
          <w:t>CAS. 1461-99-SICUANI-CUSCO</w:t>
        </w:r>
      </w:hyperlink>
      <w:r>
        <w:rPr>
          <w:rFonts w:ascii="Arial" w:eastAsia="Times New Roman" w:hAnsi="Arial" w:cs="Arial"/>
          <w:sz w:val="20"/>
          <w:szCs w:val="20"/>
        </w:rPr>
        <w:t xml:space="preserve"> </w:t>
      </w:r>
    </w:p>
    <w:p w14:paraId="63C4EFF6" w14:textId="3C67603E" w:rsidR="00000000" w:rsidRDefault="00000000">
      <w:pPr>
        <w:divId w:val="1095204320"/>
        <w:rPr>
          <w:rFonts w:ascii="Arial" w:eastAsia="Times New Roman" w:hAnsi="Arial" w:cs="Arial"/>
          <w:sz w:val="20"/>
          <w:szCs w:val="20"/>
        </w:rPr>
      </w:pPr>
      <w:hyperlink r:id="rId1536" w:history="1">
        <w:r>
          <w:rPr>
            <w:rStyle w:val="Hipervnculo"/>
            <w:rFonts w:ascii="Arial" w:eastAsia="Times New Roman" w:hAnsi="Arial" w:cs="Arial"/>
            <w:b/>
            <w:bCs/>
            <w:color w:val="008000"/>
            <w:sz w:val="20"/>
            <w:szCs w:val="20"/>
          </w:rPr>
          <w:t>CAS. 2457-2001-JULIACA-PUNO</w:t>
        </w:r>
      </w:hyperlink>
      <w:r>
        <w:rPr>
          <w:rFonts w:ascii="Arial" w:eastAsia="Times New Roman" w:hAnsi="Arial" w:cs="Arial"/>
          <w:sz w:val="20"/>
          <w:szCs w:val="20"/>
        </w:rPr>
        <w:t xml:space="preserve"> </w:t>
      </w:r>
    </w:p>
    <w:p w14:paraId="15369B11" w14:textId="6E7E021A" w:rsidR="00000000" w:rsidRDefault="00000000">
      <w:pPr>
        <w:divId w:val="894316583"/>
        <w:rPr>
          <w:rFonts w:ascii="Arial" w:eastAsia="Times New Roman" w:hAnsi="Arial" w:cs="Arial"/>
          <w:sz w:val="20"/>
          <w:szCs w:val="20"/>
        </w:rPr>
      </w:pPr>
      <w:hyperlink r:id="rId1537" w:history="1">
        <w:r>
          <w:rPr>
            <w:rStyle w:val="Hipervnculo"/>
            <w:rFonts w:ascii="Arial" w:eastAsia="Times New Roman" w:hAnsi="Arial" w:cs="Arial"/>
            <w:b/>
            <w:bCs/>
            <w:color w:val="008000"/>
            <w:sz w:val="20"/>
            <w:szCs w:val="20"/>
          </w:rPr>
          <w:t>CAS. 2169-2009-LIMA</w:t>
        </w:r>
      </w:hyperlink>
      <w:r>
        <w:rPr>
          <w:rFonts w:ascii="Arial" w:eastAsia="Times New Roman" w:hAnsi="Arial" w:cs="Arial"/>
          <w:sz w:val="20"/>
          <w:szCs w:val="20"/>
        </w:rPr>
        <w:t xml:space="preserve"> </w:t>
      </w:r>
    </w:p>
    <w:p w14:paraId="6AE7A7D3" w14:textId="746A08E3" w:rsidR="00000000" w:rsidRDefault="00000000">
      <w:pPr>
        <w:divId w:val="1604260082"/>
        <w:rPr>
          <w:rFonts w:ascii="Arial" w:eastAsia="Times New Roman" w:hAnsi="Arial" w:cs="Arial"/>
          <w:sz w:val="20"/>
          <w:szCs w:val="20"/>
        </w:rPr>
      </w:pPr>
      <w:hyperlink r:id="rId1538" w:history="1">
        <w:r>
          <w:rPr>
            <w:rStyle w:val="Hipervnculo"/>
            <w:rFonts w:ascii="Arial" w:eastAsia="Times New Roman" w:hAnsi="Arial" w:cs="Arial"/>
            <w:b/>
            <w:bCs/>
            <w:color w:val="008000"/>
            <w:sz w:val="20"/>
            <w:szCs w:val="20"/>
          </w:rPr>
          <w:t>CAS. 2874-2009-LIMA</w:t>
        </w:r>
      </w:hyperlink>
      <w:r>
        <w:rPr>
          <w:rFonts w:ascii="Arial" w:eastAsia="Times New Roman" w:hAnsi="Arial" w:cs="Arial"/>
          <w:sz w:val="20"/>
          <w:szCs w:val="20"/>
        </w:rPr>
        <w:t xml:space="preserve"> </w:t>
      </w:r>
    </w:p>
    <w:p w14:paraId="541E42E3" w14:textId="77777777" w:rsidR="00000000" w:rsidRDefault="00000000">
      <w:pPr>
        <w:divId w:val="1396200753"/>
        <w:rPr>
          <w:rFonts w:ascii="Arial" w:eastAsia="Times New Roman" w:hAnsi="Arial" w:cs="Arial"/>
          <w:sz w:val="20"/>
          <w:szCs w:val="20"/>
        </w:rPr>
      </w:pPr>
      <w:r>
        <w:rPr>
          <w:rFonts w:ascii="Arial" w:eastAsia="Times New Roman" w:hAnsi="Arial" w:cs="Arial"/>
          <w:sz w:val="20"/>
          <w:szCs w:val="20"/>
        </w:rPr>
        <w:t xml:space="preserve">CONCORDANCIAS AL ARTÍCULO 93 DE LA CONSTITUCIÓN </w:t>
      </w:r>
    </w:p>
    <w:p w14:paraId="27F8D469" w14:textId="77777777" w:rsidR="00000000" w:rsidRDefault="00000000">
      <w:pPr>
        <w:divId w:val="511459023"/>
        <w:rPr>
          <w:rFonts w:ascii="Arial" w:eastAsia="Times New Roman" w:hAnsi="Arial" w:cs="Arial"/>
          <w:sz w:val="20"/>
          <w:szCs w:val="20"/>
        </w:rPr>
      </w:pPr>
    </w:p>
    <w:p w14:paraId="0FF980BC" w14:textId="590F80AE" w:rsidR="00000000" w:rsidRDefault="00000000">
      <w:pPr>
        <w:divId w:val="498086158"/>
        <w:rPr>
          <w:rFonts w:ascii="Arial" w:eastAsia="Times New Roman" w:hAnsi="Arial" w:cs="Arial"/>
          <w:sz w:val="20"/>
          <w:szCs w:val="20"/>
        </w:rPr>
      </w:pPr>
      <w:hyperlink r:id="rId1539" w:history="1">
        <w:r>
          <w:rPr>
            <w:rStyle w:val="Hipervnculo"/>
            <w:rFonts w:ascii="Arial" w:eastAsia="Times New Roman" w:hAnsi="Arial" w:cs="Arial"/>
            <w:b/>
            <w:bCs/>
            <w:color w:val="008000"/>
            <w:sz w:val="20"/>
            <w:szCs w:val="20"/>
          </w:rPr>
          <w:t>LEY Nº 27399</w:t>
        </w:r>
      </w:hyperlink>
      <w:r>
        <w:rPr>
          <w:rFonts w:ascii="Arial" w:eastAsia="Times New Roman" w:hAnsi="Arial" w:cs="Arial"/>
          <w:sz w:val="20"/>
          <w:szCs w:val="20"/>
        </w:rPr>
        <w:t xml:space="preserve"> </w:t>
      </w:r>
    </w:p>
    <w:p w14:paraId="71CC75CC" w14:textId="6BABDC16" w:rsidR="00000000" w:rsidRDefault="00000000">
      <w:pPr>
        <w:divId w:val="78261040"/>
        <w:rPr>
          <w:rFonts w:ascii="Arial" w:eastAsia="Times New Roman" w:hAnsi="Arial" w:cs="Arial"/>
          <w:sz w:val="20"/>
          <w:szCs w:val="20"/>
        </w:rPr>
      </w:pPr>
      <w:hyperlink r:id="rId1540" w:history="1">
        <w:r>
          <w:rPr>
            <w:rStyle w:val="Hipervnculo"/>
            <w:rFonts w:ascii="Arial" w:eastAsia="Times New Roman" w:hAnsi="Arial" w:cs="Arial"/>
            <w:b/>
            <w:bCs/>
            <w:color w:val="008000"/>
            <w:sz w:val="20"/>
            <w:szCs w:val="20"/>
          </w:rPr>
          <w:t>TUO del Reg. del Congreso de la Rep., Art. 16</w:t>
        </w:r>
      </w:hyperlink>
      <w:r>
        <w:rPr>
          <w:rFonts w:ascii="Arial" w:eastAsia="Times New Roman" w:hAnsi="Arial" w:cs="Arial"/>
          <w:sz w:val="20"/>
          <w:szCs w:val="20"/>
        </w:rPr>
        <w:t xml:space="preserve"> </w:t>
      </w:r>
    </w:p>
    <w:p w14:paraId="4BD01A94" w14:textId="77777777" w:rsidR="00000000" w:rsidRDefault="00000000">
      <w:pPr>
        <w:divId w:val="1240291659"/>
        <w:rPr>
          <w:rFonts w:ascii="Arial" w:eastAsia="Times New Roman" w:hAnsi="Arial" w:cs="Arial"/>
          <w:sz w:val="20"/>
          <w:szCs w:val="20"/>
        </w:rPr>
      </w:pPr>
      <w:r>
        <w:rPr>
          <w:rFonts w:ascii="Arial" w:eastAsia="Times New Roman" w:hAnsi="Arial" w:cs="Arial"/>
          <w:sz w:val="20"/>
          <w:szCs w:val="20"/>
        </w:rPr>
        <w:t xml:space="preserve">CONCORDANCIAS AL ARTÍCULO 99 DE LA CONSTITUCIÓN </w:t>
      </w:r>
    </w:p>
    <w:p w14:paraId="09988932" w14:textId="77777777" w:rsidR="00000000" w:rsidRDefault="00000000">
      <w:pPr>
        <w:divId w:val="985746587"/>
        <w:rPr>
          <w:rFonts w:ascii="Arial" w:eastAsia="Times New Roman" w:hAnsi="Arial" w:cs="Arial"/>
          <w:sz w:val="20"/>
          <w:szCs w:val="20"/>
        </w:rPr>
      </w:pPr>
    </w:p>
    <w:p w14:paraId="3BD3E615" w14:textId="4265F632" w:rsidR="00000000" w:rsidRDefault="00000000">
      <w:pPr>
        <w:divId w:val="2139643023"/>
        <w:rPr>
          <w:rFonts w:ascii="Arial" w:eastAsia="Times New Roman" w:hAnsi="Arial" w:cs="Arial"/>
          <w:sz w:val="20"/>
          <w:szCs w:val="20"/>
        </w:rPr>
      </w:pPr>
      <w:hyperlink r:id="rId1541" w:history="1">
        <w:r>
          <w:rPr>
            <w:rStyle w:val="Hipervnculo"/>
            <w:rFonts w:ascii="Arial" w:eastAsia="Times New Roman" w:hAnsi="Arial" w:cs="Arial"/>
            <w:b/>
            <w:bCs/>
            <w:color w:val="008000"/>
            <w:sz w:val="20"/>
            <w:szCs w:val="20"/>
          </w:rPr>
          <w:t>LEY Nº 27399</w:t>
        </w:r>
      </w:hyperlink>
      <w:r>
        <w:rPr>
          <w:rFonts w:ascii="Arial" w:eastAsia="Times New Roman" w:hAnsi="Arial" w:cs="Arial"/>
          <w:sz w:val="20"/>
          <w:szCs w:val="20"/>
        </w:rPr>
        <w:t xml:space="preserve"> </w:t>
      </w:r>
    </w:p>
    <w:p w14:paraId="4B2E7FD5" w14:textId="77777777" w:rsidR="00000000" w:rsidRDefault="00000000">
      <w:pPr>
        <w:divId w:val="578953261"/>
        <w:rPr>
          <w:rFonts w:ascii="Arial" w:eastAsia="Times New Roman" w:hAnsi="Arial" w:cs="Arial"/>
          <w:sz w:val="20"/>
          <w:szCs w:val="20"/>
        </w:rPr>
      </w:pPr>
      <w:r>
        <w:rPr>
          <w:rFonts w:ascii="Arial" w:eastAsia="Times New Roman" w:hAnsi="Arial" w:cs="Arial"/>
          <w:sz w:val="20"/>
          <w:szCs w:val="20"/>
        </w:rPr>
        <w:t xml:space="preserve">CONCORDANCIAS AL ARTÍCULO 100 DE LA CONSTITUCIÓN </w:t>
      </w:r>
    </w:p>
    <w:p w14:paraId="51EADDCD" w14:textId="77777777" w:rsidR="00000000" w:rsidRDefault="00000000">
      <w:pPr>
        <w:divId w:val="10573981"/>
        <w:rPr>
          <w:rFonts w:ascii="Arial" w:eastAsia="Times New Roman" w:hAnsi="Arial" w:cs="Arial"/>
          <w:sz w:val="20"/>
          <w:szCs w:val="20"/>
        </w:rPr>
      </w:pPr>
    </w:p>
    <w:p w14:paraId="3A4BEFFE" w14:textId="77777777" w:rsidR="00000000" w:rsidRDefault="00000000">
      <w:pPr>
        <w:divId w:val="590434309"/>
        <w:rPr>
          <w:rFonts w:ascii="Arial" w:eastAsia="Times New Roman" w:hAnsi="Arial" w:cs="Arial"/>
          <w:sz w:val="20"/>
          <w:szCs w:val="20"/>
        </w:rPr>
      </w:pPr>
      <w:r>
        <w:rPr>
          <w:rFonts w:ascii="Arial" w:eastAsia="Times New Roman" w:hAnsi="Arial" w:cs="Arial"/>
          <w:sz w:val="20"/>
          <w:szCs w:val="20"/>
        </w:rPr>
        <w:t xml:space="preserve">SENTENCIAS DE LA CORTE INTERAMERICANA DE DERECHOS HUMANOS </w:t>
      </w:r>
    </w:p>
    <w:p w14:paraId="0E42BA0B" w14:textId="77777777" w:rsidR="00000000" w:rsidRDefault="00000000">
      <w:pPr>
        <w:divId w:val="1886409597"/>
        <w:rPr>
          <w:rFonts w:ascii="Arial" w:eastAsia="Times New Roman" w:hAnsi="Arial" w:cs="Arial"/>
          <w:sz w:val="20"/>
          <w:szCs w:val="20"/>
        </w:rPr>
      </w:pPr>
    </w:p>
    <w:p w14:paraId="30E7F883" w14:textId="0B6D1D0B" w:rsidR="00000000" w:rsidRDefault="00000000">
      <w:pPr>
        <w:divId w:val="21984014"/>
        <w:rPr>
          <w:rFonts w:ascii="Arial" w:eastAsia="Times New Roman" w:hAnsi="Arial" w:cs="Arial"/>
          <w:sz w:val="20"/>
          <w:szCs w:val="20"/>
        </w:rPr>
      </w:pPr>
      <w:hyperlink r:id="rId1542" w:history="1">
        <w:r>
          <w:rPr>
            <w:rStyle w:val="Hipervnculo"/>
            <w:rFonts w:ascii="Arial" w:eastAsia="Times New Roman" w:hAnsi="Arial" w:cs="Arial"/>
            <w:b/>
            <w:bCs/>
            <w:color w:val="008000"/>
            <w:sz w:val="20"/>
            <w:szCs w:val="20"/>
          </w:rPr>
          <w:t>Caso del Tribunal Constitucional Vs. Perú - Sentencia de Fondo, reparaciones y costas, Capitulo IX, parrafo 63</w:t>
        </w:r>
      </w:hyperlink>
      <w:r>
        <w:rPr>
          <w:rFonts w:ascii="Arial" w:eastAsia="Times New Roman" w:hAnsi="Arial" w:cs="Arial"/>
          <w:sz w:val="20"/>
          <w:szCs w:val="20"/>
        </w:rPr>
        <w:t xml:space="preserve"> </w:t>
      </w:r>
    </w:p>
    <w:p w14:paraId="4E357C20" w14:textId="77777777" w:rsidR="00000000" w:rsidRDefault="00000000">
      <w:pPr>
        <w:divId w:val="2144157735"/>
        <w:rPr>
          <w:rFonts w:ascii="Arial" w:eastAsia="Times New Roman" w:hAnsi="Arial" w:cs="Arial"/>
          <w:sz w:val="20"/>
          <w:szCs w:val="20"/>
        </w:rPr>
      </w:pPr>
      <w:r>
        <w:rPr>
          <w:rFonts w:ascii="Arial" w:eastAsia="Times New Roman" w:hAnsi="Arial" w:cs="Arial"/>
          <w:sz w:val="20"/>
          <w:szCs w:val="20"/>
        </w:rPr>
        <w:t xml:space="preserve">CONCORDANCIAS AL NUMERAL 4 DEL ARTÍCULO ARTÍCULO 101 DE LA CONSTITUCIÓN </w:t>
      </w:r>
    </w:p>
    <w:p w14:paraId="74E7BCDA" w14:textId="77777777" w:rsidR="00000000" w:rsidRDefault="00000000">
      <w:pPr>
        <w:divId w:val="1045331851"/>
        <w:rPr>
          <w:rFonts w:ascii="Arial" w:eastAsia="Times New Roman" w:hAnsi="Arial" w:cs="Arial"/>
          <w:sz w:val="20"/>
          <w:szCs w:val="20"/>
        </w:rPr>
      </w:pPr>
    </w:p>
    <w:p w14:paraId="7944E03E" w14:textId="13FBED91" w:rsidR="00000000" w:rsidRDefault="00000000">
      <w:pPr>
        <w:divId w:val="736829651"/>
        <w:rPr>
          <w:rFonts w:ascii="Arial" w:eastAsia="Times New Roman" w:hAnsi="Arial" w:cs="Arial"/>
          <w:sz w:val="20"/>
          <w:szCs w:val="20"/>
        </w:rPr>
      </w:pPr>
      <w:hyperlink r:id="rId1543" w:history="1">
        <w:r>
          <w:rPr>
            <w:rStyle w:val="Hipervnculo"/>
            <w:rFonts w:ascii="Arial" w:eastAsia="Times New Roman" w:hAnsi="Arial" w:cs="Arial"/>
            <w:b/>
            <w:bCs/>
            <w:color w:val="008000"/>
            <w:sz w:val="20"/>
            <w:szCs w:val="20"/>
          </w:rPr>
          <w:t>R. Leg. N° 018-2002-CR</w:t>
        </w:r>
      </w:hyperlink>
      <w:r>
        <w:rPr>
          <w:rFonts w:ascii="Arial" w:eastAsia="Times New Roman" w:hAnsi="Arial" w:cs="Arial"/>
          <w:sz w:val="20"/>
          <w:szCs w:val="20"/>
        </w:rPr>
        <w:t xml:space="preserve"> </w:t>
      </w:r>
    </w:p>
    <w:p w14:paraId="625B9DD6" w14:textId="714EB82E" w:rsidR="00000000" w:rsidRDefault="00000000">
      <w:pPr>
        <w:divId w:val="1112944725"/>
        <w:rPr>
          <w:rFonts w:ascii="Arial" w:eastAsia="Times New Roman" w:hAnsi="Arial" w:cs="Arial"/>
          <w:sz w:val="20"/>
          <w:szCs w:val="20"/>
        </w:rPr>
      </w:pPr>
      <w:hyperlink r:id="rId1544" w:history="1">
        <w:r>
          <w:rPr>
            <w:rStyle w:val="Hipervnculo"/>
            <w:rFonts w:ascii="Arial" w:eastAsia="Times New Roman" w:hAnsi="Arial" w:cs="Arial"/>
            <w:b/>
            <w:bCs/>
            <w:color w:val="008000"/>
            <w:sz w:val="20"/>
            <w:szCs w:val="20"/>
          </w:rPr>
          <w:t>R. Leg. Nº 010-2007-CR</w:t>
        </w:r>
      </w:hyperlink>
      <w:r>
        <w:rPr>
          <w:rFonts w:ascii="Arial" w:eastAsia="Times New Roman" w:hAnsi="Arial" w:cs="Arial"/>
          <w:sz w:val="20"/>
          <w:szCs w:val="20"/>
        </w:rPr>
        <w:t xml:space="preserve"> </w:t>
      </w:r>
    </w:p>
    <w:p w14:paraId="6FC3098F" w14:textId="584C3790" w:rsidR="00000000" w:rsidRDefault="00000000">
      <w:pPr>
        <w:divId w:val="1445228981"/>
        <w:rPr>
          <w:rFonts w:ascii="Arial" w:eastAsia="Times New Roman" w:hAnsi="Arial" w:cs="Arial"/>
          <w:sz w:val="20"/>
          <w:szCs w:val="20"/>
        </w:rPr>
      </w:pPr>
      <w:hyperlink r:id="rId1545" w:history="1">
        <w:r>
          <w:rPr>
            <w:rStyle w:val="Hipervnculo"/>
            <w:rFonts w:ascii="Arial" w:eastAsia="Times New Roman" w:hAnsi="Arial" w:cs="Arial"/>
            <w:b/>
            <w:bCs/>
            <w:color w:val="008000"/>
            <w:sz w:val="20"/>
            <w:szCs w:val="20"/>
          </w:rPr>
          <w:t>Ley Nº 29157</w:t>
        </w:r>
      </w:hyperlink>
      <w:r>
        <w:rPr>
          <w:rFonts w:ascii="Arial" w:eastAsia="Times New Roman" w:hAnsi="Arial" w:cs="Arial"/>
          <w:sz w:val="20"/>
          <w:szCs w:val="20"/>
        </w:rPr>
        <w:t xml:space="preserve"> </w:t>
      </w:r>
    </w:p>
    <w:p w14:paraId="2852A597" w14:textId="691C5BB2" w:rsidR="00000000" w:rsidRDefault="00000000">
      <w:pPr>
        <w:divId w:val="1363170518"/>
        <w:rPr>
          <w:rFonts w:ascii="Arial" w:eastAsia="Times New Roman" w:hAnsi="Arial" w:cs="Arial"/>
          <w:sz w:val="20"/>
          <w:szCs w:val="20"/>
        </w:rPr>
      </w:pPr>
      <w:hyperlink r:id="rId1546" w:history="1">
        <w:r>
          <w:rPr>
            <w:rStyle w:val="Hipervnculo"/>
            <w:rFonts w:ascii="Arial" w:eastAsia="Times New Roman" w:hAnsi="Arial" w:cs="Arial"/>
            <w:b/>
            <w:bCs/>
            <w:color w:val="008000"/>
            <w:sz w:val="20"/>
            <w:szCs w:val="20"/>
          </w:rPr>
          <w:t>R.Leg.N° 009-2016-2017-CR</w:t>
        </w:r>
      </w:hyperlink>
      <w:r>
        <w:rPr>
          <w:rFonts w:ascii="Arial" w:eastAsia="Times New Roman" w:hAnsi="Arial" w:cs="Arial"/>
          <w:sz w:val="20"/>
          <w:szCs w:val="20"/>
        </w:rPr>
        <w:t xml:space="preserve"> </w:t>
      </w:r>
    </w:p>
    <w:p w14:paraId="05A76867" w14:textId="77777777" w:rsidR="00000000" w:rsidRDefault="00000000">
      <w:pPr>
        <w:divId w:val="317921658"/>
        <w:rPr>
          <w:rFonts w:ascii="Arial" w:eastAsia="Times New Roman" w:hAnsi="Arial" w:cs="Arial"/>
          <w:sz w:val="20"/>
          <w:szCs w:val="20"/>
        </w:rPr>
      </w:pPr>
      <w:r>
        <w:rPr>
          <w:rFonts w:ascii="Arial" w:eastAsia="Times New Roman" w:hAnsi="Arial" w:cs="Arial"/>
          <w:sz w:val="20"/>
          <w:szCs w:val="20"/>
        </w:rPr>
        <w:lastRenderedPageBreak/>
        <w:t xml:space="preserve">CONCORDANCIAS AL NUMERAL 7 DEL ARTÍCULO 102 DE LA CONSTITUCIÓN </w:t>
      </w:r>
    </w:p>
    <w:p w14:paraId="025CE308" w14:textId="77777777" w:rsidR="00000000" w:rsidRDefault="00000000">
      <w:pPr>
        <w:divId w:val="6179772"/>
        <w:rPr>
          <w:rFonts w:ascii="Arial" w:eastAsia="Times New Roman" w:hAnsi="Arial" w:cs="Arial"/>
          <w:sz w:val="20"/>
          <w:szCs w:val="20"/>
        </w:rPr>
      </w:pPr>
    </w:p>
    <w:p w14:paraId="407E5271" w14:textId="094F2D64" w:rsidR="00000000" w:rsidRDefault="00000000">
      <w:pPr>
        <w:divId w:val="120150505"/>
        <w:rPr>
          <w:rFonts w:ascii="Arial" w:eastAsia="Times New Roman" w:hAnsi="Arial" w:cs="Arial"/>
          <w:sz w:val="20"/>
          <w:szCs w:val="20"/>
        </w:rPr>
      </w:pPr>
      <w:hyperlink r:id="rId1547" w:history="1">
        <w:r>
          <w:rPr>
            <w:rStyle w:val="Hipervnculo"/>
            <w:rFonts w:ascii="Arial" w:eastAsia="Times New Roman" w:hAnsi="Arial" w:cs="Arial"/>
            <w:b/>
            <w:bCs/>
            <w:color w:val="008000"/>
            <w:sz w:val="20"/>
            <w:szCs w:val="20"/>
          </w:rPr>
          <w:t>Ley N° 27795 (Ley de Demarcación y Organización Territorial)</w:t>
        </w:r>
      </w:hyperlink>
      <w:r>
        <w:rPr>
          <w:rFonts w:ascii="Arial" w:eastAsia="Times New Roman" w:hAnsi="Arial" w:cs="Arial"/>
          <w:sz w:val="20"/>
          <w:szCs w:val="20"/>
        </w:rPr>
        <w:t xml:space="preserve"> </w:t>
      </w:r>
    </w:p>
    <w:p w14:paraId="492D9D28" w14:textId="7FF035C9" w:rsidR="00000000" w:rsidRDefault="00000000">
      <w:pPr>
        <w:divId w:val="1594780677"/>
        <w:rPr>
          <w:rFonts w:ascii="Arial" w:eastAsia="Times New Roman" w:hAnsi="Arial" w:cs="Arial"/>
          <w:sz w:val="20"/>
          <w:szCs w:val="20"/>
        </w:rPr>
      </w:pPr>
      <w:hyperlink r:id="rId1548" w:history="1">
        <w:r>
          <w:rPr>
            <w:rStyle w:val="Hipervnculo"/>
            <w:rFonts w:ascii="Arial" w:eastAsia="Times New Roman" w:hAnsi="Arial" w:cs="Arial"/>
            <w:b/>
            <w:bCs/>
            <w:color w:val="008000"/>
            <w:sz w:val="20"/>
            <w:szCs w:val="20"/>
          </w:rPr>
          <w:t>Ley Nº 29533 (Ley que implementa mecanismos para la delimitación territorial)</w:t>
        </w:r>
      </w:hyperlink>
      <w:r>
        <w:rPr>
          <w:rFonts w:ascii="Arial" w:eastAsia="Times New Roman" w:hAnsi="Arial" w:cs="Arial"/>
          <w:sz w:val="20"/>
          <w:szCs w:val="20"/>
        </w:rPr>
        <w:t xml:space="preserve"> </w:t>
      </w:r>
    </w:p>
    <w:p w14:paraId="75F2EBC8" w14:textId="77777777" w:rsidR="00000000" w:rsidRDefault="00000000">
      <w:pPr>
        <w:divId w:val="1854102520"/>
        <w:rPr>
          <w:rFonts w:ascii="Arial" w:eastAsia="Times New Roman" w:hAnsi="Arial" w:cs="Arial"/>
          <w:sz w:val="20"/>
          <w:szCs w:val="20"/>
        </w:rPr>
      </w:pPr>
      <w:r>
        <w:rPr>
          <w:rFonts w:ascii="Arial" w:eastAsia="Times New Roman" w:hAnsi="Arial" w:cs="Arial"/>
          <w:sz w:val="20"/>
          <w:szCs w:val="20"/>
        </w:rPr>
        <w:t xml:space="preserve">CONCORDANCIA AL NUMERAL 8 DEL ARTÍCULO 102 DE LA CONSTITUCIÓN </w:t>
      </w:r>
    </w:p>
    <w:p w14:paraId="034C5936" w14:textId="77777777" w:rsidR="00000000" w:rsidRDefault="00000000">
      <w:pPr>
        <w:divId w:val="1990590927"/>
        <w:rPr>
          <w:rFonts w:ascii="Arial" w:eastAsia="Times New Roman" w:hAnsi="Arial" w:cs="Arial"/>
          <w:sz w:val="20"/>
          <w:szCs w:val="20"/>
        </w:rPr>
      </w:pPr>
    </w:p>
    <w:p w14:paraId="23072258" w14:textId="4B152B49" w:rsidR="00000000" w:rsidRDefault="00000000">
      <w:pPr>
        <w:divId w:val="1510408576"/>
        <w:rPr>
          <w:rFonts w:ascii="Arial" w:eastAsia="Times New Roman" w:hAnsi="Arial" w:cs="Arial"/>
          <w:sz w:val="20"/>
          <w:szCs w:val="20"/>
        </w:rPr>
      </w:pPr>
      <w:hyperlink r:id="rId1549" w:history="1">
        <w:r>
          <w:rPr>
            <w:rStyle w:val="Hipervnculo"/>
            <w:rFonts w:ascii="Arial" w:eastAsia="Times New Roman" w:hAnsi="Arial" w:cs="Arial"/>
            <w:b/>
            <w:bCs/>
            <w:color w:val="008000"/>
            <w:sz w:val="20"/>
            <w:szCs w:val="20"/>
          </w:rPr>
          <w:t>Ley N° 27856 (Requisitos para la autorización de ingreso de tropas extranjeras)</w:t>
        </w:r>
      </w:hyperlink>
      <w:r>
        <w:rPr>
          <w:rFonts w:ascii="Arial" w:eastAsia="Times New Roman" w:hAnsi="Arial" w:cs="Arial"/>
          <w:sz w:val="20"/>
          <w:szCs w:val="20"/>
        </w:rPr>
        <w:t xml:space="preserve"> </w:t>
      </w:r>
    </w:p>
    <w:p w14:paraId="63BD4683" w14:textId="77777777" w:rsidR="00000000" w:rsidRDefault="00000000">
      <w:pPr>
        <w:divId w:val="561329465"/>
        <w:rPr>
          <w:rFonts w:ascii="Arial" w:eastAsia="Times New Roman" w:hAnsi="Arial" w:cs="Arial"/>
          <w:sz w:val="20"/>
          <w:szCs w:val="20"/>
        </w:rPr>
      </w:pPr>
    </w:p>
    <w:p w14:paraId="6F46F770" w14:textId="6D1751E3" w:rsidR="00000000" w:rsidRDefault="00000000">
      <w:pPr>
        <w:divId w:val="1405957327"/>
        <w:rPr>
          <w:rFonts w:ascii="Arial" w:eastAsia="Times New Roman" w:hAnsi="Arial" w:cs="Arial"/>
          <w:sz w:val="20"/>
          <w:szCs w:val="20"/>
        </w:rPr>
      </w:pPr>
      <w:hyperlink r:id="rId1550" w:history="1">
        <w:r>
          <w:rPr>
            <w:rStyle w:val="Hipervnculo"/>
            <w:rFonts w:ascii="Arial" w:eastAsia="Times New Roman" w:hAnsi="Arial" w:cs="Arial"/>
            <w:b/>
            <w:bCs/>
            <w:i/>
            <w:iCs/>
            <w:color w:val="008000"/>
            <w:sz w:val="20"/>
            <w:szCs w:val="20"/>
          </w:rPr>
          <w:t>R.Leg.N° 31350 (Resolución Legislativa que autoriza el ingreso de unidades navales y personal militar extranjero con armas de guerra al territorio de la República del Perú)</w:t>
        </w:r>
      </w:hyperlink>
      <w:r>
        <w:rPr>
          <w:rFonts w:ascii="Arial" w:eastAsia="Times New Roman" w:hAnsi="Arial" w:cs="Arial"/>
          <w:sz w:val="20"/>
          <w:szCs w:val="20"/>
        </w:rPr>
        <w:t xml:space="preserve"> </w:t>
      </w:r>
    </w:p>
    <w:p w14:paraId="108F7A74" w14:textId="77777777" w:rsidR="00000000" w:rsidRDefault="00000000">
      <w:pPr>
        <w:divId w:val="1686787051"/>
        <w:rPr>
          <w:rFonts w:ascii="Arial" w:eastAsia="Times New Roman" w:hAnsi="Arial" w:cs="Arial"/>
          <w:sz w:val="20"/>
          <w:szCs w:val="20"/>
        </w:rPr>
      </w:pPr>
      <w:r>
        <w:rPr>
          <w:rFonts w:ascii="Arial" w:eastAsia="Times New Roman" w:hAnsi="Arial" w:cs="Arial"/>
          <w:sz w:val="20"/>
          <w:szCs w:val="20"/>
        </w:rPr>
        <w:t xml:space="preserve">CONCORDANCIAS AL NUMERAL 10 DEL ARTÍCULO 102 DE LA CONSTITUCIÓN </w:t>
      </w:r>
    </w:p>
    <w:p w14:paraId="6B5963DE" w14:textId="77777777" w:rsidR="00000000" w:rsidRDefault="00000000">
      <w:pPr>
        <w:divId w:val="1278099420"/>
        <w:rPr>
          <w:rFonts w:ascii="Arial" w:eastAsia="Times New Roman" w:hAnsi="Arial" w:cs="Arial"/>
          <w:sz w:val="20"/>
          <w:szCs w:val="20"/>
        </w:rPr>
      </w:pPr>
    </w:p>
    <w:p w14:paraId="5F593089" w14:textId="122BF850" w:rsidR="00000000" w:rsidRDefault="00000000">
      <w:pPr>
        <w:divId w:val="1846164900"/>
        <w:rPr>
          <w:rFonts w:ascii="Arial" w:eastAsia="Times New Roman" w:hAnsi="Arial" w:cs="Arial"/>
          <w:sz w:val="20"/>
          <w:szCs w:val="20"/>
        </w:rPr>
      </w:pPr>
      <w:hyperlink r:id="rId1551" w:history="1">
        <w:r>
          <w:rPr>
            <w:rStyle w:val="Hipervnculo"/>
            <w:rFonts w:ascii="Arial" w:eastAsia="Times New Roman" w:hAnsi="Arial" w:cs="Arial"/>
            <w:b/>
            <w:bCs/>
            <w:color w:val="008000"/>
            <w:sz w:val="20"/>
            <w:szCs w:val="20"/>
          </w:rPr>
          <w:t>Ley N° 28983, Art. 5 (Ley de igualdad de oportunidades entre mujeres y hombres)</w:t>
        </w:r>
      </w:hyperlink>
      <w:r>
        <w:rPr>
          <w:rFonts w:ascii="Arial" w:eastAsia="Times New Roman" w:hAnsi="Arial" w:cs="Arial"/>
          <w:sz w:val="20"/>
          <w:szCs w:val="20"/>
        </w:rPr>
        <w:t xml:space="preserve"> </w:t>
      </w:r>
    </w:p>
    <w:p w14:paraId="7BA7DF64" w14:textId="77777777" w:rsidR="00000000" w:rsidRDefault="00000000">
      <w:pPr>
        <w:divId w:val="1867056833"/>
        <w:rPr>
          <w:rFonts w:ascii="Arial" w:eastAsia="Times New Roman" w:hAnsi="Arial" w:cs="Arial"/>
          <w:sz w:val="20"/>
          <w:szCs w:val="20"/>
        </w:rPr>
      </w:pPr>
      <w:r>
        <w:rPr>
          <w:rFonts w:ascii="Arial" w:eastAsia="Times New Roman" w:hAnsi="Arial" w:cs="Arial"/>
          <w:sz w:val="20"/>
          <w:szCs w:val="20"/>
        </w:rPr>
        <w:t xml:space="preserve">CONCORDANCIAS AL ARTÍCULO 103  DE LA CONSTITUCIÓN </w:t>
      </w:r>
    </w:p>
    <w:p w14:paraId="7232078C" w14:textId="77777777" w:rsidR="00000000" w:rsidRDefault="00000000">
      <w:pPr>
        <w:divId w:val="578441502"/>
        <w:rPr>
          <w:rFonts w:ascii="Arial" w:eastAsia="Times New Roman" w:hAnsi="Arial" w:cs="Arial"/>
          <w:sz w:val="20"/>
          <w:szCs w:val="20"/>
        </w:rPr>
      </w:pPr>
    </w:p>
    <w:p w14:paraId="04586865" w14:textId="77777777" w:rsidR="00000000" w:rsidRDefault="00000000">
      <w:pPr>
        <w:divId w:val="364991710"/>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4EA998C6" w14:textId="77777777" w:rsidR="00000000" w:rsidRDefault="00000000">
      <w:pPr>
        <w:divId w:val="1884561424"/>
        <w:rPr>
          <w:rFonts w:ascii="Arial" w:eastAsia="Times New Roman" w:hAnsi="Arial" w:cs="Arial"/>
          <w:sz w:val="20"/>
          <w:szCs w:val="20"/>
        </w:rPr>
      </w:pPr>
    </w:p>
    <w:p w14:paraId="5B56B29A" w14:textId="28906A4B" w:rsidR="00000000" w:rsidRDefault="00000000">
      <w:pPr>
        <w:divId w:val="331417165"/>
        <w:rPr>
          <w:rFonts w:ascii="Arial" w:eastAsia="Times New Roman" w:hAnsi="Arial" w:cs="Arial"/>
          <w:sz w:val="20"/>
          <w:szCs w:val="20"/>
        </w:rPr>
      </w:pPr>
      <w:hyperlink r:id="rId1552" w:history="1">
        <w:r>
          <w:rPr>
            <w:rStyle w:val="Hipervnculo"/>
            <w:rFonts w:ascii="Arial" w:eastAsia="Times New Roman" w:hAnsi="Arial" w:cs="Arial"/>
            <w:b/>
            <w:bCs/>
            <w:color w:val="008000"/>
            <w:sz w:val="20"/>
            <w:szCs w:val="20"/>
          </w:rPr>
          <w:t>CAS. 8502-2008-PIURA</w:t>
        </w:r>
      </w:hyperlink>
      <w:r>
        <w:rPr>
          <w:rFonts w:ascii="Arial" w:eastAsia="Times New Roman" w:hAnsi="Arial" w:cs="Arial"/>
          <w:sz w:val="20"/>
          <w:szCs w:val="20"/>
        </w:rPr>
        <w:t xml:space="preserve"> </w:t>
      </w:r>
    </w:p>
    <w:p w14:paraId="280EB382" w14:textId="40707BCA" w:rsidR="00000000" w:rsidRDefault="00000000">
      <w:pPr>
        <w:divId w:val="1050032034"/>
        <w:rPr>
          <w:rFonts w:ascii="Arial" w:eastAsia="Times New Roman" w:hAnsi="Arial" w:cs="Arial"/>
          <w:sz w:val="20"/>
          <w:szCs w:val="20"/>
        </w:rPr>
      </w:pPr>
      <w:hyperlink r:id="rId1553" w:history="1">
        <w:r>
          <w:rPr>
            <w:rStyle w:val="Hipervnculo"/>
            <w:rFonts w:ascii="Arial" w:eastAsia="Times New Roman" w:hAnsi="Arial" w:cs="Arial"/>
            <w:b/>
            <w:bCs/>
            <w:color w:val="008000"/>
            <w:sz w:val="20"/>
            <w:szCs w:val="20"/>
          </w:rPr>
          <w:t>CAS. 3386-2009-EL SANTA</w:t>
        </w:r>
      </w:hyperlink>
      <w:r>
        <w:rPr>
          <w:rFonts w:ascii="Arial" w:eastAsia="Times New Roman" w:hAnsi="Arial" w:cs="Arial"/>
          <w:sz w:val="20"/>
          <w:szCs w:val="20"/>
        </w:rPr>
        <w:t xml:space="preserve"> </w:t>
      </w:r>
    </w:p>
    <w:p w14:paraId="57095BD7" w14:textId="02BFF01B" w:rsidR="00000000" w:rsidRDefault="00000000">
      <w:pPr>
        <w:divId w:val="1562860698"/>
        <w:rPr>
          <w:rFonts w:ascii="Arial" w:eastAsia="Times New Roman" w:hAnsi="Arial" w:cs="Arial"/>
          <w:sz w:val="20"/>
          <w:szCs w:val="20"/>
        </w:rPr>
      </w:pPr>
      <w:hyperlink r:id="rId1554" w:history="1">
        <w:r>
          <w:rPr>
            <w:rStyle w:val="Hipervnculo"/>
            <w:rFonts w:ascii="Arial" w:eastAsia="Times New Roman" w:hAnsi="Arial" w:cs="Arial"/>
            <w:b/>
            <w:bCs/>
            <w:color w:val="008000"/>
            <w:sz w:val="20"/>
            <w:szCs w:val="20"/>
          </w:rPr>
          <w:t>CAS. 4491-2009-TACNA</w:t>
        </w:r>
      </w:hyperlink>
      <w:r>
        <w:rPr>
          <w:rFonts w:ascii="Arial" w:eastAsia="Times New Roman" w:hAnsi="Arial" w:cs="Arial"/>
          <w:sz w:val="20"/>
          <w:szCs w:val="20"/>
        </w:rPr>
        <w:t xml:space="preserve"> </w:t>
      </w:r>
    </w:p>
    <w:p w14:paraId="1D152A3D" w14:textId="48EECDC6" w:rsidR="00000000" w:rsidRDefault="00000000">
      <w:pPr>
        <w:divId w:val="898395060"/>
        <w:rPr>
          <w:rFonts w:ascii="Arial" w:eastAsia="Times New Roman" w:hAnsi="Arial" w:cs="Arial"/>
          <w:sz w:val="20"/>
          <w:szCs w:val="20"/>
        </w:rPr>
      </w:pPr>
      <w:hyperlink r:id="rId1555" w:history="1">
        <w:r>
          <w:rPr>
            <w:rStyle w:val="Hipervnculo"/>
            <w:rFonts w:ascii="Arial" w:eastAsia="Times New Roman" w:hAnsi="Arial" w:cs="Arial"/>
            <w:b/>
            <w:bCs/>
            <w:color w:val="008000"/>
            <w:sz w:val="20"/>
            <w:szCs w:val="20"/>
          </w:rPr>
          <w:t>CAS. 1474-2005-DEL SANTA</w:t>
        </w:r>
      </w:hyperlink>
      <w:r>
        <w:rPr>
          <w:rFonts w:ascii="Arial" w:eastAsia="Times New Roman" w:hAnsi="Arial" w:cs="Arial"/>
          <w:sz w:val="20"/>
          <w:szCs w:val="20"/>
        </w:rPr>
        <w:t xml:space="preserve"> </w:t>
      </w:r>
    </w:p>
    <w:p w14:paraId="5002258D" w14:textId="1F0CA110" w:rsidR="00000000" w:rsidRDefault="00000000">
      <w:pPr>
        <w:divId w:val="328027218"/>
        <w:rPr>
          <w:rFonts w:ascii="Arial" w:eastAsia="Times New Roman" w:hAnsi="Arial" w:cs="Arial"/>
          <w:sz w:val="20"/>
          <w:szCs w:val="20"/>
        </w:rPr>
      </w:pPr>
      <w:hyperlink r:id="rId1556" w:history="1">
        <w:r>
          <w:rPr>
            <w:rStyle w:val="Hipervnculo"/>
            <w:rFonts w:ascii="Arial" w:eastAsia="Times New Roman" w:hAnsi="Arial" w:cs="Arial"/>
            <w:b/>
            <w:bCs/>
            <w:color w:val="008000"/>
            <w:sz w:val="20"/>
            <w:szCs w:val="20"/>
          </w:rPr>
          <w:t>CAS. 569-2006-CAÑETE</w:t>
        </w:r>
      </w:hyperlink>
      <w:r>
        <w:rPr>
          <w:rFonts w:ascii="Arial" w:eastAsia="Times New Roman" w:hAnsi="Arial" w:cs="Arial"/>
          <w:sz w:val="20"/>
          <w:szCs w:val="20"/>
        </w:rPr>
        <w:t xml:space="preserve"> </w:t>
      </w:r>
    </w:p>
    <w:p w14:paraId="7D675F52" w14:textId="38063852" w:rsidR="00000000" w:rsidRDefault="00000000">
      <w:pPr>
        <w:divId w:val="390468579"/>
        <w:rPr>
          <w:rFonts w:ascii="Arial" w:eastAsia="Times New Roman" w:hAnsi="Arial" w:cs="Arial"/>
          <w:sz w:val="20"/>
          <w:szCs w:val="20"/>
        </w:rPr>
      </w:pPr>
      <w:hyperlink r:id="rId1557" w:history="1">
        <w:r>
          <w:rPr>
            <w:rStyle w:val="Hipervnculo"/>
            <w:rFonts w:ascii="Arial" w:eastAsia="Times New Roman" w:hAnsi="Arial" w:cs="Arial"/>
            <w:b/>
            <w:bCs/>
            <w:color w:val="008000"/>
            <w:sz w:val="20"/>
            <w:szCs w:val="20"/>
          </w:rPr>
          <w:t>CAS. 291-2002 LA LIBERTAD</w:t>
        </w:r>
      </w:hyperlink>
      <w:r>
        <w:rPr>
          <w:rFonts w:ascii="Arial" w:eastAsia="Times New Roman" w:hAnsi="Arial" w:cs="Arial"/>
          <w:sz w:val="20"/>
          <w:szCs w:val="20"/>
        </w:rPr>
        <w:t xml:space="preserve"> </w:t>
      </w:r>
    </w:p>
    <w:p w14:paraId="01C0C979" w14:textId="5F84FD0F" w:rsidR="00000000" w:rsidRDefault="00000000">
      <w:pPr>
        <w:divId w:val="1863398936"/>
        <w:rPr>
          <w:rFonts w:ascii="Arial" w:eastAsia="Times New Roman" w:hAnsi="Arial" w:cs="Arial"/>
          <w:sz w:val="20"/>
          <w:szCs w:val="20"/>
        </w:rPr>
      </w:pPr>
      <w:hyperlink r:id="rId1558" w:history="1">
        <w:r>
          <w:rPr>
            <w:rStyle w:val="Hipervnculo"/>
            <w:rFonts w:ascii="Arial" w:eastAsia="Times New Roman" w:hAnsi="Arial" w:cs="Arial"/>
            <w:b/>
            <w:bCs/>
            <w:color w:val="008000"/>
            <w:sz w:val="20"/>
            <w:szCs w:val="20"/>
          </w:rPr>
          <w:t>CAS. 233-2001-LIMA</w:t>
        </w:r>
      </w:hyperlink>
      <w:r>
        <w:rPr>
          <w:rFonts w:ascii="Arial" w:eastAsia="Times New Roman" w:hAnsi="Arial" w:cs="Arial"/>
          <w:sz w:val="20"/>
          <w:szCs w:val="20"/>
        </w:rPr>
        <w:t xml:space="preserve"> </w:t>
      </w:r>
    </w:p>
    <w:p w14:paraId="5BFDE406" w14:textId="1EB405AC" w:rsidR="00000000" w:rsidRDefault="00000000">
      <w:pPr>
        <w:divId w:val="1014192932"/>
        <w:rPr>
          <w:rFonts w:ascii="Arial" w:eastAsia="Times New Roman" w:hAnsi="Arial" w:cs="Arial"/>
          <w:sz w:val="20"/>
          <w:szCs w:val="20"/>
        </w:rPr>
      </w:pPr>
      <w:hyperlink r:id="rId1559" w:history="1">
        <w:r>
          <w:rPr>
            <w:rStyle w:val="Hipervnculo"/>
            <w:rFonts w:ascii="Arial" w:eastAsia="Times New Roman" w:hAnsi="Arial" w:cs="Arial"/>
            <w:b/>
            <w:bCs/>
            <w:color w:val="008000"/>
            <w:sz w:val="20"/>
            <w:szCs w:val="20"/>
          </w:rPr>
          <w:t>CAS. 1576-2001-PUNO</w:t>
        </w:r>
      </w:hyperlink>
      <w:r>
        <w:rPr>
          <w:rFonts w:ascii="Arial" w:eastAsia="Times New Roman" w:hAnsi="Arial" w:cs="Arial"/>
          <w:sz w:val="20"/>
          <w:szCs w:val="20"/>
        </w:rPr>
        <w:t xml:space="preserve"> </w:t>
      </w:r>
    </w:p>
    <w:p w14:paraId="36219572" w14:textId="0136B483" w:rsidR="00000000" w:rsidRDefault="00000000">
      <w:pPr>
        <w:divId w:val="615327788"/>
        <w:rPr>
          <w:rFonts w:ascii="Arial" w:eastAsia="Times New Roman" w:hAnsi="Arial" w:cs="Arial"/>
          <w:sz w:val="20"/>
          <w:szCs w:val="20"/>
        </w:rPr>
      </w:pPr>
      <w:hyperlink r:id="rId1560" w:history="1">
        <w:r>
          <w:rPr>
            <w:rStyle w:val="Hipervnculo"/>
            <w:rFonts w:ascii="Arial" w:eastAsia="Times New Roman" w:hAnsi="Arial" w:cs="Arial"/>
            <w:b/>
            <w:bCs/>
            <w:color w:val="008000"/>
            <w:sz w:val="20"/>
            <w:szCs w:val="20"/>
          </w:rPr>
          <w:t>CAS. 823-2007-LIMA</w:t>
        </w:r>
      </w:hyperlink>
      <w:r>
        <w:rPr>
          <w:rFonts w:ascii="Arial" w:eastAsia="Times New Roman" w:hAnsi="Arial" w:cs="Arial"/>
          <w:sz w:val="20"/>
          <w:szCs w:val="20"/>
        </w:rPr>
        <w:t xml:space="preserve"> </w:t>
      </w:r>
    </w:p>
    <w:p w14:paraId="416F0A09" w14:textId="77777777" w:rsidR="00000000" w:rsidRDefault="00000000">
      <w:pPr>
        <w:divId w:val="1818834404"/>
        <w:rPr>
          <w:rFonts w:ascii="Arial" w:eastAsia="Times New Roman" w:hAnsi="Arial" w:cs="Arial"/>
          <w:sz w:val="20"/>
          <w:szCs w:val="20"/>
        </w:rPr>
      </w:pPr>
      <w:r>
        <w:rPr>
          <w:rFonts w:ascii="Arial" w:eastAsia="Times New Roman" w:hAnsi="Arial" w:cs="Arial"/>
          <w:sz w:val="20"/>
          <w:szCs w:val="20"/>
        </w:rPr>
        <w:t xml:space="preserve">CONCORDANCIAS AL ARTÍCULO 104 DE LA CONSTITUCIÓN </w:t>
      </w:r>
    </w:p>
    <w:p w14:paraId="5BE0CA05" w14:textId="77777777" w:rsidR="00000000" w:rsidRDefault="00000000">
      <w:pPr>
        <w:divId w:val="1906256448"/>
        <w:rPr>
          <w:rFonts w:ascii="Arial" w:eastAsia="Times New Roman" w:hAnsi="Arial" w:cs="Arial"/>
          <w:sz w:val="20"/>
          <w:szCs w:val="20"/>
        </w:rPr>
      </w:pPr>
    </w:p>
    <w:p w14:paraId="59B2F7FC" w14:textId="5B3BFA2C" w:rsidR="00000000" w:rsidRDefault="00000000">
      <w:pPr>
        <w:divId w:val="1846164558"/>
        <w:rPr>
          <w:rFonts w:ascii="Arial" w:eastAsia="Times New Roman" w:hAnsi="Arial" w:cs="Arial"/>
          <w:sz w:val="20"/>
          <w:szCs w:val="20"/>
        </w:rPr>
      </w:pPr>
      <w:hyperlink r:id="rId1561" w:history="1">
        <w:r>
          <w:rPr>
            <w:rStyle w:val="Hipervnculo"/>
            <w:rFonts w:ascii="Arial" w:eastAsia="Times New Roman" w:hAnsi="Arial" w:cs="Arial"/>
            <w:b/>
            <w:bCs/>
            <w:color w:val="008000"/>
            <w:sz w:val="20"/>
            <w:szCs w:val="20"/>
          </w:rPr>
          <w:t>Ley Nº 29157</w:t>
        </w:r>
      </w:hyperlink>
      <w:r>
        <w:rPr>
          <w:rFonts w:ascii="Arial" w:eastAsia="Times New Roman" w:hAnsi="Arial" w:cs="Arial"/>
          <w:sz w:val="20"/>
          <w:szCs w:val="20"/>
        </w:rPr>
        <w:t xml:space="preserve"> </w:t>
      </w:r>
    </w:p>
    <w:p w14:paraId="41E0540A" w14:textId="31A0B152" w:rsidR="00000000" w:rsidRDefault="00000000">
      <w:pPr>
        <w:divId w:val="663162232"/>
        <w:rPr>
          <w:rFonts w:ascii="Arial" w:eastAsia="Times New Roman" w:hAnsi="Arial" w:cs="Arial"/>
          <w:sz w:val="20"/>
          <w:szCs w:val="20"/>
        </w:rPr>
      </w:pPr>
      <w:hyperlink r:id="rId1562" w:history="1">
        <w:r>
          <w:rPr>
            <w:rStyle w:val="Hipervnculo"/>
            <w:rFonts w:ascii="Arial" w:eastAsia="Times New Roman" w:hAnsi="Arial" w:cs="Arial"/>
            <w:b/>
            <w:bCs/>
            <w:color w:val="008000"/>
            <w:sz w:val="20"/>
            <w:szCs w:val="20"/>
          </w:rPr>
          <w:t xml:space="preserve">Ley N° 30335 (Ley que delega en el Poder Ejecutivo la facultad de legislar en materia administrativa, económica y financiera) </w:t>
        </w:r>
      </w:hyperlink>
    </w:p>
    <w:p w14:paraId="5604E723" w14:textId="614EF0FC" w:rsidR="00000000" w:rsidRDefault="00000000">
      <w:pPr>
        <w:divId w:val="1171067805"/>
        <w:rPr>
          <w:rFonts w:ascii="Arial" w:eastAsia="Times New Roman" w:hAnsi="Arial" w:cs="Arial"/>
          <w:sz w:val="20"/>
          <w:szCs w:val="20"/>
        </w:rPr>
      </w:pPr>
      <w:hyperlink r:id="rId1563" w:history="1">
        <w:r>
          <w:rPr>
            <w:rStyle w:val="Hipervnculo"/>
            <w:rFonts w:ascii="Arial" w:eastAsia="Times New Roman" w:hAnsi="Arial" w:cs="Arial"/>
            <w:b/>
            <w:bCs/>
            <w:color w:val="008000"/>
            <w:sz w:val="20"/>
            <w:szCs w:val="20"/>
          </w:rPr>
          <w:t xml:space="preserve">Ley N° 30336 (Ley que delega en el Poder Ejecutivo la facultad de legislar en materia de seguridad ciudadana, fortalecer la lucha contra la delincuencia y el crimen organizado) </w:t>
        </w:r>
      </w:hyperlink>
    </w:p>
    <w:p w14:paraId="15240BF3" w14:textId="77777777" w:rsidR="00000000" w:rsidRDefault="00000000">
      <w:pPr>
        <w:divId w:val="153230495"/>
        <w:rPr>
          <w:rFonts w:ascii="Arial" w:eastAsia="Times New Roman" w:hAnsi="Arial" w:cs="Arial"/>
          <w:sz w:val="20"/>
          <w:szCs w:val="20"/>
        </w:rPr>
      </w:pPr>
      <w:r>
        <w:rPr>
          <w:rFonts w:ascii="Arial" w:eastAsia="Times New Roman" w:hAnsi="Arial" w:cs="Arial"/>
          <w:sz w:val="20"/>
          <w:szCs w:val="20"/>
        </w:rPr>
        <w:t xml:space="preserve">CONCORDANCIAS AL ARTÍCULO 107 DE LA CONSTITUCIÓN </w:t>
      </w:r>
    </w:p>
    <w:p w14:paraId="22EB21C6" w14:textId="77777777" w:rsidR="00000000" w:rsidRDefault="00000000">
      <w:pPr>
        <w:divId w:val="1994797196"/>
        <w:rPr>
          <w:rFonts w:ascii="Arial" w:eastAsia="Times New Roman" w:hAnsi="Arial" w:cs="Arial"/>
          <w:sz w:val="20"/>
          <w:szCs w:val="20"/>
        </w:rPr>
      </w:pPr>
    </w:p>
    <w:p w14:paraId="317B811F" w14:textId="460798E2" w:rsidR="00000000" w:rsidRDefault="00000000">
      <w:pPr>
        <w:divId w:val="281228415"/>
        <w:rPr>
          <w:rFonts w:ascii="Arial" w:eastAsia="Times New Roman" w:hAnsi="Arial" w:cs="Arial"/>
          <w:sz w:val="20"/>
          <w:szCs w:val="20"/>
        </w:rPr>
      </w:pPr>
      <w:hyperlink r:id="rId1564" w:history="1">
        <w:r>
          <w:rPr>
            <w:rStyle w:val="Hipervnculo"/>
            <w:rFonts w:ascii="Arial" w:eastAsia="Times New Roman" w:hAnsi="Arial" w:cs="Arial"/>
            <w:b/>
            <w:bCs/>
            <w:color w:val="008000"/>
            <w:sz w:val="20"/>
            <w:szCs w:val="20"/>
          </w:rPr>
          <w:t>R.A. N° 095-2004-P-TC, Art. 28</w:t>
        </w:r>
      </w:hyperlink>
      <w:r>
        <w:rPr>
          <w:rFonts w:ascii="Arial" w:eastAsia="Times New Roman" w:hAnsi="Arial" w:cs="Arial"/>
          <w:sz w:val="20"/>
          <w:szCs w:val="20"/>
        </w:rPr>
        <w:t xml:space="preserve"> </w:t>
      </w:r>
    </w:p>
    <w:p w14:paraId="6A155415" w14:textId="77777777" w:rsidR="00000000" w:rsidRDefault="00000000">
      <w:pPr>
        <w:jc w:val="center"/>
        <w:divId w:val="484320488"/>
        <w:rPr>
          <w:rFonts w:ascii="Arial" w:eastAsia="Times New Roman" w:hAnsi="Arial" w:cs="Arial"/>
          <w:sz w:val="20"/>
          <w:szCs w:val="20"/>
        </w:rPr>
      </w:pPr>
      <w:r>
        <w:rPr>
          <w:rFonts w:ascii="Arial" w:eastAsia="Times New Roman" w:hAnsi="Arial" w:cs="Arial"/>
          <w:sz w:val="20"/>
          <w:szCs w:val="20"/>
        </w:rPr>
        <w:t xml:space="preserve">CONCORDANCIAS AL ARTÍCULO 109 DE LA CONSTITUCIÓN </w:t>
      </w:r>
    </w:p>
    <w:p w14:paraId="4F4790F4" w14:textId="77777777" w:rsidR="00000000" w:rsidRDefault="00000000">
      <w:pPr>
        <w:divId w:val="570585387"/>
        <w:rPr>
          <w:rFonts w:ascii="Arial" w:eastAsia="Times New Roman" w:hAnsi="Arial" w:cs="Arial"/>
          <w:sz w:val="20"/>
          <w:szCs w:val="20"/>
        </w:rPr>
      </w:pPr>
    </w:p>
    <w:p w14:paraId="0790CCFE" w14:textId="497EB6FC" w:rsidR="00000000" w:rsidRDefault="00000000">
      <w:pPr>
        <w:divId w:val="879437069"/>
        <w:rPr>
          <w:rFonts w:ascii="Arial" w:eastAsia="Times New Roman" w:hAnsi="Arial" w:cs="Arial"/>
          <w:sz w:val="20"/>
          <w:szCs w:val="20"/>
        </w:rPr>
      </w:pPr>
      <w:hyperlink r:id="rId1565" w:history="1">
        <w:r>
          <w:rPr>
            <w:rStyle w:val="Hipervnculo"/>
            <w:rFonts w:ascii="Arial" w:eastAsia="Times New Roman" w:hAnsi="Arial" w:cs="Arial"/>
            <w:b/>
            <w:bCs/>
            <w:color w:val="008000"/>
            <w:sz w:val="20"/>
            <w:szCs w:val="20"/>
          </w:rPr>
          <w:t>LEY Nº 26889 (Ley Marco para la Producción y Sistematización Legislativa)</w:t>
        </w:r>
      </w:hyperlink>
      <w:r>
        <w:rPr>
          <w:rFonts w:ascii="Arial" w:eastAsia="Times New Roman" w:hAnsi="Arial" w:cs="Arial"/>
          <w:sz w:val="20"/>
          <w:szCs w:val="20"/>
        </w:rPr>
        <w:t xml:space="preserve"> </w:t>
      </w:r>
    </w:p>
    <w:p w14:paraId="5914D269" w14:textId="294C224C" w:rsidR="00000000" w:rsidRDefault="00000000">
      <w:pPr>
        <w:divId w:val="1909801314"/>
        <w:rPr>
          <w:rFonts w:ascii="Arial" w:eastAsia="Times New Roman" w:hAnsi="Arial" w:cs="Arial"/>
          <w:sz w:val="20"/>
          <w:szCs w:val="20"/>
        </w:rPr>
      </w:pPr>
      <w:hyperlink r:id="rId1566" w:history="1">
        <w:r>
          <w:rPr>
            <w:rStyle w:val="Hipervnculo"/>
            <w:rFonts w:ascii="Arial" w:eastAsia="Times New Roman" w:hAnsi="Arial" w:cs="Arial"/>
            <w:b/>
            <w:bCs/>
            <w:color w:val="008000"/>
            <w:sz w:val="20"/>
            <w:szCs w:val="20"/>
          </w:rPr>
          <w:t>D. S. N° 018-97-PCM (Régimen de gratuidad de publicaciones en el Diario Oficial El Peruano)</w:t>
        </w:r>
      </w:hyperlink>
      <w:r>
        <w:rPr>
          <w:rFonts w:ascii="Arial" w:eastAsia="Times New Roman" w:hAnsi="Arial" w:cs="Arial"/>
          <w:sz w:val="20"/>
          <w:szCs w:val="20"/>
        </w:rPr>
        <w:t xml:space="preserve"> </w:t>
      </w:r>
    </w:p>
    <w:p w14:paraId="0ED8F172" w14:textId="56370723" w:rsidR="00000000" w:rsidRDefault="00000000">
      <w:pPr>
        <w:divId w:val="1830901321"/>
        <w:rPr>
          <w:rFonts w:ascii="Arial" w:eastAsia="Times New Roman" w:hAnsi="Arial" w:cs="Arial"/>
          <w:sz w:val="20"/>
          <w:szCs w:val="20"/>
        </w:rPr>
      </w:pPr>
      <w:hyperlink r:id="rId1567" w:history="1">
        <w:r>
          <w:rPr>
            <w:rStyle w:val="Hipervnculo"/>
            <w:rFonts w:ascii="Arial" w:eastAsia="Times New Roman" w:hAnsi="Arial" w:cs="Arial"/>
            <w:b/>
            <w:bCs/>
            <w:i/>
            <w:iCs/>
            <w:color w:val="008000"/>
            <w:sz w:val="20"/>
            <w:szCs w:val="20"/>
          </w:rPr>
          <w:t>D.S. N° 008-2006-JUS (Reglamento de la Ley Marco para la Producción y Sistematización Legislativa)</w:t>
        </w:r>
      </w:hyperlink>
      <w:r>
        <w:rPr>
          <w:rFonts w:ascii="Arial" w:eastAsia="Times New Roman" w:hAnsi="Arial" w:cs="Arial"/>
          <w:sz w:val="20"/>
          <w:szCs w:val="20"/>
        </w:rPr>
        <w:t xml:space="preserve"> </w:t>
      </w:r>
    </w:p>
    <w:p w14:paraId="33B35A16" w14:textId="30048047" w:rsidR="00000000" w:rsidRDefault="00000000">
      <w:pPr>
        <w:jc w:val="both"/>
        <w:divId w:val="1618295504"/>
        <w:rPr>
          <w:rFonts w:ascii="Arial" w:eastAsia="Times New Roman" w:hAnsi="Arial" w:cs="Arial"/>
          <w:sz w:val="20"/>
          <w:szCs w:val="20"/>
        </w:rPr>
      </w:pPr>
      <w:hyperlink r:id="rId1568" w:history="1">
        <w:r>
          <w:rPr>
            <w:rStyle w:val="Hipervnculo"/>
            <w:rFonts w:ascii="Arial" w:eastAsia="Times New Roman" w:hAnsi="Arial" w:cs="Arial"/>
            <w:b/>
            <w:bCs/>
            <w:color w:val="008000"/>
            <w:sz w:val="20"/>
            <w:szCs w:val="20"/>
          </w:rPr>
          <w:t>D.S. 007-2022-JUS (Decreto Supremo que aprueba el Reglamento de la Ley Marco para la Producción y Sistematización Legislativa)</w:t>
        </w:r>
      </w:hyperlink>
    </w:p>
    <w:p w14:paraId="0293D643" w14:textId="14153FE0" w:rsidR="00000000" w:rsidRDefault="00000000">
      <w:pPr>
        <w:divId w:val="1499685806"/>
        <w:rPr>
          <w:rFonts w:ascii="Arial" w:eastAsia="Times New Roman" w:hAnsi="Arial" w:cs="Arial"/>
          <w:sz w:val="20"/>
          <w:szCs w:val="20"/>
        </w:rPr>
      </w:pPr>
      <w:hyperlink r:id="rId1569" w:history="1">
        <w:r>
          <w:rPr>
            <w:rStyle w:val="Hipervnculo"/>
            <w:rFonts w:ascii="Arial" w:eastAsia="Times New Roman" w:hAnsi="Arial" w:cs="Arial"/>
            <w:b/>
            <w:bCs/>
            <w:color w:val="008000"/>
            <w:sz w:val="20"/>
            <w:szCs w:val="20"/>
          </w:rPr>
          <w:t>D.S. Nº 009-2024-JUS (Decreto Supremo que aprueba el Reglamento que establece disposiciones sobre publicación y difusión de normas jurídicas de carácter general, resoluciones y proyectos normativos)</w:t>
        </w:r>
      </w:hyperlink>
    </w:p>
    <w:p w14:paraId="7C8F7AC3" w14:textId="77777777" w:rsidR="00000000" w:rsidRDefault="00000000">
      <w:pPr>
        <w:divId w:val="1029600914"/>
        <w:rPr>
          <w:rFonts w:ascii="Arial" w:eastAsia="Times New Roman" w:hAnsi="Arial" w:cs="Arial"/>
          <w:sz w:val="20"/>
          <w:szCs w:val="20"/>
        </w:rPr>
      </w:pPr>
      <w:r>
        <w:rPr>
          <w:rFonts w:ascii="Arial" w:eastAsia="Times New Roman" w:hAnsi="Arial" w:cs="Arial"/>
          <w:sz w:val="20"/>
          <w:szCs w:val="20"/>
        </w:rPr>
        <w:t xml:space="preserve">CONCORDANCIAS CON EL ACUERDO DE PROMOCIÓN COMERCIAL ENTRE PERÚ Y ESTADOS UNIDOS DE NORTEAMÉRICA </w:t>
      </w:r>
    </w:p>
    <w:p w14:paraId="2765946A" w14:textId="77777777" w:rsidR="00000000" w:rsidRDefault="00000000">
      <w:pPr>
        <w:divId w:val="1705012427"/>
        <w:rPr>
          <w:rFonts w:ascii="Arial" w:eastAsia="Times New Roman" w:hAnsi="Arial" w:cs="Arial"/>
          <w:sz w:val="20"/>
          <w:szCs w:val="20"/>
        </w:rPr>
      </w:pPr>
    </w:p>
    <w:p w14:paraId="7EFB5D94" w14:textId="0D103BC8" w:rsidR="00000000" w:rsidRDefault="00000000">
      <w:pPr>
        <w:divId w:val="1212621404"/>
        <w:rPr>
          <w:rFonts w:ascii="Arial" w:eastAsia="Times New Roman" w:hAnsi="Arial" w:cs="Arial"/>
          <w:sz w:val="20"/>
          <w:szCs w:val="20"/>
        </w:rPr>
      </w:pPr>
      <w:hyperlink r:id="rId1570" w:history="1">
        <w:r>
          <w:rPr>
            <w:rStyle w:val="Hipervnculo"/>
            <w:rFonts w:ascii="Arial" w:eastAsia="Times New Roman" w:hAnsi="Arial" w:cs="Arial"/>
            <w:b/>
            <w:bCs/>
            <w:color w:val="008000"/>
            <w:sz w:val="20"/>
            <w:szCs w:val="20"/>
          </w:rPr>
          <w:t>Acuerdo de Promoción Comercial, Capítulo Dieciséis (Derechos de Propiedad Intelectual), Art. 16.1.14</w:t>
        </w:r>
      </w:hyperlink>
      <w:r>
        <w:rPr>
          <w:rFonts w:ascii="Arial" w:eastAsia="Times New Roman" w:hAnsi="Arial" w:cs="Arial"/>
          <w:sz w:val="20"/>
          <w:szCs w:val="20"/>
        </w:rPr>
        <w:t xml:space="preserve"> </w:t>
      </w:r>
    </w:p>
    <w:p w14:paraId="0C41E404" w14:textId="4884D48D" w:rsidR="00000000" w:rsidRDefault="00000000">
      <w:pPr>
        <w:divId w:val="960645730"/>
        <w:rPr>
          <w:rFonts w:ascii="Arial" w:eastAsia="Times New Roman" w:hAnsi="Arial" w:cs="Arial"/>
          <w:sz w:val="20"/>
          <w:szCs w:val="20"/>
        </w:rPr>
      </w:pPr>
      <w:hyperlink r:id="rId1571" w:history="1">
        <w:r>
          <w:rPr>
            <w:rStyle w:val="Hipervnculo"/>
            <w:rFonts w:ascii="Arial" w:eastAsia="Times New Roman" w:hAnsi="Arial" w:cs="Arial"/>
            <w:b/>
            <w:bCs/>
            <w:color w:val="008000"/>
            <w:sz w:val="20"/>
            <w:szCs w:val="20"/>
          </w:rPr>
          <w:t>Acuerdo de Promoción Comercial, Capítulo Diecinueve (Transparencia), Art. 19.2.1</w:t>
        </w:r>
      </w:hyperlink>
      <w:r>
        <w:rPr>
          <w:rFonts w:ascii="Arial" w:eastAsia="Times New Roman" w:hAnsi="Arial" w:cs="Arial"/>
          <w:sz w:val="20"/>
          <w:szCs w:val="20"/>
        </w:rPr>
        <w:t xml:space="preserve"> </w:t>
      </w:r>
    </w:p>
    <w:p w14:paraId="56D51AA2" w14:textId="77777777" w:rsidR="00000000" w:rsidRDefault="00000000">
      <w:pPr>
        <w:divId w:val="1625648862"/>
        <w:rPr>
          <w:rFonts w:ascii="Arial" w:eastAsia="Times New Roman" w:hAnsi="Arial" w:cs="Arial"/>
          <w:sz w:val="20"/>
          <w:szCs w:val="20"/>
        </w:rPr>
      </w:pPr>
      <w:r>
        <w:rPr>
          <w:rFonts w:ascii="Arial" w:eastAsia="Times New Roman" w:hAnsi="Arial" w:cs="Arial"/>
          <w:sz w:val="20"/>
          <w:szCs w:val="20"/>
        </w:rPr>
        <w:t xml:space="preserve">CONCORDANCIAS AL ARTÍCULO 109 DE LA CONSTITUCIÓN </w:t>
      </w:r>
    </w:p>
    <w:p w14:paraId="486BA6FF" w14:textId="77777777" w:rsidR="00000000" w:rsidRDefault="00000000">
      <w:pPr>
        <w:divId w:val="1757438877"/>
        <w:rPr>
          <w:rFonts w:ascii="Arial" w:eastAsia="Times New Roman" w:hAnsi="Arial" w:cs="Arial"/>
          <w:sz w:val="20"/>
          <w:szCs w:val="20"/>
        </w:rPr>
      </w:pPr>
    </w:p>
    <w:p w14:paraId="64F25EEC" w14:textId="77777777" w:rsidR="00000000" w:rsidRDefault="00000000">
      <w:pPr>
        <w:divId w:val="365062272"/>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41307F37" w14:textId="77777777" w:rsidR="00000000" w:rsidRDefault="00000000">
      <w:pPr>
        <w:divId w:val="369958817"/>
        <w:rPr>
          <w:rFonts w:ascii="Arial" w:eastAsia="Times New Roman" w:hAnsi="Arial" w:cs="Arial"/>
          <w:sz w:val="20"/>
          <w:szCs w:val="20"/>
        </w:rPr>
      </w:pPr>
    </w:p>
    <w:p w14:paraId="7C8D4801" w14:textId="1AB6E298" w:rsidR="00000000" w:rsidRDefault="00000000">
      <w:pPr>
        <w:divId w:val="1638955085"/>
        <w:rPr>
          <w:rFonts w:ascii="Arial" w:eastAsia="Times New Roman" w:hAnsi="Arial" w:cs="Arial"/>
          <w:sz w:val="20"/>
          <w:szCs w:val="20"/>
        </w:rPr>
      </w:pPr>
      <w:hyperlink r:id="rId1572" w:history="1">
        <w:r>
          <w:rPr>
            <w:rStyle w:val="Hipervnculo"/>
            <w:rFonts w:ascii="Arial" w:eastAsia="Times New Roman" w:hAnsi="Arial" w:cs="Arial"/>
            <w:b/>
            <w:bCs/>
            <w:color w:val="008000"/>
            <w:sz w:val="20"/>
            <w:szCs w:val="20"/>
          </w:rPr>
          <w:t>CAS. 1682-2009-CAJAMARCA</w:t>
        </w:r>
      </w:hyperlink>
      <w:r>
        <w:rPr>
          <w:rFonts w:ascii="Arial" w:eastAsia="Times New Roman" w:hAnsi="Arial" w:cs="Arial"/>
          <w:sz w:val="20"/>
          <w:szCs w:val="20"/>
        </w:rPr>
        <w:t xml:space="preserve"> </w:t>
      </w:r>
    </w:p>
    <w:p w14:paraId="53104533" w14:textId="0E8F2FB9" w:rsidR="00000000" w:rsidRDefault="00000000">
      <w:pPr>
        <w:divId w:val="1374967649"/>
        <w:rPr>
          <w:rFonts w:ascii="Arial" w:eastAsia="Times New Roman" w:hAnsi="Arial" w:cs="Arial"/>
          <w:sz w:val="20"/>
          <w:szCs w:val="20"/>
        </w:rPr>
      </w:pPr>
      <w:hyperlink r:id="rId1573" w:history="1">
        <w:r>
          <w:rPr>
            <w:rStyle w:val="Hipervnculo"/>
            <w:rFonts w:ascii="Arial" w:eastAsia="Times New Roman" w:hAnsi="Arial" w:cs="Arial"/>
            <w:b/>
            <w:bCs/>
            <w:color w:val="008000"/>
            <w:sz w:val="20"/>
            <w:szCs w:val="20"/>
          </w:rPr>
          <w:t>CAS. 823-2007-LIMA</w:t>
        </w:r>
      </w:hyperlink>
      <w:r>
        <w:rPr>
          <w:rFonts w:ascii="Arial" w:eastAsia="Times New Roman" w:hAnsi="Arial" w:cs="Arial"/>
          <w:sz w:val="20"/>
          <w:szCs w:val="20"/>
        </w:rPr>
        <w:t xml:space="preserve"> </w:t>
      </w:r>
    </w:p>
    <w:p w14:paraId="323B92AA" w14:textId="769A9DE1" w:rsidR="00000000" w:rsidRDefault="00000000">
      <w:pPr>
        <w:divId w:val="1244948610"/>
        <w:rPr>
          <w:rFonts w:ascii="Arial" w:eastAsia="Times New Roman" w:hAnsi="Arial" w:cs="Arial"/>
          <w:sz w:val="20"/>
          <w:szCs w:val="20"/>
        </w:rPr>
      </w:pPr>
      <w:hyperlink r:id="rId1574" w:history="1">
        <w:r>
          <w:rPr>
            <w:rStyle w:val="Hipervnculo"/>
            <w:rFonts w:ascii="Arial" w:eastAsia="Times New Roman" w:hAnsi="Arial" w:cs="Arial"/>
            <w:b/>
            <w:bCs/>
            <w:color w:val="008000"/>
            <w:sz w:val="20"/>
            <w:szCs w:val="20"/>
          </w:rPr>
          <w:t>CAS. 5540-2009-LA LIBERTAD</w:t>
        </w:r>
      </w:hyperlink>
      <w:r>
        <w:rPr>
          <w:rFonts w:ascii="Arial" w:eastAsia="Times New Roman" w:hAnsi="Arial" w:cs="Arial"/>
          <w:sz w:val="20"/>
          <w:szCs w:val="20"/>
        </w:rPr>
        <w:t xml:space="preserve"> </w:t>
      </w:r>
    </w:p>
    <w:p w14:paraId="32765522" w14:textId="46835D88" w:rsidR="00000000" w:rsidRDefault="00000000">
      <w:pPr>
        <w:divId w:val="1479809020"/>
        <w:rPr>
          <w:rFonts w:ascii="Arial" w:eastAsia="Times New Roman" w:hAnsi="Arial" w:cs="Arial"/>
          <w:sz w:val="20"/>
          <w:szCs w:val="20"/>
        </w:rPr>
      </w:pPr>
      <w:hyperlink r:id="rId1575" w:history="1">
        <w:r>
          <w:rPr>
            <w:rStyle w:val="Hipervnculo"/>
            <w:rFonts w:ascii="Arial" w:eastAsia="Times New Roman" w:hAnsi="Arial" w:cs="Arial"/>
            <w:b/>
            <w:bCs/>
            <w:color w:val="008000"/>
            <w:sz w:val="20"/>
            <w:szCs w:val="20"/>
          </w:rPr>
          <w:t>CAS. 291-2002 LA LIBERTAD</w:t>
        </w:r>
      </w:hyperlink>
      <w:r>
        <w:rPr>
          <w:rFonts w:ascii="Arial" w:eastAsia="Times New Roman" w:hAnsi="Arial" w:cs="Arial"/>
          <w:sz w:val="20"/>
          <w:szCs w:val="20"/>
        </w:rPr>
        <w:t xml:space="preserve"> </w:t>
      </w:r>
    </w:p>
    <w:p w14:paraId="00ACB6DF" w14:textId="39F4950B" w:rsidR="00000000" w:rsidRDefault="00000000">
      <w:pPr>
        <w:divId w:val="837109861"/>
        <w:rPr>
          <w:rFonts w:ascii="Arial" w:eastAsia="Times New Roman" w:hAnsi="Arial" w:cs="Arial"/>
          <w:sz w:val="20"/>
          <w:szCs w:val="20"/>
        </w:rPr>
      </w:pPr>
      <w:hyperlink r:id="rId1576" w:history="1">
        <w:r>
          <w:rPr>
            <w:rStyle w:val="Hipervnculo"/>
            <w:rFonts w:ascii="Arial" w:eastAsia="Times New Roman" w:hAnsi="Arial" w:cs="Arial"/>
            <w:b/>
            <w:bCs/>
            <w:color w:val="008000"/>
            <w:sz w:val="20"/>
            <w:szCs w:val="20"/>
          </w:rPr>
          <w:t>CAS. 1042-2010-LIMA</w:t>
        </w:r>
      </w:hyperlink>
      <w:r>
        <w:rPr>
          <w:rFonts w:ascii="Arial" w:eastAsia="Times New Roman" w:hAnsi="Arial" w:cs="Arial"/>
          <w:sz w:val="20"/>
          <w:szCs w:val="20"/>
        </w:rPr>
        <w:t xml:space="preserve"> </w:t>
      </w:r>
    </w:p>
    <w:p w14:paraId="7CF0415B" w14:textId="7443DEF1" w:rsidR="00000000" w:rsidRDefault="00000000">
      <w:pPr>
        <w:divId w:val="1847750744"/>
        <w:rPr>
          <w:rFonts w:ascii="Arial" w:eastAsia="Times New Roman" w:hAnsi="Arial" w:cs="Arial"/>
          <w:sz w:val="20"/>
          <w:szCs w:val="20"/>
        </w:rPr>
      </w:pPr>
      <w:hyperlink r:id="rId1577" w:history="1">
        <w:r>
          <w:rPr>
            <w:rStyle w:val="Hipervnculo"/>
            <w:rFonts w:ascii="Arial" w:eastAsia="Times New Roman" w:hAnsi="Arial" w:cs="Arial"/>
            <w:b/>
            <w:bCs/>
            <w:color w:val="008000"/>
            <w:sz w:val="20"/>
            <w:szCs w:val="20"/>
          </w:rPr>
          <w:t>CAS. 1192-2009-AREQUIPA</w:t>
        </w:r>
      </w:hyperlink>
      <w:r>
        <w:rPr>
          <w:rFonts w:ascii="Arial" w:eastAsia="Times New Roman" w:hAnsi="Arial" w:cs="Arial"/>
          <w:sz w:val="20"/>
          <w:szCs w:val="20"/>
        </w:rPr>
        <w:t xml:space="preserve"> </w:t>
      </w:r>
    </w:p>
    <w:p w14:paraId="280830AE" w14:textId="28D01617" w:rsidR="00000000" w:rsidRDefault="00000000">
      <w:pPr>
        <w:divId w:val="146944039"/>
        <w:rPr>
          <w:rFonts w:ascii="Arial" w:eastAsia="Times New Roman" w:hAnsi="Arial" w:cs="Arial"/>
          <w:sz w:val="20"/>
          <w:szCs w:val="20"/>
        </w:rPr>
      </w:pPr>
      <w:hyperlink r:id="rId1578" w:history="1">
        <w:r>
          <w:rPr>
            <w:rStyle w:val="Hipervnculo"/>
            <w:rFonts w:ascii="Arial" w:eastAsia="Times New Roman" w:hAnsi="Arial" w:cs="Arial"/>
            <w:b/>
            <w:bCs/>
            <w:color w:val="008000"/>
            <w:sz w:val="20"/>
            <w:szCs w:val="20"/>
          </w:rPr>
          <w:t>CAS. 4593-2009-LAMBAYEQUE</w:t>
        </w:r>
      </w:hyperlink>
      <w:r>
        <w:rPr>
          <w:rFonts w:ascii="Arial" w:eastAsia="Times New Roman" w:hAnsi="Arial" w:cs="Arial"/>
          <w:sz w:val="20"/>
          <w:szCs w:val="20"/>
        </w:rPr>
        <w:t xml:space="preserve"> </w:t>
      </w:r>
    </w:p>
    <w:p w14:paraId="5D404286" w14:textId="77777777" w:rsidR="00000000" w:rsidRDefault="00000000">
      <w:pPr>
        <w:divId w:val="1256785763"/>
        <w:rPr>
          <w:rFonts w:ascii="Arial" w:eastAsia="Times New Roman" w:hAnsi="Arial" w:cs="Arial"/>
          <w:sz w:val="20"/>
          <w:szCs w:val="20"/>
        </w:rPr>
      </w:pPr>
      <w:r>
        <w:rPr>
          <w:rFonts w:ascii="Arial" w:eastAsia="Times New Roman" w:hAnsi="Arial" w:cs="Arial"/>
          <w:sz w:val="20"/>
          <w:szCs w:val="20"/>
        </w:rPr>
        <w:t xml:space="preserve">CONCORDANCIAS AL CAPÍTULO IV DEL TÍTULO IV DE LA CONSTITUCIÓN </w:t>
      </w:r>
    </w:p>
    <w:p w14:paraId="0544FB2E" w14:textId="77777777" w:rsidR="00000000" w:rsidRDefault="00000000">
      <w:pPr>
        <w:divId w:val="1501502157"/>
        <w:rPr>
          <w:rFonts w:ascii="Arial" w:eastAsia="Times New Roman" w:hAnsi="Arial" w:cs="Arial"/>
          <w:sz w:val="20"/>
          <w:szCs w:val="20"/>
        </w:rPr>
      </w:pPr>
    </w:p>
    <w:p w14:paraId="4264C7C9" w14:textId="4E4D79A9" w:rsidR="00000000" w:rsidRDefault="00000000">
      <w:pPr>
        <w:divId w:val="657539492"/>
        <w:rPr>
          <w:rFonts w:ascii="Arial" w:eastAsia="Times New Roman" w:hAnsi="Arial" w:cs="Arial"/>
          <w:sz w:val="20"/>
          <w:szCs w:val="20"/>
        </w:rPr>
      </w:pPr>
      <w:hyperlink r:id="rId1579" w:history="1">
        <w:r>
          <w:rPr>
            <w:rStyle w:val="Hipervnculo"/>
            <w:rFonts w:ascii="Arial" w:eastAsia="Times New Roman" w:hAnsi="Arial" w:cs="Arial"/>
            <w:b/>
            <w:bCs/>
            <w:color w:val="008000"/>
            <w:sz w:val="20"/>
            <w:szCs w:val="20"/>
          </w:rPr>
          <w:t>Ley N° 29158 (Ley Orgánica del Poder Ejecutivo)</w:t>
        </w:r>
      </w:hyperlink>
      <w:r>
        <w:rPr>
          <w:rFonts w:ascii="Arial" w:eastAsia="Times New Roman" w:hAnsi="Arial" w:cs="Arial"/>
          <w:sz w:val="20"/>
          <w:szCs w:val="20"/>
        </w:rPr>
        <w:t xml:space="preserve"> </w:t>
      </w:r>
    </w:p>
    <w:p w14:paraId="2F514D13" w14:textId="77777777" w:rsidR="00000000" w:rsidRDefault="00000000">
      <w:pPr>
        <w:divId w:val="937955058"/>
        <w:rPr>
          <w:rFonts w:ascii="Arial" w:eastAsia="Times New Roman" w:hAnsi="Arial" w:cs="Arial"/>
          <w:sz w:val="20"/>
          <w:szCs w:val="20"/>
        </w:rPr>
      </w:pPr>
      <w:r>
        <w:rPr>
          <w:rFonts w:ascii="Arial" w:eastAsia="Times New Roman" w:hAnsi="Arial" w:cs="Arial"/>
          <w:sz w:val="20"/>
          <w:szCs w:val="20"/>
        </w:rPr>
        <w:t xml:space="preserve">CONCORDANCIAS AL NUMERAL 21 DEL ARTÍCULO 118 DE LA CONSTITUCIÓN </w:t>
      </w:r>
    </w:p>
    <w:p w14:paraId="5D06B0AF" w14:textId="77777777" w:rsidR="00000000" w:rsidRDefault="00000000">
      <w:pPr>
        <w:divId w:val="1530491309"/>
        <w:rPr>
          <w:rFonts w:ascii="Arial" w:eastAsia="Times New Roman" w:hAnsi="Arial" w:cs="Arial"/>
          <w:sz w:val="20"/>
          <w:szCs w:val="20"/>
        </w:rPr>
      </w:pPr>
    </w:p>
    <w:p w14:paraId="64B52128" w14:textId="4B10DC75" w:rsidR="00000000" w:rsidRDefault="00000000">
      <w:pPr>
        <w:divId w:val="818958809"/>
        <w:rPr>
          <w:rFonts w:ascii="Arial" w:eastAsia="Times New Roman" w:hAnsi="Arial" w:cs="Arial"/>
          <w:sz w:val="20"/>
          <w:szCs w:val="20"/>
        </w:rPr>
      </w:pPr>
      <w:hyperlink r:id="rId1580" w:history="1">
        <w:r>
          <w:rPr>
            <w:rStyle w:val="Hipervnculo"/>
            <w:rFonts w:ascii="Arial" w:eastAsia="Times New Roman" w:hAnsi="Arial" w:cs="Arial"/>
            <w:b/>
            <w:bCs/>
            <w:color w:val="008000"/>
            <w:sz w:val="20"/>
            <w:szCs w:val="20"/>
          </w:rPr>
          <w:t>D.S. N° 016-2005-JUS (Reglamento interno de la comisión de conmutación de la pena)</w:t>
        </w:r>
      </w:hyperlink>
      <w:r>
        <w:rPr>
          <w:rFonts w:ascii="Arial" w:eastAsia="Times New Roman" w:hAnsi="Arial" w:cs="Arial"/>
          <w:sz w:val="20"/>
          <w:szCs w:val="20"/>
        </w:rPr>
        <w:t xml:space="preserve"> </w:t>
      </w:r>
    </w:p>
    <w:p w14:paraId="13C5F7D7" w14:textId="37D4D53A" w:rsidR="00000000" w:rsidRDefault="00000000">
      <w:pPr>
        <w:divId w:val="409231580"/>
        <w:rPr>
          <w:rFonts w:ascii="Arial" w:eastAsia="Times New Roman" w:hAnsi="Arial" w:cs="Arial"/>
          <w:sz w:val="20"/>
          <w:szCs w:val="20"/>
        </w:rPr>
      </w:pPr>
      <w:hyperlink r:id="rId1581" w:history="1">
        <w:r>
          <w:rPr>
            <w:rStyle w:val="Hipervnculo"/>
            <w:rFonts w:ascii="Arial" w:eastAsia="Times New Roman" w:hAnsi="Arial" w:cs="Arial"/>
            <w:b/>
            <w:bCs/>
            <w:color w:val="008000"/>
            <w:sz w:val="20"/>
            <w:szCs w:val="20"/>
          </w:rPr>
          <w:t>Ley N° 28704, Art. 2 (Improcedencia del indulto, conmutación de pena y derecho de gracia: violación)</w:t>
        </w:r>
      </w:hyperlink>
      <w:r>
        <w:rPr>
          <w:rFonts w:ascii="Arial" w:eastAsia="Times New Roman" w:hAnsi="Arial" w:cs="Arial"/>
          <w:sz w:val="20"/>
          <w:szCs w:val="20"/>
        </w:rPr>
        <w:t xml:space="preserve"> </w:t>
      </w:r>
    </w:p>
    <w:p w14:paraId="2CC1B3B2" w14:textId="179715C7" w:rsidR="00000000" w:rsidRDefault="00000000">
      <w:pPr>
        <w:divId w:val="212080939"/>
        <w:rPr>
          <w:rFonts w:ascii="Arial" w:eastAsia="Times New Roman" w:hAnsi="Arial" w:cs="Arial"/>
          <w:sz w:val="20"/>
          <w:szCs w:val="20"/>
        </w:rPr>
      </w:pPr>
      <w:hyperlink r:id="rId1582" w:history="1">
        <w:r>
          <w:rPr>
            <w:rStyle w:val="Hipervnculo"/>
            <w:rFonts w:ascii="Arial" w:eastAsia="Times New Roman" w:hAnsi="Arial" w:cs="Arial"/>
            <w:b/>
            <w:bCs/>
            <w:color w:val="008000"/>
            <w:sz w:val="20"/>
            <w:szCs w:val="20"/>
          </w:rPr>
          <w:t>Ley N° 28760, Art. 2 (Improcedencia del indulto, conmutación de la pena y derecho de gracia: secuestro, extorsión)</w:t>
        </w:r>
      </w:hyperlink>
      <w:r>
        <w:rPr>
          <w:rFonts w:ascii="Arial" w:eastAsia="Times New Roman" w:hAnsi="Arial" w:cs="Arial"/>
          <w:sz w:val="20"/>
          <w:szCs w:val="20"/>
        </w:rPr>
        <w:t xml:space="preserve"> </w:t>
      </w:r>
    </w:p>
    <w:p w14:paraId="1E177D2C" w14:textId="5DB34BC9" w:rsidR="00000000" w:rsidRDefault="00000000">
      <w:pPr>
        <w:divId w:val="448159125"/>
        <w:rPr>
          <w:rFonts w:ascii="Arial" w:eastAsia="Times New Roman" w:hAnsi="Arial" w:cs="Arial"/>
          <w:sz w:val="20"/>
          <w:szCs w:val="20"/>
        </w:rPr>
      </w:pPr>
      <w:hyperlink r:id="rId1583" w:history="1">
        <w:r>
          <w:rPr>
            <w:rStyle w:val="Hipervnculo"/>
            <w:rFonts w:ascii="Arial" w:eastAsia="Times New Roman" w:hAnsi="Arial" w:cs="Arial"/>
            <w:b/>
            <w:bCs/>
            <w:color w:val="008000"/>
            <w:sz w:val="20"/>
            <w:szCs w:val="20"/>
          </w:rPr>
          <w:t xml:space="preserve">R.M.N° 0162-2010-JUS (Aprueban Reglamento Interno de la Comisión de Gracias Presidenciales) </w:t>
        </w:r>
      </w:hyperlink>
    </w:p>
    <w:p w14:paraId="0629BBBB" w14:textId="77777777" w:rsidR="00000000" w:rsidRDefault="00000000">
      <w:pPr>
        <w:divId w:val="1855487583"/>
        <w:rPr>
          <w:rFonts w:ascii="Arial" w:eastAsia="Times New Roman" w:hAnsi="Arial" w:cs="Arial"/>
          <w:sz w:val="20"/>
          <w:szCs w:val="20"/>
        </w:rPr>
      </w:pPr>
      <w:r>
        <w:rPr>
          <w:rFonts w:ascii="Arial" w:eastAsia="Times New Roman" w:hAnsi="Arial" w:cs="Arial"/>
          <w:sz w:val="20"/>
          <w:szCs w:val="20"/>
        </w:rPr>
        <w:t xml:space="preserve">CONCORDANCIAS AL NUMERAL 24 DEL ARTÍCULO 118 DE LA CONSTITUCIÓN </w:t>
      </w:r>
    </w:p>
    <w:p w14:paraId="0A13B7FF" w14:textId="77777777" w:rsidR="00000000" w:rsidRDefault="00000000">
      <w:pPr>
        <w:divId w:val="1923949360"/>
        <w:rPr>
          <w:rFonts w:ascii="Arial" w:eastAsia="Times New Roman" w:hAnsi="Arial" w:cs="Arial"/>
          <w:sz w:val="20"/>
          <w:szCs w:val="20"/>
        </w:rPr>
      </w:pPr>
    </w:p>
    <w:p w14:paraId="31867AEB" w14:textId="29B93753" w:rsidR="00000000" w:rsidRDefault="00000000">
      <w:pPr>
        <w:divId w:val="1854301911"/>
        <w:rPr>
          <w:rFonts w:ascii="Arial" w:eastAsia="Times New Roman" w:hAnsi="Arial" w:cs="Arial"/>
          <w:sz w:val="20"/>
          <w:szCs w:val="20"/>
        </w:rPr>
      </w:pPr>
      <w:hyperlink r:id="rId1584" w:history="1">
        <w:r>
          <w:rPr>
            <w:rStyle w:val="Hipervnculo"/>
            <w:rFonts w:ascii="Arial" w:eastAsia="Times New Roman" w:hAnsi="Arial" w:cs="Arial"/>
            <w:b/>
            <w:bCs/>
            <w:color w:val="008000"/>
            <w:sz w:val="20"/>
            <w:szCs w:val="20"/>
          </w:rPr>
          <w:t>Ley N° 28983, Art. 6 (Ley de igualdad de oportunidades entre mujeres y hombres)</w:t>
        </w:r>
      </w:hyperlink>
      <w:r>
        <w:rPr>
          <w:rFonts w:ascii="Arial" w:eastAsia="Times New Roman" w:hAnsi="Arial" w:cs="Arial"/>
          <w:sz w:val="20"/>
          <w:szCs w:val="20"/>
        </w:rPr>
        <w:t xml:space="preserve"> </w:t>
      </w:r>
    </w:p>
    <w:p w14:paraId="0F265594" w14:textId="77777777" w:rsidR="00000000" w:rsidRDefault="00000000">
      <w:pPr>
        <w:divId w:val="801463376"/>
        <w:rPr>
          <w:rFonts w:ascii="Arial" w:eastAsia="Times New Roman" w:hAnsi="Arial" w:cs="Arial"/>
          <w:sz w:val="20"/>
          <w:szCs w:val="20"/>
        </w:rPr>
      </w:pPr>
      <w:r>
        <w:rPr>
          <w:rFonts w:ascii="Arial" w:eastAsia="Times New Roman" w:hAnsi="Arial" w:cs="Arial"/>
          <w:sz w:val="20"/>
          <w:szCs w:val="20"/>
        </w:rPr>
        <w:t xml:space="preserve">CONCORDANCIAS AL ARTÍCULO 119  DE LA CONSTITUCIÓN </w:t>
      </w:r>
    </w:p>
    <w:p w14:paraId="4CADB7D3" w14:textId="77777777" w:rsidR="00000000" w:rsidRDefault="00000000">
      <w:pPr>
        <w:divId w:val="338043640"/>
        <w:rPr>
          <w:rFonts w:ascii="Arial" w:eastAsia="Times New Roman" w:hAnsi="Arial" w:cs="Arial"/>
          <w:sz w:val="20"/>
          <w:szCs w:val="20"/>
        </w:rPr>
      </w:pPr>
    </w:p>
    <w:p w14:paraId="3F72082C" w14:textId="77777777" w:rsidR="00000000" w:rsidRDefault="00000000">
      <w:pPr>
        <w:divId w:val="659039630"/>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14B056C1" w14:textId="77777777" w:rsidR="00000000" w:rsidRDefault="00000000">
      <w:pPr>
        <w:divId w:val="1261062392"/>
        <w:rPr>
          <w:rFonts w:ascii="Arial" w:eastAsia="Times New Roman" w:hAnsi="Arial" w:cs="Arial"/>
          <w:sz w:val="20"/>
          <w:szCs w:val="20"/>
        </w:rPr>
      </w:pPr>
    </w:p>
    <w:p w14:paraId="4BFCEAA0" w14:textId="4652EAD2" w:rsidR="00000000" w:rsidRDefault="00000000">
      <w:pPr>
        <w:divId w:val="1713536386"/>
        <w:rPr>
          <w:rFonts w:ascii="Arial" w:eastAsia="Times New Roman" w:hAnsi="Arial" w:cs="Arial"/>
          <w:sz w:val="20"/>
          <w:szCs w:val="20"/>
        </w:rPr>
      </w:pPr>
      <w:hyperlink r:id="rId1585" w:history="1">
        <w:r>
          <w:rPr>
            <w:rStyle w:val="Hipervnculo"/>
            <w:rFonts w:ascii="Arial" w:eastAsia="Times New Roman" w:hAnsi="Arial" w:cs="Arial"/>
            <w:b/>
            <w:bCs/>
            <w:color w:val="008000"/>
            <w:sz w:val="20"/>
            <w:szCs w:val="20"/>
          </w:rPr>
          <w:t>CAS. 1720-2005-AREQUIPA</w:t>
        </w:r>
      </w:hyperlink>
      <w:r>
        <w:rPr>
          <w:rFonts w:ascii="Arial" w:eastAsia="Times New Roman" w:hAnsi="Arial" w:cs="Arial"/>
          <w:sz w:val="20"/>
          <w:szCs w:val="20"/>
        </w:rPr>
        <w:t xml:space="preserve"> </w:t>
      </w:r>
    </w:p>
    <w:p w14:paraId="40C1E506" w14:textId="77777777" w:rsidR="00000000" w:rsidRDefault="00000000">
      <w:pPr>
        <w:divId w:val="1448158314"/>
        <w:rPr>
          <w:rFonts w:ascii="Arial" w:eastAsia="Times New Roman" w:hAnsi="Arial" w:cs="Arial"/>
          <w:sz w:val="20"/>
          <w:szCs w:val="20"/>
        </w:rPr>
      </w:pPr>
      <w:r>
        <w:rPr>
          <w:rFonts w:ascii="Arial" w:eastAsia="Times New Roman" w:hAnsi="Arial" w:cs="Arial"/>
          <w:sz w:val="20"/>
          <w:szCs w:val="20"/>
        </w:rPr>
        <w:t xml:space="preserve">CONCORDANCIAS AL ARTÍCULO 127  DE LA CONSTITUCIÓN </w:t>
      </w:r>
    </w:p>
    <w:p w14:paraId="697BFC68" w14:textId="77777777" w:rsidR="00000000" w:rsidRDefault="00000000">
      <w:pPr>
        <w:divId w:val="142088533"/>
        <w:rPr>
          <w:rFonts w:ascii="Arial" w:eastAsia="Times New Roman" w:hAnsi="Arial" w:cs="Arial"/>
          <w:sz w:val="20"/>
          <w:szCs w:val="20"/>
        </w:rPr>
      </w:pPr>
    </w:p>
    <w:p w14:paraId="548F0AD4" w14:textId="77777777" w:rsidR="00000000" w:rsidRDefault="00000000">
      <w:pPr>
        <w:divId w:val="1620451931"/>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0E9F5A2F" w14:textId="77777777" w:rsidR="00000000" w:rsidRDefault="00000000">
      <w:pPr>
        <w:divId w:val="2144500945"/>
        <w:rPr>
          <w:rFonts w:ascii="Arial" w:eastAsia="Times New Roman" w:hAnsi="Arial" w:cs="Arial"/>
          <w:sz w:val="20"/>
          <w:szCs w:val="20"/>
        </w:rPr>
      </w:pPr>
    </w:p>
    <w:p w14:paraId="12537785" w14:textId="1FE1D265" w:rsidR="00000000" w:rsidRDefault="00000000">
      <w:pPr>
        <w:divId w:val="2065565358"/>
        <w:rPr>
          <w:rFonts w:ascii="Arial" w:eastAsia="Times New Roman" w:hAnsi="Arial" w:cs="Arial"/>
          <w:sz w:val="20"/>
          <w:szCs w:val="20"/>
        </w:rPr>
      </w:pPr>
      <w:hyperlink r:id="rId1586" w:history="1">
        <w:r>
          <w:rPr>
            <w:rStyle w:val="Hipervnculo"/>
            <w:rFonts w:ascii="Arial" w:eastAsia="Times New Roman" w:hAnsi="Arial" w:cs="Arial"/>
            <w:b/>
            <w:bCs/>
            <w:color w:val="008000"/>
            <w:sz w:val="20"/>
            <w:szCs w:val="20"/>
          </w:rPr>
          <w:t>CAS. 1720-2005-AREQUIPA</w:t>
        </w:r>
      </w:hyperlink>
      <w:r>
        <w:rPr>
          <w:rFonts w:ascii="Arial" w:eastAsia="Times New Roman" w:hAnsi="Arial" w:cs="Arial"/>
          <w:sz w:val="20"/>
          <w:szCs w:val="20"/>
        </w:rPr>
        <w:t xml:space="preserve"> </w:t>
      </w:r>
    </w:p>
    <w:p w14:paraId="271CF6DE" w14:textId="77777777" w:rsidR="00000000" w:rsidRDefault="00000000">
      <w:pPr>
        <w:divId w:val="998533640"/>
        <w:rPr>
          <w:rFonts w:ascii="Arial" w:eastAsia="Times New Roman" w:hAnsi="Arial" w:cs="Arial"/>
          <w:sz w:val="20"/>
          <w:szCs w:val="20"/>
        </w:rPr>
      </w:pPr>
      <w:r>
        <w:rPr>
          <w:rFonts w:ascii="Arial" w:eastAsia="Times New Roman" w:hAnsi="Arial" w:cs="Arial"/>
          <w:sz w:val="20"/>
          <w:szCs w:val="20"/>
        </w:rPr>
        <w:t xml:space="preserve">CONCORDANCIAS AL ARTÍCULO 128  DE LA CONSTITUCIÓN </w:t>
      </w:r>
    </w:p>
    <w:p w14:paraId="1D377C6A" w14:textId="77777777" w:rsidR="00000000" w:rsidRDefault="00000000">
      <w:pPr>
        <w:divId w:val="1723212698"/>
        <w:rPr>
          <w:rFonts w:ascii="Arial" w:eastAsia="Times New Roman" w:hAnsi="Arial" w:cs="Arial"/>
          <w:sz w:val="20"/>
          <w:szCs w:val="20"/>
        </w:rPr>
      </w:pPr>
    </w:p>
    <w:p w14:paraId="74ACB935" w14:textId="77777777" w:rsidR="00000000" w:rsidRDefault="00000000">
      <w:pPr>
        <w:divId w:val="1602489381"/>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214A2A21" w14:textId="77777777" w:rsidR="00000000" w:rsidRDefault="00000000">
      <w:pPr>
        <w:divId w:val="1914510133"/>
        <w:rPr>
          <w:rFonts w:ascii="Arial" w:eastAsia="Times New Roman" w:hAnsi="Arial" w:cs="Arial"/>
          <w:sz w:val="20"/>
          <w:szCs w:val="20"/>
        </w:rPr>
      </w:pPr>
    </w:p>
    <w:p w14:paraId="353F01D7" w14:textId="32C29059" w:rsidR="00000000" w:rsidRDefault="00000000">
      <w:pPr>
        <w:divId w:val="1492477827"/>
        <w:rPr>
          <w:rFonts w:ascii="Arial" w:eastAsia="Times New Roman" w:hAnsi="Arial" w:cs="Arial"/>
          <w:sz w:val="20"/>
          <w:szCs w:val="20"/>
        </w:rPr>
      </w:pPr>
      <w:hyperlink r:id="rId1587" w:history="1">
        <w:r>
          <w:rPr>
            <w:rStyle w:val="Hipervnculo"/>
            <w:rFonts w:ascii="Arial" w:eastAsia="Times New Roman" w:hAnsi="Arial" w:cs="Arial"/>
            <w:b/>
            <w:bCs/>
            <w:color w:val="008000"/>
            <w:sz w:val="20"/>
            <w:szCs w:val="20"/>
          </w:rPr>
          <w:t>CAS. 1720-2005-AREQUIPA</w:t>
        </w:r>
      </w:hyperlink>
      <w:r>
        <w:rPr>
          <w:rFonts w:ascii="Arial" w:eastAsia="Times New Roman" w:hAnsi="Arial" w:cs="Arial"/>
          <w:sz w:val="20"/>
          <w:szCs w:val="20"/>
        </w:rPr>
        <w:t xml:space="preserve"> </w:t>
      </w:r>
    </w:p>
    <w:p w14:paraId="4D366461" w14:textId="77777777" w:rsidR="00000000" w:rsidRDefault="00000000">
      <w:pPr>
        <w:divId w:val="125511717"/>
        <w:rPr>
          <w:rFonts w:ascii="Arial" w:eastAsia="Times New Roman" w:hAnsi="Arial" w:cs="Arial"/>
          <w:sz w:val="20"/>
          <w:szCs w:val="20"/>
        </w:rPr>
      </w:pPr>
      <w:r>
        <w:rPr>
          <w:rFonts w:ascii="Arial" w:eastAsia="Times New Roman" w:hAnsi="Arial" w:cs="Arial"/>
          <w:sz w:val="20"/>
          <w:szCs w:val="20"/>
        </w:rPr>
        <w:t xml:space="preserve">CONCORDANCIAS AL ARTÍCULO 137 DE LA CONSTITUCIÓN </w:t>
      </w:r>
    </w:p>
    <w:p w14:paraId="3AB5BDD2" w14:textId="77777777" w:rsidR="00000000" w:rsidRDefault="00000000">
      <w:pPr>
        <w:divId w:val="1740663892"/>
        <w:rPr>
          <w:rFonts w:ascii="Arial" w:eastAsia="Times New Roman" w:hAnsi="Arial" w:cs="Arial"/>
          <w:sz w:val="20"/>
          <w:szCs w:val="20"/>
        </w:rPr>
      </w:pPr>
    </w:p>
    <w:p w14:paraId="6940004C" w14:textId="6B70B986" w:rsidR="00000000" w:rsidRDefault="00000000">
      <w:pPr>
        <w:divId w:val="23488203"/>
        <w:rPr>
          <w:rFonts w:ascii="Arial" w:eastAsia="Times New Roman" w:hAnsi="Arial" w:cs="Arial"/>
          <w:sz w:val="20"/>
          <w:szCs w:val="20"/>
        </w:rPr>
      </w:pPr>
      <w:hyperlink r:id="rId1588" w:history="1">
        <w:r>
          <w:rPr>
            <w:rStyle w:val="Hipervnculo"/>
            <w:rFonts w:ascii="Arial" w:eastAsia="Times New Roman" w:hAnsi="Arial" w:cs="Arial"/>
            <w:b/>
            <w:bCs/>
            <w:color w:val="008000"/>
            <w:sz w:val="20"/>
            <w:szCs w:val="20"/>
          </w:rPr>
          <w:t>LEY N° 28278, Art. 6</w:t>
        </w:r>
      </w:hyperlink>
      <w:r>
        <w:rPr>
          <w:rFonts w:ascii="Arial" w:eastAsia="Times New Roman" w:hAnsi="Arial" w:cs="Arial"/>
          <w:sz w:val="20"/>
          <w:szCs w:val="20"/>
        </w:rPr>
        <w:t xml:space="preserve"> </w:t>
      </w:r>
    </w:p>
    <w:p w14:paraId="575849BC" w14:textId="635E7FA7" w:rsidR="00000000" w:rsidRDefault="00000000">
      <w:pPr>
        <w:divId w:val="856850101"/>
        <w:rPr>
          <w:rFonts w:ascii="Arial" w:eastAsia="Times New Roman" w:hAnsi="Arial" w:cs="Arial"/>
          <w:sz w:val="20"/>
          <w:szCs w:val="20"/>
        </w:rPr>
      </w:pPr>
      <w:hyperlink r:id="rId1589" w:history="1">
        <w:r>
          <w:rPr>
            <w:rStyle w:val="Hipervnculo"/>
            <w:rFonts w:ascii="Arial" w:eastAsia="Times New Roman" w:hAnsi="Arial" w:cs="Arial"/>
            <w:b/>
            <w:bCs/>
            <w:color w:val="008000"/>
            <w:sz w:val="20"/>
            <w:szCs w:val="20"/>
          </w:rPr>
          <w:t>R.M. N° 1452-2006-IN, Cap. IV, 5 (Manual de Derechos Humanos aplicados a la Función Policial)</w:t>
        </w:r>
      </w:hyperlink>
      <w:r>
        <w:rPr>
          <w:rFonts w:ascii="Arial" w:eastAsia="Times New Roman" w:hAnsi="Arial" w:cs="Arial"/>
          <w:sz w:val="20"/>
          <w:szCs w:val="20"/>
        </w:rPr>
        <w:t xml:space="preserve"> </w:t>
      </w:r>
    </w:p>
    <w:p w14:paraId="7111A13D" w14:textId="77777777" w:rsidR="00000000" w:rsidRDefault="00000000">
      <w:pPr>
        <w:divId w:val="788933618"/>
        <w:rPr>
          <w:rFonts w:ascii="Arial" w:eastAsia="Times New Roman" w:hAnsi="Arial" w:cs="Arial"/>
          <w:sz w:val="20"/>
          <w:szCs w:val="20"/>
        </w:rPr>
      </w:pPr>
      <w:r>
        <w:rPr>
          <w:rFonts w:ascii="Arial" w:eastAsia="Times New Roman" w:hAnsi="Arial" w:cs="Arial"/>
          <w:sz w:val="20"/>
          <w:szCs w:val="20"/>
        </w:rPr>
        <w:t xml:space="preserve">CONCORDANCIAS AL ARTÍCULO 137 DE LA CONSTITUCIÓN </w:t>
      </w:r>
    </w:p>
    <w:p w14:paraId="4C63893C" w14:textId="77777777" w:rsidR="00000000" w:rsidRDefault="00000000">
      <w:pPr>
        <w:divId w:val="2071805270"/>
        <w:rPr>
          <w:rFonts w:ascii="Arial" w:eastAsia="Times New Roman" w:hAnsi="Arial" w:cs="Arial"/>
          <w:sz w:val="20"/>
          <w:szCs w:val="20"/>
        </w:rPr>
      </w:pPr>
    </w:p>
    <w:p w14:paraId="2194A82D" w14:textId="77777777" w:rsidR="00000000" w:rsidRDefault="00000000">
      <w:pPr>
        <w:divId w:val="823350660"/>
        <w:rPr>
          <w:rFonts w:ascii="Arial" w:eastAsia="Times New Roman" w:hAnsi="Arial" w:cs="Arial"/>
          <w:sz w:val="20"/>
          <w:szCs w:val="20"/>
        </w:rPr>
      </w:pPr>
      <w:r>
        <w:rPr>
          <w:rFonts w:ascii="Arial" w:eastAsia="Times New Roman" w:hAnsi="Arial" w:cs="Arial"/>
          <w:sz w:val="20"/>
          <w:szCs w:val="20"/>
        </w:rPr>
        <w:t xml:space="preserve">SENTENCIAS DE LA CORTE INTERAMERICANA DE DERECHOS HUMANOS </w:t>
      </w:r>
    </w:p>
    <w:p w14:paraId="5F0496F8" w14:textId="77777777" w:rsidR="00000000" w:rsidRDefault="00000000">
      <w:pPr>
        <w:divId w:val="1330989024"/>
        <w:rPr>
          <w:rFonts w:ascii="Arial" w:eastAsia="Times New Roman" w:hAnsi="Arial" w:cs="Arial"/>
          <w:sz w:val="20"/>
          <w:szCs w:val="20"/>
        </w:rPr>
      </w:pPr>
    </w:p>
    <w:p w14:paraId="4E209304" w14:textId="3C0DA047" w:rsidR="00000000" w:rsidRDefault="00000000">
      <w:pPr>
        <w:divId w:val="1832746320"/>
        <w:rPr>
          <w:rFonts w:ascii="Arial" w:eastAsia="Times New Roman" w:hAnsi="Arial" w:cs="Arial"/>
          <w:sz w:val="20"/>
          <w:szCs w:val="20"/>
        </w:rPr>
      </w:pPr>
      <w:hyperlink r:id="rId1590" w:history="1">
        <w:r>
          <w:rPr>
            <w:rStyle w:val="Hipervnculo"/>
            <w:rFonts w:ascii="Arial" w:eastAsia="Times New Roman" w:hAnsi="Arial" w:cs="Arial"/>
            <w:b/>
            <w:bCs/>
            <w:color w:val="008000"/>
            <w:sz w:val="20"/>
            <w:szCs w:val="20"/>
          </w:rPr>
          <w:t>Caso Durand y Ugarte Vs. Perú - Sentencia de Fondo, Capítulo XIII, párrafo 99</w:t>
        </w:r>
      </w:hyperlink>
      <w:r>
        <w:rPr>
          <w:rFonts w:ascii="Arial" w:eastAsia="Times New Roman" w:hAnsi="Arial" w:cs="Arial"/>
          <w:sz w:val="20"/>
          <w:szCs w:val="20"/>
        </w:rPr>
        <w:t xml:space="preserve"> </w:t>
      </w:r>
    </w:p>
    <w:p w14:paraId="52B4E202" w14:textId="62ADE56C" w:rsidR="00000000" w:rsidRDefault="00000000">
      <w:pPr>
        <w:divId w:val="237129504"/>
        <w:rPr>
          <w:rFonts w:ascii="Arial" w:eastAsia="Times New Roman" w:hAnsi="Arial" w:cs="Arial"/>
          <w:sz w:val="20"/>
          <w:szCs w:val="20"/>
        </w:rPr>
      </w:pPr>
      <w:hyperlink r:id="rId1591" w:history="1">
        <w:r>
          <w:rPr>
            <w:rStyle w:val="Hipervnculo"/>
            <w:rFonts w:ascii="Arial" w:eastAsia="Times New Roman" w:hAnsi="Arial" w:cs="Arial"/>
            <w:b/>
            <w:bCs/>
            <w:color w:val="008000"/>
            <w:sz w:val="20"/>
            <w:szCs w:val="20"/>
          </w:rPr>
          <w:t>Caso Cantoral Benavides Vs. Perú - Sentencia de Fondo, Capitulo X, párrafo 72</w:t>
        </w:r>
      </w:hyperlink>
      <w:r>
        <w:rPr>
          <w:rFonts w:ascii="Arial" w:eastAsia="Times New Roman" w:hAnsi="Arial" w:cs="Arial"/>
          <w:sz w:val="20"/>
          <w:szCs w:val="20"/>
        </w:rPr>
        <w:t xml:space="preserve"> </w:t>
      </w:r>
    </w:p>
    <w:p w14:paraId="004F539A" w14:textId="77777777" w:rsidR="00000000" w:rsidRDefault="00000000">
      <w:pPr>
        <w:divId w:val="1948466284"/>
        <w:rPr>
          <w:rFonts w:ascii="Arial" w:eastAsia="Times New Roman" w:hAnsi="Arial" w:cs="Arial"/>
          <w:sz w:val="20"/>
          <w:szCs w:val="20"/>
        </w:rPr>
      </w:pPr>
      <w:r>
        <w:rPr>
          <w:rFonts w:ascii="Arial" w:eastAsia="Times New Roman" w:hAnsi="Arial" w:cs="Arial"/>
          <w:sz w:val="20"/>
          <w:szCs w:val="20"/>
        </w:rPr>
        <w:t xml:space="preserve">CONCORDANCIAS AL ARTÍCULO 138 DE LA CONSTITUCIÓN </w:t>
      </w:r>
    </w:p>
    <w:p w14:paraId="7E46EB7F" w14:textId="77777777" w:rsidR="00000000" w:rsidRDefault="00000000">
      <w:pPr>
        <w:divId w:val="1384867352"/>
        <w:rPr>
          <w:rFonts w:ascii="Arial" w:eastAsia="Times New Roman" w:hAnsi="Arial" w:cs="Arial"/>
          <w:sz w:val="20"/>
          <w:szCs w:val="20"/>
        </w:rPr>
      </w:pPr>
    </w:p>
    <w:p w14:paraId="01C55BF5" w14:textId="7B767A44" w:rsidR="00000000" w:rsidRDefault="00000000">
      <w:pPr>
        <w:divId w:val="1606770082"/>
        <w:rPr>
          <w:rFonts w:ascii="Arial" w:eastAsia="Times New Roman" w:hAnsi="Arial" w:cs="Arial"/>
          <w:sz w:val="20"/>
          <w:szCs w:val="20"/>
        </w:rPr>
      </w:pPr>
      <w:hyperlink r:id="rId1592" w:history="1">
        <w:r>
          <w:rPr>
            <w:rStyle w:val="Hipervnculo"/>
            <w:rFonts w:ascii="Arial" w:eastAsia="Times New Roman" w:hAnsi="Arial" w:cs="Arial"/>
            <w:b/>
            <w:bCs/>
            <w:color w:val="008000"/>
            <w:sz w:val="20"/>
            <w:szCs w:val="20"/>
          </w:rPr>
          <w:t>R.A. N° 095-2004-P-TC, Reg. Normativo del T.C., Art. 7</w:t>
        </w:r>
      </w:hyperlink>
      <w:r>
        <w:rPr>
          <w:rFonts w:ascii="Arial" w:eastAsia="Times New Roman" w:hAnsi="Arial" w:cs="Arial"/>
          <w:sz w:val="20"/>
          <w:szCs w:val="20"/>
        </w:rPr>
        <w:t xml:space="preserve"> </w:t>
      </w:r>
    </w:p>
    <w:p w14:paraId="0B656866" w14:textId="77777777" w:rsidR="00000000" w:rsidRDefault="00000000">
      <w:pPr>
        <w:divId w:val="1031027489"/>
        <w:rPr>
          <w:rFonts w:ascii="Arial" w:eastAsia="Times New Roman" w:hAnsi="Arial" w:cs="Arial"/>
          <w:sz w:val="20"/>
          <w:szCs w:val="20"/>
        </w:rPr>
      </w:pPr>
    </w:p>
    <w:p w14:paraId="4C62D2D8" w14:textId="77777777" w:rsidR="00000000" w:rsidRDefault="00000000">
      <w:pPr>
        <w:divId w:val="443034368"/>
        <w:rPr>
          <w:rFonts w:ascii="Arial" w:eastAsia="Times New Roman" w:hAnsi="Arial" w:cs="Arial"/>
          <w:sz w:val="20"/>
          <w:szCs w:val="20"/>
        </w:rPr>
      </w:pPr>
      <w:r>
        <w:rPr>
          <w:rFonts w:ascii="Arial" w:eastAsia="Times New Roman" w:hAnsi="Arial" w:cs="Arial"/>
          <w:sz w:val="20"/>
          <w:szCs w:val="20"/>
        </w:rPr>
        <w:t xml:space="preserve">CONCORDANCIAS AL ARTÍCULO 138  DE LA CONSTITUCIÓN </w:t>
      </w:r>
    </w:p>
    <w:p w14:paraId="063F8560" w14:textId="77777777" w:rsidR="00000000" w:rsidRDefault="00000000">
      <w:pPr>
        <w:divId w:val="697395131"/>
        <w:rPr>
          <w:rFonts w:ascii="Arial" w:eastAsia="Times New Roman" w:hAnsi="Arial" w:cs="Arial"/>
          <w:sz w:val="20"/>
          <w:szCs w:val="20"/>
        </w:rPr>
      </w:pPr>
    </w:p>
    <w:p w14:paraId="4DEC610E" w14:textId="77777777" w:rsidR="00000000" w:rsidRDefault="00000000">
      <w:pPr>
        <w:divId w:val="386609428"/>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0054443C" w14:textId="77777777" w:rsidR="00000000" w:rsidRDefault="00000000">
      <w:pPr>
        <w:divId w:val="1813056045"/>
        <w:rPr>
          <w:rFonts w:ascii="Arial" w:eastAsia="Times New Roman" w:hAnsi="Arial" w:cs="Arial"/>
          <w:sz w:val="20"/>
          <w:szCs w:val="20"/>
        </w:rPr>
      </w:pPr>
    </w:p>
    <w:p w14:paraId="3BCA65B9" w14:textId="3AC2C45D" w:rsidR="00000000" w:rsidRDefault="00000000">
      <w:pPr>
        <w:divId w:val="1780760601"/>
        <w:rPr>
          <w:rFonts w:ascii="Arial" w:eastAsia="Times New Roman" w:hAnsi="Arial" w:cs="Arial"/>
          <w:sz w:val="20"/>
          <w:szCs w:val="20"/>
        </w:rPr>
      </w:pPr>
      <w:hyperlink r:id="rId1593" w:history="1">
        <w:r>
          <w:rPr>
            <w:rStyle w:val="Hipervnculo"/>
            <w:rFonts w:ascii="Arial" w:eastAsia="Times New Roman" w:hAnsi="Arial" w:cs="Arial"/>
            <w:b/>
            <w:bCs/>
            <w:color w:val="008000"/>
            <w:sz w:val="20"/>
            <w:szCs w:val="20"/>
          </w:rPr>
          <w:t>CAS. 347-2001-SAN MARTIN-MOYOBAMBA</w:t>
        </w:r>
      </w:hyperlink>
      <w:r>
        <w:rPr>
          <w:rFonts w:ascii="Arial" w:eastAsia="Times New Roman" w:hAnsi="Arial" w:cs="Arial"/>
          <w:sz w:val="20"/>
          <w:szCs w:val="20"/>
        </w:rPr>
        <w:t xml:space="preserve"> </w:t>
      </w:r>
    </w:p>
    <w:p w14:paraId="5EAD3F53" w14:textId="70AAE607" w:rsidR="00000000" w:rsidRDefault="00000000">
      <w:pPr>
        <w:divId w:val="613557833"/>
        <w:rPr>
          <w:rFonts w:ascii="Arial" w:eastAsia="Times New Roman" w:hAnsi="Arial" w:cs="Arial"/>
          <w:sz w:val="20"/>
          <w:szCs w:val="20"/>
        </w:rPr>
      </w:pPr>
      <w:hyperlink r:id="rId1594" w:history="1">
        <w:r>
          <w:rPr>
            <w:rStyle w:val="Hipervnculo"/>
            <w:rFonts w:ascii="Arial" w:eastAsia="Times New Roman" w:hAnsi="Arial" w:cs="Arial"/>
            <w:b/>
            <w:bCs/>
            <w:color w:val="008000"/>
            <w:sz w:val="20"/>
            <w:szCs w:val="20"/>
          </w:rPr>
          <w:t>CAS. 2335-2003-LAMBAYEQUE</w:t>
        </w:r>
      </w:hyperlink>
      <w:r>
        <w:rPr>
          <w:rFonts w:ascii="Arial" w:eastAsia="Times New Roman" w:hAnsi="Arial" w:cs="Arial"/>
          <w:sz w:val="20"/>
          <w:szCs w:val="20"/>
        </w:rPr>
        <w:t xml:space="preserve"> </w:t>
      </w:r>
    </w:p>
    <w:p w14:paraId="37634891" w14:textId="35ED7206" w:rsidR="00000000" w:rsidRDefault="00000000">
      <w:pPr>
        <w:divId w:val="1184050363"/>
        <w:rPr>
          <w:rFonts w:ascii="Arial" w:eastAsia="Times New Roman" w:hAnsi="Arial" w:cs="Arial"/>
          <w:sz w:val="20"/>
          <w:szCs w:val="20"/>
        </w:rPr>
      </w:pPr>
      <w:hyperlink r:id="rId1595" w:history="1">
        <w:r>
          <w:rPr>
            <w:rStyle w:val="Hipervnculo"/>
            <w:rFonts w:ascii="Arial" w:eastAsia="Times New Roman" w:hAnsi="Arial" w:cs="Arial"/>
            <w:b/>
            <w:bCs/>
            <w:color w:val="008000"/>
            <w:sz w:val="20"/>
            <w:szCs w:val="20"/>
          </w:rPr>
          <w:t>CAS. 855-2005-LIMA</w:t>
        </w:r>
      </w:hyperlink>
      <w:r>
        <w:rPr>
          <w:rFonts w:ascii="Arial" w:eastAsia="Times New Roman" w:hAnsi="Arial" w:cs="Arial"/>
          <w:sz w:val="20"/>
          <w:szCs w:val="20"/>
        </w:rPr>
        <w:t xml:space="preserve"> </w:t>
      </w:r>
    </w:p>
    <w:p w14:paraId="76E3AE5A" w14:textId="7682C813" w:rsidR="00000000" w:rsidRDefault="00000000">
      <w:pPr>
        <w:divId w:val="71778563"/>
        <w:rPr>
          <w:rFonts w:ascii="Arial" w:eastAsia="Times New Roman" w:hAnsi="Arial" w:cs="Arial"/>
          <w:sz w:val="20"/>
          <w:szCs w:val="20"/>
        </w:rPr>
      </w:pPr>
      <w:hyperlink r:id="rId1596" w:history="1">
        <w:r>
          <w:rPr>
            <w:rStyle w:val="Hipervnculo"/>
            <w:rFonts w:ascii="Arial" w:eastAsia="Times New Roman" w:hAnsi="Arial" w:cs="Arial"/>
            <w:b/>
            <w:bCs/>
            <w:color w:val="008000"/>
            <w:sz w:val="20"/>
            <w:szCs w:val="20"/>
          </w:rPr>
          <w:t>CAS. 1073-2004-CHINCHA-ICA</w:t>
        </w:r>
      </w:hyperlink>
      <w:r>
        <w:rPr>
          <w:rFonts w:ascii="Arial" w:eastAsia="Times New Roman" w:hAnsi="Arial" w:cs="Arial"/>
          <w:sz w:val="20"/>
          <w:szCs w:val="20"/>
        </w:rPr>
        <w:t xml:space="preserve"> </w:t>
      </w:r>
    </w:p>
    <w:p w14:paraId="17A49E12" w14:textId="46731A23" w:rsidR="00000000" w:rsidRDefault="00000000">
      <w:pPr>
        <w:divId w:val="817576272"/>
        <w:rPr>
          <w:rFonts w:ascii="Arial" w:eastAsia="Times New Roman" w:hAnsi="Arial" w:cs="Arial"/>
          <w:sz w:val="20"/>
          <w:szCs w:val="20"/>
        </w:rPr>
      </w:pPr>
      <w:hyperlink r:id="rId1597" w:history="1">
        <w:r>
          <w:rPr>
            <w:rStyle w:val="Hipervnculo"/>
            <w:rFonts w:ascii="Arial" w:eastAsia="Times New Roman" w:hAnsi="Arial" w:cs="Arial"/>
            <w:b/>
            <w:bCs/>
            <w:color w:val="008000"/>
            <w:sz w:val="20"/>
            <w:szCs w:val="20"/>
          </w:rPr>
          <w:t>CAS. 1267-2006-LA LIBERTAD</w:t>
        </w:r>
      </w:hyperlink>
      <w:r>
        <w:rPr>
          <w:rFonts w:ascii="Arial" w:eastAsia="Times New Roman" w:hAnsi="Arial" w:cs="Arial"/>
          <w:sz w:val="20"/>
          <w:szCs w:val="20"/>
        </w:rPr>
        <w:t xml:space="preserve"> </w:t>
      </w:r>
    </w:p>
    <w:p w14:paraId="2150D742" w14:textId="6084524C" w:rsidR="00000000" w:rsidRDefault="00000000">
      <w:pPr>
        <w:divId w:val="1228806656"/>
        <w:rPr>
          <w:rFonts w:ascii="Arial" w:eastAsia="Times New Roman" w:hAnsi="Arial" w:cs="Arial"/>
          <w:sz w:val="20"/>
          <w:szCs w:val="20"/>
        </w:rPr>
      </w:pPr>
      <w:hyperlink r:id="rId1598" w:history="1">
        <w:r>
          <w:rPr>
            <w:rStyle w:val="Hipervnculo"/>
            <w:rFonts w:ascii="Arial" w:eastAsia="Times New Roman" w:hAnsi="Arial" w:cs="Arial"/>
            <w:b/>
            <w:bCs/>
            <w:color w:val="008000"/>
            <w:sz w:val="20"/>
            <w:szCs w:val="20"/>
          </w:rPr>
          <w:t>CAS. 2005-2005-LIMA</w:t>
        </w:r>
      </w:hyperlink>
      <w:r>
        <w:rPr>
          <w:rFonts w:ascii="Arial" w:eastAsia="Times New Roman" w:hAnsi="Arial" w:cs="Arial"/>
          <w:sz w:val="20"/>
          <w:szCs w:val="20"/>
        </w:rPr>
        <w:t xml:space="preserve"> </w:t>
      </w:r>
    </w:p>
    <w:p w14:paraId="355EB3BA" w14:textId="683C54B8" w:rsidR="00000000" w:rsidRDefault="00000000">
      <w:pPr>
        <w:divId w:val="19817709"/>
        <w:rPr>
          <w:rFonts w:ascii="Arial" w:eastAsia="Times New Roman" w:hAnsi="Arial" w:cs="Arial"/>
          <w:sz w:val="20"/>
          <w:szCs w:val="20"/>
        </w:rPr>
      </w:pPr>
      <w:hyperlink r:id="rId1599" w:history="1">
        <w:r>
          <w:rPr>
            <w:rStyle w:val="Hipervnculo"/>
            <w:rFonts w:ascii="Arial" w:eastAsia="Times New Roman" w:hAnsi="Arial" w:cs="Arial"/>
            <w:b/>
            <w:bCs/>
            <w:color w:val="008000"/>
            <w:sz w:val="20"/>
            <w:szCs w:val="20"/>
          </w:rPr>
          <w:t>CAS. 1367-2002-ICA</w:t>
        </w:r>
      </w:hyperlink>
      <w:r>
        <w:rPr>
          <w:rFonts w:ascii="Arial" w:eastAsia="Times New Roman" w:hAnsi="Arial" w:cs="Arial"/>
          <w:sz w:val="20"/>
          <w:szCs w:val="20"/>
        </w:rPr>
        <w:t xml:space="preserve"> </w:t>
      </w:r>
    </w:p>
    <w:p w14:paraId="0D21BB9E" w14:textId="0D6F3CA7" w:rsidR="00000000" w:rsidRDefault="00000000">
      <w:pPr>
        <w:divId w:val="1960988711"/>
        <w:rPr>
          <w:rFonts w:ascii="Arial" w:eastAsia="Times New Roman" w:hAnsi="Arial" w:cs="Arial"/>
          <w:sz w:val="20"/>
          <w:szCs w:val="20"/>
        </w:rPr>
      </w:pPr>
      <w:hyperlink r:id="rId1600" w:history="1">
        <w:r>
          <w:rPr>
            <w:rStyle w:val="Hipervnculo"/>
            <w:rFonts w:ascii="Arial" w:eastAsia="Times New Roman" w:hAnsi="Arial" w:cs="Arial"/>
            <w:b/>
            <w:bCs/>
            <w:color w:val="008000"/>
            <w:sz w:val="20"/>
            <w:szCs w:val="20"/>
          </w:rPr>
          <w:t>CAS. 1037-2005 TUMBES</w:t>
        </w:r>
      </w:hyperlink>
      <w:r>
        <w:rPr>
          <w:rFonts w:ascii="Arial" w:eastAsia="Times New Roman" w:hAnsi="Arial" w:cs="Arial"/>
          <w:sz w:val="20"/>
          <w:szCs w:val="20"/>
        </w:rPr>
        <w:t xml:space="preserve"> </w:t>
      </w:r>
    </w:p>
    <w:p w14:paraId="62275617" w14:textId="0B56B9F1" w:rsidR="00000000" w:rsidRDefault="00000000">
      <w:pPr>
        <w:divId w:val="228537173"/>
        <w:rPr>
          <w:rFonts w:ascii="Arial" w:eastAsia="Times New Roman" w:hAnsi="Arial" w:cs="Arial"/>
          <w:sz w:val="20"/>
          <w:szCs w:val="20"/>
        </w:rPr>
      </w:pPr>
      <w:hyperlink r:id="rId1601" w:history="1">
        <w:r>
          <w:rPr>
            <w:rStyle w:val="Hipervnculo"/>
            <w:rFonts w:ascii="Arial" w:eastAsia="Times New Roman" w:hAnsi="Arial" w:cs="Arial"/>
            <w:b/>
            <w:bCs/>
            <w:color w:val="008000"/>
            <w:sz w:val="20"/>
            <w:szCs w:val="20"/>
          </w:rPr>
          <w:t>CAS. 170-2008-CUSCO</w:t>
        </w:r>
      </w:hyperlink>
      <w:r>
        <w:rPr>
          <w:rFonts w:ascii="Arial" w:eastAsia="Times New Roman" w:hAnsi="Arial" w:cs="Arial"/>
          <w:sz w:val="20"/>
          <w:szCs w:val="20"/>
        </w:rPr>
        <w:t xml:space="preserve"> </w:t>
      </w:r>
    </w:p>
    <w:p w14:paraId="1A1EAB51" w14:textId="12C4DA06" w:rsidR="00000000" w:rsidRDefault="00000000">
      <w:pPr>
        <w:divId w:val="1604846701"/>
        <w:rPr>
          <w:rFonts w:ascii="Arial" w:eastAsia="Times New Roman" w:hAnsi="Arial" w:cs="Arial"/>
          <w:sz w:val="20"/>
          <w:szCs w:val="20"/>
        </w:rPr>
      </w:pPr>
      <w:hyperlink r:id="rId1602" w:history="1">
        <w:r>
          <w:rPr>
            <w:rStyle w:val="Hipervnculo"/>
            <w:rFonts w:ascii="Arial" w:eastAsia="Times New Roman" w:hAnsi="Arial" w:cs="Arial"/>
            <w:b/>
            <w:bCs/>
            <w:color w:val="008000"/>
            <w:sz w:val="20"/>
            <w:szCs w:val="20"/>
          </w:rPr>
          <w:t>CAS. 5198-2007-LORETO</w:t>
        </w:r>
      </w:hyperlink>
      <w:r>
        <w:rPr>
          <w:rFonts w:ascii="Arial" w:eastAsia="Times New Roman" w:hAnsi="Arial" w:cs="Arial"/>
          <w:sz w:val="20"/>
          <w:szCs w:val="20"/>
        </w:rPr>
        <w:t xml:space="preserve"> </w:t>
      </w:r>
    </w:p>
    <w:p w14:paraId="259EF8AD" w14:textId="5A7D70B4" w:rsidR="00000000" w:rsidRDefault="00000000">
      <w:pPr>
        <w:divId w:val="1687100301"/>
        <w:rPr>
          <w:rFonts w:ascii="Arial" w:eastAsia="Times New Roman" w:hAnsi="Arial" w:cs="Arial"/>
          <w:sz w:val="20"/>
          <w:szCs w:val="20"/>
        </w:rPr>
      </w:pPr>
      <w:hyperlink r:id="rId1603" w:history="1">
        <w:r>
          <w:rPr>
            <w:rStyle w:val="Hipervnculo"/>
            <w:rFonts w:ascii="Arial" w:eastAsia="Times New Roman" w:hAnsi="Arial" w:cs="Arial"/>
            <w:b/>
            <w:bCs/>
            <w:color w:val="008000"/>
            <w:sz w:val="20"/>
            <w:szCs w:val="20"/>
          </w:rPr>
          <w:t>CAS. 4656-2007-LIMA</w:t>
        </w:r>
      </w:hyperlink>
      <w:r>
        <w:rPr>
          <w:rFonts w:ascii="Arial" w:eastAsia="Times New Roman" w:hAnsi="Arial" w:cs="Arial"/>
          <w:sz w:val="20"/>
          <w:szCs w:val="20"/>
        </w:rPr>
        <w:t xml:space="preserve"> </w:t>
      </w:r>
    </w:p>
    <w:p w14:paraId="5EB6CBCE" w14:textId="0506A8F5" w:rsidR="00000000" w:rsidRDefault="00000000">
      <w:pPr>
        <w:divId w:val="1851748621"/>
        <w:rPr>
          <w:rFonts w:ascii="Arial" w:eastAsia="Times New Roman" w:hAnsi="Arial" w:cs="Arial"/>
          <w:sz w:val="20"/>
          <w:szCs w:val="20"/>
        </w:rPr>
      </w:pPr>
      <w:hyperlink r:id="rId1604" w:history="1">
        <w:r>
          <w:rPr>
            <w:rStyle w:val="Hipervnculo"/>
            <w:rFonts w:ascii="Arial" w:eastAsia="Times New Roman" w:hAnsi="Arial" w:cs="Arial"/>
            <w:b/>
            <w:bCs/>
            <w:color w:val="008000"/>
            <w:sz w:val="20"/>
            <w:szCs w:val="20"/>
          </w:rPr>
          <w:t>CAS. 1456-2008-PIURA</w:t>
        </w:r>
      </w:hyperlink>
      <w:r>
        <w:rPr>
          <w:rFonts w:ascii="Arial" w:eastAsia="Times New Roman" w:hAnsi="Arial" w:cs="Arial"/>
          <w:sz w:val="20"/>
          <w:szCs w:val="20"/>
        </w:rPr>
        <w:t xml:space="preserve"> </w:t>
      </w:r>
    </w:p>
    <w:p w14:paraId="25B57834" w14:textId="1AFC93F1" w:rsidR="00000000" w:rsidRDefault="00000000">
      <w:pPr>
        <w:divId w:val="549268608"/>
        <w:rPr>
          <w:rFonts w:ascii="Arial" w:eastAsia="Times New Roman" w:hAnsi="Arial" w:cs="Arial"/>
          <w:sz w:val="20"/>
          <w:szCs w:val="20"/>
        </w:rPr>
      </w:pPr>
      <w:hyperlink r:id="rId1605" w:history="1">
        <w:r>
          <w:rPr>
            <w:rStyle w:val="Hipervnculo"/>
            <w:rFonts w:ascii="Arial" w:eastAsia="Times New Roman" w:hAnsi="Arial" w:cs="Arial"/>
            <w:b/>
            <w:bCs/>
            <w:color w:val="008000"/>
            <w:sz w:val="20"/>
            <w:szCs w:val="20"/>
          </w:rPr>
          <w:t>CAS. 1042-2010-LIMA</w:t>
        </w:r>
      </w:hyperlink>
      <w:r>
        <w:rPr>
          <w:rFonts w:ascii="Arial" w:eastAsia="Times New Roman" w:hAnsi="Arial" w:cs="Arial"/>
          <w:sz w:val="20"/>
          <w:szCs w:val="20"/>
        </w:rPr>
        <w:t xml:space="preserve"> </w:t>
      </w:r>
    </w:p>
    <w:p w14:paraId="3DD1189D" w14:textId="6F730EBC" w:rsidR="00000000" w:rsidRDefault="00000000">
      <w:pPr>
        <w:divId w:val="930770859"/>
        <w:rPr>
          <w:rFonts w:ascii="Arial" w:eastAsia="Times New Roman" w:hAnsi="Arial" w:cs="Arial"/>
          <w:sz w:val="20"/>
          <w:szCs w:val="20"/>
        </w:rPr>
      </w:pPr>
      <w:hyperlink r:id="rId1606" w:history="1">
        <w:r>
          <w:rPr>
            <w:rStyle w:val="Hipervnculo"/>
            <w:rFonts w:ascii="Arial" w:eastAsia="Times New Roman" w:hAnsi="Arial" w:cs="Arial"/>
            <w:b/>
            <w:bCs/>
            <w:color w:val="008000"/>
            <w:sz w:val="20"/>
            <w:szCs w:val="20"/>
          </w:rPr>
          <w:t>CAS. 3386-2009-EL SANTA</w:t>
        </w:r>
      </w:hyperlink>
      <w:r>
        <w:rPr>
          <w:rFonts w:ascii="Arial" w:eastAsia="Times New Roman" w:hAnsi="Arial" w:cs="Arial"/>
          <w:sz w:val="20"/>
          <w:szCs w:val="20"/>
        </w:rPr>
        <w:t xml:space="preserve"> </w:t>
      </w:r>
    </w:p>
    <w:p w14:paraId="19AA21F1" w14:textId="1A355F70" w:rsidR="00000000" w:rsidRDefault="00000000">
      <w:pPr>
        <w:divId w:val="701592820"/>
        <w:rPr>
          <w:rFonts w:ascii="Arial" w:eastAsia="Times New Roman" w:hAnsi="Arial" w:cs="Arial"/>
          <w:sz w:val="20"/>
          <w:szCs w:val="20"/>
        </w:rPr>
      </w:pPr>
      <w:hyperlink r:id="rId1607" w:history="1">
        <w:r>
          <w:rPr>
            <w:rStyle w:val="Hipervnculo"/>
            <w:rFonts w:ascii="Arial" w:eastAsia="Times New Roman" w:hAnsi="Arial" w:cs="Arial"/>
            <w:b/>
            <w:bCs/>
            <w:color w:val="008000"/>
            <w:sz w:val="20"/>
            <w:szCs w:val="20"/>
          </w:rPr>
          <w:t>CAS. 4144-2009-LIMA</w:t>
        </w:r>
      </w:hyperlink>
      <w:r>
        <w:rPr>
          <w:rFonts w:ascii="Arial" w:eastAsia="Times New Roman" w:hAnsi="Arial" w:cs="Arial"/>
          <w:sz w:val="20"/>
          <w:szCs w:val="20"/>
        </w:rPr>
        <w:t xml:space="preserve"> </w:t>
      </w:r>
    </w:p>
    <w:p w14:paraId="2EE4EB66" w14:textId="7C01B09F" w:rsidR="00000000" w:rsidRDefault="00000000">
      <w:pPr>
        <w:divId w:val="1366174034"/>
        <w:rPr>
          <w:rFonts w:ascii="Arial" w:eastAsia="Times New Roman" w:hAnsi="Arial" w:cs="Arial"/>
          <w:sz w:val="20"/>
          <w:szCs w:val="20"/>
        </w:rPr>
      </w:pPr>
      <w:hyperlink r:id="rId1608" w:history="1">
        <w:r>
          <w:rPr>
            <w:rStyle w:val="Hipervnculo"/>
            <w:rFonts w:ascii="Arial" w:eastAsia="Times New Roman" w:hAnsi="Arial" w:cs="Arial"/>
            <w:b/>
            <w:bCs/>
            <w:color w:val="008000"/>
            <w:sz w:val="20"/>
            <w:szCs w:val="20"/>
          </w:rPr>
          <w:t>CAS. 3449-2009 LIMA</w:t>
        </w:r>
      </w:hyperlink>
      <w:r>
        <w:rPr>
          <w:rFonts w:ascii="Arial" w:eastAsia="Times New Roman" w:hAnsi="Arial" w:cs="Arial"/>
          <w:sz w:val="20"/>
          <w:szCs w:val="20"/>
        </w:rPr>
        <w:t xml:space="preserve"> </w:t>
      </w:r>
    </w:p>
    <w:p w14:paraId="1F278185" w14:textId="2053D631" w:rsidR="00000000" w:rsidRDefault="00000000">
      <w:pPr>
        <w:divId w:val="911891565"/>
        <w:rPr>
          <w:rFonts w:ascii="Arial" w:eastAsia="Times New Roman" w:hAnsi="Arial" w:cs="Arial"/>
          <w:sz w:val="20"/>
          <w:szCs w:val="20"/>
        </w:rPr>
      </w:pPr>
      <w:hyperlink r:id="rId1609" w:history="1">
        <w:r>
          <w:rPr>
            <w:rStyle w:val="Hipervnculo"/>
            <w:rFonts w:ascii="Arial" w:eastAsia="Times New Roman" w:hAnsi="Arial" w:cs="Arial"/>
            <w:b/>
            <w:bCs/>
            <w:color w:val="008000"/>
            <w:sz w:val="20"/>
            <w:szCs w:val="20"/>
          </w:rPr>
          <w:t>CAS. 1640-2010-LIMA</w:t>
        </w:r>
      </w:hyperlink>
      <w:r>
        <w:rPr>
          <w:rFonts w:ascii="Arial" w:eastAsia="Times New Roman" w:hAnsi="Arial" w:cs="Arial"/>
          <w:sz w:val="20"/>
          <w:szCs w:val="20"/>
        </w:rPr>
        <w:t xml:space="preserve"> </w:t>
      </w:r>
    </w:p>
    <w:p w14:paraId="49A0A082" w14:textId="20C99150" w:rsidR="00000000" w:rsidRDefault="00000000">
      <w:pPr>
        <w:divId w:val="1546792589"/>
        <w:rPr>
          <w:rFonts w:ascii="Arial" w:eastAsia="Times New Roman" w:hAnsi="Arial" w:cs="Arial"/>
          <w:sz w:val="20"/>
          <w:szCs w:val="20"/>
        </w:rPr>
      </w:pPr>
      <w:hyperlink r:id="rId1610" w:history="1">
        <w:r>
          <w:rPr>
            <w:rStyle w:val="Hipervnculo"/>
            <w:rFonts w:ascii="Arial" w:eastAsia="Times New Roman" w:hAnsi="Arial" w:cs="Arial"/>
            <w:b/>
            <w:bCs/>
            <w:color w:val="008000"/>
            <w:sz w:val="20"/>
            <w:szCs w:val="20"/>
          </w:rPr>
          <w:t>CAS. 6933-2008-LIMA</w:t>
        </w:r>
      </w:hyperlink>
      <w:r>
        <w:rPr>
          <w:rFonts w:ascii="Arial" w:eastAsia="Times New Roman" w:hAnsi="Arial" w:cs="Arial"/>
          <w:sz w:val="20"/>
          <w:szCs w:val="20"/>
        </w:rPr>
        <w:t xml:space="preserve"> </w:t>
      </w:r>
    </w:p>
    <w:p w14:paraId="323A8939" w14:textId="45C091D4" w:rsidR="00000000" w:rsidRDefault="00000000">
      <w:pPr>
        <w:divId w:val="1816486870"/>
        <w:rPr>
          <w:rFonts w:ascii="Arial" w:eastAsia="Times New Roman" w:hAnsi="Arial" w:cs="Arial"/>
          <w:sz w:val="20"/>
          <w:szCs w:val="20"/>
        </w:rPr>
      </w:pPr>
      <w:hyperlink r:id="rId1611" w:history="1">
        <w:r>
          <w:rPr>
            <w:rStyle w:val="Hipervnculo"/>
            <w:rFonts w:ascii="Arial" w:eastAsia="Times New Roman" w:hAnsi="Arial" w:cs="Arial"/>
            <w:b/>
            <w:bCs/>
            <w:color w:val="008000"/>
            <w:sz w:val="20"/>
            <w:szCs w:val="20"/>
          </w:rPr>
          <w:t>CAS. 2874-2009-LIMA</w:t>
        </w:r>
      </w:hyperlink>
      <w:r>
        <w:rPr>
          <w:rFonts w:ascii="Arial" w:eastAsia="Times New Roman" w:hAnsi="Arial" w:cs="Arial"/>
          <w:sz w:val="20"/>
          <w:szCs w:val="20"/>
        </w:rPr>
        <w:t xml:space="preserve"> </w:t>
      </w:r>
    </w:p>
    <w:p w14:paraId="0AAF1C10" w14:textId="543D110E" w:rsidR="00000000" w:rsidRDefault="00000000">
      <w:pPr>
        <w:divId w:val="1035353190"/>
        <w:rPr>
          <w:rFonts w:ascii="Arial" w:eastAsia="Times New Roman" w:hAnsi="Arial" w:cs="Arial"/>
          <w:sz w:val="20"/>
          <w:szCs w:val="20"/>
        </w:rPr>
      </w:pPr>
      <w:hyperlink r:id="rId1612" w:history="1">
        <w:r>
          <w:rPr>
            <w:rStyle w:val="Hipervnculo"/>
            <w:rFonts w:ascii="Arial" w:eastAsia="Times New Roman" w:hAnsi="Arial" w:cs="Arial"/>
            <w:b/>
            <w:bCs/>
            <w:color w:val="008000"/>
            <w:sz w:val="20"/>
            <w:szCs w:val="20"/>
          </w:rPr>
          <w:t>CAS. 2298-2009-PIURA</w:t>
        </w:r>
      </w:hyperlink>
      <w:r>
        <w:rPr>
          <w:rFonts w:ascii="Arial" w:eastAsia="Times New Roman" w:hAnsi="Arial" w:cs="Arial"/>
          <w:sz w:val="20"/>
          <w:szCs w:val="20"/>
        </w:rPr>
        <w:t xml:space="preserve"> </w:t>
      </w:r>
    </w:p>
    <w:p w14:paraId="7AD448CE" w14:textId="241F28AC" w:rsidR="00000000" w:rsidRDefault="00000000">
      <w:pPr>
        <w:divId w:val="565143352"/>
        <w:rPr>
          <w:rFonts w:ascii="Arial" w:eastAsia="Times New Roman" w:hAnsi="Arial" w:cs="Arial"/>
          <w:sz w:val="20"/>
          <w:szCs w:val="20"/>
        </w:rPr>
      </w:pPr>
      <w:hyperlink r:id="rId1613" w:history="1">
        <w:r>
          <w:rPr>
            <w:rStyle w:val="Hipervnculo"/>
            <w:rFonts w:ascii="Arial" w:eastAsia="Times New Roman" w:hAnsi="Arial" w:cs="Arial"/>
            <w:b/>
            <w:bCs/>
            <w:color w:val="008000"/>
            <w:sz w:val="20"/>
            <w:szCs w:val="20"/>
          </w:rPr>
          <w:t>CAS. 2573-2009-ANCASH</w:t>
        </w:r>
      </w:hyperlink>
      <w:r>
        <w:rPr>
          <w:rFonts w:ascii="Arial" w:eastAsia="Times New Roman" w:hAnsi="Arial" w:cs="Arial"/>
          <w:sz w:val="20"/>
          <w:szCs w:val="20"/>
        </w:rPr>
        <w:t xml:space="preserve"> </w:t>
      </w:r>
    </w:p>
    <w:p w14:paraId="3CFA137A" w14:textId="6A75D0FB" w:rsidR="00000000" w:rsidRDefault="00000000">
      <w:pPr>
        <w:divId w:val="1795320220"/>
        <w:rPr>
          <w:rFonts w:ascii="Arial" w:eastAsia="Times New Roman" w:hAnsi="Arial" w:cs="Arial"/>
          <w:sz w:val="20"/>
          <w:szCs w:val="20"/>
        </w:rPr>
      </w:pPr>
      <w:hyperlink r:id="rId1614" w:history="1">
        <w:r>
          <w:rPr>
            <w:rStyle w:val="Hipervnculo"/>
            <w:rFonts w:ascii="Arial" w:eastAsia="Times New Roman" w:hAnsi="Arial" w:cs="Arial"/>
            <w:b/>
            <w:bCs/>
            <w:color w:val="008000"/>
            <w:sz w:val="20"/>
            <w:szCs w:val="20"/>
          </w:rPr>
          <w:t>CAS. 3633-2009-PIURA</w:t>
        </w:r>
      </w:hyperlink>
      <w:r>
        <w:rPr>
          <w:rFonts w:ascii="Arial" w:eastAsia="Times New Roman" w:hAnsi="Arial" w:cs="Arial"/>
          <w:sz w:val="20"/>
          <w:szCs w:val="20"/>
        </w:rPr>
        <w:t xml:space="preserve"> </w:t>
      </w:r>
    </w:p>
    <w:p w14:paraId="60CA06E9" w14:textId="03369A21" w:rsidR="00000000" w:rsidRDefault="00000000">
      <w:pPr>
        <w:divId w:val="1073118529"/>
        <w:rPr>
          <w:rFonts w:ascii="Arial" w:eastAsia="Times New Roman" w:hAnsi="Arial" w:cs="Arial"/>
          <w:sz w:val="20"/>
          <w:szCs w:val="20"/>
        </w:rPr>
      </w:pPr>
      <w:hyperlink r:id="rId1615" w:history="1">
        <w:r>
          <w:rPr>
            <w:rStyle w:val="Hipervnculo"/>
            <w:rFonts w:ascii="Arial" w:eastAsia="Times New Roman" w:hAnsi="Arial" w:cs="Arial"/>
            <w:b/>
            <w:bCs/>
            <w:color w:val="008000"/>
            <w:sz w:val="20"/>
            <w:szCs w:val="20"/>
          </w:rPr>
          <w:t>CAS. 2301-2009-AREQUIPA</w:t>
        </w:r>
      </w:hyperlink>
      <w:r>
        <w:rPr>
          <w:rFonts w:ascii="Arial" w:eastAsia="Times New Roman" w:hAnsi="Arial" w:cs="Arial"/>
          <w:sz w:val="20"/>
          <w:szCs w:val="20"/>
        </w:rPr>
        <w:t xml:space="preserve"> </w:t>
      </w:r>
    </w:p>
    <w:p w14:paraId="4177FF72" w14:textId="5D93F719" w:rsidR="00000000" w:rsidRDefault="00000000">
      <w:pPr>
        <w:divId w:val="1620330129"/>
        <w:rPr>
          <w:rFonts w:ascii="Arial" w:eastAsia="Times New Roman" w:hAnsi="Arial" w:cs="Arial"/>
          <w:sz w:val="20"/>
          <w:szCs w:val="20"/>
        </w:rPr>
      </w:pPr>
      <w:hyperlink r:id="rId1616" w:history="1">
        <w:r>
          <w:rPr>
            <w:rStyle w:val="Hipervnculo"/>
            <w:rFonts w:ascii="Arial" w:eastAsia="Times New Roman" w:hAnsi="Arial" w:cs="Arial"/>
            <w:b/>
            <w:bCs/>
            <w:color w:val="008000"/>
            <w:sz w:val="20"/>
            <w:szCs w:val="20"/>
          </w:rPr>
          <w:t>CAS. 5631-2009-EL SANTA</w:t>
        </w:r>
      </w:hyperlink>
      <w:r>
        <w:rPr>
          <w:rFonts w:ascii="Arial" w:eastAsia="Times New Roman" w:hAnsi="Arial" w:cs="Arial"/>
          <w:sz w:val="20"/>
          <w:szCs w:val="20"/>
        </w:rPr>
        <w:t xml:space="preserve"> </w:t>
      </w:r>
    </w:p>
    <w:p w14:paraId="338F9A59" w14:textId="066A1B68" w:rsidR="00000000" w:rsidRDefault="00000000">
      <w:pPr>
        <w:divId w:val="1134759112"/>
        <w:rPr>
          <w:rFonts w:ascii="Arial" w:eastAsia="Times New Roman" w:hAnsi="Arial" w:cs="Arial"/>
          <w:sz w:val="20"/>
          <w:szCs w:val="20"/>
        </w:rPr>
      </w:pPr>
      <w:hyperlink r:id="rId1617" w:history="1">
        <w:r>
          <w:rPr>
            <w:rStyle w:val="Hipervnculo"/>
            <w:rFonts w:ascii="Arial" w:eastAsia="Times New Roman" w:hAnsi="Arial" w:cs="Arial"/>
            <w:b/>
            <w:bCs/>
            <w:color w:val="008000"/>
            <w:sz w:val="20"/>
            <w:szCs w:val="20"/>
          </w:rPr>
          <w:t>CAS. 3253-2009-LAMBAYEQUE</w:t>
        </w:r>
      </w:hyperlink>
      <w:r>
        <w:rPr>
          <w:rFonts w:ascii="Arial" w:eastAsia="Times New Roman" w:hAnsi="Arial" w:cs="Arial"/>
          <w:sz w:val="20"/>
          <w:szCs w:val="20"/>
        </w:rPr>
        <w:t xml:space="preserve"> </w:t>
      </w:r>
    </w:p>
    <w:p w14:paraId="27210B52" w14:textId="20C86482" w:rsidR="00000000" w:rsidRDefault="00000000">
      <w:pPr>
        <w:divId w:val="1641111866"/>
        <w:rPr>
          <w:rFonts w:ascii="Arial" w:eastAsia="Times New Roman" w:hAnsi="Arial" w:cs="Arial"/>
          <w:sz w:val="20"/>
          <w:szCs w:val="20"/>
        </w:rPr>
      </w:pPr>
      <w:hyperlink r:id="rId1618" w:history="1">
        <w:r>
          <w:rPr>
            <w:rStyle w:val="Hipervnculo"/>
            <w:rFonts w:ascii="Arial" w:eastAsia="Times New Roman" w:hAnsi="Arial" w:cs="Arial"/>
            <w:b/>
            <w:bCs/>
            <w:color w:val="008000"/>
            <w:sz w:val="20"/>
            <w:szCs w:val="20"/>
          </w:rPr>
          <w:t>CAS. 2366-2009-LIMA NORTE</w:t>
        </w:r>
      </w:hyperlink>
      <w:r>
        <w:rPr>
          <w:rFonts w:ascii="Arial" w:eastAsia="Times New Roman" w:hAnsi="Arial" w:cs="Arial"/>
          <w:sz w:val="20"/>
          <w:szCs w:val="20"/>
        </w:rPr>
        <w:t xml:space="preserve"> </w:t>
      </w:r>
    </w:p>
    <w:p w14:paraId="39BC0B1A" w14:textId="65E3A897" w:rsidR="00000000" w:rsidRDefault="00000000">
      <w:pPr>
        <w:divId w:val="83188739"/>
        <w:rPr>
          <w:rFonts w:ascii="Arial" w:eastAsia="Times New Roman" w:hAnsi="Arial" w:cs="Arial"/>
          <w:sz w:val="20"/>
          <w:szCs w:val="20"/>
        </w:rPr>
      </w:pPr>
      <w:hyperlink r:id="rId1619" w:history="1">
        <w:r>
          <w:rPr>
            <w:rStyle w:val="Hipervnculo"/>
            <w:rFonts w:ascii="Arial" w:eastAsia="Times New Roman" w:hAnsi="Arial" w:cs="Arial"/>
            <w:b/>
            <w:bCs/>
            <w:color w:val="008000"/>
            <w:sz w:val="20"/>
            <w:szCs w:val="20"/>
          </w:rPr>
          <w:t>CAS. 5904-2007-LORETO</w:t>
        </w:r>
      </w:hyperlink>
      <w:r>
        <w:rPr>
          <w:rFonts w:ascii="Arial" w:eastAsia="Times New Roman" w:hAnsi="Arial" w:cs="Arial"/>
          <w:sz w:val="20"/>
          <w:szCs w:val="20"/>
        </w:rPr>
        <w:t xml:space="preserve"> </w:t>
      </w:r>
    </w:p>
    <w:p w14:paraId="7E02B4C4" w14:textId="31277478" w:rsidR="00000000" w:rsidRDefault="00000000">
      <w:pPr>
        <w:divId w:val="166209421"/>
        <w:rPr>
          <w:rFonts w:ascii="Arial" w:eastAsia="Times New Roman" w:hAnsi="Arial" w:cs="Arial"/>
          <w:sz w:val="20"/>
          <w:szCs w:val="20"/>
        </w:rPr>
      </w:pPr>
      <w:hyperlink r:id="rId1620" w:history="1">
        <w:r>
          <w:rPr>
            <w:rStyle w:val="Hipervnculo"/>
            <w:rFonts w:ascii="Arial" w:eastAsia="Times New Roman" w:hAnsi="Arial" w:cs="Arial"/>
            <w:b/>
            <w:bCs/>
            <w:color w:val="008000"/>
            <w:sz w:val="20"/>
            <w:szCs w:val="20"/>
          </w:rPr>
          <w:t>CAS. 1443-2009-CAJAMARCA</w:t>
        </w:r>
      </w:hyperlink>
      <w:r>
        <w:rPr>
          <w:rFonts w:ascii="Arial" w:eastAsia="Times New Roman" w:hAnsi="Arial" w:cs="Arial"/>
          <w:sz w:val="20"/>
          <w:szCs w:val="20"/>
        </w:rPr>
        <w:t xml:space="preserve"> </w:t>
      </w:r>
    </w:p>
    <w:p w14:paraId="48DDB89E" w14:textId="62EB2C17" w:rsidR="00000000" w:rsidRDefault="00000000">
      <w:pPr>
        <w:divId w:val="1717120208"/>
        <w:rPr>
          <w:rFonts w:ascii="Arial" w:eastAsia="Times New Roman" w:hAnsi="Arial" w:cs="Arial"/>
          <w:sz w:val="20"/>
          <w:szCs w:val="20"/>
        </w:rPr>
      </w:pPr>
      <w:hyperlink r:id="rId1621" w:history="1">
        <w:r>
          <w:rPr>
            <w:rStyle w:val="Hipervnculo"/>
            <w:rFonts w:ascii="Arial" w:eastAsia="Times New Roman" w:hAnsi="Arial" w:cs="Arial"/>
            <w:b/>
            <w:bCs/>
            <w:color w:val="008000"/>
            <w:sz w:val="20"/>
            <w:szCs w:val="20"/>
          </w:rPr>
          <w:t>CAS. 1662-2009-CAJAMARCA</w:t>
        </w:r>
      </w:hyperlink>
      <w:r>
        <w:rPr>
          <w:rFonts w:ascii="Arial" w:eastAsia="Times New Roman" w:hAnsi="Arial" w:cs="Arial"/>
          <w:sz w:val="20"/>
          <w:szCs w:val="20"/>
        </w:rPr>
        <w:t xml:space="preserve"> </w:t>
      </w:r>
    </w:p>
    <w:p w14:paraId="7D005126" w14:textId="4E96C316" w:rsidR="00000000" w:rsidRDefault="00000000">
      <w:pPr>
        <w:divId w:val="1120683275"/>
        <w:rPr>
          <w:rFonts w:ascii="Arial" w:eastAsia="Times New Roman" w:hAnsi="Arial" w:cs="Arial"/>
          <w:sz w:val="20"/>
          <w:szCs w:val="20"/>
        </w:rPr>
      </w:pPr>
      <w:hyperlink r:id="rId1622" w:history="1">
        <w:r>
          <w:rPr>
            <w:rStyle w:val="Hipervnculo"/>
            <w:rFonts w:ascii="Arial" w:eastAsia="Times New Roman" w:hAnsi="Arial" w:cs="Arial"/>
            <w:b/>
            <w:bCs/>
            <w:color w:val="008000"/>
            <w:sz w:val="20"/>
            <w:szCs w:val="20"/>
          </w:rPr>
          <w:t>CAS. 938-2009-LIMA</w:t>
        </w:r>
      </w:hyperlink>
      <w:r>
        <w:rPr>
          <w:rFonts w:ascii="Arial" w:eastAsia="Times New Roman" w:hAnsi="Arial" w:cs="Arial"/>
          <w:sz w:val="20"/>
          <w:szCs w:val="20"/>
        </w:rPr>
        <w:t xml:space="preserve"> </w:t>
      </w:r>
    </w:p>
    <w:p w14:paraId="10361126" w14:textId="66CF13D0" w:rsidR="00000000" w:rsidRDefault="00000000">
      <w:pPr>
        <w:divId w:val="1551265948"/>
        <w:rPr>
          <w:rFonts w:ascii="Arial" w:eastAsia="Times New Roman" w:hAnsi="Arial" w:cs="Arial"/>
          <w:sz w:val="20"/>
          <w:szCs w:val="20"/>
        </w:rPr>
      </w:pPr>
      <w:hyperlink r:id="rId1623" w:history="1">
        <w:r>
          <w:rPr>
            <w:rStyle w:val="Hipervnculo"/>
            <w:rFonts w:ascii="Arial" w:eastAsia="Times New Roman" w:hAnsi="Arial" w:cs="Arial"/>
            <w:b/>
            <w:bCs/>
            <w:color w:val="008000"/>
            <w:sz w:val="20"/>
            <w:szCs w:val="20"/>
          </w:rPr>
          <w:t>CAS. 226-2009-PUNO</w:t>
        </w:r>
      </w:hyperlink>
      <w:r>
        <w:rPr>
          <w:rFonts w:ascii="Arial" w:eastAsia="Times New Roman" w:hAnsi="Arial" w:cs="Arial"/>
          <w:sz w:val="20"/>
          <w:szCs w:val="20"/>
        </w:rPr>
        <w:t xml:space="preserve"> </w:t>
      </w:r>
    </w:p>
    <w:p w14:paraId="053C997A" w14:textId="158E2F15" w:rsidR="00000000" w:rsidRDefault="00000000">
      <w:pPr>
        <w:divId w:val="954751844"/>
        <w:rPr>
          <w:rFonts w:ascii="Arial" w:eastAsia="Times New Roman" w:hAnsi="Arial" w:cs="Arial"/>
          <w:sz w:val="20"/>
          <w:szCs w:val="20"/>
        </w:rPr>
      </w:pPr>
      <w:hyperlink r:id="rId1624" w:history="1">
        <w:r>
          <w:rPr>
            <w:rStyle w:val="Hipervnculo"/>
            <w:rFonts w:ascii="Arial" w:eastAsia="Times New Roman" w:hAnsi="Arial" w:cs="Arial"/>
            <w:b/>
            <w:bCs/>
            <w:color w:val="008000"/>
            <w:sz w:val="20"/>
            <w:szCs w:val="20"/>
          </w:rPr>
          <w:t>CAS. 3224-2008-LA LIBERTAD</w:t>
        </w:r>
      </w:hyperlink>
      <w:r>
        <w:rPr>
          <w:rFonts w:ascii="Arial" w:eastAsia="Times New Roman" w:hAnsi="Arial" w:cs="Arial"/>
          <w:sz w:val="20"/>
          <w:szCs w:val="20"/>
        </w:rPr>
        <w:t xml:space="preserve"> </w:t>
      </w:r>
    </w:p>
    <w:p w14:paraId="00D8996B" w14:textId="436C7A50" w:rsidR="00000000" w:rsidRDefault="00000000">
      <w:pPr>
        <w:divId w:val="889652976"/>
        <w:rPr>
          <w:rFonts w:ascii="Arial" w:eastAsia="Times New Roman" w:hAnsi="Arial" w:cs="Arial"/>
          <w:sz w:val="20"/>
          <w:szCs w:val="20"/>
        </w:rPr>
      </w:pPr>
      <w:hyperlink r:id="rId1625" w:history="1">
        <w:r>
          <w:rPr>
            <w:rStyle w:val="Hipervnculo"/>
            <w:rFonts w:ascii="Arial" w:eastAsia="Times New Roman" w:hAnsi="Arial" w:cs="Arial"/>
            <w:b/>
            <w:bCs/>
            <w:color w:val="008000"/>
            <w:sz w:val="20"/>
            <w:szCs w:val="20"/>
          </w:rPr>
          <w:t>CAS. 077-2010-LIMA</w:t>
        </w:r>
      </w:hyperlink>
      <w:r>
        <w:rPr>
          <w:rFonts w:ascii="Arial" w:eastAsia="Times New Roman" w:hAnsi="Arial" w:cs="Arial"/>
          <w:sz w:val="20"/>
          <w:szCs w:val="20"/>
        </w:rPr>
        <w:t xml:space="preserve"> </w:t>
      </w:r>
    </w:p>
    <w:p w14:paraId="108244E9" w14:textId="4BF72D91" w:rsidR="00000000" w:rsidRDefault="00000000">
      <w:pPr>
        <w:divId w:val="1007093650"/>
        <w:rPr>
          <w:rFonts w:ascii="Arial" w:eastAsia="Times New Roman" w:hAnsi="Arial" w:cs="Arial"/>
          <w:sz w:val="20"/>
          <w:szCs w:val="20"/>
        </w:rPr>
      </w:pPr>
      <w:hyperlink r:id="rId1626" w:history="1">
        <w:r>
          <w:rPr>
            <w:rStyle w:val="Hipervnculo"/>
            <w:rFonts w:ascii="Arial" w:eastAsia="Times New Roman" w:hAnsi="Arial" w:cs="Arial"/>
            <w:b/>
            <w:bCs/>
            <w:color w:val="008000"/>
            <w:sz w:val="20"/>
            <w:szCs w:val="20"/>
          </w:rPr>
          <w:t>CAS. 4869-2009-LIMA</w:t>
        </w:r>
      </w:hyperlink>
      <w:r>
        <w:rPr>
          <w:rFonts w:ascii="Arial" w:eastAsia="Times New Roman" w:hAnsi="Arial" w:cs="Arial"/>
          <w:sz w:val="20"/>
          <w:szCs w:val="20"/>
        </w:rPr>
        <w:t xml:space="preserve"> </w:t>
      </w:r>
    </w:p>
    <w:p w14:paraId="709A6A78" w14:textId="1A1C7186" w:rsidR="00000000" w:rsidRDefault="00000000">
      <w:pPr>
        <w:divId w:val="1759326367"/>
        <w:rPr>
          <w:rFonts w:ascii="Arial" w:eastAsia="Times New Roman" w:hAnsi="Arial" w:cs="Arial"/>
          <w:sz w:val="20"/>
          <w:szCs w:val="20"/>
        </w:rPr>
      </w:pPr>
      <w:hyperlink r:id="rId1627" w:history="1">
        <w:r>
          <w:rPr>
            <w:rStyle w:val="Hipervnculo"/>
            <w:rFonts w:ascii="Arial" w:eastAsia="Times New Roman" w:hAnsi="Arial" w:cs="Arial"/>
            <w:b/>
            <w:bCs/>
            <w:color w:val="008000"/>
            <w:sz w:val="20"/>
            <w:szCs w:val="20"/>
          </w:rPr>
          <w:t>CAS. 2099-2010-LIMA</w:t>
        </w:r>
      </w:hyperlink>
      <w:r>
        <w:rPr>
          <w:rFonts w:ascii="Arial" w:eastAsia="Times New Roman" w:hAnsi="Arial" w:cs="Arial"/>
          <w:sz w:val="20"/>
          <w:szCs w:val="20"/>
        </w:rPr>
        <w:t xml:space="preserve"> </w:t>
      </w:r>
    </w:p>
    <w:p w14:paraId="6EF38267" w14:textId="285B1D7D" w:rsidR="00000000" w:rsidRDefault="00000000">
      <w:pPr>
        <w:divId w:val="1501969277"/>
        <w:rPr>
          <w:rFonts w:ascii="Arial" w:eastAsia="Times New Roman" w:hAnsi="Arial" w:cs="Arial"/>
          <w:sz w:val="20"/>
          <w:szCs w:val="20"/>
        </w:rPr>
      </w:pPr>
      <w:hyperlink r:id="rId1628" w:history="1">
        <w:r>
          <w:rPr>
            <w:rStyle w:val="Hipervnculo"/>
            <w:rFonts w:ascii="Arial" w:eastAsia="Times New Roman" w:hAnsi="Arial" w:cs="Arial"/>
            <w:b/>
            <w:bCs/>
            <w:color w:val="008000"/>
            <w:sz w:val="20"/>
            <w:szCs w:val="20"/>
          </w:rPr>
          <w:t>CAS. 1394-2011-LA LIBERTAD</w:t>
        </w:r>
      </w:hyperlink>
      <w:r>
        <w:rPr>
          <w:rFonts w:ascii="Arial" w:eastAsia="Times New Roman" w:hAnsi="Arial" w:cs="Arial"/>
          <w:sz w:val="20"/>
          <w:szCs w:val="20"/>
        </w:rPr>
        <w:t xml:space="preserve"> </w:t>
      </w:r>
    </w:p>
    <w:p w14:paraId="0EDE94F2" w14:textId="76A751F4" w:rsidR="00000000" w:rsidRDefault="00000000">
      <w:pPr>
        <w:divId w:val="857697075"/>
        <w:rPr>
          <w:rFonts w:ascii="Arial" w:eastAsia="Times New Roman" w:hAnsi="Arial" w:cs="Arial"/>
          <w:sz w:val="20"/>
          <w:szCs w:val="20"/>
        </w:rPr>
      </w:pPr>
      <w:hyperlink r:id="rId1629" w:history="1">
        <w:r>
          <w:rPr>
            <w:rStyle w:val="Hipervnculo"/>
            <w:rFonts w:ascii="Arial" w:eastAsia="Times New Roman" w:hAnsi="Arial" w:cs="Arial"/>
            <w:b/>
            <w:bCs/>
            <w:color w:val="008000"/>
            <w:sz w:val="20"/>
            <w:szCs w:val="20"/>
          </w:rPr>
          <w:t>CAS. 760-2010-CAJAMARCA</w:t>
        </w:r>
      </w:hyperlink>
      <w:r>
        <w:rPr>
          <w:rFonts w:ascii="Arial" w:eastAsia="Times New Roman" w:hAnsi="Arial" w:cs="Arial"/>
          <w:sz w:val="20"/>
          <w:szCs w:val="20"/>
        </w:rPr>
        <w:t xml:space="preserve"> </w:t>
      </w:r>
    </w:p>
    <w:p w14:paraId="0C04AE35" w14:textId="52B69238" w:rsidR="00000000" w:rsidRDefault="00000000">
      <w:pPr>
        <w:divId w:val="944965890"/>
        <w:rPr>
          <w:rFonts w:ascii="Arial" w:eastAsia="Times New Roman" w:hAnsi="Arial" w:cs="Arial"/>
          <w:sz w:val="20"/>
          <w:szCs w:val="20"/>
        </w:rPr>
      </w:pPr>
      <w:hyperlink r:id="rId1630" w:history="1">
        <w:r>
          <w:rPr>
            <w:rStyle w:val="Hipervnculo"/>
            <w:rFonts w:ascii="Arial" w:eastAsia="Times New Roman" w:hAnsi="Arial" w:cs="Arial"/>
            <w:b/>
            <w:bCs/>
            <w:color w:val="008000"/>
            <w:sz w:val="20"/>
            <w:szCs w:val="20"/>
          </w:rPr>
          <w:t xml:space="preserve">CAS. 700-2009-LA LIBERTAD </w:t>
        </w:r>
      </w:hyperlink>
    </w:p>
    <w:p w14:paraId="2A9BD3C3" w14:textId="6ED65B04" w:rsidR="00000000" w:rsidRDefault="00000000">
      <w:pPr>
        <w:divId w:val="591550197"/>
        <w:rPr>
          <w:rFonts w:ascii="Arial" w:eastAsia="Times New Roman" w:hAnsi="Arial" w:cs="Arial"/>
          <w:sz w:val="20"/>
          <w:szCs w:val="20"/>
        </w:rPr>
      </w:pPr>
      <w:hyperlink r:id="rId1631" w:history="1">
        <w:r>
          <w:rPr>
            <w:rStyle w:val="Hipervnculo"/>
            <w:rFonts w:ascii="Arial" w:eastAsia="Times New Roman" w:hAnsi="Arial" w:cs="Arial"/>
            <w:b/>
            <w:bCs/>
            <w:color w:val="008000"/>
            <w:sz w:val="20"/>
            <w:szCs w:val="20"/>
          </w:rPr>
          <w:t>CAS. 3254-2010-UCAYALI</w:t>
        </w:r>
      </w:hyperlink>
      <w:r>
        <w:rPr>
          <w:rFonts w:ascii="Arial" w:eastAsia="Times New Roman" w:hAnsi="Arial" w:cs="Arial"/>
          <w:sz w:val="20"/>
          <w:szCs w:val="20"/>
        </w:rPr>
        <w:t xml:space="preserve"> </w:t>
      </w:r>
    </w:p>
    <w:p w14:paraId="3717B5A2" w14:textId="2EF6DD34" w:rsidR="00000000" w:rsidRDefault="00000000">
      <w:pPr>
        <w:divId w:val="273825001"/>
        <w:rPr>
          <w:rFonts w:ascii="Arial" w:eastAsia="Times New Roman" w:hAnsi="Arial" w:cs="Arial"/>
          <w:sz w:val="20"/>
          <w:szCs w:val="20"/>
        </w:rPr>
      </w:pPr>
      <w:hyperlink r:id="rId1632" w:history="1">
        <w:r>
          <w:rPr>
            <w:rStyle w:val="Hipervnculo"/>
            <w:rFonts w:ascii="Arial" w:eastAsia="Times New Roman" w:hAnsi="Arial" w:cs="Arial"/>
            <w:b/>
            <w:bCs/>
            <w:color w:val="008000"/>
            <w:sz w:val="20"/>
            <w:szCs w:val="20"/>
          </w:rPr>
          <w:t>CAS. 2500-2010-LIMA</w:t>
        </w:r>
      </w:hyperlink>
      <w:r>
        <w:rPr>
          <w:rFonts w:ascii="Arial" w:eastAsia="Times New Roman" w:hAnsi="Arial" w:cs="Arial"/>
          <w:sz w:val="20"/>
          <w:szCs w:val="20"/>
        </w:rPr>
        <w:t xml:space="preserve"> </w:t>
      </w:r>
    </w:p>
    <w:p w14:paraId="239FE0DE" w14:textId="2134BAB7" w:rsidR="00000000" w:rsidRDefault="00000000">
      <w:pPr>
        <w:divId w:val="1536036583"/>
        <w:rPr>
          <w:rFonts w:ascii="Arial" w:eastAsia="Times New Roman" w:hAnsi="Arial" w:cs="Arial"/>
          <w:sz w:val="20"/>
          <w:szCs w:val="20"/>
        </w:rPr>
      </w:pPr>
      <w:hyperlink r:id="rId1633" w:history="1">
        <w:r>
          <w:rPr>
            <w:rStyle w:val="Hipervnculo"/>
            <w:rFonts w:ascii="Arial" w:eastAsia="Times New Roman" w:hAnsi="Arial" w:cs="Arial"/>
            <w:b/>
            <w:bCs/>
            <w:color w:val="008000"/>
            <w:sz w:val="20"/>
            <w:szCs w:val="20"/>
          </w:rPr>
          <w:t>CAS. 4143-2010-CALLAO</w:t>
        </w:r>
      </w:hyperlink>
      <w:r>
        <w:rPr>
          <w:rFonts w:ascii="Arial" w:eastAsia="Times New Roman" w:hAnsi="Arial" w:cs="Arial"/>
          <w:sz w:val="20"/>
          <w:szCs w:val="20"/>
        </w:rPr>
        <w:t xml:space="preserve"> </w:t>
      </w:r>
    </w:p>
    <w:p w14:paraId="47827665" w14:textId="4BA85E85" w:rsidR="00000000" w:rsidRDefault="00000000">
      <w:pPr>
        <w:divId w:val="1330668953"/>
        <w:rPr>
          <w:rFonts w:ascii="Arial" w:eastAsia="Times New Roman" w:hAnsi="Arial" w:cs="Arial"/>
          <w:sz w:val="20"/>
          <w:szCs w:val="20"/>
        </w:rPr>
      </w:pPr>
      <w:hyperlink r:id="rId1634" w:history="1">
        <w:r>
          <w:rPr>
            <w:rStyle w:val="Hipervnculo"/>
            <w:rFonts w:ascii="Arial" w:eastAsia="Times New Roman" w:hAnsi="Arial" w:cs="Arial"/>
            <w:b/>
            <w:bCs/>
            <w:color w:val="008000"/>
            <w:sz w:val="20"/>
            <w:szCs w:val="20"/>
          </w:rPr>
          <w:t>CAS. 1772-2009-PIURA</w:t>
        </w:r>
      </w:hyperlink>
      <w:r>
        <w:rPr>
          <w:rFonts w:ascii="Arial" w:eastAsia="Times New Roman" w:hAnsi="Arial" w:cs="Arial"/>
          <w:sz w:val="20"/>
          <w:szCs w:val="20"/>
        </w:rPr>
        <w:t xml:space="preserve"> </w:t>
      </w:r>
    </w:p>
    <w:p w14:paraId="7304E10C" w14:textId="51A7EFBE" w:rsidR="00000000" w:rsidRDefault="00000000">
      <w:pPr>
        <w:divId w:val="1229918219"/>
        <w:rPr>
          <w:rFonts w:ascii="Arial" w:eastAsia="Times New Roman" w:hAnsi="Arial" w:cs="Arial"/>
          <w:sz w:val="20"/>
          <w:szCs w:val="20"/>
        </w:rPr>
      </w:pPr>
      <w:hyperlink r:id="rId1635" w:history="1">
        <w:r>
          <w:rPr>
            <w:rStyle w:val="Hipervnculo"/>
            <w:rFonts w:ascii="Arial" w:eastAsia="Times New Roman" w:hAnsi="Arial" w:cs="Arial"/>
            <w:b/>
            <w:bCs/>
            <w:color w:val="008000"/>
            <w:sz w:val="20"/>
            <w:szCs w:val="20"/>
          </w:rPr>
          <w:t>CAS. 2918-2009-LIMA NORTE</w:t>
        </w:r>
      </w:hyperlink>
      <w:r>
        <w:rPr>
          <w:rFonts w:ascii="Arial" w:eastAsia="Times New Roman" w:hAnsi="Arial" w:cs="Arial"/>
          <w:sz w:val="20"/>
          <w:szCs w:val="20"/>
        </w:rPr>
        <w:t xml:space="preserve"> </w:t>
      </w:r>
    </w:p>
    <w:p w14:paraId="1D3A79D4" w14:textId="1F3EF319" w:rsidR="00000000" w:rsidRDefault="00000000">
      <w:pPr>
        <w:divId w:val="80562979"/>
        <w:rPr>
          <w:rFonts w:ascii="Arial" w:eastAsia="Times New Roman" w:hAnsi="Arial" w:cs="Arial"/>
          <w:sz w:val="20"/>
          <w:szCs w:val="20"/>
        </w:rPr>
      </w:pPr>
      <w:hyperlink r:id="rId1636" w:history="1">
        <w:r>
          <w:rPr>
            <w:rStyle w:val="Hipervnculo"/>
            <w:rFonts w:ascii="Arial" w:eastAsia="Times New Roman" w:hAnsi="Arial" w:cs="Arial"/>
            <w:b/>
            <w:bCs/>
            <w:color w:val="008000"/>
            <w:sz w:val="20"/>
            <w:szCs w:val="20"/>
          </w:rPr>
          <w:t>CAS. 29-2009-CUSCO</w:t>
        </w:r>
      </w:hyperlink>
      <w:r>
        <w:rPr>
          <w:rFonts w:ascii="Arial" w:eastAsia="Times New Roman" w:hAnsi="Arial" w:cs="Arial"/>
          <w:sz w:val="20"/>
          <w:szCs w:val="20"/>
        </w:rPr>
        <w:t xml:space="preserve"> </w:t>
      </w:r>
    </w:p>
    <w:p w14:paraId="67608637" w14:textId="0A8D73DB" w:rsidR="00000000" w:rsidRDefault="00000000">
      <w:pPr>
        <w:divId w:val="300042185"/>
        <w:rPr>
          <w:rFonts w:ascii="Arial" w:eastAsia="Times New Roman" w:hAnsi="Arial" w:cs="Arial"/>
          <w:sz w:val="20"/>
          <w:szCs w:val="20"/>
        </w:rPr>
      </w:pPr>
      <w:hyperlink r:id="rId1637" w:history="1">
        <w:r>
          <w:rPr>
            <w:rStyle w:val="Hipervnculo"/>
            <w:rFonts w:ascii="Arial" w:eastAsia="Times New Roman" w:hAnsi="Arial" w:cs="Arial"/>
            <w:b/>
            <w:bCs/>
            <w:color w:val="008000"/>
            <w:sz w:val="20"/>
            <w:szCs w:val="20"/>
          </w:rPr>
          <w:t>CAS. 276-2009-PIURA</w:t>
        </w:r>
      </w:hyperlink>
      <w:r>
        <w:rPr>
          <w:rFonts w:ascii="Arial" w:eastAsia="Times New Roman" w:hAnsi="Arial" w:cs="Arial"/>
          <w:sz w:val="20"/>
          <w:szCs w:val="20"/>
        </w:rPr>
        <w:t xml:space="preserve"> </w:t>
      </w:r>
    </w:p>
    <w:p w14:paraId="7D09E1C4" w14:textId="1F9EA19D" w:rsidR="00000000" w:rsidRDefault="00000000">
      <w:pPr>
        <w:divId w:val="360782994"/>
        <w:rPr>
          <w:rFonts w:ascii="Arial" w:eastAsia="Times New Roman" w:hAnsi="Arial" w:cs="Arial"/>
          <w:sz w:val="20"/>
          <w:szCs w:val="20"/>
        </w:rPr>
      </w:pPr>
      <w:hyperlink r:id="rId1638" w:history="1">
        <w:r>
          <w:rPr>
            <w:rStyle w:val="Hipervnculo"/>
            <w:rFonts w:ascii="Arial" w:eastAsia="Times New Roman" w:hAnsi="Arial" w:cs="Arial"/>
            <w:b/>
            <w:bCs/>
            <w:color w:val="008000"/>
            <w:sz w:val="20"/>
            <w:szCs w:val="20"/>
          </w:rPr>
          <w:t>CAS. 1324-2009-PIURA</w:t>
        </w:r>
      </w:hyperlink>
      <w:r>
        <w:rPr>
          <w:rFonts w:ascii="Arial" w:eastAsia="Times New Roman" w:hAnsi="Arial" w:cs="Arial"/>
          <w:sz w:val="20"/>
          <w:szCs w:val="20"/>
        </w:rPr>
        <w:t xml:space="preserve"> </w:t>
      </w:r>
    </w:p>
    <w:p w14:paraId="7F270AB8" w14:textId="7D0D4C59" w:rsidR="00000000" w:rsidRDefault="00000000">
      <w:pPr>
        <w:divId w:val="480271942"/>
        <w:rPr>
          <w:rFonts w:ascii="Arial" w:eastAsia="Times New Roman" w:hAnsi="Arial" w:cs="Arial"/>
          <w:sz w:val="20"/>
          <w:szCs w:val="20"/>
        </w:rPr>
      </w:pPr>
      <w:hyperlink r:id="rId1639" w:history="1">
        <w:r>
          <w:rPr>
            <w:rStyle w:val="Hipervnculo"/>
            <w:rFonts w:ascii="Arial" w:eastAsia="Times New Roman" w:hAnsi="Arial" w:cs="Arial"/>
            <w:b/>
            <w:bCs/>
            <w:color w:val="008000"/>
            <w:sz w:val="20"/>
            <w:szCs w:val="20"/>
          </w:rPr>
          <w:t>CAS. 3112-2010-LIMA</w:t>
        </w:r>
      </w:hyperlink>
      <w:r>
        <w:rPr>
          <w:rFonts w:ascii="Arial" w:eastAsia="Times New Roman" w:hAnsi="Arial" w:cs="Arial"/>
          <w:sz w:val="20"/>
          <w:szCs w:val="20"/>
        </w:rPr>
        <w:t xml:space="preserve"> </w:t>
      </w:r>
    </w:p>
    <w:p w14:paraId="17D3320D" w14:textId="20CE202D" w:rsidR="00000000" w:rsidRDefault="00000000">
      <w:pPr>
        <w:divId w:val="1514760846"/>
        <w:rPr>
          <w:rFonts w:ascii="Arial" w:eastAsia="Times New Roman" w:hAnsi="Arial" w:cs="Arial"/>
          <w:sz w:val="20"/>
          <w:szCs w:val="20"/>
        </w:rPr>
      </w:pPr>
      <w:hyperlink r:id="rId1640" w:history="1">
        <w:r>
          <w:rPr>
            <w:rStyle w:val="Hipervnculo"/>
            <w:rFonts w:ascii="Arial" w:eastAsia="Times New Roman" w:hAnsi="Arial" w:cs="Arial"/>
            <w:b/>
            <w:bCs/>
            <w:color w:val="008000"/>
            <w:sz w:val="20"/>
            <w:szCs w:val="20"/>
          </w:rPr>
          <w:t>CAS. 6543-2008-HUANCAVELICA</w:t>
        </w:r>
      </w:hyperlink>
      <w:r>
        <w:rPr>
          <w:rFonts w:ascii="Arial" w:eastAsia="Times New Roman" w:hAnsi="Arial" w:cs="Arial"/>
          <w:sz w:val="20"/>
          <w:szCs w:val="20"/>
        </w:rPr>
        <w:t xml:space="preserve"> </w:t>
      </w:r>
    </w:p>
    <w:p w14:paraId="1C33E448" w14:textId="77777777" w:rsidR="00000000" w:rsidRDefault="00000000">
      <w:pPr>
        <w:divId w:val="1922635130"/>
        <w:rPr>
          <w:rFonts w:ascii="Arial" w:eastAsia="Times New Roman" w:hAnsi="Arial" w:cs="Arial"/>
          <w:sz w:val="20"/>
          <w:szCs w:val="20"/>
        </w:rPr>
      </w:pPr>
      <w:r>
        <w:rPr>
          <w:rFonts w:ascii="Arial" w:eastAsia="Times New Roman" w:hAnsi="Arial" w:cs="Arial"/>
          <w:sz w:val="20"/>
          <w:szCs w:val="20"/>
        </w:rPr>
        <w:t xml:space="preserve">CONCORDANCIAS AL NUMERAL 1 DEL ARTÍCULO 139 DE LA CONSTITUCIÓN </w:t>
      </w:r>
    </w:p>
    <w:p w14:paraId="0DC9638B" w14:textId="77777777" w:rsidR="00000000" w:rsidRDefault="00000000">
      <w:pPr>
        <w:divId w:val="1918830184"/>
        <w:rPr>
          <w:rFonts w:ascii="Arial" w:eastAsia="Times New Roman" w:hAnsi="Arial" w:cs="Arial"/>
          <w:sz w:val="20"/>
          <w:szCs w:val="20"/>
        </w:rPr>
      </w:pPr>
    </w:p>
    <w:p w14:paraId="01FC869E" w14:textId="77777777" w:rsidR="00000000" w:rsidRDefault="00000000">
      <w:pPr>
        <w:divId w:val="1367019407"/>
        <w:rPr>
          <w:rFonts w:ascii="Arial" w:eastAsia="Times New Roman" w:hAnsi="Arial" w:cs="Arial"/>
          <w:sz w:val="20"/>
          <w:szCs w:val="20"/>
        </w:rPr>
      </w:pPr>
      <w:r>
        <w:rPr>
          <w:rFonts w:ascii="Arial" w:eastAsia="Times New Roman" w:hAnsi="Arial" w:cs="Arial"/>
          <w:sz w:val="20"/>
          <w:szCs w:val="20"/>
        </w:rPr>
        <w:t xml:space="preserve">SENTENCIAS DE LA CORTE INTERAMERICANA DE DERECHOS HUMANOS </w:t>
      </w:r>
    </w:p>
    <w:p w14:paraId="4FC51AF0" w14:textId="77777777" w:rsidR="00000000" w:rsidRDefault="00000000">
      <w:pPr>
        <w:divId w:val="1725132208"/>
        <w:rPr>
          <w:rFonts w:ascii="Arial" w:eastAsia="Times New Roman" w:hAnsi="Arial" w:cs="Arial"/>
          <w:sz w:val="20"/>
          <w:szCs w:val="20"/>
        </w:rPr>
      </w:pPr>
    </w:p>
    <w:p w14:paraId="57A7443A" w14:textId="173016BD" w:rsidR="00000000" w:rsidRDefault="00000000">
      <w:pPr>
        <w:divId w:val="833759921"/>
        <w:rPr>
          <w:rFonts w:ascii="Arial" w:eastAsia="Times New Roman" w:hAnsi="Arial" w:cs="Arial"/>
          <w:sz w:val="20"/>
          <w:szCs w:val="20"/>
        </w:rPr>
      </w:pPr>
      <w:hyperlink r:id="rId1641" w:history="1">
        <w:r>
          <w:rPr>
            <w:rStyle w:val="Hipervnculo"/>
            <w:rFonts w:ascii="Arial" w:eastAsia="Times New Roman" w:hAnsi="Arial" w:cs="Arial"/>
            <w:b/>
            <w:bCs/>
            <w:color w:val="008000"/>
            <w:sz w:val="20"/>
            <w:szCs w:val="20"/>
          </w:rPr>
          <w:t>Caso Lori Berenson Mejía Vs. Perú - Sentencia de fondo, reparaciones y costas, Capitulo X, párrafo 141</w:t>
        </w:r>
      </w:hyperlink>
      <w:r>
        <w:rPr>
          <w:rFonts w:ascii="Arial" w:eastAsia="Times New Roman" w:hAnsi="Arial" w:cs="Arial"/>
          <w:sz w:val="20"/>
          <w:szCs w:val="20"/>
        </w:rPr>
        <w:t xml:space="preserve"> </w:t>
      </w:r>
    </w:p>
    <w:p w14:paraId="46F14A26" w14:textId="77777777" w:rsidR="00000000" w:rsidRDefault="00000000">
      <w:pPr>
        <w:divId w:val="1629777769"/>
        <w:rPr>
          <w:rFonts w:ascii="Arial" w:eastAsia="Times New Roman" w:hAnsi="Arial" w:cs="Arial"/>
          <w:sz w:val="20"/>
          <w:szCs w:val="20"/>
        </w:rPr>
      </w:pPr>
      <w:r>
        <w:rPr>
          <w:rFonts w:ascii="Arial" w:eastAsia="Times New Roman" w:hAnsi="Arial" w:cs="Arial"/>
          <w:sz w:val="20"/>
          <w:szCs w:val="20"/>
        </w:rPr>
        <w:t xml:space="preserve">CONCORDANCIAS AL NUMERAL 1 DEL ARTÍCULO 139  DE LA CONSTITUCIÓN </w:t>
      </w:r>
    </w:p>
    <w:p w14:paraId="31B66EEB" w14:textId="77777777" w:rsidR="00000000" w:rsidRDefault="00000000">
      <w:pPr>
        <w:divId w:val="1050568863"/>
        <w:rPr>
          <w:rFonts w:ascii="Arial" w:eastAsia="Times New Roman" w:hAnsi="Arial" w:cs="Arial"/>
          <w:sz w:val="20"/>
          <w:szCs w:val="20"/>
        </w:rPr>
      </w:pPr>
    </w:p>
    <w:p w14:paraId="3ECA026A" w14:textId="77777777" w:rsidR="00000000" w:rsidRDefault="00000000">
      <w:pPr>
        <w:divId w:val="1278293129"/>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66CB7C90" w14:textId="77777777" w:rsidR="00000000" w:rsidRDefault="00000000">
      <w:pPr>
        <w:divId w:val="2049529161"/>
        <w:rPr>
          <w:rFonts w:ascii="Arial" w:eastAsia="Times New Roman" w:hAnsi="Arial" w:cs="Arial"/>
          <w:sz w:val="20"/>
          <w:szCs w:val="20"/>
        </w:rPr>
      </w:pPr>
    </w:p>
    <w:p w14:paraId="27769B46" w14:textId="20409338" w:rsidR="00000000" w:rsidRDefault="00000000">
      <w:pPr>
        <w:divId w:val="2084642103"/>
        <w:rPr>
          <w:rFonts w:ascii="Arial" w:eastAsia="Times New Roman" w:hAnsi="Arial" w:cs="Arial"/>
          <w:sz w:val="20"/>
          <w:szCs w:val="20"/>
        </w:rPr>
      </w:pPr>
      <w:hyperlink r:id="rId1642" w:history="1">
        <w:r>
          <w:rPr>
            <w:rStyle w:val="Hipervnculo"/>
            <w:rFonts w:ascii="Arial" w:eastAsia="Times New Roman" w:hAnsi="Arial" w:cs="Arial"/>
            <w:b/>
            <w:bCs/>
            <w:color w:val="008000"/>
            <w:sz w:val="20"/>
            <w:szCs w:val="20"/>
          </w:rPr>
          <w:t>CAS. 3604-2000-AREQUIPA-LIMA</w:t>
        </w:r>
      </w:hyperlink>
      <w:r>
        <w:rPr>
          <w:rFonts w:ascii="Arial" w:eastAsia="Times New Roman" w:hAnsi="Arial" w:cs="Arial"/>
          <w:sz w:val="20"/>
          <w:szCs w:val="20"/>
        </w:rPr>
        <w:t xml:space="preserve"> </w:t>
      </w:r>
    </w:p>
    <w:p w14:paraId="0C2F82AE" w14:textId="127B1F6D" w:rsidR="00000000" w:rsidRDefault="00000000">
      <w:pPr>
        <w:divId w:val="1449930666"/>
        <w:rPr>
          <w:rFonts w:ascii="Arial" w:eastAsia="Times New Roman" w:hAnsi="Arial" w:cs="Arial"/>
          <w:sz w:val="20"/>
          <w:szCs w:val="20"/>
        </w:rPr>
      </w:pPr>
      <w:hyperlink r:id="rId1643" w:history="1">
        <w:r>
          <w:rPr>
            <w:rStyle w:val="Hipervnculo"/>
            <w:rFonts w:ascii="Arial" w:eastAsia="Times New Roman" w:hAnsi="Arial" w:cs="Arial"/>
            <w:b/>
            <w:bCs/>
            <w:color w:val="008000"/>
            <w:sz w:val="20"/>
            <w:szCs w:val="20"/>
          </w:rPr>
          <w:t>CAS. 4656-2007-LIMA</w:t>
        </w:r>
      </w:hyperlink>
      <w:r>
        <w:rPr>
          <w:rFonts w:ascii="Arial" w:eastAsia="Times New Roman" w:hAnsi="Arial" w:cs="Arial"/>
          <w:sz w:val="20"/>
          <w:szCs w:val="20"/>
        </w:rPr>
        <w:t xml:space="preserve"> </w:t>
      </w:r>
    </w:p>
    <w:p w14:paraId="15B5142C" w14:textId="6DDED730" w:rsidR="00000000" w:rsidRDefault="00000000">
      <w:pPr>
        <w:divId w:val="345636906"/>
        <w:rPr>
          <w:rFonts w:ascii="Arial" w:eastAsia="Times New Roman" w:hAnsi="Arial" w:cs="Arial"/>
          <w:sz w:val="20"/>
          <w:szCs w:val="20"/>
        </w:rPr>
      </w:pPr>
      <w:hyperlink r:id="rId1644" w:history="1">
        <w:r>
          <w:rPr>
            <w:rStyle w:val="Hipervnculo"/>
            <w:rFonts w:ascii="Arial" w:eastAsia="Times New Roman" w:hAnsi="Arial" w:cs="Arial"/>
            <w:b/>
            <w:bCs/>
            <w:color w:val="008000"/>
            <w:sz w:val="20"/>
            <w:szCs w:val="20"/>
          </w:rPr>
          <w:t>CAS. 1658-2007-LIMA</w:t>
        </w:r>
      </w:hyperlink>
      <w:r>
        <w:rPr>
          <w:rFonts w:ascii="Arial" w:eastAsia="Times New Roman" w:hAnsi="Arial" w:cs="Arial"/>
          <w:sz w:val="20"/>
          <w:szCs w:val="20"/>
        </w:rPr>
        <w:t xml:space="preserve"> </w:t>
      </w:r>
    </w:p>
    <w:p w14:paraId="5ED38FFC" w14:textId="27FE85D5" w:rsidR="00000000" w:rsidRDefault="00000000">
      <w:pPr>
        <w:divId w:val="1387803373"/>
        <w:rPr>
          <w:rFonts w:ascii="Arial" w:eastAsia="Times New Roman" w:hAnsi="Arial" w:cs="Arial"/>
          <w:sz w:val="20"/>
          <w:szCs w:val="20"/>
        </w:rPr>
      </w:pPr>
      <w:hyperlink r:id="rId1645" w:history="1">
        <w:r>
          <w:rPr>
            <w:rStyle w:val="Hipervnculo"/>
            <w:rFonts w:ascii="Arial" w:eastAsia="Times New Roman" w:hAnsi="Arial" w:cs="Arial"/>
            <w:b/>
            <w:bCs/>
            <w:color w:val="008000"/>
            <w:sz w:val="20"/>
            <w:szCs w:val="20"/>
          </w:rPr>
          <w:t>CAS. 1700-2007-LIMA</w:t>
        </w:r>
      </w:hyperlink>
      <w:r>
        <w:rPr>
          <w:rFonts w:ascii="Arial" w:eastAsia="Times New Roman" w:hAnsi="Arial" w:cs="Arial"/>
          <w:sz w:val="20"/>
          <w:szCs w:val="20"/>
        </w:rPr>
        <w:t xml:space="preserve"> </w:t>
      </w:r>
    </w:p>
    <w:p w14:paraId="754792A1" w14:textId="5BC95D10" w:rsidR="00000000" w:rsidRDefault="00000000">
      <w:pPr>
        <w:divId w:val="1435396554"/>
        <w:rPr>
          <w:rFonts w:ascii="Arial" w:eastAsia="Times New Roman" w:hAnsi="Arial" w:cs="Arial"/>
          <w:sz w:val="20"/>
          <w:szCs w:val="20"/>
        </w:rPr>
      </w:pPr>
      <w:hyperlink r:id="rId1646" w:history="1">
        <w:r>
          <w:rPr>
            <w:rStyle w:val="Hipervnculo"/>
            <w:rFonts w:ascii="Arial" w:eastAsia="Times New Roman" w:hAnsi="Arial" w:cs="Arial"/>
            <w:b/>
            <w:bCs/>
            <w:color w:val="008000"/>
            <w:sz w:val="20"/>
            <w:szCs w:val="20"/>
          </w:rPr>
          <w:t>CAS. 1621-2008-LIMA</w:t>
        </w:r>
      </w:hyperlink>
      <w:r>
        <w:rPr>
          <w:rFonts w:ascii="Arial" w:eastAsia="Times New Roman" w:hAnsi="Arial" w:cs="Arial"/>
          <w:sz w:val="20"/>
          <w:szCs w:val="20"/>
        </w:rPr>
        <w:t xml:space="preserve"> </w:t>
      </w:r>
    </w:p>
    <w:p w14:paraId="55D133C2" w14:textId="33992424" w:rsidR="00000000" w:rsidRDefault="00000000">
      <w:pPr>
        <w:divId w:val="339048370"/>
        <w:rPr>
          <w:rFonts w:ascii="Arial" w:eastAsia="Times New Roman" w:hAnsi="Arial" w:cs="Arial"/>
          <w:sz w:val="20"/>
          <w:szCs w:val="20"/>
        </w:rPr>
      </w:pPr>
      <w:hyperlink r:id="rId1647" w:history="1">
        <w:r>
          <w:rPr>
            <w:rStyle w:val="Hipervnculo"/>
            <w:rFonts w:ascii="Arial" w:eastAsia="Times New Roman" w:hAnsi="Arial" w:cs="Arial"/>
            <w:b/>
            <w:bCs/>
            <w:color w:val="008000"/>
            <w:sz w:val="20"/>
            <w:szCs w:val="20"/>
          </w:rPr>
          <w:t>CAS. 3765-2010-LIMA</w:t>
        </w:r>
      </w:hyperlink>
      <w:r>
        <w:rPr>
          <w:rFonts w:ascii="Arial" w:eastAsia="Times New Roman" w:hAnsi="Arial" w:cs="Arial"/>
          <w:sz w:val="20"/>
          <w:szCs w:val="20"/>
        </w:rPr>
        <w:t xml:space="preserve"> </w:t>
      </w:r>
    </w:p>
    <w:p w14:paraId="55BB6A53" w14:textId="46619BEB" w:rsidR="00000000" w:rsidRDefault="00000000">
      <w:pPr>
        <w:divId w:val="126893452"/>
        <w:rPr>
          <w:rFonts w:ascii="Arial" w:eastAsia="Times New Roman" w:hAnsi="Arial" w:cs="Arial"/>
          <w:sz w:val="20"/>
          <w:szCs w:val="20"/>
        </w:rPr>
      </w:pPr>
      <w:hyperlink r:id="rId1648" w:history="1">
        <w:r>
          <w:rPr>
            <w:rStyle w:val="Hipervnculo"/>
            <w:rFonts w:ascii="Arial" w:eastAsia="Times New Roman" w:hAnsi="Arial" w:cs="Arial"/>
            <w:b/>
            <w:bCs/>
            <w:color w:val="008000"/>
            <w:sz w:val="20"/>
            <w:szCs w:val="20"/>
          </w:rPr>
          <w:t>CAS. 4144-2009-LIMA</w:t>
        </w:r>
      </w:hyperlink>
      <w:r>
        <w:rPr>
          <w:rFonts w:ascii="Arial" w:eastAsia="Times New Roman" w:hAnsi="Arial" w:cs="Arial"/>
          <w:sz w:val="20"/>
          <w:szCs w:val="20"/>
        </w:rPr>
        <w:t xml:space="preserve"> </w:t>
      </w:r>
    </w:p>
    <w:p w14:paraId="11EACB9F" w14:textId="396AECE5" w:rsidR="00000000" w:rsidRDefault="00000000">
      <w:pPr>
        <w:divId w:val="1222593026"/>
        <w:rPr>
          <w:rFonts w:ascii="Arial" w:eastAsia="Times New Roman" w:hAnsi="Arial" w:cs="Arial"/>
          <w:sz w:val="20"/>
          <w:szCs w:val="20"/>
        </w:rPr>
      </w:pPr>
      <w:hyperlink r:id="rId1649" w:history="1">
        <w:r>
          <w:rPr>
            <w:rStyle w:val="Hipervnculo"/>
            <w:rFonts w:ascii="Arial" w:eastAsia="Times New Roman" w:hAnsi="Arial" w:cs="Arial"/>
            <w:b/>
            <w:bCs/>
            <w:color w:val="008000"/>
            <w:sz w:val="20"/>
            <w:szCs w:val="20"/>
          </w:rPr>
          <w:t>CAS. 4628-2010-PIURA</w:t>
        </w:r>
      </w:hyperlink>
      <w:r>
        <w:rPr>
          <w:rFonts w:ascii="Arial" w:eastAsia="Times New Roman" w:hAnsi="Arial" w:cs="Arial"/>
          <w:sz w:val="20"/>
          <w:szCs w:val="20"/>
        </w:rPr>
        <w:t xml:space="preserve"> </w:t>
      </w:r>
    </w:p>
    <w:p w14:paraId="77924197" w14:textId="77777777" w:rsidR="00000000" w:rsidRDefault="00000000">
      <w:pPr>
        <w:divId w:val="167792003"/>
        <w:rPr>
          <w:rFonts w:ascii="Arial" w:eastAsia="Times New Roman" w:hAnsi="Arial" w:cs="Arial"/>
          <w:sz w:val="20"/>
          <w:szCs w:val="20"/>
        </w:rPr>
      </w:pPr>
      <w:r>
        <w:rPr>
          <w:rFonts w:ascii="Arial" w:eastAsia="Times New Roman" w:hAnsi="Arial" w:cs="Arial"/>
          <w:sz w:val="20"/>
          <w:szCs w:val="20"/>
        </w:rPr>
        <w:lastRenderedPageBreak/>
        <w:t xml:space="preserve">CONCORDANCIAS AL NUMERAL 2 DEL ARTÍCULO 139 DE LA CONSTITUCIÓN </w:t>
      </w:r>
    </w:p>
    <w:p w14:paraId="40EB2BDA" w14:textId="77777777" w:rsidR="00000000" w:rsidRDefault="00000000">
      <w:pPr>
        <w:divId w:val="1141923792"/>
        <w:rPr>
          <w:rFonts w:ascii="Arial" w:eastAsia="Times New Roman" w:hAnsi="Arial" w:cs="Arial"/>
          <w:sz w:val="20"/>
          <w:szCs w:val="20"/>
        </w:rPr>
      </w:pPr>
    </w:p>
    <w:p w14:paraId="18FE168D" w14:textId="77777777" w:rsidR="00000000" w:rsidRDefault="00000000">
      <w:pPr>
        <w:divId w:val="1512254077"/>
        <w:rPr>
          <w:rFonts w:ascii="Arial" w:eastAsia="Times New Roman" w:hAnsi="Arial" w:cs="Arial"/>
          <w:sz w:val="20"/>
          <w:szCs w:val="20"/>
        </w:rPr>
      </w:pPr>
      <w:r>
        <w:rPr>
          <w:rFonts w:ascii="Arial" w:eastAsia="Times New Roman" w:hAnsi="Arial" w:cs="Arial"/>
          <w:sz w:val="20"/>
          <w:szCs w:val="20"/>
        </w:rPr>
        <w:t xml:space="preserve">SENTENCIAS DE LA CORTE INTERAMERICANA DE DERECHOS HUMANOS </w:t>
      </w:r>
    </w:p>
    <w:p w14:paraId="66B3D638" w14:textId="77777777" w:rsidR="00000000" w:rsidRDefault="00000000">
      <w:pPr>
        <w:divId w:val="503976029"/>
        <w:rPr>
          <w:rFonts w:ascii="Arial" w:eastAsia="Times New Roman" w:hAnsi="Arial" w:cs="Arial"/>
          <w:sz w:val="20"/>
          <w:szCs w:val="20"/>
        </w:rPr>
      </w:pPr>
    </w:p>
    <w:p w14:paraId="1C2E08A0" w14:textId="4B079A43" w:rsidR="00000000" w:rsidRDefault="00000000">
      <w:pPr>
        <w:divId w:val="1402369986"/>
        <w:rPr>
          <w:rFonts w:ascii="Arial" w:eastAsia="Times New Roman" w:hAnsi="Arial" w:cs="Arial"/>
          <w:sz w:val="20"/>
          <w:szCs w:val="20"/>
        </w:rPr>
      </w:pPr>
      <w:hyperlink r:id="rId1650" w:history="1">
        <w:r>
          <w:rPr>
            <w:rStyle w:val="Hipervnculo"/>
            <w:rFonts w:ascii="Arial" w:eastAsia="Times New Roman" w:hAnsi="Arial" w:cs="Arial"/>
            <w:b/>
            <w:bCs/>
            <w:color w:val="008000"/>
            <w:sz w:val="20"/>
            <w:szCs w:val="20"/>
          </w:rPr>
          <w:t>Caso Lori Berenson Mejía Vs. Perú - Sentencia de fondo, reparaciones y costas, Capitulo X, párrafo 144</w:t>
        </w:r>
      </w:hyperlink>
      <w:r>
        <w:rPr>
          <w:rFonts w:ascii="Arial" w:eastAsia="Times New Roman" w:hAnsi="Arial" w:cs="Arial"/>
          <w:sz w:val="20"/>
          <w:szCs w:val="20"/>
        </w:rPr>
        <w:t xml:space="preserve"> </w:t>
      </w:r>
    </w:p>
    <w:p w14:paraId="2D0D9348" w14:textId="40F651FD" w:rsidR="00000000" w:rsidRDefault="00000000">
      <w:pPr>
        <w:divId w:val="102383253"/>
        <w:rPr>
          <w:rFonts w:ascii="Arial" w:eastAsia="Times New Roman" w:hAnsi="Arial" w:cs="Arial"/>
          <w:sz w:val="20"/>
          <w:szCs w:val="20"/>
        </w:rPr>
      </w:pPr>
      <w:hyperlink r:id="rId1651" w:history="1">
        <w:r>
          <w:rPr>
            <w:rStyle w:val="Hipervnculo"/>
            <w:rFonts w:ascii="Arial" w:eastAsia="Times New Roman" w:hAnsi="Arial" w:cs="Arial"/>
            <w:b/>
            <w:bCs/>
            <w:color w:val="008000"/>
            <w:sz w:val="20"/>
            <w:szCs w:val="20"/>
          </w:rPr>
          <w:t>Caso Castillo Petruzzi y otros Vs. Perú - Sentencia de fondo, reparaciones y costas, Capitulo XI, parrafo 130</w:t>
        </w:r>
      </w:hyperlink>
      <w:r>
        <w:rPr>
          <w:rFonts w:ascii="Arial" w:eastAsia="Times New Roman" w:hAnsi="Arial" w:cs="Arial"/>
          <w:sz w:val="20"/>
          <w:szCs w:val="20"/>
        </w:rPr>
        <w:t xml:space="preserve"> </w:t>
      </w:r>
    </w:p>
    <w:p w14:paraId="7CD7EA9F" w14:textId="77777777" w:rsidR="00000000" w:rsidRDefault="00000000">
      <w:pPr>
        <w:divId w:val="654456165"/>
        <w:rPr>
          <w:rFonts w:ascii="Arial" w:eastAsia="Times New Roman" w:hAnsi="Arial" w:cs="Arial"/>
          <w:sz w:val="20"/>
          <w:szCs w:val="20"/>
        </w:rPr>
      </w:pPr>
      <w:r>
        <w:rPr>
          <w:rFonts w:ascii="Arial" w:eastAsia="Times New Roman" w:hAnsi="Arial" w:cs="Arial"/>
          <w:sz w:val="20"/>
          <w:szCs w:val="20"/>
        </w:rPr>
        <w:t xml:space="preserve">CONCORDANCIAS AL NUMERAL 2 DEL ARTÍCULO 139  DE LA CONSTITUCIÓN </w:t>
      </w:r>
    </w:p>
    <w:p w14:paraId="0250E22E" w14:textId="77777777" w:rsidR="00000000" w:rsidRDefault="00000000">
      <w:pPr>
        <w:divId w:val="185025762"/>
        <w:rPr>
          <w:rFonts w:ascii="Arial" w:eastAsia="Times New Roman" w:hAnsi="Arial" w:cs="Arial"/>
          <w:sz w:val="20"/>
          <w:szCs w:val="20"/>
        </w:rPr>
      </w:pPr>
    </w:p>
    <w:p w14:paraId="7401C178" w14:textId="77777777" w:rsidR="00000000" w:rsidRDefault="00000000">
      <w:pPr>
        <w:divId w:val="834615517"/>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026812BC" w14:textId="77777777" w:rsidR="00000000" w:rsidRDefault="00000000">
      <w:pPr>
        <w:divId w:val="2112431874"/>
        <w:rPr>
          <w:rFonts w:ascii="Arial" w:eastAsia="Times New Roman" w:hAnsi="Arial" w:cs="Arial"/>
          <w:sz w:val="20"/>
          <w:szCs w:val="20"/>
        </w:rPr>
      </w:pPr>
    </w:p>
    <w:p w14:paraId="6DA35D55" w14:textId="2A941182" w:rsidR="00000000" w:rsidRDefault="00000000">
      <w:pPr>
        <w:divId w:val="365906925"/>
        <w:rPr>
          <w:rFonts w:ascii="Arial" w:eastAsia="Times New Roman" w:hAnsi="Arial" w:cs="Arial"/>
          <w:sz w:val="20"/>
          <w:szCs w:val="20"/>
        </w:rPr>
      </w:pPr>
      <w:hyperlink r:id="rId1652" w:history="1">
        <w:r>
          <w:rPr>
            <w:rStyle w:val="Hipervnculo"/>
            <w:rFonts w:ascii="Arial" w:eastAsia="Times New Roman" w:hAnsi="Arial" w:cs="Arial"/>
            <w:b/>
            <w:bCs/>
            <w:color w:val="008000"/>
            <w:sz w:val="20"/>
            <w:szCs w:val="20"/>
          </w:rPr>
          <w:t>CAS. 1398-2008-ICA</w:t>
        </w:r>
      </w:hyperlink>
      <w:r>
        <w:rPr>
          <w:rFonts w:ascii="Arial" w:eastAsia="Times New Roman" w:hAnsi="Arial" w:cs="Arial"/>
          <w:sz w:val="20"/>
          <w:szCs w:val="20"/>
        </w:rPr>
        <w:t xml:space="preserve"> </w:t>
      </w:r>
    </w:p>
    <w:p w14:paraId="2F407813" w14:textId="1D2C9CA2" w:rsidR="00000000" w:rsidRDefault="00000000">
      <w:pPr>
        <w:divId w:val="1586068391"/>
        <w:rPr>
          <w:rFonts w:ascii="Arial" w:eastAsia="Times New Roman" w:hAnsi="Arial" w:cs="Arial"/>
          <w:sz w:val="20"/>
          <w:szCs w:val="20"/>
        </w:rPr>
      </w:pPr>
      <w:hyperlink r:id="rId1653" w:history="1">
        <w:r>
          <w:rPr>
            <w:rStyle w:val="Hipervnculo"/>
            <w:rFonts w:ascii="Arial" w:eastAsia="Times New Roman" w:hAnsi="Arial" w:cs="Arial"/>
            <w:b/>
            <w:bCs/>
            <w:color w:val="008000"/>
            <w:sz w:val="20"/>
            <w:szCs w:val="20"/>
          </w:rPr>
          <w:t>CAS. 2791-2003-AMAZONAS</w:t>
        </w:r>
      </w:hyperlink>
      <w:r>
        <w:rPr>
          <w:rFonts w:ascii="Arial" w:eastAsia="Times New Roman" w:hAnsi="Arial" w:cs="Arial"/>
          <w:sz w:val="20"/>
          <w:szCs w:val="20"/>
        </w:rPr>
        <w:t xml:space="preserve"> </w:t>
      </w:r>
    </w:p>
    <w:p w14:paraId="574B3490" w14:textId="3E9E9BC8" w:rsidR="00000000" w:rsidRDefault="00000000">
      <w:pPr>
        <w:divId w:val="1645308586"/>
        <w:rPr>
          <w:rFonts w:ascii="Arial" w:eastAsia="Times New Roman" w:hAnsi="Arial" w:cs="Arial"/>
          <w:sz w:val="20"/>
          <w:szCs w:val="20"/>
        </w:rPr>
      </w:pPr>
      <w:hyperlink r:id="rId1654" w:history="1">
        <w:r>
          <w:rPr>
            <w:rStyle w:val="Hipervnculo"/>
            <w:rFonts w:ascii="Arial" w:eastAsia="Times New Roman" w:hAnsi="Arial" w:cs="Arial"/>
            <w:b/>
            <w:bCs/>
            <w:color w:val="008000"/>
            <w:sz w:val="20"/>
            <w:szCs w:val="20"/>
          </w:rPr>
          <w:t>CAS. 938-03-ICA</w:t>
        </w:r>
      </w:hyperlink>
      <w:r>
        <w:rPr>
          <w:rFonts w:ascii="Arial" w:eastAsia="Times New Roman" w:hAnsi="Arial" w:cs="Arial"/>
          <w:sz w:val="20"/>
          <w:szCs w:val="20"/>
        </w:rPr>
        <w:t xml:space="preserve"> </w:t>
      </w:r>
    </w:p>
    <w:p w14:paraId="7B2C52F9" w14:textId="3C9C985B" w:rsidR="00000000" w:rsidRDefault="00000000">
      <w:pPr>
        <w:divId w:val="610209247"/>
        <w:rPr>
          <w:rFonts w:ascii="Arial" w:eastAsia="Times New Roman" w:hAnsi="Arial" w:cs="Arial"/>
          <w:sz w:val="20"/>
          <w:szCs w:val="20"/>
        </w:rPr>
      </w:pPr>
      <w:hyperlink r:id="rId1655" w:history="1">
        <w:r>
          <w:rPr>
            <w:rStyle w:val="Hipervnculo"/>
            <w:rFonts w:ascii="Arial" w:eastAsia="Times New Roman" w:hAnsi="Arial" w:cs="Arial"/>
            <w:b/>
            <w:bCs/>
            <w:color w:val="008000"/>
            <w:sz w:val="20"/>
            <w:szCs w:val="20"/>
          </w:rPr>
          <w:t>CAS. 1484-2001-LIMA</w:t>
        </w:r>
      </w:hyperlink>
      <w:r>
        <w:rPr>
          <w:rFonts w:ascii="Arial" w:eastAsia="Times New Roman" w:hAnsi="Arial" w:cs="Arial"/>
          <w:sz w:val="20"/>
          <w:szCs w:val="20"/>
        </w:rPr>
        <w:t xml:space="preserve"> </w:t>
      </w:r>
    </w:p>
    <w:p w14:paraId="6E78126A" w14:textId="77777777" w:rsidR="00000000" w:rsidRDefault="00000000">
      <w:pPr>
        <w:divId w:val="985356256"/>
        <w:rPr>
          <w:rFonts w:ascii="Arial" w:eastAsia="Times New Roman" w:hAnsi="Arial" w:cs="Arial"/>
          <w:sz w:val="20"/>
          <w:szCs w:val="20"/>
        </w:rPr>
      </w:pPr>
      <w:r>
        <w:rPr>
          <w:rFonts w:ascii="Arial" w:eastAsia="Times New Roman" w:hAnsi="Arial" w:cs="Arial"/>
          <w:sz w:val="20"/>
          <w:szCs w:val="20"/>
        </w:rPr>
        <w:t xml:space="preserve">CONCORDANCIAS AL NUMERAL 3 DEL ARTÍCULO 139 DE LA CONSTITUCIÓN </w:t>
      </w:r>
    </w:p>
    <w:p w14:paraId="0F67655F" w14:textId="77777777" w:rsidR="00000000" w:rsidRDefault="00000000">
      <w:pPr>
        <w:divId w:val="1101994681"/>
        <w:rPr>
          <w:rFonts w:ascii="Arial" w:eastAsia="Times New Roman" w:hAnsi="Arial" w:cs="Arial"/>
          <w:sz w:val="20"/>
          <w:szCs w:val="20"/>
        </w:rPr>
      </w:pPr>
    </w:p>
    <w:p w14:paraId="0CA8A08B" w14:textId="77777777" w:rsidR="00000000" w:rsidRDefault="00000000">
      <w:pPr>
        <w:divId w:val="1244266874"/>
        <w:rPr>
          <w:rFonts w:ascii="Arial" w:eastAsia="Times New Roman" w:hAnsi="Arial" w:cs="Arial"/>
          <w:sz w:val="20"/>
          <w:szCs w:val="20"/>
        </w:rPr>
      </w:pPr>
      <w:r>
        <w:rPr>
          <w:rFonts w:ascii="Arial" w:eastAsia="Times New Roman" w:hAnsi="Arial" w:cs="Arial"/>
          <w:sz w:val="20"/>
          <w:szCs w:val="20"/>
        </w:rPr>
        <w:t xml:space="preserve">SENTENCIAS DE LA CORTE INTERAMERICANA DE DERECHOS HUMANOS </w:t>
      </w:r>
    </w:p>
    <w:p w14:paraId="3C239C5C" w14:textId="77777777" w:rsidR="00000000" w:rsidRDefault="00000000">
      <w:pPr>
        <w:divId w:val="1028795612"/>
        <w:rPr>
          <w:rFonts w:ascii="Arial" w:eastAsia="Times New Roman" w:hAnsi="Arial" w:cs="Arial"/>
          <w:sz w:val="20"/>
          <w:szCs w:val="20"/>
        </w:rPr>
      </w:pPr>
    </w:p>
    <w:p w14:paraId="3D32412D" w14:textId="58770F1B" w:rsidR="00000000" w:rsidRDefault="00000000">
      <w:pPr>
        <w:divId w:val="151218207"/>
        <w:rPr>
          <w:rFonts w:ascii="Arial" w:eastAsia="Times New Roman" w:hAnsi="Arial" w:cs="Arial"/>
          <w:sz w:val="20"/>
          <w:szCs w:val="20"/>
        </w:rPr>
      </w:pPr>
      <w:hyperlink r:id="rId1656" w:history="1">
        <w:r>
          <w:rPr>
            <w:rStyle w:val="Hipervnculo"/>
            <w:rFonts w:ascii="Arial" w:eastAsia="Times New Roman" w:hAnsi="Arial" w:cs="Arial"/>
            <w:b/>
            <w:bCs/>
            <w:color w:val="008000"/>
            <w:sz w:val="20"/>
            <w:szCs w:val="20"/>
          </w:rPr>
          <w:t>Caso Castillo Petruzzi y otros Vs. Perú - Sentencia de fondo, reparaciones y costas, Capitulo XVI, párrafo 221</w:t>
        </w:r>
      </w:hyperlink>
      <w:r>
        <w:rPr>
          <w:rFonts w:ascii="Arial" w:eastAsia="Times New Roman" w:hAnsi="Arial" w:cs="Arial"/>
          <w:sz w:val="20"/>
          <w:szCs w:val="20"/>
        </w:rPr>
        <w:t xml:space="preserve"> </w:t>
      </w:r>
    </w:p>
    <w:p w14:paraId="4BFB2753" w14:textId="1201E276" w:rsidR="00000000" w:rsidRDefault="00000000">
      <w:pPr>
        <w:divId w:val="646398739"/>
        <w:rPr>
          <w:rFonts w:ascii="Arial" w:eastAsia="Times New Roman" w:hAnsi="Arial" w:cs="Arial"/>
          <w:sz w:val="20"/>
          <w:szCs w:val="20"/>
        </w:rPr>
      </w:pPr>
      <w:hyperlink r:id="rId1657" w:history="1">
        <w:r>
          <w:rPr>
            <w:rStyle w:val="Hipervnculo"/>
            <w:rFonts w:ascii="Arial" w:eastAsia="Times New Roman" w:hAnsi="Arial" w:cs="Arial"/>
            <w:b/>
            <w:bCs/>
            <w:color w:val="008000"/>
            <w:sz w:val="20"/>
            <w:szCs w:val="20"/>
          </w:rPr>
          <w:t>Caso del Tribunal Constitucional Vs. Perú - Sentencia de Fondo, reparaciones y costas, Capitulo X, párrafo 68</w:t>
        </w:r>
      </w:hyperlink>
      <w:r>
        <w:rPr>
          <w:rFonts w:ascii="Arial" w:eastAsia="Times New Roman" w:hAnsi="Arial" w:cs="Arial"/>
          <w:sz w:val="20"/>
          <w:szCs w:val="20"/>
        </w:rPr>
        <w:t xml:space="preserve"> </w:t>
      </w:r>
    </w:p>
    <w:p w14:paraId="7D207C08" w14:textId="53DC88AC" w:rsidR="00000000" w:rsidRDefault="00000000">
      <w:pPr>
        <w:divId w:val="1029183913"/>
        <w:rPr>
          <w:rFonts w:ascii="Arial" w:eastAsia="Times New Roman" w:hAnsi="Arial" w:cs="Arial"/>
          <w:sz w:val="20"/>
          <w:szCs w:val="20"/>
        </w:rPr>
      </w:pPr>
      <w:hyperlink r:id="rId1658" w:history="1">
        <w:r>
          <w:rPr>
            <w:rStyle w:val="Hipervnculo"/>
            <w:rFonts w:ascii="Arial" w:eastAsia="Times New Roman" w:hAnsi="Arial" w:cs="Arial"/>
            <w:b/>
            <w:bCs/>
            <w:color w:val="008000"/>
            <w:sz w:val="20"/>
            <w:szCs w:val="20"/>
          </w:rPr>
          <w:t>Caso Lori Berenson Mejía Vs. Perú - Sentencia de fondo, reparaciones y costas, Capitulo X, párrafo 143</w:t>
        </w:r>
      </w:hyperlink>
      <w:r>
        <w:rPr>
          <w:rFonts w:ascii="Arial" w:eastAsia="Times New Roman" w:hAnsi="Arial" w:cs="Arial"/>
          <w:sz w:val="20"/>
          <w:szCs w:val="20"/>
        </w:rPr>
        <w:t xml:space="preserve"> </w:t>
      </w:r>
    </w:p>
    <w:p w14:paraId="624339C9" w14:textId="77777777" w:rsidR="00000000" w:rsidRDefault="00000000">
      <w:pPr>
        <w:divId w:val="91710283"/>
        <w:rPr>
          <w:rFonts w:ascii="Arial" w:eastAsia="Times New Roman" w:hAnsi="Arial" w:cs="Arial"/>
          <w:sz w:val="20"/>
          <w:szCs w:val="20"/>
        </w:rPr>
      </w:pPr>
      <w:r>
        <w:rPr>
          <w:rFonts w:ascii="Arial" w:eastAsia="Times New Roman" w:hAnsi="Arial" w:cs="Arial"/>
          <w:sz w:val="20"/>
          <w:szCs w:val="20"/>
        </w:rPr>
        <w:t xml:space="preserve">CONCORDANCIAS AL  NUMERAL 3 DEL ARTÍCULO 139  DE LA CONSTITUCIÓN </w:t>
      </w:r>
    </w:p>
    <w:p w14:paraId="480CD007" w14:textId="77777777" w:rsidR="00000000" w:rsidRDefault="00000000">
      <w:pPr>
        <w:divId w:val="1829243346"/>
        <w:rPr>
          <w:rFonts w:ascii="Arial" w:eastAsia="Times New Roman" w:hAnsi="Arial" w:cs="Arial"/>
          <w:sz w:val="20"/>
          <w:szCs w:val="20"/>
        </w:rPr>
      </w:pPr>
    </w:p>
    <w:p w14:paraId="2E95679F" w14:textId="77777777" w:rsidR="00000000" w:rsidRDefault="00000000">
      <w:pPr>
        <w:divId w:val="1332757021"/>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34B518C0" w14:textId="77777777" w:rsidR="00000000" w:rsidRDefault="00000000">
      <w:pPr>
        <w:divId w:val="1648506763"/>
        <w:rPr>
          <w:rFonts w:ascii="Arial" w:eastAsia="Times New Roman" w:hAnsi="Arial" w:cs="Arial"/>
          <w:sz w:val="20"/>
          <w:szCs w:val="20"/>
        </w:rPr>
      </w:pPr>
    </w:p>
    <w:p w14:paraId="22835D5C" w14:textId="3BEFB63F" w:rsidR="00000000" w:rsidRDefault="00000000">
      <w:pPr>
        <w:divId w:val="1707946893"/>
        <w:rPr>
          <w:rFonts w:ascii="Arial" w:eastAsia="Times New Roman" w:hAnsi="Arial" w:cs="Arial"/>
          <w:sz w:val="20"/>
          <w:szCs w:val="20"/>
        </w:rPr>
      </w:pPr>
      <w:hyperlink r:id="rId1659" w:history="1">
        <w:r>
          <w:rPr>
            <w:rStyle w:val="Hipervnculo"/>
            <w:rFonts w:ascii="Arial" w:eastAsia="Times New Roman" w:hAnsi="Arial" w:cs="Arial"/>
            <w:b/>
            <w:bCs/>
            <w:color w:val="008000"/>
            <w:sz w:val="20"/>
            <w:szCs w:val="20"/>
          </w:rPr>
          <w:t>CAS. 2840-01-LIMA</w:t>
        </w:r>
      </w:hyperlink>
      <w:r>
        <w:rPr>
          <w:rFonts w:ascii="Arial" w:eastAsia="Times New Roman" w:hAnsi="Arial" w:cs="Arial"/>
          <w:sz w:val="20"/>
          <w:szCs w:val="20"/>
        </w:rPr>
        <w:t xml:space="preserve"> </w:t>
      </w:r>
    </w:p>
    <w:p w14:paraId="24A16392" w14:textId="132F5F46" w:rsidR="00000000" w:rsidRDefault="00000000">
      <w:pPr>
        <w:divId w:val="859273980"/>
        <w:rPr>
          <w:rFonts w:ascii="Arial" w:eastAsia="Times New Roman" w:hAnsi="Arial" w:cs="Arial"/>
          <w:sz w:val="20"/>
          <w:szCs w:val="20"/>
        </w:rPr>
      </w:pPr>
      <w:hyperlink r:id="rId1660" w:history="1">
        <w:r>
          <w:rPr>
            <w:rStyle w:val="Hipervnculo"/>
            <w:rFonts w:ascii="Arial" w:eastAsia="Times New Roman" w:hAnsi="Arial" w:cs="Arial"/>
            <w:b/>
            <w:bCs/>
            <w:color w:val="008000"/>
            <w:sz w:val="20"/>
            <w:szCs w:val="20"/>
          </w:rPr>
          <w:t>CAS. 553-2001-LAMBAYEQUE</w:t>
        </w:r>
      </w:hyperlink>
      <w:r>
        <w:rPr>
          <w:rFonts w:ascii="Arial" w:eastAsia="Times New Roman" w:hAnsi="Arial" w:cs="Arial"/>
          <w:sz w:val="20"/>
          <w:szCs w:val="20"/>
        </w:rPr>
        <w:t xml:space="preserve"> </w:t>
      </w:r>
    </w:p>
    <w:p w14:paraId="5E75A703" w14:textId="49F9CDDC" w:rsidR="00000000" w:rsidRDefault="00000000">
      <w:pPr>
        <w:divId w:val="1276642515"/>
        <w:rPr>
          <w:rFonts w:ascii="Arial" w:eastAsia="Times New Roman" w:hAnsi="Arial" w:cs="Arial"/>
          <w:sz w:val="20"/>
          <w:szCs w:val="20"/>
        </w:rPr>
      </w:pPr>
      <w:hyperlink r:id="rId1661" w:history="1">
        <w:r>
          <w:rPr>
            <w:rStyle w:val="Hipervnculo"/>
            <w:rFonts w:ascii="Arial" w:eastAsia="Times New Roman" w:hAnsi="Arial" w:cs="Arial"/>
            <w:b/>
            <w:bCs/>
            <w:color w:val="008000"/>
            <w:sz w:val="20"/>
            <w:szCs w:val="20"/>
          </w:rPr>
          <w:t>CAS. 3635-2000-CAJAMARCA</w:t>
        </w:r>
      </w:hyperlink>
      <w:r>
        <w:rPr>
          <w:rFonts w:ascii="Arial" w:eastAsia="Times New Roman" w:hAnsi="Arial" w:cs="Arial"/>
          <w:sz w:val="20"/>
          <w:szCs w:val="20"/>
        </w:rPr>
        <w:t xml:space="preserve"> </w:t>
      </w:r>
    </w:p>
    <w:p w14:paraId="62950929" w14:textId="789B315B" w:rsidR="00000000" w:rsidRDefault="00000000">
      <w:pPr>
        <w:divId w:val="409667123"/>
        <w:rPr>
          <w:rFonts w:ascii="Arial" w:eastAsia="Times New Roman" w:hAnsi="Arial" w:cs="Arial"/>
          <w:sz w:val="20"/>
          <w:szCs w:val="20"/>
        </w:rPr>
      </w:pPr>
      <w:hyperlink r:id="rId1662" w:history="1">
        <w:r>
          <w:rPr>
            <w:rStyle w:val="Hipervnculo"/>
            <w:rFonts w:ascii="Arial" w:eastAsia="Times New Roman" w:hAnsi="Arial" w:cs="Arial"/>
            <w:b/>
            <w:bCs/>
            <w:color w:val="008000"/>
            <w:sz w:val="20"/>
            <w:szCs w:val="20"/>
          </w:rPr>
          <w:t>CAS. 2160-2001-JAEN</w:t>
        </w:r>
      </w:hyperlink>
      <w:r>
        <w:rPr>
          <w:rFonts w:ascii="Arial" w:eastAsia="Times New Roman" w:hAnsi="Arial" w:cs="Arial"/>
          <w:sz w:val="20"/>
          <w:szCs w:val="20"/>
        </w:rPr>
        <w:t xml:space="preserve"> </w:t>
      </w:r>
    </w:p>
    <w:p w14:paraId="0A8D5964" w14:textId="5B1F878C" w:rsidR="00000000" w:rsidRDefault="00000000">
      <w:pPr>
        <w:divId w:val="1377777269"/>
        <w:rPr>
          <w:rFonts w:ascii="Arial" w:eastAsia="Times New Roman" w:hAnsi="Arial" w:cs="Arial"/>
          <w:sz w:val="20"/>
          <w:szCs w:val="20"/>
        </w:rPr>
      </w:pPr>
      <w:hyperlink r:id="rId1663" w:history="1">
        <w:r>
          <w:rPr>
            <w:rStyle w:val="Hipervnculo"/>
            <w:rFonts w:ascii="Arial" w:eastAsia="Times New Roman" w:hAnsi="Arial" w:cs="Arial"/>
            <w:b/>
            <w:bCs/>
            <w:color w:val="008000"/>
            <w:sz w:val="20"/>
            <w:szCs w:val="20"/>
          </w:rPr>
          <w:t>CAS. 316-2000-LIMA</w:t>
        </w:r>
      </w:hyperlink>
      <w:r>
        <w:rPr>
          <w:rFonts w:ascii="Arial" w:eastAsia="Times New Roman" w:hAnsi="Arial" w:cs="Arial"/>
          <w:sz w:val="20"/>
          <w:szCs w:val="20"/>
        </w:rPr>
        <w:t xml:space="preserve"> </w:t>
      </w:r>
    </w:p>
    <w:p w14:paraId="6BAB0F97" w14:textId="4A68C130" w:rsidR="00000000" w:rsidRDefault="00000000">
      <w:pPr>
        <w:divId w:val="1114515467"/>
        <w:rPr>
          <w:rFonts w:ascii="Arial" w:eastAsia="Times New Roman" w:hAnsi="Arial" w:cs="Arial"/>
          <w:sz w:val="20"/>
          <w:szCs w:val="20"/>
        </w:rPr>
      </w:pPr>
      <w:hyperlink r:id="rId1664" w:history="1">
        <w:r>
          <w:rPr>
            <w:rStyle w:val="Hipervnculo"/>
            <w:rFonts w:ascii="Arial" w:eastAsia="Times New Roman" w:hAnsi="Arial" w:cs="Arial"/>
            <w:b/>
            <w:bCs/>
            <w:color w:val="008000"/>
            <w:sz w:val="20"/>
            <w:szCs w:val="20"/>
          </w:rPr>
          <w:t>CAS. 1298-2001-UCAYALI</w:t>
        </w:r>
      </w:hyperlink>
      <w:r>
        <w:rPr>
          <w:rFonts w:ascii="Arial" w:eastAsia="Times New Roman" w:hAnsi="Arial" w:cs="Arial"/>
          <w:sz w:val="20"/>
          <w:szCs w:val="20"/>
        </w:rPr>
        <w:t xml:space="preserve"> </w:t>
      </w:r>
    </w:p>
    <w:p w14:paraId="1C8211E3" w14:textId="493A8309" w:rsidR="00000000" w:rsidRDefault="00000000">
      <w:pPr>
        <w:divId w:val="1276136742"/>
        <w:rPr>
          <w:rFonts w:ascii="Arial" w:eastAsia="Times New Roman" w:hAnsi="Arial" w:cs="Arial"/>
          <w:sz w:val="20"/>
          <w:szCs w:val="20"/>
        </w:rPr>
      </w:pPr>
      <w:hyperlink r:id="rId1665" w:history="1">
        <w:r>
          <w:rPr>
            <w:rStyle w:val="Hipervnculo"/>
            <w:rFonts w:ascii="Arial" w:eastAsia="Times New Roman" w:hAnsi="Arial" w:cs="Arial"/>
            <w:b/>
            <w:bCs/>
            <w:color w:val="008000"/>
            <w:sz w:val="20"/>
            <w:szCs w:val="20"/>
          </w:rPr>
          <w:t>CAS. 1066-01-HUAURA</w:t>
        </w:r>
      </w:hyperlink>
      <w:r>
        <w:rPr>
          <w:rFonts w:ascii="Arial" w:eastAsia="Times New Roman" w:hAnsi="Arial" w:cs="Arial"/>
          <w:sz w:val="20"/>
          <w:szCs w:val="20"/>
        </w:rPr>
        <w:t xml:space="preserve"> </w:t>
      </w:r>
    </w:p>
    <w:p w14:paraId="44F4F905" w14:textId="6206862C" w:rsidR="00000000" w:rsidRDefault="00000000">
      <w:pPr>
        <w:divId w:val="1073547397"/>
        <w:rPr>
          <w:rFonts w:ascii="Arial" w:eastAsia="Times New Roman" w:hAnsi="Arial" w:cs="Arial"/>
          <w:sz w:val="20"/>
          <w:szCs w:val="20"/>
        </w:rPr>
      </w:pPr>
      <w:hyperlink r:id="rId1666" w:history="1">
        <w:r>
          <w:rPr>
            <w:rStyle w:val="Hipervnculo"/>
            <w:rFonts w:ascii="Arial" w:eastAsia="Times New Roman" w:hAnsi="Arial" w:cs="Arial"/>
            <w:b/>
            <w:bCs/>
            <w:color w:val="008000"/>
            <w:sz w:val="20"/>
            <w:szCs w:val="20"/>
          </w:rPr>
          <w:t>CAS. 001-1998-HUANUCO-PASCO</w:t>
        </w:r>
      </w:hyperlink>
      <w:r>
        <w:rPr>
          <w:rFonts w:ascii="Arial" w:eastAsia="Times New Roman" w:hAnsi="Arial" w:cs="Arial"/>
          <w:sz w:val="20"/>
          <w:szCs w:val="20"/>
        </w:rPr>
        <w:t xml:space="preserve"> </w:t>
      </w:r>
    </w:p>
    <w:p w14:paraId="05022091" w14:textId="51632DD2" w:rsidR="00000000" w:rsidRDefault="00000000">
      <w:pPr>
        <w:divId w:val="1398674261"/>
        <w:rPr>
          <w:rFonts w:ascii="Arial" w:eastAsia="Times New Roman" w:hAnsi="Arial" w:cs="Arial"/>
          <w:sz w:val="20"/>
          <w:szCs w:val="20"/>
        </w:rPr>
      </w:pPr>
      <w:hyperlink r:id="rId1667" w:history="1">
        <w:r>
          <w:rPr>
            <w:rStyle w:val="Hipervnculo"/>
            <w:rFonts w:ascii="Arial" w:eastAsia="Times New Roman" w:hAnsi="Arial" w:cs="Arial"/>
            <w:b/>
            <w:bCs/>
            <w:color w:val="008000"/>
            <w:sz w:val="20"/>
            <w:szCs w:val="20"/>
          </w:rPr>
          <w:t>CAS. 1762-2001-LA LIBERTAD</w:t>
        </w:r>
      </w:hyperlink>
      <w:r>
        <w:rPr>
          <w:rFonts w:ascii="Arial" w:eastAsia="Times New Roman" w:hAnsi="Arial" w:cs="Arial"/>
          <w:sz w:val="20"/>
          <w:szCs w:val="20"/>
        </w:rPr>
        <w:t xml:space="preserve"> </w:t>
      </w:r>
    </w:p>
    <w:p w14:paraId="3DA815CB" w14:textId="251F8D4F" w:rsidR="00000000" w:rsidRDefault="00000000">
      <w:pPr>
        <w:divId w:val="1037391749"/>
        <w:rPr>
          <w:rFonts w:ascii="Arial" w:eastAsia="Times New Roman" w:hAnsi="Arial" w:cs="Arial"/>
          <w:sz w:val="20"/>
          <w:szCs w:val="20"/>
        </w:rPr>
      </w:pPr>
      <w:hyperlink r:id="rId1668" w:history="1">
        <w:r>
          <w:rPr>
            <w:rStyle w:val="Hipervnculo"/>
            <w:rFonts w:ascii="Arial" w:eastAsia="Times New Roman" w:hAnsi="Arial" w:cs="Arial"/>
            <w:b/>
            <w:bCs/>
            <w:color w:val="008000"/>
            <w:sz w:val="20"/>
            <w:szCs w:val="20"/>
          </w:rPr>
          <w:t>CAS. 1158-01-UCAYALI</w:t>
        </w:r>
      </w:hyperlink>
      <w:r>
        <w:rPr>
          <w:rFonts w:ascii="Arial" w:eastAsia="Times New Roman" w:hAnsi="Arial" w:cs="Arial"/>
          <w:sz w:val="20"/>
          <w:szCs w:val="20"/>
        </w:rPr>
        <w:t xml:space="preserve"> </w:t>
      </w:r>
    </w:p>
    <w:p w14:paraId="7458F2A5" w14:textId="73D49D28" w:rsidR="00000000" w:rsidRDefault="00000000">
      <w:pPr>
        <w:divId w:val="570777149"/>
        <w:rPr>
          <w:rFonts w:ascii="Arial" w:eastAsia="Times New Roman" w:hAnsi="Arial" w:cs="Arial"/>
          <w:sz w:val="20"/>
          <w:szCs w:val="20"/>
        </w:rPr>
      </w:pPr>
      <w:hyperlink r:id="rId1669" w:history="1">
        <w:r>
          <w:rPr>
            <w:rStyle w:val="Hipervnculo"/>
            <w:rFonts w:ascii="Arial" w:eastAsia="Times New Roman" w:hAnsi="Arial" w:cs="Arial"/>
            <w:b/>
            <w:bCs/>
            <w:color w:val="008000"/>
            <w:sz w:val="20"/>
            <w:szCs w:val="20"/>
          </w:rPr>
          <w:t>CAS. 0572-99-LAMBAYEQUE</w:t>
        </w:r>
      </w:hyperlink>
      <w:r>
        <w:rPr>
          <w:rFonts w:ascii="Arial" w:eastAsia="Times New Roman" w:hAnsi="Arial" w:cs="Arial"/>
          <w:sz w:val="20"/>
          <w:szCs w:val="20"/>
        </w:rPr>
        <w:t xml:space="preserve"> </w:t>
      </w:r>
    </w:p>
    <w:p w14:paraId="1361A558" w14:textId="0E84899C" w:rsidR="00000000" w:rsidRDefault="00000000">
      <w:pPr>
        <w:divId w:val="1665627754"/>
        <w:rPr>
          <w:rFonts w:ascii="Arial" w:eastAsia="Times New Roman" w:hAnsi="Arial" w:cs="Arial"/>
          <w:sz w:val="20"/>
          <w:szCs w:val="20"/>
        </w:rPr>
      </w:pPr>
      <w:hyperlink r:id="rId1670" w:history="1">
        <w:r>
          <w:rPr>
            <w:rStyle w:val="Hipervnculo"/>
            <w:rFonts w:ascii="Arial" w:eastAsia="Times New Roman" w:hAnsi="Arial" w:cs="Arial"/>
            <w:b/>
            <w:bCs/>
            <w:color w:val="008000"/>
            <w:sz w:val="20"/>
            <w:szCs w:val="20"/>
          </w:rPr>
          <w:t>CAS. 1064-2000-LA LIBERTAD</w:t>
        </w:r>
      </w:hyperlink>
      <w:r>
        <w:rPr>
          <w:rFonts w:ascii="Arial" w:eastAsia="Times New Roman" w:hAnsi="Arial" w:cs="Arial"/>
          <w:sz w:val="20"/>
          <w:szCs w:val="20"/>
        </w:rPr>
        <w:t xml:space="preserve"> </w:t>
      </w:r>
    </w:p>
    <w:p w14:paraId="2410EF1F" w14:textId="5B5C4C5A" w:rsidR="00000000" w:rsidRDefault="00000000">
      <w:pPr>
        <w:divId w:val="1986813944"/>
        <w:rPr>
          <w:rFonts w:ascii="Arial" w:eastAsia="Times New Roman" w:hAnsi="Arial" w:cs="Arial"/>
          <w:sz w:val="20"/>
          <w:szCs w:val="20"/>
        </w:rPr>
      </w:pPr>
      <w:hyperlink r:id="rId1671" w:history="1">
        <w:r>
          <w:rPr>
            <w:rStyle w:val="Hipervnculo"/>
            <w:rFonts w:ascii="Arial" w:eastAsia="Times New Roman" w:hAnsi="Arial" w:cs="Arial"/>
            <w:b/>
            <w:bCs/>
            <w:color w:val="008000"/>
            <w:sz w:val="20"/>
            <w:szCs w:val="20"/>
          </w:rPr>
          <w:t>CAS. 0930-98-LIMA</w:t>
        </w:r>
      </w:hyperlink>
      <w:r>
        <w:rPr>
          <w:rFonts w:ascii="Arial" w:eastAsia="Times New Roman" w:hAnsi="Arial" w:cs="Arial"/>
          <w:sz w:val="20"/>
          <w:szCs w:val="20"/>
        </w:rPr>
        <w:t xml:space="preserve"> </w:t>
      </w:r>
    </w:p>
    <w:p w14:paraId="38B23D0C" w14:textId="4EAB6C2D" w:rsidR="00000000" w:rsidRDefault="00000000">
      <w:pPr>
        <w:divId w:val="1089891606"/>
        <w:rPr>
          <w:rFonts w:ascii="Arial" w:eastAsia="Times New Roman" w:hAnsi="Arial" w:cs="Arial"/>
          <w:sz w:val="20"/>
          <w:szCs w:val="20"/>
        </w:rPr>
      </w:pPr>
      <w:hyperlink r:id="rId1672" w:history="1">
        <w:r>
          <w:rPr>
            <w:rStyle w:val="Hipervnculo"/>
            <w:rFonts w:ascii="Arial" w:eastAsia="Times New Roman" w:hAnsi="Arial" w:cs="Arial"/>
            <w:b/>
            <w:bCs/>
            <w:color w:val="008000"/>
            <w:sz w:val="20"/>
            <w:szCs w:val="20"/>
          </w:rPr>
          <w:t>CAS. 075-2001-CALLAO</w:t>
        </w:r>
      </w:hyperlink>
      <w:r>
        <w:rPr>
          <w:rFonts w:ascii="Arial" w:eastAsia="Times New Roman" w:hAnsi="Arial" w:cs="Arial"/>
          <w:sz w:val="20"/>
          <w:szCs w:val="20"/>
        </w:rPr>
        <w:t xml:space="preserve"> </w:t>
      </w:r>
    </w:p>
    <w:p w14:paraId="28DCC576" w14:textId="03AC1EAA" w:rsidR="00000000" w:rsidRDefault="00000000">
      <w:pPr>
        <w:divId w:val="225074817"/>
        <w:rPr>
          <w:rFonts w:ascii="Arial" w:eastAsia="Times New Roman" w:hAnsi="Arial" w:cs="Arial"/>
          <w:sz w:val="20"/>
          <w:szCs w:val="20"/>
        </w:rPr>
      </w:pPr>
      <w:hyperlink r:id="rId1673" w:history="1">
        <w:r>
          <w:rPr>
            <w:rStyle w:val="Hipervnculo"/>
            <w:rFonts w:ascii="Arial" w:eastAsia="Times New Roman" w:hAnsi="Arial" w:cs="Arial"/>
            <w:b/>
            <w:bCs/>
            <w:color w:val="008000"/>
            <w:sz w:val="20"/>
            <w:szCs w:val="20"/>
          </w:rPr>
          <w:t>CAS. 287-2002-ICA</w:t>
        </w:r>
      </w:hyperlink>
      <w:r>
        <w:rPr>
          <w:rFonts w:ascii="Arial" w:eastAsia="Times New Roman" w:hAnsi="Arial" w:cs="Arial"/>
          <w:sz w:val="20"/>
          <w:szCs w:val="20"/>
        </w:rPr>
        <w:t xml:space="preserve"> </w:t>
      </w:r>
    </w:p>
    <w:p w14:paraId="388FFA03" w14:textId="0C33D58E" w:rsidR="00000000" w:rsidRDefault="00000000">
      <w:pPr>
        <w:divId w:val="679088567"/>
        <w:rPr>
          <w:rFonts w:ascii="Arial" w:eastAsia="Times New Roman" w:hAnsi="Arial" w:cs="Arial"/>
          <w:sz w:val="20"/>
          <w:szCs w:val="20"/>
        </w:rPr>
      </w:pPr>
      <w:hyperlink r:id="rId1674" w:history="1">
        <w:r>
          <w:rPr>
            <w:rStyle w:val="Hipervnculo"/>
            <w:rFonts w:ascii="Arial" w:eastAsia="Times New Roman" w:hAnsi="Arial" w:cs="Arial"/>
            <w:b/>
            <w:bCs/>
            <w:color w:val="008000"/>
            <w:sz w:val="20"/>
            <w:szCs w:val="20"/>
          </w:rPr>
          <w:t>CAS. 46-2003-LIMA</w:t>
        </w:r>
      </w:hyperlink>
      <w:r>
        <w:rPr>
          <w:rFonts w:ascii="Arial" w:eastAsia="Times New Roman" w:hAnsi="Arial" w:cs="Arial"/>
          <w:sz w:val="20"/>
          <w:szCs w:val="20"/>
        </w:rPr>
        <w:t xml:space="preserve"> </w:t>
      </w:r>
    </w:p>
    <w:p w14:paraId="06771D22" w14:textId="26683C61" w:rsidR="00000000" w:rsidRDefault="00000000">
      <w:pPr>
        <w:divId w:val="773861644"/>
        <w:rPr>
          <w:rFonts w:ascii="Arial" w:eastAsia="Times New Roman" w:hAnsi="Arial" w:cs="Arial"/>
          <w:sz w:val="20"/>
          <w:szCs w:val="20"/>
        </w:rPr>
      </w:pPr>
      <w:hyperlink r:id="rId1675" w:history="1">
        <w:r>
          <w:rPr>
            <w:rStyle w:val="Hipervnculo"/>
            <w:rFonts w:ascii="Arial" w:eastAsia="Times New Roman" w:hAnsi="Arial" w:cs="Arial"/>
            <w:b/>
            <w:bCs/>
            <w:color w:val="008000"/>
            <w:sz w:val="20"/>
            <w:szCs w:val="20"/>
          </w:rPr>
          <w:t>CAS. 1886-2001-LAMBAYEQUE</w:t>
        </w:r>
      </w:hyperlink>
      <w:r>
        <w:rPr>
          <w:rFonts w:ascii="Arial" w:eastAsia="Times New Roman" w:hAnsi="Arial" w:cs="Arial"/>
          <w:sz w:val="20"/>
          <w:szCs w:val="20"/>
        </w:rPr>
        <w:t xml:space="preserve"> </w:t>
      </w:r>
    </w:p>
    <w:p w14:paraId="22A5653D" w14:textId="64C0B080" w:rsidR="00000000" w:rsidRDefault="00000000">
      <w:pPr>
        <w:divId w:val="849418848"/>
        <w:rPr>
          <w:rFonts w:ascii="Arial" w:eastAsia="Times New Roman" w:hAnsi="Arial" w:cs="Arial"/>
          <w:sz w:val="20"/>
          <w:szCs w:val="20"/>
        </w:rPr>
      </w:pPr>
      <w:hyperlink r:id="rId1676" w:history="1">
        <w:r>
          <w:rPr>
            <w:rStyle w:val="Hipervnculo"/>
            <w:rFonts w:ascii="Arial" w:eastAsia="Times New Roman" w:hAnsi="Arial" w:cs="Arial"/>
            <w:b/>
            <w:bCs/>
            <w:color w:val="008000"/>
            <w:sz w:val="20"/>
            <w:szCs w:val="20"/>
          </w:rPr>
          <w:t>CAS. 347-2001-SAN MARTIN-MOYOBAMBA</w:t>
        </w:r>
      </w:hyperlink>
      <w:r>
        <w:rPr>
          <w:rFonts w:ascii="Arial" w:eastAsia="Times New Roman" w:hAnsi="Arial" w:cs="Arial"/>
          <w:sz w:val="20"/>
          <w:szCs w:val="20"/>
        </w:rPr>
        <w:t xml:space="preserve"> </w:t>
      </w:r>
    </w:p>
    <w:p w14:paraId="3E299E5E" w14:textId="0ABACEEC" w:rsidR="00000000" w:rsidRDefault="00000000">
      <w:pPr>
        <w:divId w:val="1661956920"/>
        <w:rPr>
          <w:rFonts w:ascii="Arial" w:eastAsia="Times New Roman" w:hAnsi="Arial" w:cs="Arial"/>
          <w:sz w:val="20"/>
          <w:szCs w:val="20"/>
        </w:rPr>
      </w:pPr>
      <w:hyperlink r:id="rId1677" w:history="1">
        <w:r>
          <w:rPr>
            <w:rStyle w:val="Hipervnculo"/>
            <w:rFonts w:ascii="Arial" w:eastAsia="Times New Roman" w:hAnsi="Arial" w:cs="Arial"/>
            <w:b/>
            <w:bCs/>
            <w:color w:val="008000"/>
            <w:sz w:val="20"/>
            <w:szCs w:val="20"/>
          </w:rPr>
          <w:t>CAS. 547-2002-LIMA</w:t>
        </w:r>
      </w:hyperlink>
      <w:r>
        <w:rPr>
          <w:rFonts w:ascii="Arial" w:eastAsia="Times New Roman" w:hAnsi="Arial" w:cs="Arial"/>
          <w:sz w:val="20"/>
          <w:szCs w:val="20"/>
        </w:rPr>
        <w:t xml:space="preserve"> </w:t>
      </w:r>
    </w:p>
    <w:p w14:paraId="5DAD4161" w14:textId="1708023F" w:rsidR="00000000" w:rsidRDefault="00000000">
      <w:pPr>
        <w:divId w:val="1598901374"/>
        <w:rPr>
          <w:rFonts w:ascii="Arial" w:eastAsia="Times New Roman" w:hAnsi="Arial" w:cs="Arial"/>
          <w:sz w:val="20"/>
          <w:szCs w:val="20"/>
        </w:rPr>
      </w:pPr>
      <w:hyperlink r:id="rId1678" w:history="1">
        <w:r>
          <w:rPr>
            <w:rStyle w:val="Hipervnculo"/>
            <w:rFonts w:ascii="Arial" w:eastAsia="Times New Roman" w:hAnsi="Arial" w:cs="Arial"/>
            <w:b/>
            <w:bCs/>
            <w:color w:val="008000"/>
            <w:sz w:val="20"/>
            <w:szCs w:val="20"/>
          </w:rPr>
          <w:t>CAS. 423-2002-SULLANA</w:t>
        </w:r>
      </w:hyperlink>
      <w:r>
        <w:rPr>
          <w:rFonts w:ascii="Arial" w:eastAsia="Times New Roman" w:hAnsi="Arial" w:cs="Arial"/>
          <w:sz w:val="20"/>
          <w:szCs w:val="20"/>
        </w:rPr>
        <w:t xml:space="preserve"> </w:t>
      </w:r>
    </w:p>
    <w:p w14:paraId="5AB22025" w14:textId="4A33B0B8" w:rsidR="00000000" w:rsidRDefault="00000000">
      <w:pPr>
        <w:divId w:val="352732270"/>
        <w:rPr>
          <w:rFonts w:ascii="Arial" w:eastAsia="Times New Roman" w:hAnsi="Arial" w:cs="Arial"/>
          <w:sz w:val="20"/>
          <w:szCs w:val="20"/>
        </w:rPr>
      </w:pPr>
      <w:hyperlink r:id="rId1679" w:history="1">
        <w:r>
          <w:rPr>
            <w:rStyle w:val="Hipervnculo"/>
            <w:rFonts w:ascii="Arial" w:eastAsia="Times New Roman" w:hAnsi="Arial" w:cs="Arial"/>
            <w:b/>
            <w:bCs/>
            <w:color w:val="008000"/>
            <w:sz w:val="20"/>
            <w:szCs w:val="20"/>
          </w:rPr>
          <w:t>CAS. 3687-2001-CHINCHA</w:t>
        </w:r>
      </w:hyperlink>
      <w:r>
        <w:rPr>
          <w:rFonts w:ascii="Arial" w:eastAsia="Times New Roman" w:hAnsi="Arial" w:cs="Arial"/>
          <w:sz w:val="20"/>
          <w:szCs w:val="20"/>
        </w:rPr>
        <w:t xml:space="preserve"> </w:t>
      </w:r>
    </w:p>
    <w:p w14:paraId="7E881995" w14:textId="729C7CC0" w:rsidR="00000000" w:rsidRDefault="00000000">
      <w:pPr>
        <w:divId w:val="1318072345"/>
        <w:rPr>
          <w:rFonts w:ascii="Arial" w:eastAsia="Times New Roman" w:hAnsi="Arial" w:cs="Arial"/>
          <w:sz w:val="20"/>
          <w:szCs w:val="20"/>
        </w:rPr>
      </w:pPr>
      <w:hyperlink r:id="rId1680" w:history="1">
        <w:r>
          <w:rPr>
            <w:rStyle w:val="Hipervnculo"/>
            <w:rFonts w:ascii="Arial" w:eastAsia="Times New Roman" w:hAnsi="Arial" w:cs="Arial"/>
            <w:b/>
            <w:bCs/>
            <w:color w:val="008000"/>
            <w:sz w:val="20"/>
            <w:szCs w:val="20"/>
          </w:rPr>
          <w:t>CAS. 3168-2002-LIMA</w:t>
        </w:r>
      </w:hyperlink>
      <w:r>
        <w:rPr>
          <w:rFonts w:ascii="Arial" w:eastAsia="Times New Roman" w:hAnsi="Arial" w:cs="Arial"/>
          <w:sz w:val="20"/>
          <w:szCs w:val="20"/>
        </w:rPr>
        <w:t xml:space="preserve"> </w:t>
      </w:r>
    </w:p>
    <w:p w14:paraId="464A69C8" w14:textId="5167C3F2" w:rsidR="00000000" w:rsidRDefault="00000000">
      <w:pPr>
        <w:divId w:val="1330870112"/>
        <w:rPr>
          <w:rFonts w:ascii="Arial" w:eastAsia="Times New Roman" w:hAnsi="Arial" w:cs="Arial"/>
          <w:sz w:val="20"/>
          <w:szCs w:val="20"/>
        </w:rPr>
      </w:pPr>
      <w:hyperlink r:id="rId1681" w:history="1">
        <w:r>
          <w:rPr>
            <w:rStyle w:val="Hipervnculo"/>
            <w:rFonts w:ascii="Arial" w:eastAsia="Times New Roman" w:hAnsi="Arial" w:cs="Arial"/>
            <w:b/>
            <w:bCs/>
            <w:color w:val="008000"/>
            <w:sz w:val="20"/>
            <w:szCs w:val="20"/>
          </w:rPr>
          <w:t>CAS. 3178-02-HUAURA</w:t>
        </w:r>
      </w:hyperlink>
      <w:r>
        <w:rPr>
          <w:rFonts w:ascii="Arial" w:eastAsia="Times New Roman" w:hAnsi="Arial" w:cs="Arial"/>
          <w:sz w:val="20"/>
          <w:szCs w:val="20"/>
        </w:rPr>
        <w:t xml:space="preserve"> </w:t>
      </w:r>
    </w:p>
    <w:p w14:paraId="2FC8F2DA" w14:textId="16B27791" w:rsidR="00000000" w:rsidRDefault="00000000">
      <w:pPr>
        <w:divId w:val="1159611332"/>
        <w:rPr>
          <w:rFonts w:ascii="Arial" w:eastAsia="Times New Roman" w:hAnsi="Arial" w:cs="Arial"/>
          <w:sz w:val="20"/>
          <w:szCs w:val="20"/>
        </w:rPr>
      </w:pPr>
      <w:hyperlink r:id="rId1682" w:history="1">
        <w:r>
          <w:rPr>
            <w:rStyle w:val="Hipervnculo"/>
            <w:rFonts w:ascii="Arial" w:eastAsia="Times New Roman" w:hAnsi="Arial" w:cs="Arial"/>
            <w:b/>
            <w:bCs/>
            <w:color w:val="008000"/>
            <w:sz w:val="20"/>
            <w:szCs w:val="20"/>
          </w:rPr>
          <w:t>CAS. 1376-2002-SAN ROMAN</w:t>
        </w:r>
      </w:hyperlink>
      <w:r>
        <w:rPr>
          <w:rFonts w:ascii="Arial" w:eastAsia="Times New Roman" w:hAnsi="Arial" w:cs="Arial"/>
          <w:sz w:val="20"/>
          <w:szCs w:val="20"/>
        </w:rPr>
        <w:t xml:space="preserve"> </w:t>
      </w:r>
    </w:p>
    <w:p w14:paraId="4B195CD4" w14:textId="7C8113C0" w:rsidR="00000000" w:rsidRDefault="00000000">
      <w:pPr>
        <w:divId w:val="1067148493"/>
        <w:rPr>
          <w:rFonts w:ascii="Arial" w:eastAsia="Times New Roman" w:hAnsi="Arial" w:cs="Arial"/>
          <w:sz w:val="20"/>
          <w:szCs w:val="20"/>
        </w:rPr>
      </w:pPr>
      <w:hyperlink r:id="rId1683" w:history="1">
        <w:r>
          <w:rPr>
            <w:rStyle w:val="Hipervnculo"/>
            <w:rFonts w:ascii="Arial" w:eastAsia="Times New Roman" w:hAnsi="Arial" w:cs="Arial"/>
            <w:b/>
            <w:bCs/>
            <w:color w:val="008000"/>
            <w:sz w:val="20"/>
            <w:szCs w:val="20"/>
          </w:rPr>
          <w:t>CAS. 147-2002-CALLAO</w:t>
        </w:r>
      </w:hyperlink>
      <w:r>
        <w:rPr>
          <w:rFonts w:ascii="Arial" w:eastAsia="Times New Roman" w:hAnsi="Arial" w:cs="Arial"/>
          <w:sz w:val="20"/>
          <w:szCs w:val="20"/>
        </w:rPr>
        <w:t xml:space="preserve"> </w:t>
      </w:r>
    </w:p>
    <w:p w14:paraId="270AFD5F" w14:textId="6FBAD9B0" w:rsidR="00000000" w:rsidRDefault="00000000">
      <w:pPr>
        <w:divId w:val="846602955"/>
        <w:rPr>
          <w:rFonts w:ascii="Arial" w:eastAsia="Times New Roman" w:hAnsi="Arial" w:cs="Arial"/>
          <w:sz w:val="20"/>
          <w:szCs w:val="20"/>
        </w:rPr>
      </w:pPr>
      <w:hyperlink r:id="rId1684" w:history="1">
        <w:r>
          <w:rPr>
            <w:rStyle w:val="Hipervnculo"/>
            <w:rFonts w:ascii="Arial" w:eastAsia="Times New Roman" w:hAnsi="Arial" w:cs="Arial"/>
            <w:b/>
            <w:bCs/>
            <w:color w:val="008000"/>
            <w:sz w:val="20"/>
            <w:szCs w:val="20"/>
          </w:rPr>
          <w:t>CAS. 115-2002-LAMBAYEQUE</w:t>
        </w:r>
      </w:hyperlink>
      <w:r>
        <w:rPr>
          <w:rFonts w:ascii="Arial" w:eastAsia="Times New Roman" w:hAnsi="Arial" w:cs="Arial"/>
          <w:sz w:val="20"/>
          <w:szCs w:val="20"/>
        </w:rPr>
        <w:t xml:space="preserve"> </w:t>
      </w:r>
    </w:p>
    <w:p w14:paraId="6BA6DC82" w14:textId="34EF1FD8" w:rsidR="00000000" w:rsidRDefault="00000000">
      <w:pPr>
        <w:divId w:val="1683162614"/>
        <w:rPr>
          <w:rFonts w:ascii="Arial" w:eastAsia="Times New Roman" w:hAnsi="Arial" w:cs="Arial"/>
          <w:sz w:val="20"/>
          <w:szCs w:val="20"/>
        </w:rPr>
      </w:pPr>
      <w:hyperlink r:id="rId1685" w:history="1">
        <w:r>
          <w:rPr>
            <w:rStyle w:val="Hipervnculo"/>
            <w:rFonts w:ascii="Arial" w:eastAsia="Times New Roman" w:hAnsi="Arial" w:cs="Arial"/>
            <w:b/>
            <w:bCs/>
            <w:color w:val="008000"/>
            <w:sz w:val="20"/>
            <w:szCs w:val="20"/>
          </w:rPr>
          <w:t>CAS. 291-2002-ICA</w:t>
        </w:r>
      </w:hyperlink>
      <w:r>
        <w:rPr>
          <w:rFonts w:ascii="Arial" w:eastAsia="Times New Roman" w:hAnsi="Arial" w:cs="Arial"/>
          <w:sz w:val="20"/>
          <w:szCs w:val="20"/>
        </w:rPr>
        <w:t xml:space="preserve"> </w:t>
      </w:r>
    </w:p>
    <w:p w14:paraId="7B664D80" w14:textId="0E8AC0E2" w:rsidR="00000000" w:rsidRDefault="00000000">
      <w:pPr>
        <w:divId w:val="858735040"/>
        <w:rPr>
          <w:rFonts w:ascii="Arial" w:eastAsia="Times New Roman" w:hAnsi="Arial" w:cs="Arial"/>
          <w:sz w:val="20"/>
          <w:szCs w:val="20"/>
        </w:rPr>
      </w:pPr>
      <w:hyperlink r:id="rId1686" w:history="1">
        <w:r>
          <w:rPr>
            <w:rStyle w:val="Hipervnculo"/>
            <w:rFonts w:ascii="Arial" w:eastAsia="Times New Roman" w:hAnsi="Arial" w:cs="Arial"/>
            <w:b/>
            <w:bCs/>
            <w:color w:val="008000"/>
            <w:sz w:val="20"/>
            <w:szCs w:val="20"/>
          </w:rPr>
          <w:t>CAS. 3604-2000-AREQUIPA-LIMA</w:t>
        </w:r>
      </w:hyperlink>
      <w:r>
        <w:rPr>
          <w:rFonts w:ascii="Arial" w:eastAsia="Times New Roman" w:hAnsi="Arial" w:cs="Arial"/>
          <w:sz w:val="20"/>
          <w:szCs w:val="20"/>
        </w:rPr>
        <w:t xml:space="preserve"> </w:t>
      </w:r>
    </w:p>
    <w:p w14:paraId="1EB82575" w14:textId="25628536" w:rsidR="00000000" w:rsidRDefault="00000000">
      <w:pPr>
        <w:divId w:val="2062438538"/>
        <w:rPr>
          <w:rFonts w:ascii="Arial" w:eastAsia="Times New Roman" w:hAnsi="Arial" w:cs="Arial"/>
          <w:sz w:val="20"/>
          <w:szCs w:val="20"/>
        </w:rPr>
      </w:pPr>
      <w:hyperlink r:id="rId1687" w:history="1">
        <w:r>
          <w:rPr>
            <w:rStyle w:val="Hipervnculo"/>
            <w:rFonts w:ascii="Arial" w:eastAsia="Times New Roman" w:hAnsi="Arial" w:cs="Arial"/>
            <w:b/>
            <w:bCs/>
            <w:color w:val="008000"/>
            <w:sz w:val="20"/>
            <w:szCs w:val="20"/>
          </w:rPr>
          <w:t>CAS. 2543-2000-CAMANÁ-AREQUIPA</w:t>
        </w:r>
      </w:hyperlink>
      <w:r>
        <w:rPr>
          <w:rFonts w:ascii="Arial" w:eastAsia="Times New Roman" w:hAnsi="Arial" w:cs="Arial"/>
          <w:sz w:val="20"/>
          <w:szCs w:val="20"/>
        </w:rPr>
        <w:t xml:space="preserve"> </w:t>
      </w:r>
    </w:p>
    <w:p w14:paraId="1981BA05" w14:textId="6DAB9BC7" w:rsidR="00000000" w:rsidRDefault="00000000">
      <w:pPr>
        <w:divId w:val="1675568733"/>
        <w:rPr>
          <w:rFonts w:ascii="Arial" w:eastAsia="Times New Roman" w:hAnsi="Arial" w:cs="Arial"/>
          <w:sz w:val="20"/>
          <w:szCs w:val="20"/>
        </w:rPr>
      </w:pPr>
      <w:hyperlink r:id="rId1688" w:history="1">
        <w:r>
          <w:rPr>
            <w:rStyle w:val="Hipervnculo"/>
            <w:rFonts w:ascii="Arial" w:eastAsia="Times New Roman" w:hAnsi="Arial" w:cs="Arial"/>
            <w:b/>
            <w:bCs/>
            <w:color w:val="008000"/>
            <w:sz w:val="20"/>
            <w:szCs w:val="20"/>
          </w:rPr>
          <w:t>CAS. 822-2000-CALLAO</w:t>
        </w:r>
      </w:hyperlink>
      <w:r>
        <w:rPr>
          <w:rFonts w:ascii="Arial" w:eastAsia="Times New Roman" w:hAnsi="Arial" w:cs="Arial"/>
          <w:sz w:val="20"/>
          <w:szCs w:val="20"/>
        </w:rPr>
        <w:t xml:space="preserve"> </w:t>
      </w:r>
    </w:p>
    <w:p w14:paraId="20CA145B" w14:textId="031FE08D" w:rsidR="00000000" w:rsidRDefault="00000000">
      <w:pPr>
        <w:divId w:val="1285426746"/>
        <w:rPr>
          <w:rFonts w:ascii="Arial" w:eastAsia="Times New Roman" w:hAnsi="Arial" w:cs="Arial"/>
          <w:sz w:val="20"/>
          <w:szCs w:val="20"/>
        </w:rPr>
      </w:pPr>
      <w:hyperlink r:id="rId1689" w:history="1">
        <w:r>
          <w:rPr>
            <w:rStyle w:val="Hipervnculo"/>
            <w:rFonts w:ascii="Arial" w:eastAsia="Times New Roman" w:hAnsi="Arial" w:cs="Arial"/>
            <w:b/>
            <w:bCs/>
            <w:color w:val="008000"/>
            <w:sz w:val="20"/>
            <w:szCs w:val="20"/>
          </w:rPr>
          <w:t>CAS. 2266-02-LA LIBERTAD</w:t>
        </w:r>
      </w:hyperlink>
      <w:r>
        <w:rPr>
          <w:rFonts w:ascii="Arial" w:eastAsia="Times New Roman" w:hAnsi="Arial" w:cs="Arial"/>
          <w:sz w:val="20"/>
          <w:szCs w:val="20"/>
        </w:rPr>
        <w:t xml:space="preserve"> </w:t>
      </w:r>
    </w:p>
    <w:p w14:paraId="037BA5ED" w14:textId="12091C88" w:rsidR="00000000" w:rsidRDefault="00000000">
      <w:pPr>
        <w:divId w:val="1418749517"/>
        <w:rPr>
          <w:rFonts w:ascii="Arial" w:eastAsia="Times New Roman" w:hAnsi="Arial" w:cs="Arial"/>
          <w:sz w:val="20"/>
          <w:szCs w:val="20"/>
        </w:rPr>
      </w:pPr>
      <w:hyperlink r:id="rId1690" w:history="1">
        <w:r>
          <w:rPr>
            <w:rStyle w:val="Hipervnculo"/>
            <w:rFonts w:ascii="Arial" w:eastAsia="Times New Roman" w:hAnsi="Arial" w:cs="Arial"/>
            <w:b/>
            <w:bCs/>
            <w:color w:val="008000"/>
            <w:sz w:val="20"/>
            <w:szCs w:val="20"/>
          </w:rPr>
          <w:t>CAS. 332-2002-LIMA</w:t>
        </w:r>
      </w:hyperlink>
      <w:r>
        <w:rPr>
          <w:rFonts w:ascii="Arial" w:eastAsia="Times New Roman" w:hAnsi="Arial" w:cs="Arial"/>
          <w:sz w:val="20"/>
          <w:szCs w:val="20"/>
        </w:rPr>
        <w:t xml:space="preserve"> </w:t>
      </w:r>
    </w:p>
    <w:p w14:paraId="399937C9" w14:textId="0AACFA5F" w:rsidR="00000000" w:rsidRDefault="00000000">
      <w:pPr>
        <w:divId w:val="856580552"/>
        <w:rPr>
          <w:rFonts w:ascii="Arial" w:eastAsia="Times New Roman" w:hAnsi="Arial" w:cs="Arial"/>
          <w:sz w:val="20"/>
          <w:szCs w:val="20"/>
        </w:rPr>
      </w:pPr>
      <w:hyperlink r:id="rId1691" w:history="1">
        <w:r>
          <w:rPr>
            <w:rStyle w:val="Hipervnculo"/>
            <w:rFonts w:ascii="Arial" w:eastAsia="Times New Roman" w:hAnsi="Arial" w:cs="Arial"/>
            <w:b/>
            <w:bCs/>
            <w:color w:val="008000"/>
            <w:sz w:val="20"/>
            <w:szCs w:val="20"/>
          </w:rPr>
          <w:t>CAS. 2184-2002-LORETO</w:t>
        </w:r>
      </w:hyperlink>
      <w:r>
        <w:rPr>
          <w:rFonts w:ascii="Arial" w:eastAsia="Times New Roman" w:hAnsi="Arial" w:cs="Arial"/>
          <w:sz w:val="20"/>
          <w:szCs w:val="20"/>
        </w:rPr>
        <w:t xml:space="preserve"> </w:t>
      </w:r>
    </w:p>
    <w:p w14:paraId="45FDE6D2" w14:textId="61A62146" w:rsidR="00000000" w:rsidRDefault="00000000">
      <w:pPr>
        <w:divId w:val="1718358377"/>
        <w:rPr>
          <w:rFonts w:ascii="Arial" w:eastAsia="Times New Roman" w:hAnsi="Arial" w:cs="Arial"/>
          <w:sz w:val="20"/>
          <w:szCs w:val="20"/>
        </w:rPr>
      </w:pPr>
      <w:hyperlink r:id="rId1692" w:history="1">
        <w:r>
          <w:rPr>
            <w:rStyle w:val="Hipervnculo"/>
            <w:rFonts w:ascii="Arial" w:eastAsia="Times New Roman" w:hAnsi="Arial" w:cs="Arial"/>
            <w:b/>
            <w:bCs/>
            <w:color w:val="008000"/>
            <w:sz w:val="20"/>
            <w:szCs w:val="20"/>
          </w:rPr>
          <w:t>CAS. 1908-02-LIMA</w:t>
        </w:r>
      </w:hyperlink>
      <w:r>
        <w:rPr>
          <w:rFonts w:ascii="Arial" w:eastAsia="Times New Roman" w:hAnsi="Arial" w:cs="Arial"/>
          <w:sz w:val="20"/>
          <w:szCs w:val="20"/>
        </w:rPr>
        <w:t xml:space="preserve"> </w:t>
      </w:r>
    </w:p>
    <w:p w14:paraId="388CE719" w14:textId="4F640F95" w:rsidR="00000000" w:rsidRDefault="00000000">
      <w:pPr>
        <w:divId w:val="1886289290"/>
        <w:rPr>
          <w:rFonts w:ascii="Arial" w:eastAsia="Times New Roman" w:hAnsi="Arial" w:cs="Arial"/>
          <w:sz w:val="20"/>
          <w:szCs w:val="20"/>
        </w:rPr>
      </w:pPr>
      <w:hyperlink r:id="rId1693" w:history="1">
        <w:r>
          <w:rPr>
            <w:rStyle w:val="Hipervnculo"/>
            <w:rFonts w:ascii="Arial" w:eastAsia="Times New Roman" w:hAnsi="Arial" w:cs="Arial"/>
            <w:b/>
            <w:bCs/>
            <w:color w:val="008000"/>
            <w:sz w:val="20"/>
            <w:szCs w:val="20"/>
          </w:rPr>
          <w:t>CAS. 3533-2001-ICA</w:t>
        </w:r>
      </w:hyperlink>
      <w:r>
        <w:rPr>
          <w:rFonts w:ascii="Arial" w:eastAsia="Times New Roman" w:hAnsi="Arial" w:cs="Arial"/>
          <w:sz w:val="20"/>
          <w:szCs w:val="20"/>
        </w:rPr>
        <w:t xml:space="preserve"> </w:t>
      </w:r>
    </w:p>
    <w:p w14:paraId="108A77A3" w14:textId="393929C2" w:rsidR="00000000" w:rsidRDefault="00000000">
      <w:pPr>
        <w:divId w:val="1289775554"/>
        <w:rPr>
          <w:rFonts w:ascii="Arial" w:eastAsia="Times New Roman" w:hAnsi="Arial" w:cs="Arial"/>
          <w:sz w:val="20"/>
          <w:szCs w:val="20"/>
        </w:rPr>
      </w:pPr>
      <w:hyperlink r:id="rId1694" w:history="1">
        <w:r>
          <w:rPr>
            <w:rStyle w:val="Hipervnculo"/>
            <w:rFonts w:ascii="Arial" w:eastAsia="Times New Roman" w:hAnsi="Arial" w:cs="Arial"/>
            <w:b/>
            <w:bCs/>
            <w:color w:val="008000"/>
            <w:sz w:val="20"/>
            <w:szCs w:val="20"/>
          </w:rPr>
          <w:t>CAS. 1215-03-PUNO</w:t>
        </w:r>
      </w:hyperlink>
      <w:r>
        <w:rPr>
          <w:rFonts w:ascii="Arial" w:eastAsia="Times New Roman" w:hAnsi="Arial" w:cs="Arial"/>
          <w:sz w:val="20"/>
          <w:szCs w:val="20"/>
        </w:rPr>
        <w:t xml:space="preserve"> </w:t>
      </w:r>
    </w:p>
    <w:p w14:paraId="2B1C5B9E" w14:textId="3B27DF7F" w:rsidR="00000000" w:rsidRDefault="00000000">
      <w:pPr>
        <w:divId w:val="1312172741"/>
        <w:rPr>
          <w:rFonts w:ascii="Arial" w:eastAsia="Times New Roman" w:hAnsi="Arial" w:cs="Arial"/>
          <w:sz w:val="20"/>
          <w:szCs w:val="20"/>
        </w:rPr>
      </w:pPr>
      <w:hyperlink r:id="rId1695" w:history="1">
        <w:r>
          <w:rPr>
            <w:rStyle w:val="Hipervnculo"/>
            <w:rFonts w:ascii="Arial" w:eastAsia="Times New Roman" w:hAnsi="Arial" w:cs="Arial"/>
            <w:b/>
            <w:bCs/>
            <w:color w:val="008000"/>
            <w:sz w:val="20"/>
            <w:szCs w:val="20"/>
          </w:rPr>
          <w:t>CAS. 715-2003-HUÁNUCO-PASCO</w:t>
        </w:r>
      </w:hyperlink>
      <w:r>
        <w:rPr>
          <w:rFonts w:ascii="Arial" w:eastAsia="Times New Roman" w:hAnsi="Arial" w:cs="Arial"/>
          <w:sz w:val="20"/>
          <w:szCs w:val="20"/>
        </w:rPr>
        <w:t xml:space="preserve"> </w:t>
      </w:r>
    </w:p>
    <w:p w14:paraId="79F38719" w14:textId="10FE14E6" w:rsidR="00000000" w:rsidRDefault="00000000">
      <w:pPr>
        <w:divId w:val="1608392207"/>
        <w:rPr>
          <w:rFonts w:ascii="Arial" w:eastAsia="Times New Roman" w:hAnsi="Arial" w:cs="Arial"/>
          <w:sz w:val="20"/>
          <w:szCs w:val="20"/>
        </w:rPr>
      </w:pPr>
      <w:hyperlink r:id="rId1696" w:history="1">
        <w:r>
          <w:rPr>
            <w:rStyle w:val="Hipervnculo"/>
            <w:rFonts w:ascii="Arial" w:eastAsia="Times New Roman" w:hAnsi="Arial" w:cs="Arial"/>
            <w:b/>
            <w:bCs/>
            <w:color w:val="008000"/>
            <w:sz w:val="20"/>
            <w:szCs w:val="20"/>
          </w:rPr>
          <w:t>CAS. 291-2002 LA LIBERTAD</w:t>
        </w:r>
      </w:hyperlink>
      <w:r>
        <w:rPr>
          <w:rFonts w:ascii="Arial" w:eastAsia="Times New Roman" w:hAnsi="Arial" w:cs="Arial"/>
          <w:sz w:val="20"/>
          <w:szCs w:val="20"/>
        </w:rPr>
        <w:t xml:space="preserve"> </w:t>
      </w:r>
    </w:p>
    <w:p w14:paraId="0E92CDF6" w14:textId="5282B14A" w:rsidR="00000000" w:rsidRDefault="00000000">
      <w:pPr>
        <w:divId w:val="707532614"/>
        <w:rPr>
          <w:rFonts w:ascii="Arial" w:eastAsia="Times New Roman" w:hAnsi="Arial" w:cs="Arial"/>
          <w:sz w:val="20"/>
          <w:szCs w:val="20"/>
        </w:rPr>
      </w:pPr>
      <w:hyperlink r:id="rId1697" w:history="1">
        <w:r>
          <w:rPr>
            <w:rStyle w:val="Hipervnculo"/>
            <w:rFonts w:ascii="Arial" w:eastAsia="Times New Roman" w:hAnsi="Arial" w:cs="Arial"/>
            <w:b/>
            <w:bCs/>
            <w:color w:val="008000"/>
            <w:sz w:val="20"/>
            <w:szCs w:val="20"/>
          </w:rPr>
          <w:t>CAS. 3523-2002-LIMA</w:t>
        </w:r>
      </w:hyperlink>
      <w:r>
        <w:rPr>
          <w:rFonts w:ascii="Arial" w:eastAsia="Times New Roman" w:hAnsi="Arial" w:cs="Arial"/>
          <w:sz w:val="20"/>
          <w:szCs w:val="20"/>
        </w:rPr>
        <w:t xml:space="preserve"> </w:t>
      </w:r>
    </w:p>
    <w:p w14:paraId="30F3FDDB" w14:textId="777B5659" w:rsidR="00000000" w:rsidRDefault="00000000">
      <w:pPr>
        <w:divId w:val="1928807358"/>
        <w:rPr>
          <w:rFonts w:ascii="Arial" w:eastAsia="Times New Roman" w:hAnsi="Arial" w:cs="Arial"/>
          <w:sz w:val="20"/>
          <w:szCs w:val="20"/>
        </w:rPr>
      </w:pPr>
      <w:hyperlink r:id="rId1698" w:history="1">
        <w:r>
          <w:rPr>
            <w:rStyle w:val="Hipervnculo"/>
            <w:rFonts w:ascii="Arial" w:eastAsia="Times New Roman" w:hAnsi="Arial" w:cs="Arial"/>
            <w:b/>
            <w:bCs/>
            <w:color w:val="008000"/>
            <w:sz w:val="20"/>
            <w:szCs w:val="20"/>
          </w:rPr>
          <w:t>CAS. 2269-2002-CONO NORTE-LIMA</w:t>
        </w:r>
      </w:hyperlink>
      <w:r>
        <w:rPr>
          <w:rFonts w:ascii="Arial" w:eastAsia="Times New Roman" w:hAnsi="Arial" w:cs="Arial"/>
          <w:sz w:val="20"/>
          <w:szCs w:val="20"/>
        </w:rPr>
        <w:t xml:space="preserve"> </w:t>
      </w:r>
    </w:p>
    <w:p w14:paraId="1B5E89D6" w14:textId="5BDF61DE" w:rsidR="00000000" w:rsidRDefault="00000000">
      <w:pPr>
        <w:divId w:val="1581789736"/>
        <w:rPr>
          <w:rFonts w:ascii="Arial" w:eastAsia="Times New Roman" w:hAnsi="Arial" w:cs="Arial"/>
          <w:sz w:val="20"/>
          <w:szCs w:val="20"/>
        </w:rPr>
      </w:pPr>
      <w:hyperlink r:id="rId1699" w:history="1">
        <w:r>
          <w:rPr>
            <w:rStyle w:val="Hipervnculo"/>
            <w:rFonts w:ascii="Arial" w:eastAsia="Times New Roman" w:hAnsi="Arial" w:cs="Arial"/>
            <w:b/>
            <w:bCs/>
            <w:color w:val="008000"/>
            <w:sz w:val="20"/>
            <w:szCs w:val="20"/>
          </w:rPr>
          <w:t>CAS. 2457-2001-JULIACA-PUNO</w:t>
        </w:r>
      </w:hyperlink>
      <w:r>
        <w:rPr>
          <w:rFonts w:ascii="Arial" w:eastAsia="Times New Roman" w:hAnsi="Arial" w:cs="Arial"/>
          <w:sz w:val="20"/>
          <w:szCs w:val="20"/>
        </w:rPr>
        <w:t xml:space="preserve"> </w:t>
      </w:r>
    </w:p>
    <w:p w14:paraId="14DA90F7" w14:textId="377D4256" w:rsidR="00000000" w:rsidRDefault="00000000">
      <w:pPr>
        <w:divId w:val="1130706235"/>
        <w:rPr>
          <w:rFonts w:ascii="Arial" w:eastAsia="Times New Roman" w:hAnsi="Arial" w:cs="Arial"/>
          <w:sz w:val="20"/>
          <w:szCs w:val="20"/>
        </w:rPr>
      </w:pPr>
      <w:hyperlink r:id="rId1700" w:history="1">
        <w:r>
          <w:rPr>
            <w:rStyle w:val="Hipervnculo"/>
            <w:rFonts w:ascii="Arial" w:eastAsia="Times New Roman" w:hAnsi="Arial" w:cs="Arial"/>
            <w:b/>
            <w:bCs/>
            <w:color w:val="008000"/>
            <w:sz w:val="20"/>
            <w:szCs w:val="20"/>
          </w:rPr>
          <w:t>CAS. 2072-01-LIMA</w:t>
        </w:r>
      </w:hyperlink>
      <w:r>
        <w:rPr>
          <w:rFonts w:ascii="Arial" w:eastAsia="Times New Roman" w:hAnsi="Arial" w:cs="Arial"/>
          <w:sz w:val="20"/>
          <w:szCs w:val="20"/>
        </w:rPr>
        <w:t xml:space="preserve"> </w:t>
      </w:r>
    </w:p>
    <w:p w14:paraId="1FF80C61" w14:textId="45991193" w:rsidR="00000000" w:rsidRDefault="00000000">
      <w:pPr>
        <w:divId w:val="1023941530"/>
        <w:rPr>
          <w:rFonts w:ascii="Arial" w:eastAsia="Times New Roman" w:hAnsi="Arial" w:cs="Arial"/>
          <w:sz w:val="20"/>
          <w:szCs w:val="20"/>
        </w:rPr>
      </w:pPr>
      <w:hyperlink r:id="rId1701" w:history="1">
        <w:r>
          <w:rPr>
            <w:rStyle w:val="Hipervnculo"/>
            <w:rFonts w:ascii="Arial" w:eastAsia="Times New Roman" w:hAnsi="Arial" w:cs="Arial"/>
            <w:b/>
            <w:bCs/>
            <w:color w:val="008000"/>
            <w:sz w:val="20"/>
            <w:szCs w:val="20"/>
          </w:rPr>
          <w:t>CAS. 2013-2003-AREQUIPA</w:t>
        </w:r>
      </w:hyperlink>
      <w:r>
        <w:rPr>
          <w:rFonts w:ascii="Arial" w:eastAsia="Times New Roman" w:hAnsi="Arial" w:cs="Arial"/>
          <w:sz w:val="20"/>
          <w:szCs w:val="20"/>
        </w:rPr>
        <w:t xml:space="preserve"> </w:t>
      </w:r>
    </w:p>
    <w:p w14:paraId="09FFA502" w14:textId="22C663D2" w:rsidR="00000000" w:rsidRDefault="00000000">
      <w:pPr>
        <w:divId w:val="1876770470"/>
        <w:rPr>
          <w:rFonts w:ascii="Arial" w:eastAsia="Times New Roman" w:hAnsi="Arial" w:cs="Arial"/>
          <w:sz w:val="20"/>
          <w:szCs w:val="20"/>
        </w:rPr>
      </w:pPr>
      <w:hyperlink r:id="rId1702" w:history="1">
        <w:r>
          <w:rPr>
            <w:rStyle w:val="Hipervnculo"/>
            <w:rFonts w:ascii="Arial" w:eastAsia="Times New Roman" w:hAnsi="Arial" w:cs="Arial"/>
            <w:b/>
            <w:bCs/>
            <w:color w:val="008000"/>
            <w:sz w:val="20"/>
            <w:szCs w:val="20"/>
          </w:rPr>
          <w:t>CAS. 1909-2003-LIMA</w:t>
        </w:r>
      </w:hyperlink>
      <w:r>
        <w:rPr>
          <w:rFonts w:ascii="Arial" w:eastAsia="Times New Roman" w:hAnsi="Arial" w:cs="Arial"/>
          <w:sz w:val="20"/>
          <w:szCs w:val="20"/>
        </w:rPr>
        <w:t xml:space="preserve"> </w:t>
      </w:r>
    </w:p>
    <w:p w14:paraId="2F69E0F2" w14:textId="422083FA" w:rsidR="00000000" w:rsidRDefault="00000000">
      <w:pPr>
        <w:divId w:val="2009481043"/>
        <w:rPr>
          <w:rFonts w:ascii="Arial" w:eastAsia="Times New Roman" w:hAnsi="Arial" w:cs="Arial"/>
          <w:sz w:val="20"/>
          <w:szCs w:val="20"/>
        </w:rPr>
      </w:pPr>
      <w:hyperlink r:id="rId1703" w:history="1">
        <w:r>
          <w:rPr>
            <w:rStyle w:val="Hipervnculo"/>
            <w:rFonts w:ascii="Arial" w:eastAsia="Times New Roman" w:hAnsi="Arial" w:cs="Arial"/>
            <w:b/>
            <w:bCs/>
            <w:color w:val="008000"/>
            <w:sz w:val="20"/>
            <w:szCs w:val="20"/>
          </w:rPr>
          <w:t>CAS. 2524-2003-CHINCHA</w:t>
        </w:r>
      </w:hyperlink>
      <w:r>
        <w:rPr>
          <w:rFonts w:ascii="Arial" w:eastAsia="Times New Roman" w:hAnsi="Arial" w:cs="Arial"/>
          <w:sz w:val="20"/>
          <w:szCs w:val="20"/>
        </w:rPr>
        <w:t xml:space="preserve"> </w:t>
      </w:r>
    </w:p>
    <w:p w14:paraId="0BE765A1" w14:textId="7AC0C724" w:rsidR="00000000" w:rsidRDefault="00000000">
      <w:pPr>
        <w:divId w:val="1990089073"/>
        <w:rPr>
          <w:rFonts w:ascii="Arial" w:eastAsia="Times New Roman" w:hAnsi="Arial" w:cs="Arial"/>
          <w:sz w:val="20"/>
          <w:szCs w:val="20"/>
        </w:rPr>
      </w:pPr>
      <w:hyperlink r:id="rId1704" w:history="1">
        <w:r>
          <w:rPr>
            <w:rStyle w:val="Hipervnculo"/>
            <w:rFonts w:ascii="Arial" w:eastAsia="Times New Roman" w:hAnsi="Arial" w:cs="Arial"/>
            <w:b/>
            <w:bCs/>
            <w:color w:val="008000"/>
            <w:sz w:val="20"/>
            <w:szCs w:val="20"/>
          </w:rPr>
          <w:t>CAS. 662-2003-HUÁNUCO</w:t>
        </w:r>
      </w:hyperlink>
      <w:r>
        <w:rPr>
          <w:rFonts w:ascii="Arial" w:eastAsia="Times New Roman" w:hAnsi="Arial" w:cs="Arial"/>
          <w:sz w:val="20"/>
          <w:szCs w:val="20"/>
        </w:rPr>
        <w:t xml:space="preserve"> </w:t>
      </w:r>
    </w:p>
    <w:p w14:paraId="4732906E" w14:textId="3A22E41D" w:rsidR="00000000" w:rsidRDefault="00000000">
      <w:pPr>
        <w:divId w:val="1933197510"/>
        <w:rPr>
          <w:rFonts w:ascii="Arial" w:eastAsia="Times New Roman" w:hAnsi="Arial" w:cs="Arial"/>
          <w:sz w:val="20"/>
          <w:szCs w:val="20"/>
        </w:rPr>
      </w:pPr>
      <w:hyperlink r:id="rId1705" w:history="1">
        <w:r>
          <w:rPr>
            <w:rStyle w:val="Hipervnculo"/>
            <w:rFonts w:ascii="Arial" w:eastAsia="Times New Roman" w:hAnsi="Arial" w:cs="Arial"/>
            <w:b/>
            <w:bCs/>
            <w:color w:val="008000"/>
            <w:sz w:val="20"/>
            <w:szCs w:val="20"/>
          </w:rPr>
          <w:t>CAS. 1260-2003 ICA</w:t>
        </w:r>
      </w:hyperlink>
      <w:r>
        <w:rPr>
          <w:rFonts w:ascii="Arial" w:eastAsia="Times New Roman" w:hAnsi="Arial" w:cs="Arial"/>
          <w:sz w:val="20"/>
          <w:szCs w:val="20"/>
        </w:rPr>
        <w:t xml:space="preserve"> </w:t>
      </w:r>
    </w:p>
    <w:p w14:paraId="79DB959D" w14:textId="0BC22730" w:rsidR="00000000" w:rsidRDefault="00000000">
      <w:pPr>
        <w:divId w:val="2091463631"/>
        <w:rPr>
          <w:rFonts w:ascii="Arial" w:eastAsia="Times New Roman" w:hAnsi="Arial" w:cs="Arial"/>
          <w:sz w:val="20"/>
          <w:szCs w:val="20"/>
        </w:rPr>
      </w:pPr>
      <w:hyperlink r:id="rId1706" w:history="1">
        <w:r>
          <w:rPr>
            <w:rStyle w:val="Hipervnculo"/>
            <w:rFonts w:ascii="Arial" w:eastAsia="Times New Roman" w:hAnsi="Arial" w:cs="Arial"/>
            <w:b/>
            <w:bCs/>
            <w:color w:val="008000"/>
            <w:sz w:val="20"/>
            <w:szCs w:val="20"/>
          </w:rPr>
          <w:t>CAS. 1699-2003 ICA</w:t>
        </w:r>
      </w:hyperlink>
      <w:r>
        <w:rPr>
          <w:rFonts w:ascii="Arial" w:eastAsia="Times New Roman" w:hAnsi="Arial" w:cs="Arial"/>
          <w:sz w:val="20"/>
          <w:szCs w:val="20"/>
        </w:rPr>
        <w:t xml:space="preserve"> </w:t>
      </w:r>
    </w:p>
    <w:p w14:paraId="78079713" w14:textId="63A789B0" w:rsidR="00000000" w:rsidRDefault="00000000">
      <w:pPr>
        <w:divId w:val="730348114"/>
        <w:rPr>
          <w:rFonts w:ascii="Arial" w:eastAsia="Times New Roman" w:hAnsi="Arial" w:cs="Arial"/>
          <w:sz w:val="20"/>
          <w:szCs w:val="20"/>
        </w:rPr>
      </w:pPr>
      <w:hyperlink r:id="rId1707" w:history="1">
        <w:r>
          <w:rPr>
            <w:rStyle w:val="Hipervnculo"/>
            <w:rFonts w:ascii="Arial" w:eastAsia="Times New Roman" w:hAnsi="Arial" w:cs="Arial"/>
            <w:b/>
            <w:bCs/>
            <w:color w:val="008000"/>
            <w:sz w:val="20"/>
            <w:szCs w:val="20"/>
          </w:rPr>
          <w:t>CAS. 2068-2003-ICA</w:t>
        </w:r>
      </w:hyperlink>
      <w:r>
        <w:rPr>
          <w:rFonts w:ascii="Arial" w:eastAsia="Times New Roman" w:hAnsi="Arial" w:cs="Arial"/>
          <w:sz w:val="20"/>
          <w:szCs w:val="20"/>
        </w:rPr>
        <w:t xml:space="preserve"> </w:t>
      </w:r>
    </w:p>
    <w:p w14:paraId="563BBB99" w14:textId="254CE75B" w:rsidR="00000000" w:rsidRDefault="00000000">
      <w:pPr>
        <w:divId w:val="2015260413"/>
        <w:rPr>
          <w:rFonts w:ascii="Arial" w:eastAsia="Times New Roman" w:hAnsi="Arial" w:cs="Arial"/>
          <w:sz w:val="20"/>
          <w:szCs w:val="20"/>
        </w:rPr>
      </w:pPr>
      <w:hyperlink r:id="rId1708" w:history="1">
        <w:r>
          <w:rPr>
            <w:rStyle w:val="Hipervnculo"/>
            <w:rFonts w:ascii="Arial" w:eastAsia="Times New Roman" w:hAnsi="Arial" w:cs="Arial"/>
            <w:b/>
            <w:bCs/>
            <w:color w:val="008000"/>
            <w:sz w:val="20"/>
            <w:szCs w:val="20"/>
          </w:rPr>
          <w:t>CAS. 2052-2002-AREQUIPA</w:t>
        </w:r>
      </w:hyperlink>
      <w:r>
        <w:rPr>
          <w:rFonts w:ascii="Arial" w:eastAsia="Times New Roman" w:hAnsi="Arial" w:cs="Arial"/>
          <w:sz w:val="20"/>
          <w:szCs w:val="20"/>
        </w:rPr>
        <w:t xml:space="preserve"> </w:t>
      </w:r>
    </w:p>
    <w:p w14:paraId="4C98B49F" w14:textId="0900BA97" w:rsidR="00000000" w:rsidRDefault="00000000">
      <w:pPr>
        <w:divId w:val="376321430"/>
        <w:rPr>
          <w:rFonts w:ascii="Arial" w:eastAsia="Times New Roman" w:hAnsi="Arial" w:cs="Arial"/>
          <w:sz w:val="20"/>
          <w:szCs w:val="20"/>
        </w:rPr>
      </w:pPr>
      <w:hyperlink r:id="rId1709" w:history="1">
        <w:r>
          <w:rPr>
            <w:rStyle w:val="Hipervnculo"/>
            <w:rFonts w:ascii="Arial" w:eastAsia="Times New Roman" w:hAnsi="Arial" w:cs="Arial"/>
            <w:b/>
            <w:bCs/>
            <w:color w:val="008000"/>
            <w:sz w:val="20"/>
            <w:szCs w:val="20"/>
          </w:rPr>
          <w:t>CAS. 2759-2003-LIMA</w:t>
        </w:r>
      </w:hyperlink>
      <w:r>
        <w:rPr>
          <w:rFonts w:ascii="Arial" w:eastAsia="Times New Roman" w:hAnsi="Arial" w:cs="Arial"/>
          <w:sz w:val="20"/>
          <w:szCs w:val="20"/>
        </w:rPr>
        <w:t xml:space="preserve"> </w:t>
      </w:r>
    </w:p>
    <w:p w14:paraId="19562203" w14:textId="18045384" w:rsidR="00000000" w:rsidRDefault="00000000">
      <w:pPr>
        <w:divId w:val="1418790132"/>
        <w:rPr>
          <w:rFonts w:ascii="Arial" w:eastAsia="Times New Roman" w:hAnsi="Arial" w:cs="Arial"/>
          <w:sz w:val="20"/>
          <w:szCs w:val="20"/>
        </w:rPr>
      </w:pPr>
      <w:hyperlink r:id="rId1710" w:history="1">
        <w:r>
          <w:rPr>
            <w:rStyle w:val="Hipervnculo"/>
            <w:rFonts w:ascii="Arial" w:eastAsia="Times New Roman" w:hAnsi="Arial" w:cs="Arial"/>
            <w:b/>
            <w:bCs/>
            <w:color w:val="008000"/>
            <w:sz w:val="20"/>
            <w:szCs w:val="20"/>
          </w:rPr>
          <w:t>CAS. 1455-2003-AYACUCHO</w:t>
        </w:r>
      </w:hyperlink>
      <w:r>
        <w:rPr>
          <w:rFonts w:ascii="Arial" w:eastAsia="Times New Roman" w:hAnsi="Arial" w:cs="Arial"/>
          <w:sz w:val="20"/>
          <w:szCs w:val="20"/>
        </w:rPr>
        <w:t xml:space="preserve"> </w:t>
      </w:r>
    </w:p>
    <w:p w14:paraId="1863964C" w14:textId="508B85DE" w:rsidR="00000000" w:rsidRDefault="00000000">
      <w:pPr>
        <w:divId w:val="2130006143"/>
        <w:rPr>
          <w:rFonts w:ascii="Arial" w:eastAsia="Times New Roman" w:hAnsi="Arial" w:cs="Arial"/>
          <w:sz w:val="20"/>
          <w:szCs w:val="20"/>
        </w:rPr>
      </w:pPr>
      <w:hyperlink r:id="rId1711" w:history="1">
        <w:r>
          <w:rPr>
            <w:rStyle w:val="Hipervnculo"/>
            <w:rFonts w:ascii="Arial" w:eastAsia="Times New Roman" w:hAnsi="Arial" w:cs="Arial"/>
            <w:b/>
            <w:bCs/>
            <w:color w:val="008000"/>
            <w:sz w:val="20"/>
            <w:szCs w:val="20"/>
          </w:rPr>
          <w:t>CAS. 3586-2002-CAMANÁ</w:t>
        </w:r>
      </w:hyperlink>
      <w:r>
        <w:rPr>
          <w:rFonts w:ascii="Arial" w:eastAsia="Times New Roman" w:hAnsi="Arial" w:cs="Arial"/>
          <w:sz w:val="20"/>
          <w:szCs w:val="20"/>
        </w:rPr>
        <w:t xml:space="preserve"> </w:t>
      </w:r>
    </w:p>
    <w:p w14:paraId="3F89A6D8" w14:textId="36694FB7" w:rsidR="00000000" w:rsidRDefault="00000000">
      <w:pPr>
        <w:divId w:val="723142800"/>
        <w:rPr>
          <w:rFonts w:ascii="Arial" w:eastAsia="Times New Roman" w:hAnsi="Arial" w:cs="Arial"/>
          <w:sz w:val="20"/>
          <w:szCs w:val="20"/>
        </w:rPr>
      </w:pPr>
      <w:hyperlink r:id="rId1712" w:history="1">
        <w:r>
          <w:rPr>
            <w:rStyle w:val="Hipervnculo"/>
            <w:rFonts w:ascii="Arial" w:eastAsia="Times New Roman" w:hAnsi="Arial" w:cs="Arial"/>
            <w:b/>
            <w:bCs/>
            <w:color w:val="008000"/>
            <w:sz w:val="20"/>
            <w:szCs w:val="20"/>
          </w:rPr>
          <w:t>CAS. 1050-02-CALLAO</w:t>
        </w:r>
      </w:hyperlink>
      <w:r>
        <w:rPr>
          <w:rFonts w:ascii="Arial" w:eastAsia="Times New Roman" w:hAnsi="Arial" w:cs="Arial"/>
          <w:sz w:val="20"/>
          <w:szCs w:val="20"/>
        </w:rPr>
        <w:t xml:space="preserve"> </w:t>
      </w:r>
    </w:p>
    <w:p w14:paraId="1ED28004" w14:textId="756DC864" w:rsidR="00000000" w:rsidRDefault="00000000">
      <w:pPr>
        <w:divId w:val="1514299336"/>
        <w:rPr>
          <w:rFonts w:ascii="Arial" w:eastAsia="Times New Roman" w:hAnsi="Arial" w:cs="Arial"/>
          <w:sz w:val="20"/>
          <w:szCs w:val="20"/>
        </w:rPr>
      </w:pPr>
      <w:hyperlink r:id="rId1713" w:history="1">
        <w:r>
          <w:rPr>
            <w:rStyle w:val="Hipervnculo"/>
            <w:rFonts w:ascii="Arial" w:eastAsia="Times New Roman" w:hAnsi="Arial" w:cs="Arial"/>
            <w:b/>
            <w:bCs/>
            <w:color w:val="008000"/>
            <w:sz w:val="20"/>
            <w:szCs w:val="20"/>
          </w:rPr>
          <w:t>CAS. 2260-2003-ICA</w:t>
        </w:r>
      </w:hyperlink>
      <w:r>
        <w:rPr>
          <w:rFonts w:ascii="Arial" w:eastAsia="Times New Roman" w:hAnsi="Arial" w:cs="Arial"/>
          <w:sz w:val="20"/>
          <w:szCs w:val="20"/>
        </w:rPr>
        <w:t xml:space="preserve"> </w:t>
      </w:r>
    </w:p>
    <w:p w14:paraId="0C85E13D" w14:textId="04065359" w:rsidR="00000000" w:rsidRDefault="00000000">
      <w:pPr>
        <w:divId w:val="250237292"/>
        <w:rPr>
          <w:rFonts w:ascii="Arial" w:eastAsia="Times New Roman" w:hAnsi="Arial" w:cs="Arial"/>
          <w:sz w:val="20"/>
          <w:szCs w:val="20"/>
        </w:rPr>
      </w:pPr>
      <w:hyperlink r:id="rId1714" w:history="1">
        <w:r>
          <w:rPr>
            <w:rStyle w:val="Hipervnculo"/>
            <w:rFonts w:ascii="Arial" w:eastAsia="Times New Roman" w:hAnsi="Arial" w:cs="Arial"/>
            <w:b/>
            <w:bCs/>
            <w:color w:val="008000"/>
            <w:sz w:val="20"/>
            <w:szCs w:val="20"/>
          </w:rPr>
          <w:t>CAS. 1494-03-CALLAO</w:t>
        </w:r>
      </w:hyperlink>
      <w:r>
        <w:rPr>
          <w:rFonts w:ascii="Arial" w:eastAsia="Times New Roman" w:hAnsi="Arial" w:cs="Arial"/>
          <w:sz w:val="20"/>
          <w:szCs w:val="20"/>
        </w:rPr>
        <w:t xml:space="preserve"> </w:t>
      </w:r>
    </w:p>
    <w:p w14:paraId="071E9517" w14:textId="6C6469FD" w:rsidR="00000000" w:rsidRDefault="00000000">
      <w:pPr>
        <w:divId w:val="1109163355"/>
        <w:rPr>
          <w:rFonts w:ascii="Arial" w:eastAsia="Times New Roman" w:hAnsi="Arial" w:cs="Arial"/>
          <w:sz w:val="20"/>
          <w:szCs w:val="20"/>
        </w:rPr>
      </w:pPr>
      <w:hyperlink r:id="rId1715" w:history="1">
        <w:r>
          <w:rPr>
            <w:rStyle w:val="Hipervnculo"/>
            <w:rFonts w:ascii="Arial" w:eastAsia="Times New Roman" w:hAnsi="Arial" w:cs="Arial"/>
            <w:b/>
            <w:bCs/>
            <w:color w:val="008000"/>
            <w:sz w:val="20"/>
            <w:szCs w:val="20"/>
          </w:rPr>
          <w:t>CAS. 089-2000-LIMA</w:t>
        </w:r>
      </w:hyperlink>
      <w:r>
        <w:rPr>
          <w:rFonts w:ascii="Arial" w:eastAsia="Times New Roman" w:hAnsi="Arial" w:cs="Arial"/>
          <w:sz w:val="20"/>
          <w:szCs w:val="20"/>
        </w:rPr>
        <w:t xml:space="preserve"> </w:t>
      </w:r>
    </w:p>
    <w:p w14:paraId="3B4A421D" w14:textId="275157C6" w:rsidR="00000000" w:rsidRDefault="00000000">
      <w:pPr>
        <w:divId w:val="781190250"/>
        <w:rPr>
          <w:rFonts w:ascii="Arial" w:eastAsia="Times New Roman" w:hAnsi="Arial" w:cs="Arial"/>
          <w:sz w:val="20"/>
          <w:szCs w:val="20"/>
        </w:rPr>
      </w:pPr>
      <w:hyperlink r:id="rId1716" w:history="1">
        <w:r>
          <w:rPr>
            <w:rStyle w:val="Hipervnculo"/>
            <w:rFonts w:ascii="Arial" w:eastAsia="Times New Roman" w:hAnsi="Arial" w:cs="Arial"/>
            <w:b/>
            <w:bCs/>
            <w:color w:val="008000"/>
            <w:sz w:val="20"/>
            <w:szCs w:val="20"/>
          </w:rPr>
          <w:t>CAS. 667-2004-LA LIBERTAD</w:t>
        </w:r>
      </w:hyperlink>
      <w:r>
        <w:rPr>
          <w:rFonts w:ascii="Arial" w:eastAsia="Times New Roman" w:hAnsi="Arial" w:cs="Arial"/>
          <w:sz w:val="20"/>
          <w:szCs w:val="20"/>
        </w:rPr>
        <w:t xml:space="preserve"> </w:t>
      </w:r>
    </w:p>
    <w:p w14:paraId="2AD71333" w14:textId="1C1A8053" w:rsidR="00000000" w:rsidRDefault="00000000">
      <w:pPr>
        <w:divId w:val="1594362589"/>
        <w:rPr>
          <w:rFonts w:ascii="Arial" w:eastAsia="Times New Roman" w:hAnsi="Arial" w:cs="Arial"/>
          <w:sz w:val="20"/>
          <w:szCs w:val="20"/>
        </w:rPr>
      </w:pPr>
      <w:hyperlink r:id="rId1717" w:history="1">
        <w:r>
          <w:rPr>
            <w:rStyle w:val="Hipervnculo"/>
            <w:rFonts w:ascii="Arial" w:eastAsia="Times New Roman" w:hAnsi="Arial" w:cs="Arial"/>
            <w:b/>
            <w:bCs/>
            <w:color w:val="008000"/>
            <w:sz w:val="20"/>
            <w:szCs w:val="20"/>
          </w:rPr>
          <w:t>CAS. 1664-2004-SULLANA-PIURA</w:t>
        </w:r>
      </w:hyperlink>
      <w:r>
        <w:rPr>
          <w:rFonts w:ascii="Arial" w:eastAsia="Times New Roman" w:hAnsi="Arial" w:cs="Arial"/>
          <w:sz w:val="20"/>
          <w:szCs w:val="20"/>
        </w:rPr>
        <w:t xml:space="preserve"> </w:t>
      </w:r>
    </w:p>
    <w:p w14:paraId="18085C01" w14:textId="27FF0465" w:rsidR="00000000" w:rsidRDefault="00000000">
      <w:pPr>
        <w:divId w:val="1550607042"/>
        <w:rPr>
          <w:rFonts w:ascii="Arial" w:eastAsia="Times New Roman" w:hAnsi="Arial" w:cs="Arial"/>
          <w:sz w:val="20"/>
          <w:szCs w:val="20"/>
        </w:rPr>
      </w:pPr>
      <w:hyperlink r:id="rId1718" w:history="1">
        <w:r>
          <w:rPr>
            <w:rStyle w:val="Hipervnculo"/>
            <w:rFonts w:ascii="Arial" w:eastAsia="Times New Roman" w:hAnsi="Arial" w:cs="Arial"/>
            <w:b/>
            <w:bCs/>
            <w:color w:val="008000"/>
            <w:sz w:val="20"/>
            <w:szCs w:val="20"/>
          </w:rPr>
          <w:t>CAS. 1073-2004-CHINCHA-ICA</w:t>
        </w:r>
      </w:hyperlink>
      <w:r>
        <w:rPr>
          <w:rFonts w:ascii="Arial" w:eastAsia="Times New Roman" w:hAnsi="Arial" w:cs="Arial"/>
          <w:sz w:val="20"/>
          <w:szCs w:val="20"/>
        </w:rPr>
        <w:t xml:space="preserve"> </w:t>
      </w:r>
    </w:p>
    <w:p w14:paraId="13BE48FD" w14:textId="69535818" w:rsidR="00000000" w:rsidRDefault="00000000">
      <w:pPr>
        <w:divId w:val="1303121782"/>
        <w:rPr>
          <w:rFonts w:ascii="Arial" w:eastAsia="Times New Roman" w:hAnsi="Arial" w:cs="Arial"/>
          <w:sz w:val="20"/>
          <w:szCs w:val="20"/>
        </w:rPr>
      </w:pPr>
      <w:hyperlink r:id="rId1719" w:history="1">
        <w:r>
          <w:rPr>
            <w:rStyle w:val="Hipervnculo"/>
            <w:rFonts w:ascii="Arial" w:eastAsia="Times New Roman" w:hAnsi="Arial" w:cs="Arial"/>
            <w:b/>
            <w:bCs/>
            <w:color w:val="008000"/>
            <w:sz w:val="20"/>
            <w:szCs w:val="20"/>
          </w:rPr>
          <w:t>CAS. 534-2004 HUÁNUCO-PASCO</w:t>
        </w:r>
      </w:hyperlink>
      <w:r>
        <w:rPr>
          <w:rFonts w:ascii="Arial" w:eastAsia="Times New Roman" w:hAnsi="Arial" w:cs="Arial"/>
          <w:sz w:val="20"/>
          <w:szCs w:val="20"/>
        </w:rPr>
        <w:t xml:space="preserve"> </w:t>
      </w:r>
    </w:p>
    <w:p w14:paraId="0602D559" w14:textId="0DC45C15" w:rsidR="00000000" w:rsidRDefault="00000000">
      <w:pPr>
        <w:divId w:val="614093854"/>
        <w:rPr>
          <w:rFonts w:ascii="Arial" w:eastAsia="Times New Roman" w:hAnsi="Arial" w:cs="Arial"/>
          <w:sz w:val="20"/>
          <w:szCs w:val="20"/>
        </w:rPr>
      </w:pPr>
      <w:hyperlink r:id="rId1720" w:history="1">
        <w:r>
          <w:rPr>
            <w:rStyle w:val="Hipervnculo"/>
            <w:rFonts w:ascii="Arial" w:eastAsia="Times New Roman" w:hAnsi="Arial" w:cs="Arial"/>
            <w:b/>
            <w:bCs/>
            <w:color w:val="008000"/>
            <w:sz w:val="20"/>
            <w:szCs w:val="20"/>
          </w:rPr>
          <w:t>CAS. 353-2005-HUAURA</w:t>
        </w:r>
      </w:hyperlink>
      <w:r>
        <w:rPr>
          <w:rFonts w:ascii="Arial" w:eastAsia="Times New Roman" w:hAnsi="Arial" w:cs="Arial"/>
          <w:sz w:val="20"/>
          <w:szCs w:val="20"/>
        </w:rPr>
        <w:t xml:space="preserve"> </w:t>
      </w:r>
    </w:p>
    <w:p w14:paraId="35BF7D17" w14:textId="711E6E20" w:rsidR="00000000" w:rsidRDefault="00000000">
      <w:pPr>
        <w:divId w:val="527179985"/>
        <w:rPr>
          <w:rFonts w:ascii="Arial" w:eastAsia="Times New Roman" w:hAnsi="Arial" w:cs="Arial"/>
          <w:sz w:val="20"/>
          <w:szCs w:val="20"/>
        </w:rPr>
      </w:pPr>
      <w:hyperlink r:id="rId1721" w:history="1">
        <w:r>
          <w:rPr>
            <w:rStyle w:val="Hipervnculo"/>
            <w:rFonts w:ascii="Arial" w:eastAsia="Times New Roman" w:hAnsi="Arial" w:cs="Arial"/>
            <w:b/>
            <w:bCs/>
            <w:color w:val="008000"/>
            <w:sz w:val="20"/>
            <w:szCs w:val="20"/>
          </w:rPr>
          <w:t>CAS. 1111-2003-LIMA</w:t>
        </w:r>
      </w:hyperlink>
      <w:r>
        <w:rPr>
          <w:rFonts w:ascii="Arial" w:eastAsia="Times New Roman" w:hAnsi="Arial" w:cs="Arial"/>
          <w:sz w:val="20"/>
          <w:szCs w:val="20"/>
        </w:rPr>
        <w:t xml:space="preserve"> </w:t>
      </w:r>
    </w:p>
    <w:p w14:paraId="0E2EB952" w14:textId="568A939B" w:rsidR="00000000" w:rsidRDefault="00000000">
      <w:pPr>
        <w:divId w:val="2145586760"/>
        <w:rPr>
          <w:rFonts w:ascii="Arial" w:eastAsia="Times New Roman" w:hAnsi="Arial" w:cs="Arial"/>
          <w:sz w:val="20"/>
          <w:szCs w:val="20"/>
        </w:rPr>
      </w:pPr>
      <w:hyperlink r:id="rId1722" w:history="1">
        <w:r>
          <w:rPr>
            <w:rStyle w:val="Hipervnculo"/>
            <w:rFonts w:ascii="Arial" w:eastAsia="Times New Roman" w:hAnsi="Arial" w:cs="Arial"/>
            <w:b/>
            <w:bCs/>
            <w:color w:val="008000"/>
            <w:sz w:val="20"/>
            <w:szCs w:val="20"/>
          </w:rPr>
          <w:t>CAS. 2293-2006-CONO NORTE-LIMA</w:t>
        </w:r>
      </w:hyperlink>
      <w:r>
        <w:rPr>
          <w:rFonts w:ascii="Arial" w:eastAsia="Times New Roman" w:hAnsi="Arial" w:cs="Arial"/>
          <w:sz w:val="20"/>
          <w:szCs w:val="20"/>
        </w:rPr>
        <w:t xml:space="preserve"> </w:t>
      </w:r>
    </w:p>
    <w:p w14:paraId="318829B9" w14:textId="19B12934" w:rsidR="00000000" w:rsidRDefault="00000000">
      <w:pPr>
        <w:divId w:val="1674071626"/>
        <w:rPr>
          <w:rFonts w:ascii="Arial" w:eastAsia="Times New Roman" w:hAnsi="Arial" w:cs="Arial"/>
          <w:sz w:val="20"/>
          <w:szCs w:val="20"/>
        </w:rPr>
      </w:pPr>
      <w:hyperlink r:id="rId1723" w:history="1">
        <w:r>
          <w:rPr>
            <w:rStyle w:val="Hipervnculo"/>
            <w:rFonts w:ascii="Arial" w:eastAsia="Times New Roman" w:hAnsi="Arial" w:cs="Arial"/>
            <w:b/>
            <w:bCs/>
            <w:color w:val="008000"/>
            <w:sz w:val="20"/>
            <w:szCs w:val="20"/>
          </w:rPr>
          <w:t>CAS. 724-2006-LAMBAYEQUE</w:t>
        </w:r>
      </w:hyperlink>
      <w:r>
        <w:rPr>
          <w:rFonts w:ascii="Arial" w:eastAsia="Times New Roman" w:hAnsi="Arial" w:cs="Arial"/>
          <w:sz w:val="20"/>
          <w:szCs w:val="20"/>
        </w:rPr>
        <w:t xml:space="preserve"> </w:t>
      </w:r>
    </w:p>
    <w:p w14:paraId="4FB57B1E" w14:textId="5877CB7F" w:rsidR="00000000" w:rsidRDefault="00000000">
      <w:pPr>
        <w:divId w:val="368729960"/>
        <w:rPr>
          <w:rFonts w:ascii="Arial" w:eastAsia="Times New Roman" w:hAnsi="Arial" w:cs="Arial"/>
          <w:sz w:val="20"/>
          <w:szCs w:val="20"/>
        </w:rPr>
      </w:pPr>
      <w:hyperlink r:id="rId1724" w:history="1">
        <w:r>
          <w:rPr>
            <w:rStyle w:val="Hipervnculo"/>
            <w:rFonts w:ascii="Arial" w:eastAsia="Times New Roman" w:hAnsi="Arial" w:cs="Arial"/>
            <w:b/>
            <w:bCs/>
            <w:color w:val="008000"/>
            <w:sz w:val="20"/>
            <w:szCs w:val="20"/>
          </w:rPr>
          <w:t>CAS. 642-2006-LIMA</w:t>
        </w:r>
      </w:hyperlink>
      <w:r>
        <w:rPr>
          <w:rFonts w:ascii="Arial" w:eastAsia="Times New Roman" w:hAnsi="Arial" w:cs="Arial"/>
          <w:sz w:val="20"/>
          <w:szCs w:val="20"/>
        </w:rPr>
        <w:t xml:space="preserve"> </w:t>
      </w:r>
    </w:p>
    <w:p w14:paraId="004110BC" w14:textId="5E1EE933" w:rsidR="00000000" w:rsidRDefault="00000000">
      <w:pPr>
        <w:divId w:val="1130827793"/>
        <w:rPr>
          <w:rFonts w:ascii="Arial" w:eastAsia="Times New Roman" w:hAnsi="Arial" w:cs="Arial"/>
          <w:sz w:val="20"/>
          <w:szCs w:val="20"/>
        </w:rPr>
      </w:pPr>
      <w:hyperlink r:id="rId1725" w:history="1">
        <w:r>
          <w:rPr>
            <w:rStyle w:val="Hipervnculo"/>
            <w:rFonts w:ascii="Arial" w:eastAsia="Times New Roman" w:hAnsi="Arial" w:cs="Arial"/>
            <w:b/>
            <w:bCs/>
            <w:color w:val="008000"/>
            <w:sz w:val="20"/>
            <w:szCs w:val="20"/>
          </w:rPr>
          <w:t>CAS. 014-2006-LIMA</w:t>
        </w:r>
      </w:hyperlink>
      <w:r>
        <w:rPr>
          <w:rFonts w:ascii="Arial" w:eastAsia="Times New Roman" w:hAnsi="Arial" w:cs="Arial"/>
          <w:sz w:val="20"/>
          <w:szCs w:val="20"/>
        </w:rPr>
        <w:t xml:space="preserve"> </w:t>
      </w:r>
    </w:p>
    <w:p w14:paraId="5B2B9FD0" w14:textId="7B490762" w:rsidR="00000000" w:rsidRDefault="00000000">
      <w:pPr>
        <w:divId w:val="1484850076"/>
        <w:rPr>
          <w:rFonts w:ascii="Arial" w:eastAsia="Times New Roman" w:hAnsi="Arial" w:cs="Arial"/>
          <w:sz w:val="20"/>
          <w:szCs w:val="20"/>
        </w:rPr>
      </w:pPr>
      <w:hyperlink r:id="rId1726" w:history="1">
        <w:r>
          <w:rPr>
            <w:rStyle w:val="Hipervnculo"/>
            <w:rFonts w:ascii="Arial" w:eastAsia="Times New Roman" w:hAnsi="Arial" w:cs="Arial"/>
            <w:b/>
            <w:bCs/>
            <w:color w:val="008000"/>
            <w:sz w:val="20"/>
            <w:szCs w:val="20"/>
          </w:rPr>
          <w:t>CAS. 620-2005-AYACUCHO</w:t>
        </w:r>
      </w:hyperlink>
      <w:r>
        <w:rPr>
          <w:rFonts w:ascii="Arial" w:eastAsia="Times New Roman" w:hAnsi="Arial" w:cs="Arial"/>
          <w:sz w:val="20"/>
          <w:szCs w:val="20"/>
        </w:rPr>
        <w:t xml:space="preserve"> </w:t>
      </w:r>
    </w:p>
    <w:p w14:paraId="339ECC27" w14:textId="5A276DC7" w:rsidR="00000000" w:rsidRDefault="00000000">
      <w:pPr>
        <w:divId w:val="37366153"/>
        <w:rPr>
          <w:rFonts w:ascii="Arial" w:eastAsia="Times New Roman" w:hAnsi="Arial" w:cs="Arial"/>
          <w:sz w:val="20"/>
          <w:szCs w:val="20"/>
        </w:rPr>
      </w:pPr>
      <w:hyperlink r:id="rId1727" w:history="1">
        <w:r>
          <w:rPr>
            <w:rStyle w:val="Hipervnculo"/>
            <w:rFonts w:ascii="Arial" w:eastAsia="Times New Roman" w:hAnsi="Arial" w:cs="Arial"/>
            <w:b/>
            <w:bCs/>
            <w:color w:val="008000"/>
            <w:sz w:val="20"/>
            <w:szCs w:val="20"/>
          </w:rPr>
          <w:t>CAS. 771-2007-LIMA</w:t>
        </w:r>
      </w:hyperlink>
      <w:r>
        <w:rPr>
          <w:rFonts w:ascii="Arial" w:eastAsia="Times New Roman" w:hAnsi="Arial" w:cs="Arial"/>
          <w:sz w:val="20"/>
          <w:szCs w:val="20"/>
        </w:rPr>
        <w:t xml:space="preserve"> </w:t>
      </w:r>
    </w:p>
    <w:p w14:paraId="6E0AB102" w14:textId="5FA51963" w:rsidR="00000000" w:rsidRDefault="00000000">
      <w:pPr>
        <w:divId w:val="65420889"/>
        <w:rPr>
          <w:rFonts w:ascii="Arial" w:eastAsia="Times New Roman" w:hAnsi="Arial" w:cs="Arial"/>
          <w:sz w:val="20"/>
          <w:szCs w:val="20"/>
        </w:rPr>
      </w:pPr>
      <w:hyperlink r:id="rId1728" w:history="1">
        <w:r>
          <w:rPr>
            <w:rStyle w:val="Hipervnculo"/>
            <w:rFonts w:ascii="Arial" w:eastAsia="Times New Roman" w:hAnsi="Arial" w:cs="Arial"/>
            <w:b/>
            <w:bCs/>
            <w:color w:val="008000"/>
            <w:sz w:val="20"/>
            <w:szCs w:val="20"/>
          </w:rPr>
          <w:t>CAS. 5373-2006-SAN MARTÍN</w:t>
        </w:r>
      </w:hyperlink>
      <w:r>
        <w:rPr>
          <w:rFonts w:ascii="Arial" w:eastAsia="Times New Roman" w:hAnsi="Arial" w:cs="Arial"/>
          <w:sz w:val="20"/>
          <w:szCs w:val="20"/>
        </w:rPr>
        <w:t xml:space="preserve"> </w:t>
      </w:r>
    </w:p>
    <w:p w14:paraId="2B358673" w14:textId="5447847B" w:rsidR="00000000" w:rsidRDefault="00000000">
      <w:pPr>
        <w:divId w:val="124935235"/>
        <w:rPr>
          <w:rFonts w:ascii="Arial" w:eastAsia="Times New Roman" w:hAnsi="Arial" w:cs="Arial"/>
          <w:sz w:val="20"/>
          <w:szCs w:val="20"/>
        </w:rPr>
      </w:pPr>
      <w:hyperlink r:id="rId1729" w:history="1">
        <w:r>
          <w:rPr>
            <w:rStyle w:val="Hipervnculo"/>
            <w:rFonts w:ascii="Arial" w:eastAsia="Times New Roman" w:hAnsi="Arial" w:cs="Arial"/>
            <w:b/>
            <w:bCs/>
            <w:color w:val="008000"/>
            <w:sz w:val="20"/>
            <w:szCs w:val="20"/>
          </w:rPr>
          <w:t>CAS. 3676-2006-PASCO</w:t>
        </w:r>
      </w:hyperlink>
      <w:r>
        <w:rPr>
          <w:rFonts w:ascii="Arial" w:eastAsia="Times New Roman" w:hAnsi="Arial" w:cs="Arial"/>
          <w:sz w:val="20"/>
          <w:szCs w:val="20"/>
        </w:rPr>
        <w:t xml:space="preserve"> </w:t>
      </w:r>
    </w:p>
    <w:p w14:paraId="3F73B2D5" w14:textId="0A1D3C75" w:rsidR="00000000" w:rsidRDefault="00000000">
      <w:pPr>
        <w:divId w:val="593904933"/>
        <w:rPr>
          <w:rFonts w:ascii="Arial" w:eastAsia="Times New Roman" w:hAnsi="Arial" w:cs="Arial"/>
          <w:sz w:val="20"/>
          <w:szCs w:val="20"/>
        </w:rPr>
      </w:pPr>
      <w:hyperlink r:id="rId1730" w:history="1">
        <w:r>
          <w:rPr>
            <w:rStyle w:val="Hipervnculo"/>
            <w:rFonts w:ascii="Arial" w:eastAsia="Times New Roman" w:hAnsi="Arial" w:cs="Arial"/>
            <w:b/>
            <w:bCs/>
            <w:color w:val="008000"/>
            <w:sz w:val="20"/>
            <w:szCs w:val="20"/>
          </w:rPr>
          <w:t>CAS. 3408-2006-CALLAO</w:t>
        </w:r>
      </w:hyperlink>
      <w:r>
        <w:rPr>
          <w:rFonts w:ascii="Arial" w:eastAsia="Times New Roman" w:hAnsi="Arial" w:cs="Arial"/>
          <w:sz w:val="20"/>
          <w:szCs w:val="20"/>
        </w:rPr>
        <w:t xml:space="preserve"> </w:t>
      </w:r>
    </w:p>
    <w:p w14:paraId="54A0730A" w14:textId="5EDE97D6" w:rsidR="00000000" w:rsidRDefault="00000000">
      <w:pPr>
        <w:divId w:val="1097025481"/>
        <w:rPr>
          <w:rFonts w:ascii="Arial" w:eastAsia="Times New Roman" w:hAnsi="Arial" w:cs="Arial"/>
          <w:sz w:val="20"/>
          <w:szCs w:val="20"/>
        </w:rPr>
      </w:pPr>
      <w:hyperlink r:id="rId1731" w:history="1">
        <w:r>
          <w:rPr>
            <w:rStyle w:val="Hipervnculo"/>
            <w:rFonts w:ascii="Arial" w:eastAsia="Times New Roman" w:hAnsi="Arial" w:cs="Arial"/>
            <w:b/>
            <w:bCs/>
            <w:color w:val="008000"/>
            <w:sz w:val="20"/>
            <w:szCs w:val="20"/>
          </w:rPr>
          <w:t>CAS. 3450-2006-LA LIBERTAD</w:t>
        </w:r>
      </w:hyperlink>
      <w:r>
        <w:rPr>
          <w:rFonts w:ascii="Arial" w:eastAsia="Times New Roman" w:hAnsi="Arial" w:cs="Arial"/>
          <w:sz w:val="20"/>
          <w:szCs w:val="20"/>
        </w:rPr>
        <w:t xml:space="preserve"> </w:t>
      </w:r>
    </w:p>
    <w:p w14:paraId="2A6A226C" w14:textId="7C9C9B57" w:rsidR="00000000" w:rsidRDefault="00000000">
      <w:pPr>
        <w:divId w:val="209001907"/>
        <w:rPr>
          <w:rFonts w:ascii="Arial" w:eastAsia="Times New Roman" w:hAnsi="Arial" w:cs="Arial"/>
          <w:sz w:val="20"/>
          <w:szCs w:val="20"/>
        </w:rPr>
      </w:pPr>
      <w:hyperlink r:id="rId1732" w:history="1">
        <w:r>
          <w:rPr>
            <w:rStyle w:val="Hipervnculo"/>
            <w:rFonts w:ascii="Arial" w:eastAsia="Times New Roman" w:hAnsi="Arial" w:cs="Arial"/>
            <w:b/>
            <w:bCs/>
            <w:color w:val="008000"/>
            <w:sz w:val="20"/>
            <w:szCs w:val="20"/>
          </w:rPr>
          <w:t>CAS. 3398-2006-LIMA</w:t>
        </w:r>
      </w:hyperlink>
      <w:r>
        <w:rPr>
          <w:rFonts w:ascii="Arial" w:eastAsia="Times New Roman" w:hAnsi="Arial" w:cs="Arial"/>
          <w:sz w:val="20"/>
          <w:szCs w:val="20"/>
        </w:rPr>
        <w:t xml:space="preserve"> </w:t>
      </w:r>
    </w:p>
    <w:p w14:paraId="44B75044" w14:textId="2B3F7A0A" w:rsidR="00000000" w:rsidRDefault="00000000">
      <w:pPr>
        <w:divId w:val="1530875666"/>
        <w:rPr>
          <w:rFonts w:ascii="Arial" w:eastAsia="Times New Roman" w:hAnsi="Arial" w:cs="Arial"/>
          <w:sz w:val="20"/>
          <w:szCs w:val="20"/>
        </w:rPr>
      </w:pPr>
      <w:hyperlink r:id="rId1733" w:history="1">
        <w:r>
          <w:rPr>
            <w:rStyle w:val="Hipervnculo"/>
            <w:rFonts w:ascii="Arial" w:eastAsia="Times New Roman" w:hAnsi="Arial" w:cs="Arial"/>
            <w:b/>
            <w:bCs/>
            <w:color w:val="008000"/>
            <w:sz w:val="20"/>
            <w:szCs w:val="20"/>
          </w:rPr>
          <w:t>CAS. 3052-2006-HUANUCO</w:t>
        </w:r>
      </w:hyperlink>
      <w:r>
        <w:rPr>
          <w:rFonts w:ascii="Arial" w:eastAsia="Times New Roman" w:hAnsi="Arial" w:cs="Arial"/>
          <w:sz w:val="20"/>
          <w:szCs w:val="20"/>
        </w:rPr>
        <w:t xml:space="preserve"> </w:t>
      </w:r>
    </w:p>
    <w:p w14:paraId="478F2209" w14:textId="5D987838" w:rsidR="00000000" w:rsidRDefault="00000000">
      <w:pPr>
        <w:divId w:val="401762092"/>
        <w:rPr>
          <w:rFonts w:ascii="Arial" w:eastAsia="Times New Roman" w:hAnsi="Arial" w:cs="Arial"/>
          <w:sz w:val="20"/>
          <w:szCs w:val="20"/>
        </w:rPr>
      </w:pPr>
      <w:hyperlink r:id="rId1734" w:history="1">
        <w:r>
          <w:rPr>
            <w:rStyle w:val="Hipervnculo"/>
            <w:rFonts w:ascii="Arial" w:eastAsia="Times New Roman" w:hAnsi="Arial" w:cs="Arial"/>
            <w:b/>
            <w:bCs/>
            <w:color w:val="008000"/>
            <w:sz w:val="20"/>
            <w:szCs w:val="20"/>
          </w:rPr>
          <w:t>CAS. 2784-2006-LIMA</w:t>
        </w:r>
      </w:hyperlink>
      <w:r>
        <w:rPr>
          <w:rFonts w:ascii="Arial" w:eastAsia="Times New Roman" w:hAnsi="Arial" w:cs="Arial"/>
          <w:sz w:val="20"/>
          <w:szCs w:val="20"/>
        </w:rPr>
        <w:t xml:space="preserve"> </w:t>
      </w:r>
    </w:p>
    <w:p w14:paraId="59198B3C" w14:textId="5FD67AB0" w:rsidR="00000000" w:rsidRDefault="00000000">
      <w:pPr>
        <w:divId w:val="650598681"/>
        <w:rPr>
          <w:rFonts w:ascii="Arial" w:eastAsia="Times New Roman" w:hAnsi="Arial" w:cs="Arial"/>
          <w:sz w:val="20"/>
          <w:szCs w:val="20"/>
        </w:rPr>
      </w:pPr>
      <w:hyperlink r:id="rId1735" w:history="1">
        <w:r>
          <w:rPr>
            <w:rStyle w:val="Hipervnculo"/>
            <w:rFonts w:ascii="Arial" w:eastAsia="Times New Roman" w:hAnsi="Arial" w:cs="Arial"/>
            <w:b/>
            <w:bCs/>
            <w:color w:val="008000"/>
            <w:sz w:val="20"/>
            <w:szCs w:val="20"/>
          </w:rPr>
          <w:t>CAS. 2466-2006-ANCASH</w:t>
        </w:r>
      </w:hyperlink>
      <w:r>
        <w:rPr>
          <w:rFonts w:ascii="Arial" w:eastAsia="Times New Roman" w:hAnsi="Arial" w:cs="Arial"/>
          <w:sz w:val="20"/>
          <w:szCs w:val="20"/>
        </w:rPr>
        <w:t xml:space="preserve"> </w:t>
      </w:r>
    </w:p>
    <w:p w14:paraId="43FF6014" w14:textId="19C27AE0" w:rsidR="00000000" w:rsidRDefault="00000000">
      <w:pPr>
        <w:divId w:val="1190797766"/>
        <w:rPr>
          <w:rFonts w:ascii="Arial" w:eastAsia="Times New Roman" w:hAnsi="Arial" w:cs="Arial"/>
          <w:sz w:val="20"/>
          <w:szCs w:val="20"/>
        </w:rPr>
      </w:pPr>
      <w:hyperlink r:id="rId1736" w:history="1">
        <w:r>
          <w:rPr>
            <w:rStyle w:val="Hipervnculo"/>
            <w:rFonts w:ascii="Arial" w:eastAsia="Times New Roman" w:hAnsi="Arial" w:cs="Arial"/>
            <w:b/>
            <w:bCs/>
            <w:color w:val="008000"/>
            <w:sz w:val="20"/>
            <w:szCs w:val="20"/>
          </w:rPr>
          <w:t>CAS. 2338-2006-LIMA</w:t>
        </w:r>
      </w:hyperlink>
      <w:r>
        <w:rPr>
          <w:rFonts w:ascii="Arial" w:eastAsia="Times New Roman" w:hAnsi="Arial" w:cs="Arial"/>
          <w:sz w:val="20"/>
          <w:szCs w:val="20"/>
        </w:rPr>
        <w:t xml:space="preserve"> </w:t>
      </w:r>
    </w:p>
    <w:p w14:paraId="3715AC98" w14:textId="5A0A04D4" w:rsidR="00000000" w:rsidRDefault="00000000">
      <w:pPr>
        <w:divId w:val="810514476"/>
        <w:rPr>
          <w:rFonts w:ascii="Arial" w:eastAsia="Times New Roman" w:hAnsi="Arial" w:cs="Arial"/>
          <w:sz w:val="20"/>
          <w:szCs w:val="20"/>
        </w:rPr>
      </w:pPr>
      <w:hyperlink r:id="rId1737" w:history="1">
        <w:r>
          <w:rPr>
            <w:rStyle w:val="Hipervnculo"/>
            <w:rFonts w:ascii="Arial" w:eastAsia="Times New Roman" w:hAnsi="Arial" w:cs="Arial"/>
            <w:b/>
            <w:bCs/>
            <w:color w:val="008000"/>
            <w:sz w:val="20"/>
            <w:szCs w:val="20"/>
          </w:rPr>
          <w:t>CAS. 1632-2006-LIMA</w:t>
        </w:r>
      </w:hyperlink>
      <w:r>
        <w:rPr>
          <w:rFonts w:ascii="Arial" w:eastAsia="Times New Roman" w:hAnsi="Arial" w:cs="Arial"/>
          <w:sz w:val="20"/>
          <w:szCs w:val="20"/>
        </w:rPr>
        <w:t xml:space="preserve"> </w:t>
      </w:r>
    </w:p>
    <w:p w14:paraId="558B0814" w14:textId="5EDED394" w:rsidR="00000000" w:rsidRDefault="00000000">
      <w:pPr>
        <w:divId w:val="1478574311"/>
        <w:rPr>
          <w:rFonts w:ascii="Arial" w:eastAsia="Times New Roman" w:hAnsi="Arial" w:cs="Arial"/>
          <w:sz w:val="20"/>
          <w:szCs w:val="20"/>
        </w:rPr>
      </w:pPr>
      <w:hyperlink r:id="rId1738" w:history="1">
        <w:r>
          <w:rPr>
            <w:rStyle w:val="Hipervnculo"/>
            <w:rFonts w:ascii="Arial" w:eastAsia="Times New Roman" w:hAnsi="Arial" w:cs="Arial"/>
            <w:b/>
            <w:bCs/>
            <w:color w:val="008000"/>
            <w:sz w:val="20"/>
            <w:szCs w:val="20"/>
          </w:rPr>
          <w:t>CAS. 1292-2006-LAMBAYEQUE</w:t>
        </w:r>
      </w:hyperlink>
      <w:r>
        <w:rPr>
          <w:rFonts w:ascii="Arial" w:eastAsia="Times New Roman" w:hAnsi="Arial" w:cs="Arial"/>
          <w:sz w:val="20"/>
          <w:szCs w:val="20"/>
        </w:rPr>
        <w:t xml:space="preserve"> </w:t>
      </w:r>
    </w:p>
    <w:p w14:paraId="51C1BE55" w14:textId="54B66893" w:rsidR="00000000" w:rsidRDefault="00000000">
      <w:pPr>
        <w:divId w:val="1873884088"/>
        <w:rPr>
          <w:rFonts w:ascii="Arial" w:eastAsia="Times New Roman" w:hAnsi="Arial" w:cs="Arial"/>
          <w:sz w:val="20"/>
          <w:szCs w:val="20"/>
        </w:rPr>
      </w:pPr>
      <w:hyperlink r:id="rId1739" w:history="1">
        <w:r>
          <w:rPr>
            <w:rStyle w:val="Hipervnculo"/>
            <w:rFonts w:ascii="Arial" w:eastAsia="Times New Roman" w:hAnsi="Arial" w:cs="Arial"/>
            <w:b/>
            <w:bCs/>
            <w:color w:val="008000"/>
            <w:sz w:val="20"/>
            <w:szCs w:val="20"/>
          </w:rPr>
          <w:t>CAS. 005-2007-HUAURA</w:t>
        </w:r>
      </w:hyperlink>
      <w:r>
        <w:rPr>
          <w:rFonts w:ascii="Arial" w:eastAsia="Times New Roman" w:hAnsi="Arial" w:cs="Arial"/>
          <w:sz w:val="20"/>
          <w:szCs w:val="20"/>
        </w:rPr>
        <w:t xml:space="preserve"> </w:t>
      </w:r>
    </w:p>
    <w:p w14:paraId="10AF9F45" w14:textId="67B55B02" w:rsidR="00000000" w:rsidRDefault="00000000">
      <w:pPr>
        <w:divId w:val="968390654"/>
        <w:rPr>
          <w:rFonts w:ascii="Arial" w:eastAsia="Times New Roman" w:hAnsi="Arial" w:cs="Arial"/>
          <w:sz w:val="20"/>
          <w:szCs w:val="20"/>
        </w:rPr>
      </w:pPr>
      <w:hyperlink r:id="rId1740" w:history="1">
        <w:r>
          <w:rPr>
            <w:rStyle w:val="Hipervnculo"/>
            <w:rFonts w:ascii="Arial" w:eastAsia="Times New Roman" w:hAnsi="Arial" w:cs="Arial"/>
            <w:b/>
            <w:bCs/>
            <w:color w:val="008000"/>
            <w:sz w:val="20"/>
            <w:szCs w:val="20"/>
          </w:rPr>
          <w:t>CAS. 925-2003-LIMA</w:t>
        </w:r>
      </w:hyperlink>
      <w:r>
        <w:rPr>
          <w:rFonts w:ascii="Arial" w:eastAsia="Times New Roman" w:hAnsi="Arial" w:cs="Arial"/>
          <w:sz w:val="20"/>
          <w:szCs w:val="20"/>
        </w:rPr>
        <w:t xml:space="preserve"> </w:t>
      </w:r>
    </w:p>
    <w:p w14:paraId="3C7DCC1E" w14:textId="4570DBCB" w:rsidR="00000000" w:rsidRDefault="00000000">
      <w:pPr>
        <w:divId w:val="90127199"/>
        <w:rPr>
          <w:rFonts w:ascii="Arial" w:eastAsia="Times New Roman" w:hAnsi="Arial" w:cs="Arial"/>
          <w:sz w:val="20"/>
          <w:szCs w:val="20"/>
        </w:rPr>
      </w:pPr>
      <w:hyperlink r:id="rId1741" w:history="1">
        <w:r>
          <w:rPr>
            <w:rStyle w:val="Hipervnculo"/>
            <w:rFonts w:ascii="Arial" w:eastAsia="Times New Roman" w:hAnsi="Arial" w:cs="Arial"/>
            <w:b/>
            <w:bCs/>
            <w:color w:val="008000"/>
            <w:sz w:val="20"/>
            <w:szCs w:val="20"/>
          </w:rPr>
          <w:t>CAS. 1320-2000-ICA</w:t>
        </w:r>
      </w:hyperlink>
      <w:r>
        <w:rPr>
          <w:rFonts w:ascii="Arial" w:eastAsia="Times New Roman" w:hAnsi="Arial" w:cs="Arial"/>
          <w:sz w:val="20"/>
          <w:szCs w:val="20"/>
        </w:rPr>
        <w:t xml:space="preserve"> </w:t>
      </w:r>
    </w:p>
    <w:p w14:paraId="410C81A0" w14:textId="14E748D3" w:rsidR="00000000" w:rsidRDefault="00000000">
      <w:pPr>
        <w:divId w:val="1219973141"/>
        <w:rPr>
          <w:rFonts w:ascii="Arial" w:eastAsia="Times New Roman" w:hAnsi="Arial" w:cs="Arial"/>
          <w:sz w:val="20"/>
          <w:szCs w:val="20"/>
        </w:rPr>
      </w:pPr>
      <w:hyperlink r:id="rId1742" w:history="1">
        <w:r>
          <w:rPr>
            <w:rStyle w:val="Hipervnculo"/>
            <w:rFonts w:ascii="Arial" w:eastAsia="Times New Roman" w:hAnsi="Arial" w:cs="Arial"/>
            <w:b/>
            <w:bCs/>
            <w:color w:val="008000"/>
            <w:sz w:val="20"/>
            <w:szCs w:val="20"/>
          </w:rPr>
          <w:t>CAS. 2623-2001-CAMANÁ- AREQUIPA</w:t>
        </w:r>
      </w:hyperlink>
      <w:r>
        <w:rPr>
          <w:rFonts w:ascii="Arial" w:eastAsia="Times New Roman" w:hAnsi="Arial" w:cs="Arial"/>
          <w:sz w:val="20"/>
          <w:szCs w:val="20"/>
        </w:rPr>
        <w:t xml:space="preserve"> </w:t>
      </w:r>
    </w:p>
    <w:p w14:paraId="17D5B217" w14:textId="27AE1AAA" w:rsidR="00000000" w:rsidRDefault="00000000">
      <w:pPr>
        <w:divId w:val="1192647500"/>
        <w:rPr>
          <w:rFonts w:ascii="Arial" w:eastAsia="Times New Roman" w:hAnsi="Arial" w:cs="Arial"/>
          <w:sz w:val="20"/>
          <w:szCs w:val="20"/>
        </w:rPr>
      </w:pPr>
      <w:hyperlink r:id="rId1743" w:history="1">
        <w:r>
          <w:rPr>
            <w:rStyle w:val="Hipervnculo"/>
            <w:rFonts w:ascii="Arial" w:eastAsia="Times New Roman" w:hAnsi="Arial" w:cs="Arial"/>
            <w:b/>
            <w:bCs/>
            <w:color w:val="008000"/>
            <w:sz w:val="20"/>
            <w:szCs w:val="20"/>
          </w:rPr>
          <w:t>CAS. 2471-2002-LIMA</w:t>
        </w:r>
      </w:hyperlink>
      <w:r>
        <w:rPr>
          <w:rFonts w:ascii="Arial" w:eastAsia="Times New Roman" w:hAnsi="Arial" w:cs="Arial"/>
          <w:sz w:val="20"/>
          <w:szCs w:val="20"/>
        </w:rPr>
        <w:t xml:space="preserve"> </w:t>
      </w:r>
    </w:p>
    <w:p w14:paraId="7C1DE376" w14:textId="2A4B2146" w:rsidR="00000000" w:rsidRDefault="00000000">
      <w:pPr>
        <w:divId w:val="342631483"/>
        <w:rPr>
          <w:rFonts w:ascii="Arial" w:eastAsia="Times New Roman" w:hAnsi="Arial" w:cs="Arial"/>
          <w:sz w:val="20"/>
          <w:szCs w:val="20"/>
        </w:rPr>
      </w:pPr>
      <w:hyperlink r:id="rId1744" w:history="1">
        <w:r>
          <w:rPr>
            <w:rStyle w:val="Hipervnculo"/>
            <w:rFonts w:ascii="Arial" w:eastAsia="Times New Roman" w:hAnsi="Arial" w:cs="Arial"/>
            <w:b/>
            <w:bCs/>
            <w:color w:val="008000"/>
            <w:sz w:val="20"/>
            <w:szCs w:val="20"/>
          </w:rPr>
          <w:t>CAS. 1390-2000-CUSCO</w:t>
        </w:r>
      </w:hyperlink>
      <w:r>
        <w:rPr>
          <w:rFonts w:ascii="Arial" w:eastAsia="Times New Roman" w:hAnsi="Arial" w:cs="Arial"/>
          <w:sz w:val="20"/>
          <w:szCs w:val="20"/>
        </w:rPr>
        <w:t xml:space="preserve"> </w:t>
      </w:r>
    </w:p>
    <w:p w14:paraId="21AC0E2B" w14:textId="5F0A00BC" w:rsidR="00000000" w:rsidRDefault="00000000">
      <w:pPr>
        <w:divId w:val="142695658"/>
        <w:rPr>
          <w:rFonts w:ascii="Arial" w:eastAsia="Times New Roman" w:hAnsi="Arial" w:cs="Arial"/>
          <w:sz w:val="20"/>
          <w:szCs w:val="20"/>
        </w:rPr>
      </w:pPr>
      <w:hyperlink r:id="rId1745" w:history="1">
        <w:r>
          <w:rPr>
            <w:rStyle w:val="Hipervnculo"/>
            <w:rFonts w:ascii="Arial" w:eastAsia="Times New Roman" w:hAnsi="Arial" w:cs="Arial"/>
            <w:b/>
            <w:bCs/>
            <w:color w:val="008000"/>
            <w:sz w:val="20"/>
            <w:szCs w:val="20"/>
          </w:rPr>
          <w:t>CAS. 235-2002-LAMBAYEQUE</w:t>
        </w:r>
      </w:hyperlink>
      <w:r>
        <w:rPr>
          <w:rFonts w:ascii="Arial" w:eastAsia="Times New Roman" w:hAnsi="Arial" w:cs="Arial"/>
          <w:sz w:val="20"/>
          <w:szCs w:val="20"/>
        </w:rPr>
        <w:t xml:space="preserve"> </w:t>
      </w:r>
    </w:p>
    <w:p w14:paraId="60A85B77" w14:textId="6BB5D57F" w:rsidR="00000000" w:rsidRDefault="00000000">
      <w:pPr>
        <w:divId w:val="354307334"/>
        <w:rPr>
          <w:rFonts w:ascii="Arial" w:eastAsia="Times New Roman" w:hAnsi="Arial" w:cs="Arial"/>
          <w:sz w:val="20"/>
          <w:szCs w:val="20"/>
        </w:rPr>
      </w:pPr>
      <w:hyperlink r:id="rId1746" w:history="1">
        <w:r>
          <w:rPr>
            <w:rStyle w:val="Hipervnculo"/>
            <w:rFonts w:ascii="Arial" w:eastAsia="Times New Roman" w:hAnsi="Arial" w:cs="Arial"/>
            <w:b/>
            <w:bCs/>
            <w:color w:val="008000"/>
            <w:sz w:val="20"/>
            <w:szCs w:val="20"/>
          </w:rPr>
          <w:t>CAS. 1141-2002-LIMA</w:t>
        </w:r>
      </w:hyperlink>
      <w:r>
        <w:rPr>
          <w:rFonts w:ascii="Arial" w:eastAsia="Times New Roman" w:hAnsi="Arial" w:cs="Arial"/>
          <w:sz w:val="20"/>
          <w:szCs w:val="20"/>
        </w:rPr>
        <w:t xml:space="preserve"> </w:t>
      </w:r>
    </w:p>
    <w:p w14:paraId="35C9C7E3" w14:textId="454A40AB" w:rsidR="00000000" w:rsidRDefault="00000000">
      <w:pPr>
        <w:divId w:val="2114468546"/>
        <w:rPr>
          <w:rFonts w:ascii="Arial" w:eastAsia="Times New Roman" w:hAnsi="Arial" w:cs="Arial"/>
          <w:sz w:val="20"/>
          <w:szCs w:val="20"/>
        </w:rPr>
      </w:pPr>
      <w:hyperlink r:id="rId1747" w:history="1">
        <w:r>
          <w:rPr>
            <w:rStyle w:val="Hipervnculo"/>
            <w:rFonts w:ascii="Arial" w:eastAsia="Times New Roman" w:hAnsi="Arial" w:cs="Arial"/>
            <w:b/>
            <w:bCs/>
            <w:color w:val="008000"/>
            <w:sz w:val="20"/>
            <w:szCs w:val="20"/>
          </w:rPr>
          <w:t>CAS. 3052-2003-PIURA</w:t>
        </w:r>
      </w:hyperlink>
      <w:r>
        <w:rPr>
          <w:rFonts w:ascii="Arial" w:eastAsia="Times New Roman" w:hAnsi="Arial" w:cs="Arial"/>
          <w:sz w:val="20"/>
          <w:szCs w:val="20"/>
        </w:rPr>
        <w:t xml:space="preserve"> </w:t>
      </w:r>
    </w:p>
    <w:p w14:paraId="19061946" w14:textId="13D4BAA0" w:rsidR="00000000" w:rsidRDefault="00000000">
      <w:pPr>
        <w:divId w:val="968438279"/>
        <w:rPr>
          <w:rFonts w:ascii="Arial" w:eastAsia="Times New Roman" w:hAnsi="Arial" w:cs="Arial"/>
          <w:sz w:val="20"/>
          <w:szCs w:val="20"/>
        </w:rPr>
      </w:pPr>
      <w:hyperlink r:id="rId1748" w:history="1">
        <w:r>
          <w:rPr>
            <w:rStyle w:val="Hipervnculo"/>
            <w:rFonts w:ascii="Arial" w:eastAsia="Times New Roman" w:hAnsi="Arial" w:cs="Arial"/>
            <w:b/>
            <w:bCs/>
            <w:color w:val="008000"/>
            <w:sz w:val="20"/>
            <w:szCs w:val="20"/>
          </w:rPr>
          <w:t>CAS. 936-2005-AYACUCHO</w:t>
        </w:r>
      </w:hyperlink>
      <w:r>
        <w:rPr>
          <w:rFonts w:ascii="Arial" w:eastAsia="Times New Roman" w:hAnsi="Arial" w:cs="Arial"/>
          <w:sz w:val="20"/>
          <w:szCs w:val="20"/>
        </w:rPr>
        <w:t xml:space="preserve"> </w:t>
      </w:r>
    </w:p>
    <w:p w14:paraId="1A0442B0" w14:textId="6E49D922" w:rsidR="00000000" w:rsidRDefault="00000000">
      <w:pPr>
        <w:divId w:val="1116406905"/>
        <w:rPr>
          <w:rFonts w:ascii="Arial" w:eastAsia="Times New Roman" w:hAnsi="Arial" w:cs="Arial"/>
          <w:sz w:val="20"/>
          <w:szCs w:val="20"/>
        </w:rPr>
      </w:pPr>
      <w:hyperlink r:id="rId1749" w:history="1">
        <w:r>
          <w:rPr>
            <w:rStyle w:val="Hipervnculo"/>
            <w:rFonts w:ascii="Arial" w:eastAsia="Times New Roman" w:hAnsi="Arial" w:cs="Arial"/>
            <w:b/>
            <w:bCs/>
            <w:color w:val="008000"/>
            <w:sz w:val="20"/>
            <w:szCs w:val="20"/>
          </w:rPr>
          <w:t>CAS. 1695-2006-LIMA</w:t>
        </w:r>
      </w:hyperlink>
      <w:r>
        <w:rPr>
          <w:rFonts w:ascii="Arial" w:eastAsia="Times New Roman" w:hAnsi="Arial" w:cs="Arial"/>
          <w:sz w:val="20"/>
          <w:szCs w:val="20"/>
        </w:rPr>
        <w:t xml:space="preserve"> </w:t>
      </w:r>
    </w:p>
    <w:p w14:paraId="307F0C84" w14:textId="506117D1" w:rsidR="00000000" w:rsidRDefault="00000000">
      <w:pPr>
        <w:divId w:val="443425933"/>
        <w:rPr>
          <w:rFonts w:ascii="Arial" w:eastAsia="Times New Roman" w:hAnsi="Arial" w:cs="Arial"/>
          <w:sz w:val="20"/>
          <w:szCs w:val="20"/>
        </w:rPr>
      </w:pPr>
      <w:hyperlink r:id="rId1750" w:history="1">
        <w:r>
          <w:rPr>
            <w:rStyle w:val="Hipervnculo"/>
            <w:rFonts w:ascii="Arial" w:eastAsia="Times New Roman" w:hAnsi="Arial" w:cs="Arial"/>
            <w:b/>
            <w:bCs/>
            <w:color w:val="008000"/>
            <w:sz w:val="20"/>
            <w:szCs w:val="20"/>
          </w:rPr>
          <w:t>CAS. 2710-05-LA LIBERTAD</w:t>
        </w:r>
      </w:hyperlink>
      <w:r>
        <w:rPr>
          <w:rFonts w:ascii="Arial" w:eastAsia="Times New Roman" w:hAnsi="Arial" w:cs="Arial"/>
          <w:sz w:val="20"/>
          <w:szCs w:val="20"/>
        </w:rPr>
        <w:t xml:space="preserve"> </w:t>
      </w:r>
    </w:p>
    <w:p w14:paraId="150FEEBC" w14:textId="0051548F" w:rsidR="00000000" w:rsidRDefault="00000000">
      <w:pPr>
        <w:divId w:val="1428309104"/>
        <w:rPr>
          <w:rFonts w:ascii="Arial" w:eastAsia="Times New Roman" w:hAnsi="Arial" w:cs="Arial"/>
          <w:sz w:val="20"/>
          <w:szCs w:val="20"/>
        </w:rPr>
      </w:pPr>
      <w:hyperlink r:id="rId1751" w:history="1">
        <w:r>
          <w:rPr>
            <w:rStyle w:val="Hipervnculo"/>
            <w:rFonts w:ascii="Arial" w:eastAsia="Times New Roman" w:hAnsi="Arial" w:cs="Arial"/>
            <w:b/>
            <w:bCs/>
            <w:color w:val="008000"/>
            <w:sz w:val="20"/>
            <w:szCs w:val="20"/>
          </w:rPr>
          <w:t>CAS. 1520-2005-PIURA</w:t>
        </w:r>
      </w:hyperlink>
      <w:r>
        <w:rPr>
          <w:rFonts w:ascii="Arial" w:eastAsia="Times New Roman" w:hAnsi="Arial" w:cs="Arial"/>
          <w:sz w:val="20"/>
          <w:szCs w:val="20"/>
        </w:rPr>
        <w:t xml:space="preserve"> </w:t>
      </w:r>
    </w:p>
    <w:p w14:paraId="1F46606A" w14:textId="0FE3AEB6" w:rsidR="00000000" w:rsidRDefault="00000000">
      <w:pPr>
        <w:divId w:val="117381541"/>
        <w:rPr>
          <w:rFonts w:ascii="Arial" w:eastAsia="Times New Roman" w:hAnsi="Arial" w:cs="Arial"/>
          <w:sz w:val="20"/>
          <w:szCs w:val="20"/>
        </w:rPr>
      </w:pPr>
      <w:hyperlink r:id="rId1752" w:history="1">
        <w:r>
          <w:rPr>
            <w:rStyle w:val="Hipervnculo"/>
            <w:rFonts w:ascii="Arial" w:eastAsia="Times New Roman" w:hAnsi="Arial" w:cs="Arial"/>
            <w:b/>
            <w:bCs/>
            <w:color w:val="008000"/>
            <w:sz w:val="20"/>
            <w:szCs w:val="20"/>
          </w:rPr>
          <w:t>CAS. 2177-2005-LIMA</w:t>
        </w:r>
      </w:hyperlink>
      <w:r>
        <w:rPr>
          <w:rFonts w:ascii="Arial" w:eastAsia="Times New Roman" w:hAnsi="Arial" w:cs="Arial"/>
          <w:sz w:val="20"/>
          <w:szCs w:val="20"/>
        </w:rPr>
        <w:t xml:space="preserve"> </w:t>
      </w:r>
    </w:p>
    <w:p w14:paraId="69ED8C3C" w14:textId="1D2114D7" w:rsidR="00000000" w:rsidRDefault="00000000">
      <w:pPr>
        <w:divId w:val="1817448411"/>
        <w:rPr>
          <w:rFonts w:ascii="Arial" w:eastAsia="Times New Roman" w:hAnsi="Arial" w:cs="Arial"/>
          <w:sz w:val="20"/>
          <w:szCs w:val="20"/>
        </w:rPr>
      </w:pPr>
      <w:hyperlink r:id="rId1753" w:history="1">
        <w:r>
          <w:rPr>
            <w:rStyle w:val="Hipervnculo"/>
            <w:rFonts w:ascii="Arial" w:eastAsia="Times New Roman" w:hAnsi="Arial" w:cs="Arial"/>
            <w:b/>
            <w:bCs/>
            <w:color w:val="008000"/>
            <w:sz w:val="20"/>
            <w:szCs w:val="20"/>
          </w:rPr>
          <w:t>CAS. 2646-04-ICA</w:t>
        </w:r>
      </w:hyperlink>
      <w:r>
        <w:rPr>
          <w:rFonts w:ascii="Arial" w:eastAsia="Times New Roman" w:hAnsi="Arial" w:cs="Arial"/>
          <w:sz w:val="20"/>
          <w:szCs w:val="20"/>
        </w:rPr>
        <w:t xml:space="preserve"> </w:t>
      </w:r>
    </w:p>
    <w:p w14:paraId="5929CFCF" w14:textId="7FE41FA7" w:rsidR="00000000" w:rsidRDefault="00000000">
      <w:pPr>
        <w:divId w:val="1394885723"/>
        <w:rPr>
          <w:rFonts w:ascii="Arial" w:eastAsia="Times New Roman" w:hAnsi="Arial" w:cs="Arial"/>
          <w:sz w:val="20"/>
          <w:szCs w:val="20"/>
        </w:rPr>
      </w:pPr>
      <w:hyperlink r:id="rId1754" w:history="1">
        <w:r>
          <w:rPr>
            <w:rStyle w:val="Hipervnculo"/>
            <w:rFonts w:ascii="Arial" w:eastAsia="Times New Roman" w:hAnsi="Arial" w:cs="Arial"/>
            <w:b/>
            <w:bCs/>
            <w:color w:val="008000"/>
            <w:sz w:val="20"/>
            <w:szCs w:val="20"/>
          </w:rPr>
          <w:t>CAS. 2602-2004-AREQUIPA</w:t>
        </w:r>
      </w:hyperlink>
      <w:r>
        <w:rPr>
          <w:rFonts w:ascii="Arial" w:eastAsia="Times New Roman" w:hAnsi="Arial" w:cs="Arial"/>
          <w:sz w:val="20"/>
          <w:szCs w:val="20"/>
        </w:rPr>
        <w:t xml:space="preserve"> </w:t>
      </w:r>
    </w:p>
    <w:p w14:paraId="34161543" w14:textId="4AC06E8B" w:rsidR="00000000" w:rsidRDefault="00000000">
      <w:pPr>
        <w:divId w:val="2026979332"/>
        <w:rPr>
          <w:rFonts w:ascii="Arial" w:eastAsia="Times New Roman" w:hAnsi="Arial" w:cs="Arial"/>
          <w:sz w:val="20"/>
          <w:szCs w:val="20"/>
        </w:rPr>
      </w:pPr>
      <w:hyperlink r:id="rId1755" w:history="1">
        <w:r>
          <w:rPr>
            <w:rStyle w:val="Hipervnculo"/>
            <w:rFonts w:ascii="Arial" w:eastAsia="Times New Roman" w:hAnsi="Arial" w:cs="Arial"/>
            <w:b/>
            <w:bCs/>
            <w:color w:val="008000"/>
            <w:sz w:val="20"/>
            <w:szCs w:val="20"/>
          </w:rPr>
          <w:t>CAS. 1318-04-LIMA</w:t>
        </w:r>
      </w:hyperlink>
      <w:r>
        <w:rPr>
          <w:rFonts w:ascii="Arial" w:eastAsia="Times New Roman" w:hAnsi="Arial" w:cs="Arial"/>
          <w:sz w:val="20"/>
          <w:szCs w:val="20"/>
        </w:rPr>
        <w:t xml:space="preserve"> </w:t>
      </w:r>
    </w:p>
    <w:p w14:paraId="4E3A75BE" w14:textId="112715EA" w:rsidR="00000000" w:rsidRDefault="00000000">
      <w:pPr>
        <w:divId w:val="1743945246"/>
        <w:rPr>
          <w:rFonts w:ascii="Arial" w:eastAsia="Times New Roman" w:hAnsi="Arial" w:cs="Arial"/>
          <w:sz w:val="20"/>
          <w:szCs w:val="20"/>
        </w:rPr>
      </w:pPr>
      <w:hyperlink r:id="rId1756" w:history="1">
        <w:r>
          <w:rPr>
            <w:rStyle w:val="Hipervnculo"/>
            <w:rFonts w:ascii="Arial" w:eastAsia="Times New Roman" w:hAnsi="Arial" w:cs="Arial"/>
            <w:b/>
            <w:bCs/>
            <w:color w:val="008000"/>
            <w:sz w:val="20"/>
            <w:szCs w:val="20"/>
          </w:rPr>
          <w:t>CAS. 1102-2004-PIURA</w:t>
        </w:r>
      </w:hyperlink>
      <w:r>
        <w:rPr>
          <w:rFonts w:ascii="Arial" w:eastAsia="Times New Roman" w:hAnsi="Arial" w:cs="Arial"/>
          <w:sz w:val="20"/>
          <w:szCs w:val="20"/>
        </w:rPr>
        <w:t xml:space="preserve"> </w:t>
      </w:r>
    </w:p>
    <w:p w14:paraId="33C3E206" w14:textId="0F19A741" w:rsidR="00000000" w:rsidRDefault="00000000">
      <w:pPr>
        <w:divId w:val="1829469185"/>
        <w:rPr>
          <w:rFonts w:ascii="Arial" w:eastAsia="Times New Roman" w:hAnsi="Arial" w:cs="Arial"/>
          <w:sz w:val="20"/>
          <w:szCs w:val="20"/>
        </w:rPr>
      </w:pPr>
      <w:hyperlink r:id="rId1757" w:history="1">
        <w:r>
          <w:rPr>
            <w:rStyle w:val="Hipervnculo"/>
            <w:rFonts w:ascii="Arial" w:eastAsia="Times New Roman" w:hAnsi="Arial" w:cs="Arial"/>
            <w:b/>
            <w:bCs/>
            <w:color w:val="008000"/>
            <w:sz w:val="20"/>
            <w:szCs w:val="20"/>
          </w:rPr>
          <w:t>CAS. 2315-2004-AYACUCHO</w:t>
        </w:r>
      </w:hyperlink>
      <w:r>
        <w:rPr>
          <w:rFonts w:ascii="Arial" w:eastAsia="Times New Roman" w:hAnsi="Arial" w:cs="Arial"/>
          <w:sz w:val="20"/>
          <w:szCs w:val="20"/>
        </w:rPr>
        <w:t xml:space="preserve"> </w:t>
      </w:r>
    </w:p>
    <w:p w14:paraId="7CC2DE83" w14:textId="1A687223" w:rsidR="00000000" w:rsidRDefault="00000000">
      <w:pPr>
        <w:divId w:val="1491214813"/>
        <w:rPr>
          <w:rFonts w:ascii="Arial" w:eastAsia="Times New Roman" w:hAnsi="Arial" w:cs="Arial"/>
          <w:sz w:val="20"/>
          <w:szCs w:val="20"/>
        </w:rPr>
      </w:pPr>
      <w:hyperlink r:id="rId1758" w:history="1">
        <w:r>
          <w:rPr>
            <w:rStyle w:val="Hipervnculo"/>
            <w:rFonts w:ascii="Arial" w:eastAsia="Times New Roman" w:hAnsi="Arial" w:cs="Arial"/>
            <w:b/>
            <w:bCs/>
            <w:color w:val="008000"/>
            <w:sz w:val="20"/>
            <w:szCs w:val="20"/>
          </w:rPr>
          <w:t>CAS. 1237-2005-LIMA</w:t>
        </w:r>
      </w:hyperlink>
      <w:r>
        <w:rPr>
          <w:rFonts w:ascii="Arial" w:eastAsia="Times New Roman" w:hAnsi="Arial" w:cs="Arial"/>
          <w:sz w:val="20"/>
          <w:szCs w:val="20"/>
        </w:rPr>
        <w:t xml:space="preserve"> </w:t>
      </w:r>
    </w:p>
    <w:p w14:paraId="5ADF3BBA" w14:textId="792DACA5" w:rsidR="00000000" w:rsidRDefault="00000000">
      <w:pPr>
        <w:divId w:val="685912901"/>
        <w:rPr>
          <w:rFonts w:ascii="Arial" w:eastAsia="Times New Roman" w:hAnsi="Arial" w:cs="Arial"/>
          <w:sz w:val="20"/>
          <w:szCs w:val="20"/>
        </w:rPr>
      </w:pPr>
      <w:hyperlink r:id="rId1759" w:history="1">
        <w:r>
          <w:rPr>
            <w:rStyle w:val="Hipervnculo"/>
            <w:rFonts w:ascii="Arial" w:eastAsia="Times New Roman" w:hAnsi="Arial" w:cs="Arial"/>
            <w:b/>
            <w:bCs/>
            <w:color w:val="008000"/>
            <w:sz w:val="20"/>
            <w:szCs w:val="20"/>
          </w:rPr>
          <w:t>CAS. 320-2004-LAMBAYEQUE</w:t>
        </w:r>
      </w:hyperlink>
      <w:r>
        <w:rPr>
          <w:rFonts w:ascii="Arial" w:eastAsia="Times New Roman" w:hAnsi="Arial" w:cs="Arial"/>
          <w:sz w:val="20"/>
          <w:szCs w:val="20"/>
        </w:rPr>
        <w:t xml:space="preserve"> </w:t>
      </w:r>
    </w:p>
    <w:p w14:paraId="41033D64" w14:textId="29D6E4DB" w:rsidR="00000000" w:rsidRDefault="00000000">
      <w:pPr>
        <w:divId w:val="1749418270"/>
        <w:rPr>
          <w:rFonts w:ascii="Arial" w:eastAsia="Times New Roman" w:hAnsi="Arial" w:cs="Arial"/>
          <w:sz w:val="20"/>
          <w:szCs w:val="20"/>
        </w:rPr>
      </w:pPr>
      <w:hyperlink r:id="rId1760" w:history="1">
        <w:r>
          <w:rPr>
            <w:rStyle w:val="Hipervnculo"/>
            <w:rFonts w:ascii="Arial" w:eastAsia="Times New Roman" w:hAnsi="Arial" w:cs="Arial"/>
            <w:b/>
            <w:bCs/>
            <w:color w:val="008000"/>
            <w:sz w:val="20"/>
            <w:szCs w:val="20"/>
          </w:rPr>
          <w:t>CAS. 1940-2004-ANCASH</w:t>
        </w:r>
      </w:hyperlink>
      <w:r>
        <w:rPr>
          <w:rFonts w:ascii="Arial" w:eastAsia="Times New Roman" w:hAnsi="Arial" w:cs="Arial"/>
          <w:sz w:val="20"/>
          <w:szCs w:val="20"/>
        </w:rPr>
        <w:t xml:space="preserve"> </w:t>
      </w:r>
    </w:p>
    <w:p w14:paraId="3456F19B" w14:textId="17E03659" w:rsidR="00000000" w:rsidRDefault="00000000">
      <w:pPr>
        <w:divId w:val="1520269415"/>
        <w:rPr>
          <w:rFonts w:ascii="Arial" w:eastAsia="Times New Roman" w:hAnsi="Arial" w:cs="Arial"/>
          <w:sz w:val="20"/>
          <w:szCs w:val="20"/>
        </w:rPr>
      </w:pPr>
      <w:hyperlink r:id="rId1761" w:history="1">
        <w:r>
          <w:rPr>
            <w:rStyle w:val="Hipervnculo"/>
            <w:rFonts w:ascii="Arial" w:eastAsia="Times New Roman" w:hAnsi="Arial" w:cs="Arial"/>
            <w:b/>
            <w:bCs/>
            <w:color w:val="008000"/>
            <w:sz w:val="20"/>
            <w:szCs w:val="20"/>
          </w:rPr>
          <w:t>CAS. 1566-2004-SULLANA</w:t>
        </w:r>
      </w:hyperlink>
      <w:r>
        <w:rPr>
          <w:rFonts w:ascii="Arial" w:eastAsia="Times New Roman" w:hAnsi="Arial" w:cs="Arial"/>
          <w:sz w:val="20"/>
          <w:szCs w:val="20"/>
        </w:rPr>
        <w:t xml:space="preserve"> </w:t>
      </w:r>
    </w:p>
    <w:p w14:paraId="067F9DB4" w14:textId="0A989D76" w:rsidR="00000000" w:rsidRDefault="00000000">
      <w:pPr>
        <w:divId w:val="1044140509"/>
        <w:rPr>
          <w:rFonts w:ascii="Arial" w:eastAsia="Times New Roman" w:hAnsi="Arial" w:cs="Arial"/>
          <w:sz w:val="20"/>
          <w:szCs w:val="20"/>
        </w:rPr>
      </w:pPr>
      <w:hyperlink r:id="rId1762" w:history="1">
        <w:r>
          <w:rPr>
            <w:rStyle w:val="Hipervnculo"/>
            <w:rFonts w:ascii="Arial" w:eastAsia="Times New Roman" w:hAnsi="Arial" w:cs="Arial"/>
            <w:b/>
            <w:bCs/>
            <w:color w:val="008000"/>
            <w:sz w:val="20"/>
            <w:szCs w:val="20"/>
          </w:rPr>
          <w:t>CAS. 2024-04-CAÑETE</w:t>
        </w:r>
      </w:hyperlink>
      <w:r>
        <w:rPr>
          <w:rFonts w:ascii="Arial" w:eastAsia="Times New Roman" w:hAnsi="Arial" w:cs="Arial"/>
          <w:sz w:val="20"/>
          <w:szCs w:val="20"/>
        </w:rPr>
        <w:t xml:space="preserve"> </w:t>
      </w:r>
    </w:p>
    <w:p w14:paraId="68D1C66C" w14:textId="4827388E" w:rsidR="00000000" w:rsidRDefault="00000000">
      <w:pPr>
        <w:divId w:val="606619878"/>
        <w:rPr>
          <w:rFonts w:ascii="Arial" w:eastAsia="Times New Roman" w:hAnsi="Arial" w:cs="Arial"/>
          <w:sz w:val="20"/>
          <w:szCs w:val="20"/>
        </w:rPr>
      </w:pPr>
      <w:hyperlink r:id="rId1763" w:history="1">
        <w:r>
          <w:rPr>
            <w:rStyle w:val="Hipervnculo"/>
            <w:rFonts w:ascii="Arial" w:eastAsia="Times New Roman" w:hAnsi="Arial" w:cs="Arial"/>
            <w:b/>
            <w:bCs/>
            <w:color w:val="008000"/>
            <w:sz w:val="20"/>
            <w:szCs w:val="20"/>
          </w:rPr>
          <w:t>CAS. 1874-2004-SAN MARTIN</w:t>
        </w:r>
      </w:hyperlink>
      <w:r>
        <w:rPr>
          <w:rFonts w:ascii="Arial" w:eastAsia="Times New Roman" w:hAnsi="Arial" w:cs="Arial"/>
          <w:sz w:val="20"/>
          <w:szCs w:val="20"/>
        </w:rPr>
        <w:t xml:space="preserve"> </w:t>
      </w:r>
    </w:p>
    <w:p w14:paraId="52B61ABD" w14:textId="26F77AB6" w:rsidR="00000000" w:rsidRDefault="00000000">
      <w:pPr>
        <w:divId w:val="735008749"/>
        <w:rPr>
          <w:rFonts w:ascii="Arial" w:eastAsia="Times New Roman" w:hAnsi="Arial" w:cs="Arial"/>
          <w:sz w:val="20"/>
          <w:szCs w:val="20"/>
        </w:rPr>
      </w:pPr>
      <w:hyperlink r:id="rId1764" w:history="1">
        <w:r>
          <w:rPr>
            <w:rStyle w:val="Hipervnculo"/>
            <w:rFonts w:ascii="Arial" w:eastAsia="Times New Roman" w:hAnsi="Arial" w:cs="Arial"/>
            <w:b/>
            <w:bCs/>
            <w:color w:val="008000"/>
            <w:sz w:val="20"/>
            <w:szCs w:val="20"/>
          </w:rPr>
          <w:t>CAS. 257-2005-LA LIBERTAD</w:t>
        </w:r>
      </w:hyperlink>
      <w:r>
        <w:rPr>
          <w:rFonts w:ascii="Arial" w:eastAsia="Times New Roman" w:hAnsi="Arial" w:cs="Arial"/>
          <w:sz w:val="20"/>
          <w:szCs w:val="20"/>
        </w:rPr>
        <w:t xml:space="preserve"> </w:t>
      </w:r>
    </w:p>
    <w:p w14:paraId="2F2CA804" w14:textId="04B04E4C" w:rsidR="00000000" w:rsidRDefault="00000000">
      <w:pPr>
        <w:divId w:val="1263799417"/>
        <w:rPr>
          <w:rFonts w:ascii="Arial" w:eastAsia="Times New Roman" w:hAnsi="Arial" w:cs="Arial"/>
          <w:sz w:val="20"/>
          <w:szCs w:val="20"/>
        </w:rPr>
      </w:pPr>
      <w:hyperlink r:id="rId1765" w:history="1">
        <w:r>
          <w:rPr>
            <w:rStyle w:val="Hipervnculo"/>
            <w:rFonts w:ascii="Arial" w:eastAsia="Times New Roman" w:hAnsi="Arial" w:cs="Arial"/>
            <w:b/>
            <w:bCs/>
            <w:color w:val="008000"/>
            <w:sz w:val="20"/>
            <w:szCs w:val="20"/>
          </w:rPr>
          <w:t>CAS. 2111-2004-TACNA</w:t>
        </w:r>
      </w:hyperlink>
      <w:r>
        <w:rPr>
          <w:rFonts w:ascii="Arial" w:eastAsia="Times New Roman" w:hAnsi="Arial" w:cs="Arial"/>
          <w:sz w:val="20"/>
          <w:szCs w:val="20"/>
        </w:rPr>
        <w:t xml:space="preserve"> </w:t>
      </w:r>
    </w:p>
    <w:p w14:paraId="5F3675BF" w14:textId="7BC139CE" w:rsidR="00000000" w:rsidRDefault="00000000">
      <w:pPr>
        <w:divId w:val="454909861"/>
        <w:rPr>
          <w:rFonts w:ascii="Arial" w:eastAsia="Times New Roman" w:hAnsi="Arial" w:cs="Arial"/>
          <w:sz w:val="20"/>
          <w:szCs w:val="20"/>
        </w:rPr>
      </w:pPr>
      <w:hyperlink r:id="rId1766" w:history="1">
        <w:r>
          <w:rPr>
            <w:rStyle w:val="Hipervnculo"/>
            <w:rFonts w:ascii="Arial" w:eastAsia="Times New Roman" w:hAnsi="Arial" w:cs="Arial"/>
            <w:b/>
            <w:bCs/>
            <w:color w:val="008000"/>
            <w:sz w:val="20"/>
            <w:szCs w:val="20"/>
          </w:rPr>
          <w:t>CAS. 1148-2003-LIMA</w:t>
        </w:r>
      </w:hyperlink>
      <w:r>
        <w:rPr>
          <w:rFonts w:ascii="Arial" w:eastAsia="Times New Roman" w:hAnsi="Arial" w:cs="Arial"/>
          <w:sz w:val="20"/>
          <w:szCs w:val="20"/>
        </w:rPr>
        <w:t xml:space="preserve"> </w:t>
      </w:r>
    </w:p>
    <w:p w14:paraId="4750077D" w14:textId="09022C43" w:rsidR="00000000" w:rsidRDefault="00000000">
      <w:pPr>
        <w:divId w:val="1713656592"/>
        <w:rPr>
          <w:rFonts w:ascii="Arial" w:eastAsia="Times New Roman" w:hAnsi="Arial" w:cs="Arial"/>
          <w:sz w:val="20"/>
          <w:szCs w:val="20"/>
        </w:rPr>
      </w:pPr>
      <w:hyperlink r:id="rId1767" w:history="1">
        <w:r>
          <w:rPr>
            <w:rStyle w:val="Hipervnculo"/>
            <w:rFonts w:ascii="Arial" w:eastAsia="Times New Roman" w:hAnsi="Arial" w:cs="Arial"/>
            <w:b/>
            <w:bCs/>
            <w:color w:val="008000"/>
            <w:sz w:val="20"/>
            <w:szCs w:val="20"/>
          </w:rPr>
          <w:t>CAS. 855-2004-PIURA</w:t>
        </w:r>
      </w:hyperlink>
      <w:r>
        <w:rPr>
          <w:rFonts w:ascii="Arial" w:eastAsia="Times New Roman" w:hAnsi="Arial" w:cs="Arial"/>
          <w:sz w:val="20"/>
          <w:szCs w:val="20"/>
        </w:rPr>
        <w:t xml:space="preserve"> </w:t>
      </w:r>
    </w:p>
    <w:p w14:paraId="643C1DD9" w14:textId="6CE38E5B" w:rsidR="00000000" w:rsidRDefault="00000000">
      <w:pPr>
        <w:divId w:val="721177124"/>
        <w:rPr>
          <w:rFonts w:ascii="Arial" w:eastAsia="Times New Roman" w:hAnsi="Arial" w:cs="Arial"/>
          <w:sz w:val="20"/>
          <w:szCs w:val="20"/>
        </w:rPr>
      </w:pPr>
      <w:hyperlink r:id="rId1768" w:history="1">
        <w:r>
          <w:rPr>
            <w:rStyle w:val="Hipervnculo"/>
            <w:rFonts w:ascii="Arial" w:eastAsia="Times New Roman" w:hAnsi="Arial" w:cs="Arial"/>
            <w:b/>
            <w:bCs/>
            <w:color w:val="008000"/>
            <w:sz w:val="20"/>
            <w:szCs w:val="20"/>
          </w:rPr>
          <w:t>CAS. 749-2004-CUSCO</w:t>
        </w:r>
      </w:hyperlink>
      <w:r>
        <w:rPr>
          <w:rFonts w:ascii="Arial" w:eastAsia="Times New Roman" w:hAnsi="Arial" w:cs="Arial"/>
          <w:sz w:val="20"/>
          <w:szCs w:val="20"/>
        </w:rPr>
        <w:t xml:space="preserve"> </w:t>
      </w:r>
    </w:p>
    <w:p w14:paraId="71520D0F" w14:textId="1541DD22" w:rsidR="00000000" w:rsidRDefault="00000000">
      <w:pPr>
        <w:divId w:val="1999266498"/>
        <w:rPr>
          <w:rFonts w:ascii="Arial" w:eastAsia="Times New Roman" w:hAnsi="Arial" w:cs="Arial"/>
          <w:sz w:val="20"/>
          <w:szCs w:val="20"/>
        </w:rPr>
      </w:pPr>
      <w:hyperlink r:id="rId1769" w:history="1">
        <w:r>
          <w:rPr>
            <w:rStyle w:val="Hipervnculo"/>
            <w:rFonts w:ascii="Arial" w:eastAsia="Times New Roman" w:hAnsi="Arial" w:cs="Arial"/>
            <w:b/>
            <w:bCs/>
            <w:color w:val="008000"/>
            <w:sz w:val="20"/>
            <w:szCs w:val="20"/>
          </w:rPr>
          <w:t>CAS. 757-2004-LIMA</w:t>
        </w:r>
      </w:hyperlink>
      <w:r>
        <w:rPr>
          <w:rFonts w:ascii="Arial" w:eastAsia="Times New Roman" w:hAnsi="Arial" w:cs="Arial"/>
          <w:sz w:val="20"/>
          <w:szCs w:val="20"/>
        </w:rPr>
        <w:t xml:space="preserve"> </w:t>
      </w:r>
    </w:p>
    <w:p w14:paraId="73CBE29F" w14:textId="066B2640" w:rsidR="00000000" w:rsidRDefault="00000000">
      <w:pPr>
        <w:divId w:val="1076779109"/>
        <w:rPr>
          <w:rFonts w:ascii="Arial" w:eastAsia="Times New Roman" w:hAnsi="Arial" w:cs="Arial"/>
          <w:sz w:val="20"/>
          <w:szCs w:val="20"/>
        </w:rPr>
      </w:pPr>
      <w:hyperlink r:id="rId1770" w:history="1">
        <w:r>
          <w:rPr>
            <w:rStyle w:val="Hipervnculo"/>
            <w:rFonts w:ascii="Arial" w:eastAsia="Times New Roman" w:hAnsi="Arial" w:cs="Arial"/>
            <w:b/>
            <w:bCs/>
            <w:color w:val="008000"/>
            <w:sz w:val="20"/>
            <w:szCs w:val="20"/>
          </w:rPr>
          <w:t>CAS. 427-2004-SANTA-CHIMBOTE</w:t>
        </w:r>
      </w:hyperlink>
      <w:r>
        <w:rPr>
          <w:rFonts w:ascii="Arial" w:eastAsia="Times New Roman" w:hAnsi="Arial" w:cs="Arial"/>
          <w:sz w:val="20"/>
          <w:szCs w:val="20"/>
        </w:rPr>
        <w:t xml:space="preserve"> </w:t>
      </w:r>
    </w:p>
    <w:p w14:paraId="6FC1D66F" w14:textId="064AF3C3" w:rsidR="00000000" w:rsidRDefault="00000000">
      <w:pPr>
        <w:divId w:val="1128008905"/>
        <w:rPr>
          <w:rFonts w:ascii="Arial" w:eastAsia="Times New Roman" w:hAnsi="Arial" w:cs="Arial"/>
          <w:sz w:val="20"/>
          <w:szCs w:val="20"/>
        </w:rPr>
      </w:pPr>
      <w:hyperlink r:id="rId1771" w:history="1">
        <w:r>
          <w:rPr>
            <w:rStyle w:val="Hipervnculo"/>
            <w:rFonts w:ascii="Arial" w:eastAsia="Times New Roman" w:hAnsi="Arial" w:cs="Arial"/>
            <w:b/>
            <w:bCs/>
            <w:color w:val="008000"/>
            <w:sz w:val="20"/>
            <w:szCs w:val="20"/>
          </w:rPr>
          <w:t>CAS. 871-2004-LIMA</w:t>
        </w:r>
      </w:hyperlink>
      <w:r>
        <w:rPr>
          <w:rFonts w:ascii="Arial" w:eastAsia="Times New Roman" w:hAnsi="Arial" w:cs="Arial"/>
          <w:sz w:val="20"/>
          <w:szCs w:val="20"/>
        </w:rPr>
        <w:t xml:space="preserve"> </w:t>
      </w:r>
    </w:p>
    <w:p w14:paraId="7A4C5715" w14:textId="50CE1D08" w:rsidR="00000000" w:rsidRDefault="00000000">
      <w:pPr>
        <w:divId w:val="192113314"/>
        <w:rPr>
          <w:rFonts w:ascii="Arial" w:eastAsia="Times New Roman" w:hAnsi="Arial" w:cs="Arial"/>
          <w:sz w:val="20"/>
          <w:szCs w:val="20"/>
        </w:rPr>
      </w:pPr>
      <w:hyperlink r:id="rId1772" w:history="1">
        <w:r>
          <w:rPr>
            <w:rStyle w:val="Hipervnculo"/>
            <w:rFonts w:ascii="Arial" w:eastAsia="Times New Roman" w:hAnsi="Arial" w:cs="Arial"/>
            <w:b/>
            <w:bCs/>
            <w:color w:val="008000"/>
            <w:sz w:val="20"/>
            <w:szCs w:val="20"/>
          </w:rPr>
          <w:t>CAS. 1624-2004-LA LIBERTAD</w:t>
        </w:r>
      </w:hyperlink>
      <w:r>
        <w:rPr>
          <w:rFonts w:ascii="Arial" w:eastAsia="Times New Roman" w:hAnsi="Arial" w:cs="Arial"/>
          <w:sz w:val="20"/>
          <w:szCs w:val="20"/>
        </w:rPr>
        <w:t xml:space="preserve"> </w:t>
      </w:r>
    </w:p>
    <w:p w14:paraId="5DB5BD15" w14:textId="3356AF46" w:rsidR="00000000" w:rsidRDefault="00000000">
      <w:pPr>
        <w:divId w:val="1938637287"/>
        <w:rPr>
          <w:rFonts w:ascii="Arial" w:eastAsia="Times New Roman" w:hAnsi="Arial" w:cs="Arial"/>
          <w:sz w:val="20"/>
          <w:szCs w:val="20"/>
        </w:rPr>
      </w:pPr>
      <w:hyperlink r:id="rId1773" w:history="1">
        <w:r>
          <w:rPr>
            <w:rStyle w:val="Hipervnculo"/>
            <w:rFonts w:ascii="Arial" w:eastAsia="Times New Roman" w:hAnsi="Arial" w:cs="Arial"/>
            <w:b/>
            <w:bCs/>
            <w:color w:val="008000"/>
            <w:sz w:val="20"/>
            <w:szCs w:val="20"/>
          </w:rPr>
          <w:t>CAS. 2256-2004-LIMA</w:t>
        </w:r>
      </w:hyperlink>
      <w:r>
        <w:rPr>
          <w:rFonts w:ascii="Arial" w:eastAsia="Times New Roman" w:hAnsi="Arial" w:cs="Arial"/>
          <w:sz w:val="20"/>
          <w:szCs w:val="20"/>
        </w:rPr>
        <w:t xml:space="preserve"> </w:t>
      </w:r>
    </w:p>
    <w:p w14:paraId="2023C398" w14:textId="38A8E3BB" w:rsidR="00000000" w:rsidRDefault="00000000">
      <w:pPr>
        <w:divId w:val="1415200603"/>
        <w:rPr>
          <w:rFonts w:ascii="Arial" w:eastAsia="Times New Roman" w:hAnsi="Arial" w:cs="Arial"/>
          <w:sz w:val="20"/>
          <w:szCs w:val="20"/>
        </w:rPr>
      </w:pPr>
      <w:hyperlink r:id="rId1774" w:history="1">
        <w:r>
          <w:rPr>
            <w:rStyle w:val="Hipervnculo"/>
            <w:rFonts w:ascii="Arial" w:eastAsia="Times New Roman" w:hAnsi="Arial" w:cs="Arial"/>
            <w:b/>
            <w:bCs/>
            <w:color w:val="008000"/>
            <w:sz w:val="20"/>
            <w:szCs w:val="20"/>
          </w:rPr>
          <w:t>CAS. 2380-2007-LIMA</w:t>
        </w:r>
      </w:hyperlink>
      <w:r>
        <w:rPr>
          <w:rFonts w:ascii="Arial" w:eastAsia="Times New Roman" w:hAnsi="Arial" w:cs="Arial"/>
          <w:sz w:val="20"/>
          <w:szCs w:val="20"/>
        </w:rPr>
        <w:t xml:space="preserve"> </w:t>
      </w:r>
    </w:p>
    <w:p w14:paraId="17136674" w14:textId="2C7AD138" w:rsidR="00000000" w:rsidRDefault="00000000">
      <w:pPr>
        <w:divId w:val="280576772"/>
        <w:rPr>
          <w:rFonts w:ascii="Arial" w:eastAsia="Times New Roman" w:hAnsi="Arial" w:cs="Arial"/>
          <w:sz w:val="20"/>
          <w:szCs w:val="20"/>
        </w:rPr>
      </w:pPr>
      <w:hyperlink r:id="rId1775" w:history="1">
        <w:r>
          <w:rPr>
            <w:rStyle w:val="Hipervnculo"/>
            <w:rFonts w:ascii="Arial" w:eastAsia="Times New Roman" w:hAnsi="Arial" w:cs="Arial"/>
            <w:b/>
            <w:bCs/>
            <w:color w:val="008000"/>
            <w:sz w:val="20"/>
            <w:szCs w:val="20"/>
          </w:rPr>
          <w:t>CAS. 1540-2007-AYACUCHO</w:t>
        </w:r>
      </w:hyperlink>
      <w:r>
        <w:rPr>
          <w:rFonts w:ascii="Arial" w:eastAsia="Times New Roman" w:hAnsi="Arial" w:cs="Arial"/>
          <w:sz w:val="20"/>
          <w:szCs w:val="20"/>
        </w:rPr>
        <w:t xml:space="preserve"> </w:t>
      </w:r>
    </w:p>
    <w:p w14:paraId="5E4E2783" w14:textId="55F68124" w:rsidR="00000000" w:rsidRDefault="00000000">
      <w:pPr>
        <w:divId w:val="2037612081"/>
        <w:rPr>
          <w:rFonts w:ascii="Arial" w:eastAsia="Times New Roman" w:hAnsi="Arial" w:cs="Arial"/>
          <w:sz w:val="20"/>
          <w:szCs w:val="20"/>
        </w:rPr>
      </w:pPr>
      <w:hyperlink r:id="rId1776" w:history="1">
        <w:r>
          <w:rPr>
            <w:rStyle w:val="Hipervnculo"/>
            <w:rFonts w:ascii="Arial" w:eastAsia="Times New Roman" w:hAnsi="Arial" w:cs="Arial"/>
            <w:b/>
            <w:bCs/>
            <w:color w:val="008000"/>
            <w:sz w:val="20"/>
            <w:szCs w:val="20"/>
          </w:rPr>
          <w:t>CAS. 958-2007-HUANUCO</w:t>
        </w:r>
      </w:hyperlink>
      <w:r>
        <w:rPr>
          <w:rFonts w:ascii="Arial" w:eastAsia="Times New Roman" w:hAnsi="Arial" w:cs="Arial"/>
          <w:sz w:val="20"/>
          <w:szCs w:val="20"/>
        </w:rPr>
        <w:t xml:space="preserve"> </w:t>
      </w:r>
    </w:p>
    <w:p w14:paraId="774EAF58" w14:textId="372F3522" w:rsidR="00000000" w:rsidRDefault="00000000">
      <w:pPr>
        <w:divId w:val="1209488361"/>
        <w:rPr>
          <w:rFonts w:ascii="Arial" w:eastAsia="Times New Roman" w:hAnsi="Arial" w:cs="Arial"/>
          <w:sz w:val="20"/>
          <w:szCs w:val="20"/>
        </w:rPr>
      </w:pPr>
      <w:hyperlink r:id="rId1777" w:history="1">
        <w:r>
          <w:rPr>
            <w:rStyle w:val="Hipervnculo"/>
            <w:rFonts w:ascii="Arial" w:eastAsia="Times New Roman" w:hAnsi="Arial" w:cs="Arial"/>
            <w:b/>
            <w:bCs/>
            <w:color w:val="008000"/>
            <w:sz w:val="20"/>
            <w:szCs w:val="20"/>
          </w:rPr>
          <w:t>CAS. 3744-2006-AREQUIPA</w:t>
        </w:r>
      </w:hyperlink>
      <w:r>
        <w:rPr>
          <w:rFonts w:ascii="Arial" w:eastAsia="Times New Roman" w:hAnsi="Arial" w:cs="Arial"/>
          <w:sz w:val="20"/>
          <w:szCs w:val="20"/>
        </w:rPr>
        <w:t xml:space="preserve"> </w:t>
      </w:r>
    </w:p>
    <w:p w14:paraId="20A9AC3F" w14:textId="15ADBB53" w:rsidR="00000000" w:rsidRDefault="00000000">
      <w:pPr>
        <w:divId w:val="835457187"/>
        <w:rPr>
          <w:rFonts w:ascii="Arial" w:eastAsia="Times New Roman" w:hAnsi="Arial" w:cs="Arial"/>
          <w:sz w:val="20"/>
          <w:szCs w:val="20"/>
        </w:rPr>
      </w:pPr>
      <w:hyperlink r:id="rId1778" w:history="1">
        <w:r>
          <w:rPr>
            <w:rStyle w:val="Hipervnculo"/>
            <w:rFonts w:ascii="Arial" w:eastAsia="Times New Roman" w:hAnsi="Arial" w:cs="Arial"/>
            <w:b/>
            <w:bCs/>
            <w:color w:val="008000"/>
            <w:sz w:val="20"/>
            <w:szCs w:val="20"/>
          </w:rPr>
          <w:t>CAS. 879-2008-AREQUIPA</w:t>
        </w:r>
      </w:hyperlink>
      <w:r>
        <w:rPr>
          <w:rFonts w:ascii="Arial" w:eastAsia="Times New Roman" w:hAnsi="Arial" w:cs="Arial"/>
          <w:sz w:val="20"/>
          <w:szCs w:val="20"/>
        </w:rPr>
        <w:t xml:space="preserve"> </w:t>
      </w:r>
    </w:p>
    <w:p w14:paraId="2841A84E" w14:textId="68B9782E" w:rsidR="00000000" w:rsidRDefault="00000000">
      <w:pPr>
        <w:divId w:val="1208450624"/>
        <w:rPr>
          <w:rFonts w:ascii="Arial" w:eastAsia="Times New Roman" w:hAnsi="Arial" w:cs="Arial"/>
          <w:sz w:val="20"/>
          <w:szCs w:val="20"/>
        </w:rPr>
      </w:pPr>
      <w:hyperlink r:id="rId1779" w:history="1">
        <w:r>
          <w:rPr>
            <w:rStyle w:val="Hipervnculo"/>
            <w:rFonts w:ascii="Arial" w:eastAsia="Times New Roman" w:hAnsi="Arial" w:cs="Arial"/>
            <w:b/>
            <w:bCs/>
            <w:color w:val="008000"/>
            <w:sz w:val="20"/>
            <w:szCs w:val="20"/>
          </w:rPr>
          <w:t>CAS. 5265-2007-LIMA</w:t>
        </w:r>
      </w:hyperlink>
      <w:r>
        <w:rPr>
          <w:rFonts w:ascii="Arial" w:eastAsia="Times New Roman" w:hAnsi="Arial" w:cs="Arial"/>
          <w:sz w:val="20"/>
          <w:szCs w:val="20"/>
        </w:rPr>
        <w:t xml:space="preserve"> </w:t>
      </w:r>
    </w:p>
    <w:p w14:paraId="79E293BF" w14:textId="157CD2E2" w:rsidR="00000000" w:rsidRDefault="00000000">
      <w:pPr>
        <w:divId w:val="96875404"/>
        <w:rPr>
          <w:rFonts w:ascii="Arial" w:eastAsia="Times New Roman" w:hAnsi="Arial" w:cs="Arial"/>
          <w:sz w:val="20"/>
          <w:szCs w:val="20"/>
        </w:rPr>
      </w:pPr>
      <w:hyperlink r:id="rId1780" w:history="1">
        <w:r>
          <w:rPr>
            <w:rStyle w:val="Hipervnculo"/>
            <w:rFonts w:ascii="Arial" w:eastAsia="Times New Roman" w:hAnsi="Arial" w:cs="Arial"/>
            <w:b/>
            <w:bCs/>
            <w:color w:val="008000"/>
            <w:sz w:val="20"/>
            <w:szCs w:val="20"/>
          </w:rPr>
          <w:t>CAS. 4942-2006-CAJAMARCA</w:t>
        </w:r>
      </w:hyperlink>
      <w:r>
        <w:rPr>
          <w:rFonts w:ascii="Arial" w:eastAsia="Times New Roman" w:hAnsi="Arial" w:cs="Arial"/>
          <w:sz w:val="20"/>
          <w:szCs w:val="20"/>
        </w:rPr>
        <w:t xml:space="preserve"> </w:t>
      </w:r>
    </w:p>
    <w:p w14:paraId="044AF74F" w14:textId="577A2C49" w:rsidR="00000000" w:rsidRDefault="00000000">
      <w:pPr>
        <w:divId w:val="510993456"/>
        <w:rPr>
          <w:rFonts w:ascii="Arial" w:eastAsia="Times New Roman" w:hAnsi="Arial" w:cs="Arial"/>
          <w:sz w:val="20"/>
          <w:szCs w:val="20"/>
        </w:rPr>
      </w:pPr>
      <w:hyperlink r:id="rId1781" w:history="1">
        <w:r>
          <w:rPr>
            <w:rStyle w:val="Hipervnculo"/>
            <w:rFonts w:ascii="Arial" w:eastAsia="Times New Roman" w:hAnsi="Arial" w:cs="Arial"/>
            <w:b/>
            <w:bCs/>
            <w:color w:val="008000"/>
            <w:sz w:val="20"/>
            <w:szCs w:val="20"/>
          </w:rPr>
          <w:t>CAS. 3670-2006-LIMA</w:t>
        </w:r>
      </w:hyperlink>
      <w:r>
        <w:rPr>
          <w:rFonts w:ascii="Arial" w:eastAsia="Times New Roman" w:hAnsi="Arial" w:cs="Arial"/>
          <w:sz w:val="20"/>
          <w:szCs w:val="20"/>
        </w:rPr>
        <w:t xml:space="preserve"> </w:t>
      </w:r>
    </w:p>
    <w:p w14:paraId="4AFE3AFC" w14:textId="53E64CE3" w:rsidR="00000000" w:rsidRDefault="00000000">
      <w:pPr>
        <w:divId w:val="1648046301"/>
        <w:rPr>
          <w:rFonts w:ascii="Arial" w:eastAsia="Times New Roman" w:hAnsi="Arial" w:cs="Arial"/>
          <w:sz w:val="20"/>
          <w:szCs w:val="20"/>
        </w:rPr>
      </w:pPr>
      <w:hyperlink r:id="rId1782" w:history="1">
        <w:r>
          <w:rPr>
            <w:rStyle w:val="Hipervnculo"/>
            <w:rFonts w:ascii="Arial" w:eastAsia="Times New Roman" w:hAnsi="Arial" w:cs="Arial"/>
            <w:b/>
            <w:bCs/>
            <w:color w:val="008000"/>
            <w:sz w:val="20"/>
            <w:szCs w:val="20"/>
          </w:rPr>
          <w:t>CAS. 3740-2006-HUAURA</w:t>
        </w:r>
      </w:hyperlink>
      <w:r>
        <w:rPr>
          <w:rFonts w:ascii="Arial" w:eastAsia="Times New Roman" w:hAnsi="Arial" w:cs="Arial"/>
          <w:sz w:val="20"/>
          <w:szCs w:val="20"/>
        </w:rPr>
        <w:t xml:space="preserve"> </w:t>
      </w:r>
    </w:p>
    <w:p w14:paraId="1629B29C" w14:textId="1C61E558" w:rsidR="00000000" w:rsidRDefault="00000000">
      <w:pPr>
        <w:divId w:val="730277817"/>
        <w:rPr>
          <w:rFonts w:ascii="Arial" w:eastAsia="Times New Roman" w:hAnsi="Arial" w:cs="Arial"/>
          <w:sz w:val="20"/>
          <w:szCs w:val="20"/>
        </w:rPr>
      </w:pPr>
      <w:hyperlink r:id="rId1783" w:history="1">
        <w:r>
          <w:rPr>
            <w:rStyle w:val="Hipervnculo"/>
            <w:rFonts w:ascii="Arial" w:eastAsia="Times New Roman" w:hAnsi="Arial" w:cs="Arial"/>
            <w:b/>
            <w:bCs/>
            <w:color w:val="008000"/>
            <w:sz w:val="20"/>
            <w:szCs w:val="20"/>
          </w:rPr>
          <w:t>CAS. 2273-2007-LORETO</w:t>
        </w:r>
      </w:hyperlink>
      <w:r>
        <w:rPr>
          <w:rFonts w:ascii="Arial" w:eastAsia="Times New Roman" w:hAnsi="Arial" w:cs="Arial"/>
          <w:sz w:val="20"/>
          <w:szCs w:val="20"/>
        </w:rPr>
        <w:t xml:space="preserve"> </w:t>
      </w:r>
    </w:p>
    <w:p w14:paraId="58B5D513" w14:textId="22F94D81" w:rsidR="00000000" w:rsidRDefault="00000000">
      <w:pPr>
        <w:divId w:val="1926914546"/>
        <w:rPr>
          <w:rFonts w:ascii="Arial" w:eastAsia="Times New Roman" w:hAnsi="Arial" w:cs="Arial"/>
          <w:sz w:val="20"/>
          <w:szCs w:val="20"/>
        </w:rPr>
      </w:pPr>
      <w:hyperlink r:id="rId1784" w:history="1">
        <w:r>
          <w:rPr>
            <w:rStyle w:val="Hipervnculo"/>
            <w:rFonts w:ascii="Arial" w:eastAsia="Times New Roman" w:hAnsi="Arial" w:cs="Arial"/>
            <w:b/>
            <w:bCs/>
            <w:color w:val="008000"/>
            <w:sz w:val="20"/>
            <w:szCs w:val="20"/>
          </w:rPr>
          <w:t>CAS. 4301-2007-PUNO</w:t>
        </w:r>
      </w:hyperlink>
      <w:r>
        <w:rPr>
          <w:rFonts w:ascii="Arial" w:eastAsia="Times New Roman" w:hAnsi="Arial" w:cs="Arial"/>
          <w:sz w:val="20"/>
          <w:szCs w:val="20"/>
        </w:rPr>
        <w:t xml:space="preserve"> </w:t>
      </w:r>
    </w:p>
    <w:p w14:paraId="52BC21E7" w14:textId="6F87DBE8" w:rsidR="00000000" w:rsidRDefault="00000000">
      <w:pPr>
        <w:divId w:val="799297682"/>
        <w:rPr>
          <w:rFonts w:ascii="Arial" w:eastAsia="Times New Roman" w:hAnsi="Arial" w:cs="Arial"/>
          <w:sz w:val="20"/>
          <w:szCs w:val="20"/>
        </w:rPr>
      </w:pPr>
      <w:hyperlink r:id="rId1785" w:history="1">
        <w:r>
          <w:rPr>
            <w:rStyle w:val="Hipervnculo"/>
            <w:rFonts w:ascii="Arial" w:eastAsia="Times New Roman" w:hAnsi="Arial" w:cs="Arial"/>
            <w:b/>
            <w:bCs/>
            <w:color w:val="008000"/>
            <w:sz w:val="20"/>
            <w:szCs w:val="20"/>
          </w:rPr>
          <w:t>CAS. 3416-2006-HUAURA</w:t>
        </w:r>
      </w:hyperlink>
      <w:r>
        <w:rPr>
          <w:rFonts w:ascii="Arial" w:eastAsia="Times New Roman" w:hAnsi="Arial" w:cs="Arial"/>
          <w:sz w:val="20"/>
          <w:szCs w:val="20"/>
        </w:rPr>
        <w:t xml:space="preserve"> </w:t>
      </w:r>
    </w:p>
    <w:p w14:paraId="166D7941" w14:textId="555670BE" w:rsidR="00000000" w:rsidRDefault="00000000">
      <w:pPr>
        <w:divId w:val="268657434"/>
        <w:rPr>
          <w:rFonts w:ascii="Arial" w:eastAsia="Times New Roman" w:hAnsi="Arial" w:cs="Arial"/>
          <w:sz w:val="20"/>
          <w:szCs w:val="20"/>
        </w:rPr>
      </w:pPr>
      <w:hyperlink r:id="rId1786" w:history="1">
        <w:r>
          <w:rPr>
            <w:rStyle w:val="Hipervnculo"/>
            <w:rFonts w:ascii="Arial" w:eastAsia="Times New Roman" w:hAnsi="Arial" w:cs="Arial"/>
            <w:b/>
            <w:bCs/>
            <w:color w:val="008000"/>
            <w:sz w:val="20"/>
            <w:szCs w:val="20"/>
          </w:rPr>
          <w:t>CAS. 1627-2005-SAN MARTÍN</w:t>
        </w:r>
      </w:hyperlink>
      <w:r>
        <w:rPr>
          <w:rFonts w:ascii="Arial" w:eastAsia="Times New Roman" w:hAnsi="Arial" w:cs="Arial"/>
          <w:sz w:val="20"/>
          <w:szCs w:val="20"/>
        </w:rPr>
        <w:t xml:space="preserve"> </w:t>
      </w:r>
    </w:p>
    <w:p w14:paraId="00D18065" w14:textId="3C327D77" w:rsidR="00000000" w:rsidRDefault="00000000">
      <w:pPr>
        <w:divId w:val="12000506"/>
        <w:rPr>
          <w:rFonts w:ascii="Arial" w:eastAsia="Times New Roman" w:hAnsi="Arial" w:cs="Arial"/>
          <w:sz w:val="20"/>
          <w:szCs w:val="20"/>
        </w:rPr>
      </w:pPr>
      <w:hyperlink r:id="rId1787" w:history="1">
        <w:r>
          <w:rPr>
            <w:rStyle w:val="Hipervnculo"/>
            <w:rFonts w:ascii="Arial" w:eastAsia="Times New Roman" w:hAnsi="Arial" w:cs="Arial"/>
            <w:b/>
            <w:bCs/>
            <w:color w:val="008000"/>
            <w:sz w:val="20"/>
            <w:szCs w:val="20"/>
          </w:rPr>
          <w:t>CAS. 2976-2006-LIMA</w:t>
        </w:r>
      </w:hyperlink>
      <w:r>
        <w:rPr>
          <w:rFonts w:ascii="Arial" w:eastAsia="Times New Roman" w:hAnsi="Arial" w:cs="Arial"/>
          <w:sz w:val="20"/>
          <w:szCs w:val="20"/>
        </w:rPr>
        <w:t xml:space="preserve"> </w:t>
      </w:r>
    </w:p>
    <w:p w14:paraId="003744A3" w14:textId="0AB6EA89" w:rsidR="00000000" w:rsidRDefault="00000000">
      <w:pPr>
        <w:divId w:val="908661380"/>
        <w:rPr>
          <w:rFonts w:ascii="Arial" w:eastAsia="Times New Roman" w:hAnsi="Arial" w:cs="Arial"/>
          <w:sz w:val="20"/>
          <w:szCs w:val="20"/>
        </w:rPr>
      </w:pPr>
      <w:hyperlink r:id="rId1788" w:history="1">
        <w:r>
          <w:rPr>
            <w:rStyle w:val="Hipervnculo"/>
            <w:rFonts w:ascii="Arial" w:eastAsia="Times New Roman" w:hAnsi="Arial" w:cs="Arial"/>
            <w:b/>
            <w:bCs/>
            <w:color w:val="008000"/>
            <w:sz w:val="20"/>
            <w:szCs w:val="20"/>
          </w:rPr>
          <w:t>CAS. 5930-2007-DEL SANTA</w:t>
        </w:r>
      </w:hyperlink>
      <w:r>
        <w:rPr>
          <w:rFonts w:ascii="Arial" w:eastAsia="Times New Roman" w:hAnsi="Arial" w:cs="Arial"/>
          <w:sz w:val="20"/>
          <w:szCs w:val="20"/>
        </w:rPr>
        <w:t xml:space="preserve"> </w:t>
      </w:r>
    </w:p>
    <w:p w14:paraId="6350DF8E" w14:textId="124E9723" w:rsidR="00000000" w:rsidRDefault="00000000">
      <w:pPr>
        <w:divId w:val="1608268361"/>
        <w:rPr>
          <w:rFonts w:ascii="Arial" w:eastAsia="Times New Roman" w:hAnsi="Arial" w:cs="Arial"/>
          <w:sz w:val="20"/>
          <w:szCs w:val="20"/>
        </w:rPr>
      </w:pPr>
      <w:hyperlink r:id="rId1789" w:history="1">
        <w:r>
          <w:rPr>
            <w:rStyle w:val="Hipervnculo"/>
            <w:rFonts w:ascii="Arial" w:eastAsia="Times New Roman" w:hAnsi="Arial" w:cs="Arial"/>
            <w:b/>
            <w:bCs/>
            <w:color w:val="008000"/>
            <w:sz w:val="20"/>
            <w:szCs w:val="20"/>
          </w:rPr>
          <w:t>CAS. 1566-2008-CAJAMARCA</w:t>
        </w:r>
      </w:hyperlink>
      <w:r>
        <w:rPr>
          <w:rFonts w:ascii="Arial" w:eastAsia="Times New Roman" w:hAnsi="Arial" w:cs="Arial"/>
          <w:sz w:val="20"/>
          <w:szCs w:val="20"/>
        </w:rPr>
        <w:t xml:space="preserve"> </w:t>
      </w:r>
    </w:p>
    <w:p w14:paraId="309D34B9" w14:textId="40BAD426" w:rsidR="00000000" w:rsidRDefault="00000000">
      <w:pPr>
        <w:divId w:val="224798268"/>
        <w:rPr>
          <w:rFonts w:ascii="Arial" w:eastAsia="Times New Roman" w:hAnsi="Arial" w:cs="Arial"/>
          <w:sz w:val="20"/>
          <w:szCs w:val="20"/>
        </w:rPr>
      </w:pPr>
      <w:hyperlink r:id="rId1790" w:history="1">
        <w:r>
          <w:rPr>
            <w:rStyle w:val="Hipervnculo"/>
            <w:rFonts w:ascii="Arial" w:eastAsia="Times New Roman" w:hAnsi="Arial" w:cs="Arial"/>
            <w:b/>
            <w:bCs/>
            <w:color w:val="008000"/>
            <w:sz w:val="20"/>
            <w:szCs w:val="20"/>
          </w:rPr>
          <w:t>CAS. 114-2008-LAMBAYEQUE</w:t>
        </w:r>
      </w:hyperlink>
      <w:r>
        <w:rPr>
          <w:rFonts w:ascii="Arial" w:eastAsia="Times New Roman" w:hAnsi="Arial" w:cs="Arial"/>
          <w:sz w:val="20"/>
          <w:szCs w:val="20"/>
        </w:rPr>
        <w:t xml:space="preserve"> </w:t>
      </w:r>
    </w:p>
    <w:p w14:paraId="19FC5B07" w14:textId="0C6CD207" w:rsidR="00000000" w:rsidRDefault="00000000">
      <w:pPr>
        <w:divId w:val="1852717056"/>
        <w:rPr>
          <w:rFonts w:ascii="Arial" w:eastAsia="Times New Roman" w:hAnsi="Arial" w:cs="Arial"/>
          <w:sz w:val="20"/>
          <w:szCs w:val="20"/>
        </w:rPr>
      </w:pPr>
      <w:hyperlink r:id="rId1791" w:history="1">
        <w:r>
          <w:rPr>
            <w:rStyle w:val="Hipervnculo"/>
            <w:rFonts w:ascii="Arial" w:eastAsia="Times New Roman" w:hAnsi="Arial" w:cs="Arial"/>
            <w:b/>
            <w:bCs/>
            <w:color w:val="008000"/>
            <w:sz w:val="20"/>
            <w:szCs w:val="20"/>
          </w:rPr>
          <w:t>CAS. 4649-2008 LIMA</w:t>
        </w:r>
      </w:hyperlink>
      <w:r>
        <w:rPr>
          <w:rFonts w:ascii="Arial" w:eastAsia="Times New Roman" w:hAnsi="Arial" w:cs="Arial"/>
          <w:sz w:val="20"/>
          <w:szCs w:val="20"/>
        </w:rPr>
        <w:t xml:space="preserve"> </w:t>
      </w:r>
    </w:p>
    <w:p w14:paraId="013CC967" w14:textId="034E72C7" w:rsidR="00000000" w:rsidRDefault="00000000">
      <w:pPr>
        <w:divId w:val="1702970167"/>
        <w:rPr>
          <w:rFonts w:ascii="Arial" w:eastAsia="Times New Roman" w:hAnsi="Arial" w:cs="Arial"/>
          <w:sz w:val="20"/>
          <w:szCs w:val="20"/>
        </w:rPr>
      </w:pPr>
      <w:hyperlink r:id="rId1792" w:history="1">
        <w:r>
          <w:rPr>
            <w:rStyle w:val="Hipervnculo"/>
            <w:rFonts w:ascii="Arial" w:eastAsia="Times New Roman" w:hAnsi="Arial" w:cs="Arial"/>
            <w:b/>
            <w:bCs/>
            <w:color w:val="008000"/>
            <w:sz w:val="20"/>
            <w:szCs w:val="20"/>
          </w:rPr>
          <w:t>CAS. 5198-2007-LORETO</w:t>
        </w:r>
      </w:hyperlink>
      <w:r>
        <w:rPr>
          <w:rFonts w:ascii="Arial" w:eastAsia="Times New Roman" w:hAnsi="Arial" w:cs="Arial"/>
          <w:sz w:val="20"/>
          <w:szCs w:val="20"/>
        </w:rPr>
        <w:t xml:space="preserve"> </w:t>
      </w:r>
    </w:p>
    <w:p w14:paraId="14072E31" w14:textId="7F77F449" w:rsidR="00000000" w:rsidRDefault="00000000">
      <w:pPr>
        <w:divId w:val="529996842"/>
        <w:rPr>
          <w:rFonts w:ascii="Arial" w:eastAsia="Times New Roman" w:hAnsi="Arial" w:cs="Arial"/>
          <w:sz w:val="20"/>
          <w:szCs w:val="20"/>
        </w:rPr>
      </w:pPr>
      <w:hyperlink r:id="rId1793" w:history="1">
        <w:r>
          <w:rPr>
            <w:rStyle w:val="Hipervnculo"/>
            <w:rFonts w:ascii="Arial" w:eastAsia="Times New Roman" w:hAnsi="Arial" w:cs="Arial"/>
            <w:b/>
            <w:bCs/>
            <w:color w:val="008000"/>
            <w:sz w:val="20"/>
            <w:szCs w:val="20"/>
          </w:rPr>
          <w:t>CAS. 5712-2007 LAMBAYEQUE</w:t>
        </w:r>
      </w:hyperlink>
      <w:r>
        <w:rPr>
          <w:rFonts w:ascii="Arial" w:eastAsia="Times New Roman" w:hAnsi="Arial" w:cs="Arial"/>
          <w:sz w:val="20"/>
          <w:szCs w:val="20"/>
        </w:rPr>
        <w:t xml:space="preserve"> </w:t>
      </w:r>
    </w:p>
    <w:p w14:paraId="7283C300" w14:textId="6DBD8C70" w:rsidR="00000000" w:rsidRDefault="00000000">
      <w:pPr>
        <w:divId w:val="2139763762"/>
        <w:rPr>
          <w:rFonts w:ascii="Arial" w:eastAsia="Times New Roman" w:hAnsi="Arial" w:cs="Arial"/>
          <w:sz w:val="20"/>
          <w:szCs w:val="20"/>
        </w:rPr>
      </w:pPr>
      <w:hyperlink r:id="rId1794" w:history="1">
        <w:r>
          <w:rPr>
            <w:rStyle w:val="Hipervnculo"/>
            <w:rFonts w:ascii="Arial" w:eastAsia="Times New Roman" w:hAnsi="Arial" w:cs="Arial"/>
            <w:b/>
            <w:bCs/>
            <w:color w:val="008000"/>
            <w:sz w:val="20"/>
            <w:szCs w:val="20"/>
          </w:rPr>
          <w:t>CAS. 304-2008-LIMA</w:t>
        </w:r>
      </w:hyperlink>
      <w:r>
        <w:rPr>
          <w:rFonts w:ascii="Arial" w:eastAsia="Times New Roman" w:hAnsi="Arial" w:cs="Arial"/>
          <w:sz w:val="20"/>
          <w:szCs w:val="20"/>
        </w:rPr>
        <w:t xml:space="preserve"> </w:t>
      </w:r>
    </w:p>
    <w:p w14:paraId="43DCBAFE" w14:textId="7B7FC815" w:rsidR="00000000" w:rsidRDefault="00000000">
      <w:pPr>
        <w:divId w:val="2120297459"/>
        <w:rPr>
          <w:rFonts w:ascii="Arial" w:eastAsia="Times New Roman" w:hAnsi="Arial" w:cs="Arial"/>
          <w:sz w:val="20"/>
          <w:szCs w:val="20"/>
        </w:rPr>
      </w:pPr>
      <w:hyperlink r:id="rId1795" w:history="1">
        <w:r>
          <w:rPr>
            <w:rStyle w:val="Hipervnculo"/>
            <w:rFonts w:ascii="Arial" w:eastAsia="Times New Roman" w:hAnsi="Arial" w:cs="Arial"/>
            <w:b/>
            <w:bCs/>
            <w:color w:val="008000"/>
            <w:sz w:val="20"/>
            <w:szCs w:val="20"/>
          </w:rPr>
          <w:t>CAS. 4207-2008-LIMA</w:t>
        </w:r>
      </w:hyperlink>
      <w:r>
        <w:rPr>
          <w:rFonts w:ascii="Arial" w:eastAsia="Times New Roman" w:hAnsi="Arial" w:cs="Arial"/>
          <w:sz w:val="20"/>
          <w:szCs w:val="20"/>
        </w:rPr>
        <w:t xml:space="preserve"> </w:t>
      </w:r>
    </w:p>
    <w:p w14:paraId="05FE785F" w14:textId="35B21007" w:rsidR="00000000" w:rsidRDefault="00000000">
      <w:pPr>
        <w:divId w:val="810362387"/>
        <w:rPr>
          <w:rFonts w:ascii="Arial" w:eastAsia="Times New Roman" w:hAnsi="Arial" w:cs="Arial"/>
          <w:sz w:val="20"/>
          <w:szCs w:val="20"/>
        </w:rPr>
      </w:pPr>
      <w:hyperlink r:id="rId1796" w:history="1">
        <w:r>
          <w:rPr>
            <w:rStyle w:val="Hipervnculo"/>
            <w:rFonts w:ascii="Arial" w:eastAsia="Times New Roman" w:hAnsi="Arial" w:cs="Arial"/>
            <w:b/>
            <w:bCs/>
            <w:color w:val="008000"/>
            <w:sz w:val="20"/>
            <w:szCs w:val="20"/>
          </w:rPr>
          <w:t>CAS. 2229-2008 LAMBAYEQUE</w:t>
        </w:r>
      </w:hyperlink>
      <w:r>
        <w:rPr>
          <w:rFonts w:ascii="Arial" w:eastAsia="Times New Roman" w:hAnsi="Arial" w:cs="Arial"/>
          <w:sz w:val="20"/>
          <w:szCs w:val="20"/>
        </w:rPr>
        <w:t xml:space="preserve"> </w:t>
      </w:r>
    </w:p>
    <w:p w14:paraId="0E5C7CAD" w14:textId="584F93D2" w:rsidR="00000000" w:rsidRDefault="00000000">
      <w:pPr>
        <w:divId w:val="1215896982"/>
        <w:rPr>
          <w:rFonts w:ascii="Arial" w:eastAsia="Times New Roman" w:hAnsi="Arial" w:cs="Arial"/>
          <w:sz w:val="20"/>
          <w:szCs w:val="20"/>
        </w:rPr>
      </w:pPr>
      <w:hyperlink r:id="rId1797" w:history="1">
        <w:r>
          <w:rPr>
            <w:rStyle w:val="Hipervnculo"/>
            <w:rFonts w:ascii="Arial" w:eastAsia="Times New Roman" w:hAnsi="Arial" w:cs="Arial"/>
            <w:b/>
            <w:bCs/>
            <w:color w:val="008000"/>
            <w:sz w:val="20"/>
            <w:szCs w:val="20"/>
          </w:rPr>
          <w:t>CAS. 3566-2007-CALLAO</w:t>
        </w:r>
      </w:hyperlink>
      <w:r>
        <w:rPr>
          <w:rFonts w:ascii="Arial" w:eastAsia="Times New Roman" w:hAnsi="Arial" w:cs="Arial"/>
          <w:sz w:val="20"/>
          <w:szCs w:val="20"/>
        </w:rPr>
        <w:t xml:space="preserve"> </w:t>
      </w:r>
    </w:p>
    <w:p w14:paraId="0D27BA1D" w14:textId="63A73D8F" w:rsidR="00000000" w:rsidRDefault="00000000">
      <w:pPr>
        <w:divId w:val="275066047"/>
        <w:rPr>
          <w:rFonts w:ascii="Arial" w:eastAsia="Times New Roman" w:hAnsi="Arial" w:cs="Arial"/>
          <w:sz w:val="20"/>
          <w:szCs w:val="20"/>
        </w:rPr>
      </w:pPr>
      <w:hyperlink r:id="rId1798" w:history="1">
        <w:r>
          <w:rPr>
            <w:rStyle w:val="Hipervnculo"/>
            <w:rFonts w:ascii="Arial" w:eastAsia="Times New Roman" w:hAnsi="Arial" w:cs="Arial"/>
            <w:b/>
            <w:bCs/>
            <w:color w:val="008000"/>
            <w:sz w:val="20"/>
            <w:szCs w:val="20"/>
          </w:rPr>
          <w:t>CAS. 2992-2007-CALLAO</w:t>
        </w:r>
      </w:hyperlink>
      <w:r>
        <w:rPr>
          <w:rFonts w:ascii="Arial" w:eastAsia="Times New Roman" w:hAnsi="Arial" w:cs="Arial"/>
          <w:sz w:val="20"/>
          <w:szCs w:val="20"/>
        </w:rPr>
        <w:t xml:space="preserve"> </w:t>
      </w:r>
    </w:p>
    <w:p w14:paraId="481BA607" w14:textId="3B16A97D" w:rsidR="00000000" w:rsidRDefault="00000000">
      <w:pPr>
        <w:divId w:val="767232387"/>
        <w:rPr>
          <w:rFonts w:ascii="Arial" w:eastAsia="Times New Roman" w:hAnsi="Arial" w:cs="Arial"/>
          <w:sz w:val="20"/>
          <w:szCs w:val="20"/>
        </w:rPr>
      </w:pPr>
      <w:hyperlink r:id="rId1799" w:history="1">
        <w:r>
          <w:rPr>
            <w:rStyle w:val="Hipervnculo"/>
            <w:rFonts w:ascii="Arial" w:eastAsia="Times New Roman" w:hAnsi="Arial" w:cs="Arial"/>
            <w:b/>
            <w:bCs/>
            <w:color w:val="008000"/>
            <w:sz w:val="20"/>
            <w:szCs w:val="20"/>
          </w:rPr>
          <w:t>CAS. 2792-2007-LORETO</w:t>
        </w:r>
      </w:hyperlink>
      <w:r>
        <w:rPr>
          <w:rFonts w:ascii="Arial" w:eastAsia="Times New Roman" w:hAnsi="Arial" w:cs="Arial"/>
          <w:sz w:val="20"/>
          <w:szCs w:val="20"/>
        </w:rPr>
        <w:t xml:space="preserve"> </w:t>
      </w:r>
    </w:p>
    <w:p w14:paraId="67BD3CEC" w14:textId="6785E770" w:rsidR="00000000" w:rsidRDefault="00000000">
      <w:pPr>
        <w:divId w:val="2115664118"/>
        <w:rPr>
          <w:rFonts w:ascii="Arial" w:eastAsia="Times New Roman" w:hAnsi="Arial" w:cs="Arial"/>
          <w:sz w:val="20"/>
          <w:szCs w:val="20"/>
        </w:rPr>
      </w:pPr>
      <w:hyperlink r:id="rId1800" w:history="1">
        <w:r>
          <w:rPr>
            <w:rStyle w:val="Hipervnculo"/>
            <w:rFonts w:ascii="Arial" w:eastAsia="Times New Roman" w:hAnsi="Arial" w:cs="Arial"/>
            <w:b/>
            <w:bCs/>
            <w:color w:val="008000"/>
            <w:sz w:val="20"/>
            <w:szCs w:val="20"/>
          </w:rPr>
          <w:t>CAS. 3272-2007-LIMA</w:t>
        </w:r>
      </w:hyperlink>
      <w:r>
        <w:rPr>
          <w:rFonts w:ascii="Arial" w:eastAsia="Times New Roman" w:hAnsi="Arial" w:cs="Arial"/>
          <w:sz w:val="20"/>
          <w:szCs w:val="20"/>
        </w:rPr>
        <w:t xml:space="preserve"> </w:t>
      </w:r>
    </w:p>
    <w:p w14:paraId="61D71687" w14:textId="67145148" w:rsidR="00000000" w:rsidRDefault="00000000">
      <w:pPr>
        <w:divId w:val="657804682"/>
        <w:rPr>
          <w:rFonts w:ascii="Arial" w:eastAsia="Times New Roman" w:hAnsi="Arial" w:cs="Arial"/>
          <w:sz w:val="20"/>
          <w:szCs w:val="20"/>
        </w:rPr>
      </w:pPr>
      <w:hyperlink r:id="rId1801" w:history="1">
        <w:r>
          <w:rPr>
            <w:rStyle w:val="Hipervnculo"/>
            <w:rFonts w:ascii="Arial" w:eastAsia="Times New Roman" w:hAnsi="Arial" w:cs="Arial"/>
            <w:b/>
            <w:bCs/>
            <w:color w:val="008000"/>
            <w:sz w:val="20"/>
            <w:szCs w:val="20"/>
          </w:rPr>
          <w:t>CAS. 2400-2008-ICA</w:t>
        </w:r>
      </w:hyperlink>
      <w:r>
        <w:rPr>
          <w:rFonts w:ascii="Arial" w:eastAsia="Times New Roman" w:hAnsi="Arial" w:cs="Arial"/>
          <w:sz w:val="20"/>
          <w:szCs w:val="20"/>
        </w:rPr>
        <w:t xml:space="preserve"> </w:t>
      </w:r>
    </w:p>
    <w:p w14:paraId="13882F5C" w14:textId="34CB5884" w:rsidR="00000000" w:rsidRDefault="00000000">
      <w:pPr>
        <w:divId w:val="1210805600"/>
        <w:rPr>
          <w:rFonts w:ascii="Arial" w:eastAsia="Times New Roman" w:hAnsi="Arial" w:cs="Arial"/>
          <w:sz w:val="20"/>
          <w:szCs w:val="20"/>
        </w:rPr>
      </w:pPr>
      <w:hyperlink r:id="rId1802" w:history="1">
        <w:r>
          <w:rPr>
            <w:rStyle w:val="Hipervnculo"/>
            <w:rFonts w:ascii="Arial" w:eastAsia="Times New Roman" w:hAnsi="Arial" w:cs="Arial"/>
            <w:b/>
            <w:bCs/>
            <w:color w:val="008000"/>
            <w:sz w:val="20"/>
            <w:szCs w:val="20"/>
          </w:rPr>
          <w:t>CAS. 2080-2008-PIURA</w:t>
        </w:r>
      </w:hyperlink>
      <w:r>
        <w:rPr>
          <w:rFonts w:ascii="Arial" w:eastAsia="Times New Roman" w:hAnsi="Arial" w:cs="Arial"/>
          <w:sz w:val="20"/>
          <w:szCs w:val="20"/>
        </w:rPr>
        <w:t xml:space="preserve"> </w:t>
      </w:r>
    </w:p>
    <w:p w14:paraId="6A8D88A1" w14:textId="00F97B20" w:rsidR="00000000" w:rsidRDefault="00000000">
      <w:pPr>
        <w:divId w:val="360128482"/>
        <w:rPr>
          <w:rFonts w:ascii="Arial" w:eastAsia="Times New Roman" w:hAnsi="Arial" w:cs="Arial"/>
          <w:sz w:val="20"/>
          <w:szCs w:val="20"/>
        </w:rPr>
      </w:pPr>
      <w:hyperlink r:id="rId1803" w:history="1">
        <w:r>
          <w:rPr>
            <w:rStyle w:val="Hipervnculo"/>
            <w:rFonts w:ascii="Arial" w:eastAsia="Times New Roman" w:hAnsi="Arial" w:cs="Arial"/>
            <w:b/>
            <w:bCs/>
            <w:color w:val="008000"/>
            <w:sz w:val="20"/>
            <w:szCs w:val="20"/>
          </w:rPr>
          <w:t>CAS. 1021-2008-ANCASH</w:t>
        </w:r>
      </w:hyperlink>
      <w:r>
        <w:rPr>
          <w:rFonts w:ascii="Arial" w:eastAsia="Times New Roman" w:hAnsi="Arial" w:cs="Arial"/>
          <w:sz w:val="20"/>
          <w:szCs w:val="20"/>
        </w:rPr>
        <w:t xml:space="preserve"> </w:t>
      </w:r>
    </w:p>
    <w:p w14:paraId="52BF68C5" w14:textId="3EBF3111" w:rsidR="00000000" w:rsidRDefault="00000000">
      <w:pPr>
        <w:divId w:val="592904303"/>
        <w:rPr>
          <w:rFonts w:ascii="Arial" w:eastAsia="Times New Roman" w:hAnsi="Arial" w:cs="Arial"/>
          <w:sz w:val="20"/>
          <w:szCs w:val="20"/>
        </w:rPr>
      </w:pPr>
      <w:hyperlink r:id="rId1804" w:history="1">
        <w:r>
          <w:rPr>
            <w:rStyle w:val="Hipervnculo"/>
            <w:rFonts w:ascii="Arial" w:eastAsia="Times New Roman" w:hAnsi="Arial" w:cs="Arial"/>
            <w:b/>
            <w:bCs/>
            <w:color w:val="008000"/>
            <w:sz w:val="20"/>
            <w:szCs w:val="20"/>
          </w:rPr>
          <w:t>CAS. 2643-2008-LAMBAYEQUE</w:t>
        </w:r>
      </w:hyperlink>
      <w:r>
        <w:rPr>
          <w:rFonts w:ascii="Arial" w:eastAsia="Times New Roman" w:hAnsi="Arial" w:cs="Arial"/>
          <w:sz w:val="20"/>
          <w:szCs w:val="20"/>
        </w:rPr>
        <w:t xml:space="preserve"> </w:t>
      </w:r>
    </w:p>
    <w:p w14:paraId="14233712" w14:textId="625DCE33" w:rsidR="00000000" w:rsidRDefault="00000000">
      <w:pPr>
        <w:divId w:val="454060341"/>
        <w:rPr>
          <w:rFonts w:ascii="Arial" w:eastAsia="Times New Roman" w:hAnsi="Arial" w:cs="Arial"/>
          <w:sz w:val="20"/>
          <w:szCs w:val="20"/>
        </w:rPr>
      </w:pPr>
      <w:hyperlink r:id="rId1805" w:history="1">
        <w:r>
          <w:rPr>
            <w:rStyle w:val="Hipervnculo"/>
            <w:rFonts w:ascii="Arial" w:eastAsia="Times New Roman" w:hAnsi="Arial" w:cs="Arial"/>
            <w:b/>
            <w:bCs/>
            <w:color w:val="008000"/>
            <w:sz w:val="20"/>
            <w:szCs w:val="20"/>
          </w:rPr>
          <w:t>CAS. 2156-2007-TACNA</w:t>
        </w:r>
      </w:hyperlink>
      <w:r>
        <w:rPr>
          <w:rFonts w:ascii="Arial" w:eastAsia="Times New Roman" w:hAnsi="Arial" w:cs="Arial"/>
          <w:sz w:val="20"/>
          <w:szCs w:val="20"/>
        </w:rPr>
        <w:t xml:space="preserve"> </w:t>
      </w:r>
    </w:p>
    <w:p w14:paraId="2604576D" w14:textId="2AD59D13" w:rsidR="00000000" w:rsidRDefault="00000000">
      <w:pPr>
        <w:divId w:val="821044583"/>
        <w:rPr>
          <w:rFonts w:ascii="Arial" w:eastAsia="Times New Roman" w:hAnsi="Arial" w:cs="Arial"/>
          <w:sz w:val="20"/>
          <w:szCs w:val="20"/>
        </w:rPr>
      </w:pPr>
      <w:hyperlink r:id="rId1806" w:history="1">
        <w:r>
          <w:rPr>
            <w:rStyle w:val="Hipervnculo"/>
            <w:rFonts w:ascii="Arial" w:eastAsia="Times New Roman" w:hAnsi="Arial" w:cs="Arial"/>
            <w:b/>
            <w:bCs/>
            <w:color w:val="008000"/>
            <w:sz w:val="20"/>
            <w:szCs w:val="20"/>
          </w:rPr>
          <w:t>CAS. 5384-2006-LAMBAYEQUE</w:t>
        </w:r>
      </w:hyperlink>
      <w:r>
        <w:rPr>
          <w:rFonts w:ascii="Arial" w:eastAsia="Times New Roman" w:hAnsi="Arial" w:cs="Arial"/>
          <w:sz w:val="20"/>
          <w:szCs w:val="20"/>
        </w:rPr>
        <w:t xml:space="preserve"> </w:t>
      </w:r>
    </w:p>
    <w:p w14:paraId="0F9AB8AF" w14:textId="2C75D0DF" w:rsidR="00000000" w:rsidRDefault="00000000">
      <w:pPr>
        <w:divId w:val="1885871430"/>
        <w:rPr>
          <w:rFonts w:ascii="Arial" w:eastAsia="Times New Roman" w:hAnsi="Arial" w:cs="Arial"/>
          <w:sz w:val="20"/>
          <w:szCs w:val="20"/>
        </w:rPr>
      </w:pPr>
      <w:hyperlink r:id="rId1807" w:history="1">
        <w:r>
          <w:rPr>
            <w:rStyle w:val="Hipervnculo"/>
            <w:rFonts w:ascii="Arial" w:eastAsia="Times New Roman" w:hAnsi="Arial" w:cs="Arial"/>
            <w:b/>
            <w:bCs/>
            <w:color w:val="008000"/>
            <w:sz w:val="20"/>
            <w:szCs w:val="20"/>
          </w:rPr>
          <w:t>CAS. 1644-2007-LIMA</w:t>
        </w:r>
      </w:hyperlink>
      <w:r>
        <w:rPr>
          <w:rFonts w:ascii="Arial" w:eastAsia="Times New Roman" w:hAnsi="Arial" w:cs="Arial"/>
          <w:sz w:val="20"/>
          <w:szCs w:val="20"/>
        </w:rPr>
        <w:t xml:space="preserve"> </w:t>
      </w:r>
    </w:p>
    <w:p w14:paraId="3DABBB03" w14:textId="2122C364" w:rsidR="00000000" w:rsidRDefault="00000000">
      <w:pPr>
        <w:divId w:val="505217643"/>
        <w:rPr>
          <w:rFonts w:ascii="Arial" w:eastAsia="Times New Roman" w:hAnsi="Arial" w:cs="Arial"/>
          <w:sz w:val="20"/>
          <w:szCs w:val="20"/>
        </w:rPr>
      </w:pPr>
      <w:hyperlink r:id="rId1808" w:history="1">
        <w:r>
          <w:rPr>
            <w:rStyle w:val="Hipervnculo"/>
            <w:rFonts w:ascii="Arial" w:eastAsia="Times New Roman" w:hAnsi="Arial" w:cs="Arial"/>
            <w:b/>
            <w:bCs/>
            <w:color w:val="008000"/>
            <w:sz w:val="20"/>
            <w:szCs w:val="20"/>
          </w:rPr>
          <w:t>CAS. 2817-2008-LIMA</w:t>
        </w:r>
      </w:hyperlink>
      <w:r>
        <w:rPr>
          <w:rFonts w:ascii="Arial" w:eastAsia="Times New Roman" w:hAnsi="Arial" w:cs="Arial"/>
          <w:sz w:val="20"/>
          <w:szCs w:val="20"/>
        </w:rPr>
        <w:t xml:space="preserve"> </w:t>
      </w:r>
    </w:p>
    <w:p w14:paraId="003226BA" w14:textId="0993AA19" w:rsidR="00000000" w:rsidRDefault="00000000">
      <w:pPr>
        <w:divId w:val="986124836"/>
        <w:rPr>
          <w:rFonts w:ascii="Arial" w:eastAsia="Times New Roman" w:hAnsi="Arial" w:cs="Arial"/>
          <w:sz w:val="20"/>
          <w:szCs w:val="20"/>
        </w:rPr>
      </w:pPr>
      <w:hyperlink r:id="rId1809" w:history="1">
        <w:r>
          <w:rPr>
            <w:rStyle w:val="Hipervnculo"/>
            <w:rFonts w:ascii="Arial" w:eastAsia="Times New Roman" w:hAnsi="Arial" w:cs="Arial"/>
            <w:b/>
            <w:bCs/>
            <w:color w:val="008000"/>
            <w:sz w:val="20"/>
            <w:szCs w:val="20"/>
          </w:rPr>
          <w:t>CAS. 2271-2008-PUNO</w:t>
        </w:r>
      </w:hyperlink>
      <w:r>
        <w:rPr>
          <w:rFonts w:ascii="Arial" w:eastAsia="Times New Roman" w:hAnsi="Arial" w:cs="Arial"/>
          <w:sz w:val="20"/>
          <w:szCs w:val="20"/>
        </w:rPr>
        <w:t xml:space="preserve"> </w:t>
      </w:r>
    </w:p>
    <w:p w14:paraId="1F046FBC" w14:textId="03C20C37" w:rsidR="00000000" w:rsidRDefault="00000000">
      <w:pPr>
        <w:divId w:val="39327192"/>
        <w:rPr>
          <w:rFonts w:ascii="Arial" w:eastAsia="Times New Roman" w:hAnsi="Arial" w:cs="Arial"/>
          <w:sz w:val="20"/>
          <w:szCs w:val="20"/>
        </w:rPr>
      </w:pPr>
      <w:hyperlink r:id="rId1810" w:history="1">
        <w:r>
          <w:rPr>
            <w:rStyle w:val="Hipervnculo"/>
            <w:rFonts w:ascii="Arial" w:eastAsia="Times New Roman" w:hAnsi="Arial" w:cs="Arial"/>
            <w:b/>
            <w:bCs/>
            <w:color w:val="008000"/>
            <w:sz w:val="20"/>
            <w:szCs w:val="20"/>
          </w:rPr>
          <w:t>CAS. 1226-2008-ICA</w:t>
        </w:r>
      </w:hyperlink>
      <w:r>
        <w:rPr>
          <w:rFonts w:ascii="Arial" w:eastAsia="Times New Roman" w:hAnsi="Arial" w:cs="Arial"/>
          <w:sz w:val="20"/>
          <w:szCs w:val="20"/>
        </w:rPr>
        <w:t xml:space="preserve"> </w:t>
      </w:r>
    </w:p>
    <w:p w14:paraId="083F41B0" w14:textId="36168065" w:rsidR="00000000" w:rsidRDefault="00000000">
      <w:pPr>
        <w:divId w:val="52122401"/>
        <w:rPr>
          <w:rFonts w:ascii="Arial" w:eastAsia="Times New Roman" w:hAnsi="Arial" w:cs="Arial"/>
          <w:sz w:val="20"/>
          <w:szCs w:val="20"/>
        </w:rPr>
      </w:pPr>
      <w:hyperlink r:id="rId1811" w:history="1">
        <w:r>
          <w:rPr>
            <w:rStyle w:val="Hipervnculo"/>
            <w:rFonts w:ascii="Arial" w:eastAsia="Times New Roman" w:hAnsi="Arial" w:cs="Arial"/>
            <w:b/>
            <w:bCs/>
            <w:color w:val="008000"/>
            <w:sz w:val="20"/>
            <w:szCs w:val="20"/>
          </w:rPr>
          <w:t>CAS. 2774-2007-LIMA</w:t>
        </w:r>
      </w:hyperlink>
      <w:r>
        <w:rPr>
          <w:rFonts w:ascii="Arial" w:eastAsia="Times New Roman" w:hAnsi="Arial" w:cs="Arial"/>
          <w:sz w:val="20"/>
          <w:szCs w:val="20"/>
        </w:rPr>
        <w:t xml:space="preserve"> </w:t>
      </w:r>
    </w:p>
    <w:p w14:paraId="7DC7BC40" w14:textId="1A3D8C62" w:rsidR="00000000" w:rsidRDefault="00000000">
      <w:pPr>
        <w:divId w:val="703603525"/>
        <w:rPr>
          <w:rFonts w:ascii="Arial" w:eastAsia="Times New Roman" w:hAnsi="Arial" w:cs="Arial"/>
          <w:sz w:val="20"/>
          <w:szCs w:val="20"/>
        </w:rPr>
      </w:pPr>
      <w:hyperlink r:id="rId1812" w:history="1">
        <w:r>
          <w:rPr>
            <w:rStyle w:val="Hipervnculo"/>
            <w:rFonts w:ascii="Arial" w:eastAsia="Times New Roman" w:hAnsi="Arial" w:cs="Arial"/>
            <w:b/>
            <w:bCs/>
            <w:color w:val="008000"/>
            <w:sz w:val="20"/>
            <w:szCs w:val="20"/>
          </w:rPr>
          <w:t>CAS. 694-2007-CUSCO</w:t>
        </w:r>
      </w:hyperlink>
      <w:r>
        <w:rPr>
          <w:rFonts w:ascii="Arial" w:eastAsia="Times New Roman" w:hAnsi="Arial" w:cs="Arial"/>
          <w:sz w:val="20"/>
          <w:szCs w:val="20"/>
        </w:rPr>
        <w:t xml:space="preserve"> </w:t>
      </w:r>
    </w:p>
    <w:p w14:paraId="728DCFBE" w14:textId="47645A15" w:rsidR="00000000" w:rsidRDefault="00000000">
      <w:pPr>
        <w:divId w:val="300889378"/>
        <w:rPr>
          <w:rFonts w:ascii="Arial" w:eastAsia="Times New Roman" w:hAnsi="Arial" w:cs="Arial"/>
          <w:sz w:val="20"/>
          <w:szCs w:val="20"/>
        </w:rPr>
      </w:pPr>
      <w:hyperlink r:id="rId1813" w:history="1">
        <w:r>
          <w:rPr>
            <w:rStyle w:val="Hipervnculo"/>
            <w:rFonts w:ascii="Arial" w:eastAsia="Times New Roman" w:hAnsi="Arial" w:cs="Arial"/>
            <w:b/>
            <w:bCs/>
            <w:color w:val="008000"/>
            <w:sz w:val="20"/>
            <w:szCs w:val="20"/>
          </w:rPr>
          <w:t>CAS. 2602-2007-PUNO</w:t>
        </w:r>
      </w:hyperlink>
      <w:r>
        <w:rPr>
          <w:rFonts w:ascii="Arial" w:eastAsia="Times New Roman" w:hAnsi="Arial" w:cs="Arial"/>
          <w:sz w:val="20"/>
          <w:szCs w:val="20"/>
        </w:rPr>
        <w:t xml:space="preserve"> </w:t>
      </w:r>
    </w:p>
    <w:p w14:paraId="4567ACD3" w14:textId="04CA38D8" w:rsidR="00000000" w:rsidRDefault="00000000">
      <w:pPr>
        <w:divId w:val="2112894973"/>
        <w:rPr>
          <w:rFonts w:ascii="Arial" w:eastAsia="Times New Roman" w:hAnsi="Arial" w:cs="Arial"/>
          <w:sz w:val="20"/>
          <w:szCs w:val="20"/>
        </w:rPr>
      </w:pPr>
      <w:hyperlink r:id="rId1814" w:history="1">
        <w:r>
          <w:rPr>
            <w:rStyle w:val="Hipervnculo"/>
            <w:rFonts w:ascii="Arial" w:eastAsia="Times New Roman" w:hAnsi="Arial" w:cs="Arial"/>
            <w:b/>
            <w:bCs/>
            <w:color w:val="008000"/>
            <w:sz w:val="20"/>
            <w:szCs w:val="20"/>
          </w:rPr>
          <w:t>CAS. 1082-2007-LAMBAYEQUE</w:t>
        </w:r>
      </w:hyperlink>
      <w:r>
        <w:rPr>
          <w:rFonts w:ascii="Arial" w:eastAsia="Times New Roman" w:hAnsi="Arial" w:cs="Arial"/>
          <w:sz w:val="20"/>
          <w:szCs w:val="20"/>
        </w:rPr>
        <w:t xml:space="preserve"> </w:t>
      </w:r>
    </w:p>
    <w:p w14:paraId="355DFDC9" w14:textId="0CE8CD31" w:rsidR="00000000" w:rsidRDefault="00000000">
      <w:pPr>
        <w:divId w:val="1889416897"/>
        <w:rPr>
          <w:rFonts w:ascii="Arial" w:eastAsia="Times New Roman" w:hAnsi="Arial" w:cs="Arial"/>
          <w:sz w:val="20"/>
          <w:szCs w:val="20"/>
        </w:rPr>
      </w:pPr>
      <w:hyperlink r:id="rId1815" w:history="1">
        <w:r>
          <w:rPr>
            <w:rStyle w:val="Hipervnculo"/>
            <w:rFonts w:ascii="Arial" w:eastAsia="Times New Roman" w:hAnsi="Arial" w:cs="Arial"/>
            <w:b/>
            <w:bCs/>
            <w:color w:val="008000"/>
            <w:sz w:val="20"/>
            <w:szCs w:val="20"/>
          </w:rPr>
          <w:t>CAS. 2264-2010-HUAURA</w:t>
        </w:r>
      </w:hyperlink>
      <w:r>
        <w:rPr>
          <w:rFonts w:ascii="Arial" w:eastAsia="Times New Roman" w:hAnsi="Arial" w:cs="Arial"/>
          <w:sz w:val="20"/>
          <w:szCs w:val="20"/>
        </w:rPr>
        <w:t xml:space="preserve"> </w:t>
      </w:r>
    </w:p>
    <w:p w14:paraId="71DDC768" w14:textId="2C3DFD30" w:rsidR="00000000" w:rsidRDefault="00000000">
      <w:pPr>
        <w:divId w:val="635917156"/>
        <w:rPr>
          <w:rFonts w:ascii="Arial" w:eastAsia="Times New Roman" w:hAnsi="Arial" w:cs="Arial"/>
          <w:sz w:val="20"/>
          <w:szCs w:val="20"/>
        </w:rPr>
      </w:pPr>
      <w:hyperlink r:id="rId1816" w:history="1">
        <w:r>
          <w:rPr>
            <w:rStyle w:val="Hipervnculo"/>
            <w:rFonts w:ascii="Arial" w:eastAsia="Times New Roman" w:hAnsi="Arial" w:cs="Arial"/>
            <w:b/>
            <w:bCs/>
            <w:color w:val="008000"/>
            <w:sz w:val="20"/>
            <w:szCs w:val="20"/>
          </w:rPr>
          <w:t>CAS. 1614-2010-CUSCO</w:t>
        </w:r>
      </w:hyperlink>
      <w:r>
        <w:rPr>
          <w:rFonts w:ascii="Arial" w:eastAsia="Times New Roman" w:hAnsi="Arial" w:cs="Arial"/>
          <w:sz w:val="20"/>
          <w:szCs w:val="20"/>
        </w:rPr>
        <w:t xml:space="preserve"> </w:t>
      </w:r>
    </w:p>
    <w:p w14:paraId="6437D43E" w14:textId="347A7C15" w:rsidR="00000000" w:rsidRDefault="00000000">
      <w:pPr>
        <w:divId w:val="1391534983"/>
        <w:rPr>
          <w:rFonts w:ascii="Arial" w:eastAsia="Times New Roman" w:hAnsi="Arial" w:cs="Arial"/>
          <w:sz w:val="20"/>
          <w:szCs w:val="20"/>
        </w:rPr>
      </w:pPr>
      <w:hyperlink r:id="rId1817" w:history="1">
        <w:r>
          <w:rPr>
            <w:rStyle w:val="Hipervnculo"/>
            <w:rFonts w:ascii="Arial" w:eastAsia="Times New Roman" w:hAnsi="Arial" w:cs="Arial"/>
            <w:b/>
            <w:bCs/>
            <w:color w:val="008000"/>
            <w:sz w:val="20"/>
            <w:szCs w:val="20"/>
          </w:rPr>
          <w:t>CAS. 2473-2010-ANCASH</w:t>
        </w:r>
      </w:hyperlink>
      <w:r>
        <w:rPr>
          <w:rFonts w:ascii="Arial" w:eastAsia="Times New Roman" w:hAnsi="Arial" w:cs="Arial"/>
          <w:sz w:val="20"/>
          <w:szCs w:val="20"/>
        </w:rPr>
        <w:t xml:space="preserve"> </w:t>
      </w:r>
    </w:p>
    <w:p w14:paraId="4CD64B47" w14:textId="74C6C20A" w:rsidR="00000000" w:rsidRDefault="00000000">
      <w:pPr>
        <w:divId w:val="375475869"/>
        <w:rPr>
          <w:rFonts w:ascii="Arial" w:eastAsia="Times New Roman" w:hAnsi="Arial" w:cs="Arial"/>
          <w:sz w:val="20"/>
          <w:szCs w:val="20"/>
        </w:rPr>
      </w:pPr>
      <w:hyperlink r:id="rId1818" w:history="1">
        <w:r>
          <w:rPr>
            <w:rStyle w:val="Hipervnculo"/>
            <w:rFonts w:ascii="Arial" w:eastAsia="Times New Roman" w:hAnsi="Arial" w:cs="Arial"/>
            <w:b/>
            <w:bCs/>
            <w:color w:val="008000"/>
            <w:sz w:val="20"/>
            <w:szCs w:val="20"/>
          </w:rPr>
          <w:t>CAS. 1559-2010 ICA</w:t>
        </w:r>
      </w:hyperlink>
      <w:r>
        <w:rPr>
          <w:rFonts w:ascii="Arial" w:eastAsia="Times New Roman" w:hAnsi="Arial" w:cs="Arial"/>
          <w:sz w:val="20"/>
          <w:szCs w:val="20"/>
        </w:rPr>
        <w:t xml:space="preserve"> </w:t>
      </w:r>
    </w:p>
    <w:p w14:paraId="5412CD31" w14:textId="2C99772A" w:rsidR="00000000" w:rsidRDefault="00000000">
      <w:pPr>
        <w:divId w:val="142544948"/>
        <w:rPr>
          <w:rFonts w:ascii="Arial" w:eastAsia="Times New Roman" w:hAnsi="Arial" w:cs="Arial"/>
          <w:sz w:val="20"/>
          <w:szCs w:val="20"/>
        </w:rPr>
      </w:pPr>
      <w:hyperlink r:id="rId1819" w:history="1">
        <w:r>
          <w:rPr>
            <w:rStyle w:val="Hipervnculo"/>
            <w:rFonts w:ascii="Arial" w:eastAsia="Times New Roman" w:hAnsi="Arial" w:cs="Arial"/>
            <w:b/>
            <w:bCs/>
            <w:color w:val="008000"/>
            <w:sz w:val="20"/>
            <w:szCs w:val="20"/>
          </w:rPr>
          <w:t xml:space="preserve">CAS. 151-2010-DEL SANTA </w:t>
        </w:r>
      </w:hyperlink>
    </w:p>
    <w:p w14:paraId="7056A7F1" w14:textId="27D1CBBC" w:rsidR="00000000" w:rsidRDefault="00000000">
      <w:pPr>
        <w:divId w:val="731776296"/>
        <w:rPr>
          <w:rFonts w:ascii="Arial" w:eastAsia="Times New Roman" w:hAnsi="Arial" w:cs="Arial"/>
          <w:sz w:val="20"/>
          <w:szCs w:val="20"/>
        </w:rPr>
      </w:pPr>
      <w:hyperlink r:id="rId1820" w:history="1">
        <w:r>
          <w:rPr>
            <w:rStyle w:val="Hipervnculo"/>
            <w:rFonts w:ascii="Arial" w:eastAsia="Times New Roman" w:hAnsi="Arial" w:cs="Arial"/>
            <w:b/>
            <w:bCs/>
            <w:color w:val="008000"/>
            <w:sz w:val="20"/>
            <w:szCs w:val="20"/>
          </w:rPr>
          <w:t>CAS. 4476-2009 CALLAO</w:t>
        </w:r>
      </w:hyperlink>
      <w:r>
        <w:rPr>
          <w:rFonts w:ascii="Arial" w:eastAsia="Times New Roman" w:hAnsi="Arial" w:cs="Arial"/>
          <w:sz w:val="20"/>
          <w:szCs w:val="20"/>
        </w:rPr>
        <w:t xml:space="preserve"> </w:t>
      </w:r>
    </w:p>
    <w:p w14:paraId="4775ABE8" w14:textId="1E54798F" w:rsidR="00000000" w:rsidRDefault="00000000">
      <w:pPr>
        <w:divId w:val="1197347912"/>
        <w:rPr>
          <w:rFonts w:ascii="Arial" w:eastAsia="Times New Roman" w:hAnsi="Arial" w:cs="Arial"/>
          <w:sz w:val="20"/>
          <w:szCs w:val="20"/>
        </w:rPr>
      </w:pPr>
      <w:hyperlink r:id="rId1821" w:history="1">
        <w:r>
          <w:rPr>
            <w:rStyle w:val="Hipervnculo"/>
            <w:rFonts w:ascii="Arial" w:eastAsia="Times New Roman" w:hAnsi="Arial" w:cs="Arial"/>
            <w:b/>
            <w:bCs/>
            <w:color w:val="008000"/>
            <w:sz w:val="20"/>
            <w:szCs w:val="20"/>
          </w:rPr>
          <w:t>CAS. 3609-2009-LIMA</w:t>
        </w:r>
      </w:hyperlink>
      <w:r>
        <w:rPr>
          <w:rFonts w:ascii="Arial" w:eastAsia="Times New Roman" w:hAnsi="Arial" w:cs="Arial"/>
          <w:sz w:val="20"/>
          <w:szCs w:val="20"/>
        </w:rPr>
        <w:t xml:space="preserve"> </w:t>
      </w:r>
    </w:p>
    <w:p w14:paraId="0850B7BB" w14:textId="311AE6A7" w:rsidR="00000000" w:rsidRDefault="00000000">
      <w:pPr>
        <w:divId w:val="773135699"/>
        <w:rPr>
          <w:rFonts w:ascii="Arial" w:eastAsia="Times New Roman" w:hAnsi="Arial" w:cs="Arial"/>
          <w:sz w:val="20"/>
          <w:szCs w:val="20"/>
        </w:rPr>
      </w:pPr>
      <w:hyperlink r:id="rId1822" w:history="1">
        <w:r>
          <w:rPr>
            <w:rStyle w:val="Hipervnculo"/>
            <w:rFonts w:ascii="Arial" w:eastAsia="Times New Roman" w:hAnsi="Arial" w:cs="Arial"/>
            <w:b/>
            <w:bCs/>
            <w:color w:val="008000"/>
            <w:sz w:val="20"/>
            <w:szCs w:val="20"/>
          </w:rPr>
          <w:t>CAS. 4593-2009-LAMBAYEQUE</w:t>
        </w:r>
      </w:hyperlink>
      <w:r>
        <w:rPr>
          <w:rFonts w:ascii="Arial" w:eastAsia="Times New Roman" w:hAnsi="Arial" w:cs="Arial"/>
          <w:sz w:val="20"/>
          <w:szCs w:val="20"/>
        </w:rPr>
        <w:t xml:space="preserve"> </w:t>
      </w:r>
    </w:p>
    <w:p w14:paraId="1BA5293F" w14:textId="0EDF2AFC" w:rsidR="00000000" w:rsidRDefault="00000000">
      <w:pPr>
        <w:divId w:val="2056542443"/>
        <w:rPr>
          <w:rFonts w:ascii="Arial" w:eastAsia="Times New Roman" w:hAnsi="Arial" w:cs="Arial"/>
          <w:sz w:val="20"/>
          <w:szCs w:val="20"/>
        </w:rPr>
      </w:pPr>
      <w:hyperlink r:id="rId1823" w:history="1">
        <w:r>
          <w:rPr>
            <w:rStyle w:val="Hipervnculo"/>
            <w:rFonts w:ascii="Arial" w:eastAsia="Times New Roman" w:hAnsi="Arial" w:cs="Arial"/>
            <w:b/>
            <w:bCs/>
            <w:color w:val="008000"/>
            <w:sz w:val="20"/>
            <w:szCs w:val="20"/>
          </w:rPr>
          <w:t>CAS. 4619-2009-UCAYALI</w:t>
        </w:r>
      </w:hyperlink>
      <w:r>
        <w:rPr>
          <w:rFonts w:ascii="Arial" w:eastAsia="Times New Roman" w:hAnsi="Arial" w:cs="Arial"/>
          <w:sz w:val="20"/>
          <w:szCs w:val="20"/>
        </w:rPr>
        <w:t xml:space="preserve"> </w:t>
      </w:r>
    </w:p>
    <w:p w14:paraId="2A2C2516" w14:textId="29A78DFA" w:rsidR="00000000" w:rsidRDefault="00000000">
      <w:pPr>
        <w:divId w:val="1633443371"/>
        <w:rPr>
          <w:rFonts w:ascii="Arial" w:eastAsia="Times New Roman" w:hAnsi="Arial" w:cs="Arial"/>
          <w:sz w:val="20"/>
          <w:szCs w:val="20"/>
        </w:rPr>
      </w:pPr>
      <w:hyperlink r:id="rId1824" w:history="1">
        <w:r>
          <w:rPr>
            <w:rStyle w:val="Hipervnculo"/>
            <w:rFonts w:ascii="Arial" w:eastAsia="Times New Roman" w:hAnsi="Arial" w:cs="Arial"/>
            <w:b/>
            <w:bCs/>
            <w:color w:val="008000"/>
            <w:sz w:val="20"/>
            <w:szCs w:val="20"/>
          </w:rPr>
          <w:t>CAS. 330-2010-LIMA</w:t>
        </w:r>
      </w:hyperlink>
      <w:r>
        <w:rPr>
          <w:rFonts w:ascii="Arial" w:eastAsia="Times New Roman" w:hAnsi="Arial" w:cs="Arial"/>
          <w:sz w:val="20"/>
          <w:szCs w:val="20"/>
        </w:rPr>
        <w:t xml:space="preserve"> </w:t>
      </w:r>
    </w:p>
    <w:p w14:paraId="7A97969A" w14:textId="6790FD72" w:rsidR="00000000" w:rsidRDefault="00000000">
      <w:pPr>
        <w:divId w:val="745614483"/>
        <w:rPr>
          <w:rFonts w:ascii="Arial" w:eastAsia="Times New Roman" w:hAnsi="Arial" w:cs="Arial"/>
          <w:sz w:val="20"/>
          <w:szCs w:val="20"/>
        </w:rPr>
      </w:pPr>
      <w:hyperlink r:id="rId1825" w:history="1">
        <w:r>
          <w:rPr>
            <w:rStyle w:val="Hipervnculo"/>
            <w:rFonts w:ascii="Arial" w:eastAsia="Times New Roman" w:hAnsi="Arial" w:cs="Arial"/>
            <w:b/>
            <w:bCs/>
            <w:color w:val="008000"/>
            <w:sz w:val="20"/>
            <w:szCs w:val="20"/>
          </w:rPr>
          <w:t>CAS. 5246-2009-CAJAMARCA</w:t>
        </w:r>
      </w:hyperlink>
      <w:r>
        <w:rPr>
          <w:rFonts w:ascii="Arial" w:eastAsia="Times New Roman" w:hAnsi="Arial" w:cs="Arial"/>
          <w:sz w:val="20"/>
          <w:szCs w:val="20"/>
        </w:rPr>
        <w:t xml:space="preserve"> </w:t>
      </w:r>
    </w:p>
    <w:p w14:paraId="24799B71" w14:textId="39CC2882" w:rsidR="00000000" w:rsidRDefault="00000000">
      <w:pPr>
        <w:divId w:val="249968232"/>
        <w:rPr>
          <w:rFonts w:ascii="Arial" w:eastAsia="Times New Roman" w:hAnsi="Arial" w:cs="Arial"/>
          <w:sz w:val="20"/>
          <w:szCs w:val="20"/>
        </w:rPr>
      </w:pPr>
      <w:hyperlink r:id="rId1826" w:history="1">
        <w:r>
          <w:rPr>
            <w:rStyle w:val="Hipervnculo"/>
            <w:rFonts w:ascii="Arial" w:eastAsia="Times New Roman" w:hAnsi="Arial" w:cs="Arial"/>
            <w:b/>
            <w:bCs/>
            <w:color w:val="008000"/>
            <w:sz w:val="20"/>
            <w:szCs w:val="20"/>
          </w:rPr>
          <w:t>CAS. 5162-2009-PIURA</w:t>
        </w:r>
      </w:hyperlink>
      <w:r>
        <w:rPr>
          <w:rFonts w:ascii="Arial" w:eastAsia="Times New Roman" w:hAnsi="Arial" w:cs="Arial"/>
          <w:sz w:val="20"/>
          <w:szCs w:val="20"/>
        </w:rPr>
        <w:t xml:space="preserve"> </w:t>
      </w:r>
    </w:p>
    <w:p w14:paraId="684CFD83" w14:textId="5E3B281E" w:rsidR="00000000" w:rsidRDefault="00000000">
      <w:pPr>
        <w:divId w:val="1583369730"/>
        <w:rPr>
          <w:rFonts w:ascii="Arial" w:eastAsia="Times New Roman" w:hAnsi="Arial" w:cs="Arial"/>
          <w:sz w:val="20"/>
          <w:szCs w:val="20"/>
        </w:rPr>
      </w:pPr>
      <w:hyperlink r:id="rId1827" w:history="1">
        <w:r>
          <w:rPr>
            <w:rStyle w:val="Hipervnculo"/>
            <w:rFonts w:ascii="Arial" w:eastAsia="Times New Roman" w:hAnsi="Arial" w:cs="Arial"/>
            <w:b/>
            <w:bCs/>
            <w:color w:val="008000"/>
            <w:sz w:val="20"/>
            <w:szCs w:val="20"/>
          </w:rPr>
          <w:t>CAS. 4712-2009-LIMA NORTE</w:t>
        </w:r>
      </w:hyperlink>
      <w:r>
        <w:rPr>
          <w:rFonts w:ascii="Arial" w:eastAsia="Times New Roman" w:hAnsi="Arial" w:cs="Arial"/>
          <w:sz w:val="20"/>
          <w:szCs w:val="20"/>
        </w:rPr>
        <w:t xml:space="preserve"> </w:t>
      </w:r>
    </w:p>
    <w:p w14:paraId="6CA68505" w14:textId="4B0B3671" w:rsidR="00000000" w:rsidRDefault="00000000">
      <w:pPr>
        <w:divId w:val="1187135345"/>
        <w:rPr>
          <w:rFonts w:ascii="Arial" w:eastAsia="Times New Roman" w:hAnsi="Arial" w:cs="Arial"/>
          <w:sz w:val="20"/>
          <w:szCs w:val="20"/>
        </w:rPr>
      </w:pPr>
      <w:hyperlink r:id="rId1828" w:history="1">
        <w:r>
          <w:rPr>
            <w:rStyle w:val="Hipervnculo"/>
            <w:rFonts w:ascii="Arial" w:eastAsia="Times New Roman" w:hAnsi="Arial" w:cs="Arial"/>
            <w:b/>
            <w:bCs/>
            <w:color w:val="008000"/>
            <w:sz w:val="20"/>
            <w:szCs w:val="20"/>
          </w:rPr>
          <w:t>CAS. 3576-2009-LIMA</w:t>
        </w:r>
      </w:hyperlink>
      <w:r>
        <w:rPr>
          <w:rFonts w:ascii="Arial" w:eastAsia="Times New Roman" w:hAnsi="Arial" w:cs="Arial"/>
          <w:sz w:val="20"/>
          <w:szCs w:val="20"/>
        </w:rPr>
        <w:t xml:space="preserve"> </w:t>
      </w:r>
    </w:p>
    <w:p w14:paraId="4B4A0960" w14:textId="20C72FD0" w:rsidR="00000000" w:rsidRDefault="00000000">
      <w:pPr>
        <w:divId w:val="1787774593"/>
        <w:rPr>
          <w:rFonts w:ascii="Arial" w:eastAsia="Times New Roman" w:hAnsi="Arial" w:cs="Arial"/>
          <w:sz w:val="20"/>
          <w:szCs w:val="20"/>
        </w:rPr>
      </w:pPr>
      <w:hyperlink r:id="rId1829" w:history="1">
        <w:r>
          <w:rPr>
            <w:rStyle w:val="Hipervnculo"/>
            <w:rFonts w:ascii="Arial" w:eastAsia="Times New Roman" w:hAnsi="Arial" w:cs="Arial"/>
            <w:b/>
            <w:bCs/>
            <w:color w:val="008000"/>
            <w:sz w:val="20"/>
            <w:szCs w:val="20"/>
          </w:rPr>
          <w:t>CAS. 3314-2009-LIMA</w:t>
        </w:r>
      </w:hyperlink>
      <w:r>
        <w:rPr>
          <w:rFonts w:ascii="Arial" w:eastAsia="Times New Roman" w:hAnsi="Arial" w:cs="Arial"/>
          <w:sz w:val="20"/>
          <w:szCs w:val="20"/>
        </w:rPr>
        <w:t xml:space="preserve"> </w:t>
      </w:r>
    </w:p>
    <w:p w14:paraId="72568BC0" w14:textId="543A303A" w:rsidR="00000000" w:rsidRDefault="00000000">
      <w:pPr>
        <w:divId w:val="1774205517"/>
        <w:rPr>
          <w:rFonts w:ascii="Arial" w:eastAsia="Times New Roman" w:hAnsi="Arial" w:cs="Arial"/>
          <w:sz w:val="20"/>
          <w:szCs w:val="20"/>
        </w:rPr>
      </w:pPr>
      <w:hyperlink r:id="rId1830" w:history="1">
        <w:r>
          <w:rPr>
            <w:rStyle w:val="Hipervnculo"/>
            <w:rFonts w:ascii="Arial" w:eastAsia="Times New Roman" w:hAnsi="Arial" w:cs="Arial"/>
            <w:b/>
            <w:bCs/>
            <w:color w:val="008000"/>
            <w:sz w:val="20"/>
            <w:szCs w:val="20"/>
          </w:rPr>
          <w:t>CAS. 2639-2009-PlURA</w:t>
        </w:r>
      </w:hyperlink>
      <w:r>
        <w:rPr>
          <w:rFonts w:ascii="Arial" w:eastAsia="Times New Roman" w:hAnsi="Arial" w:cs="Arial"/>
          <w:sz w:val="20"/>
          <w:szCs w:val="20"/>
        </w:rPr>
        <w:t xml:space="preserve"> </w:t>
      </w:r>
    </w:p>
    <w:p w14:paraId="7D3C49D2" w14:textId="7F0ACF27" w:rsidR="00000000" w:rsidRDefault="00000000">
      <w:pPr>
        <w:divId w:val="913441705"/>
        <w:rPr>
          <w:rFonts w:ascii="Arial" w:eastAsia="Times New Roman" w:hAnsi="Arial" w:cs="Arial"/>
          <w:sz w:val="20"/>
          <w:szCs w:val="20"/>
        </w:rPr>
      </w:pPr>
      <w:hyperlink r:id="rId1831" w:history="1">
        <w:r>
          <w:rPr>
            <w:rStyle w:val="Hipervnculo"/>
            <w:rFonts w:ascii="Arial" w:eastAsia="Times New Roman" w:hAnsi="Arial" w:cs="Arial"/>
            <w:b/>
            <w:bCs/>
            <w:color w:val="008000"/>
            <w:sz w:val="20"/>
            <w:szCs w:val="20"/>
          </w:rPr>
          <w:t>CAS. 3748-2009-ICA</w:t>
        </w:r>
      </w:hyperlink>
      <w:r>
        <w:rPr>
          <w:rFonts w:ascii="Arial" w:eastAsia="Times New Roman" w:hAnsi="Arial" w:cs="Arial"/>
          <w:sz w:val="20"/>
          <w:szCs w:val="20"/>
        </w:rPr>
        <w:t xml:space="preserve"> </w:t>
      </w:r>
    </w:p>
    <w:p w14:paraId="0CE8EDE9" w14:textId="1071166C" w:rsidR="00000000" w:rsidRDefault="00000000">
      <w:pPr>
        <w:divId w:val="37894673"/>
        <w:rPr>
          <w:rFonts w:ascii="Arial" w:eastAsia="Times New Roman" w:hAnsi="Arial" w:cs="Arial"/>
          <w:sz w:val="20"/>
          <w:szCs w:val="20"/>
        </w:rPr>
      </w:pPr>
      <w:hyperlink r:id="rId1832" w:history="1">
        <w:r>
          <w:rPr>
            <w:rStyle w:val="Hipervnculo"/>
            <w:rFonts w:ascii="Arial" w:eastAsia="Times New Roman" w:hAnsi="Arial" w:cs="Arial"/>
            <w:b/>
            <w:bCs/>
            <w:color w:val="008000"/>
            <w:sz w:val="20"/>
            <w:szCs w:val="20"/>
          </w:rPr>
          <w:t>CAS. 3054-2010-CUSCO</w:t>
        </w:r>
      </w:hyperlink>
      <w:r>
        <w:rPr>
          <w:rFonts w:ascii="Arial" w:eastAsia="Times New Roman" w:hAnsi="Arial" w:cs="Arial"/>
          <w:sz w:val="20"/>
          <w:szCs w:val="20"/>
        </w:rPr>
        <w:t xml:space="preserve"> </w:t>
      </w:r>
    </w:p>
    <w:p w14:paraId="5EFBB76B" w14:textId="205C61A1" w:rsidR="00000000" w:rsidRDefault="00000000">
      <w:pPr>
        <w:divId w:val="946084839"/>
        <w:rPr>
          <w:rFonts w:ascii="Arial" w:eastAsia="Times New Roman" w:hAnsi="Arial" w:cs="Arial"/>
          <w:sz w:val="20"/>
          <w:szCs w:val="20"/>
        </w:rPr>
      </w:pPr>
      <w:hyperlink r:id="rId1833" w:history="1">
        <w:r>
          <w:rPr>
            <w:rStyle w:val="Hipervnculo"/>
            <w:rFonts w:ascii="Arial" w:eastAsia="Times New Roman" w:hAnsi="Arial" w:cs="Arial"/>
            <w:b/>
            <w:bCs/>
            <w:color w:val="008000"/>
            <w:sz w:val="20"/>
            <w:szCs w:val="20"/>
          </w:rPr>
          <w:t>CAS. 1640-2010-LIMA</w:t>
        </w:r>
      </w:hyperlink>
      <w:r>
        <w:rPr>
          <w:rFonts w:ascii="Arial" w:eastAsia="Times New Roman" w:hAnsi="Arial" w:cs="Arial"/>
          <w:sz w:val="20"/>
          <w:szCs w:val="20"/>
        </w:rPr>
        <w:t xml:space="preserve"> </w:t>
      </w:r>
    </w:p>
    <w:p w14:paraId="79B8716A" w14:textId="6347C910" w:rsidR="00000000" w:rsidRDefault="00000000">
      <w:pPr>
        <w:divId w:val="13112654"/>
        <w:rPr>
          <w:rFonts w:ascii="Arial" w:eastAsia="Times New Roman" w:hAnsi="Arial" w:cs="Arial"/>
          <w:sz w:val="20"/>
          <w:szCs w:val="20"/>
        </w:rPr>
      </w:pPr>
      <w:hyperlink r:id="rId1834" w:history="1">
        <w:r>
          <w:rPr>
            <w:rStyle w:val="Hipervnculo"/>
            <w:rFonts w:ascii="Arial" w:eastAsia="Times New Roman" w:hAnsi="Arial" w:cs="Arial"/>
            <w:b/>
            <w:bCs/>
            <w:color w:val="008000"/>
            <w:sz w:val="20"/>
            <w:szCs w:val="20"/>
          </w:rPr>
          <w:t>CAS. 3347-2009-UCAYALI</w:t>
        </w:r>
      </w:hyperlink>
      <w:r>
        <w:rPr>
          <w:rFonts w:ascii="Arial" w:eastAsia="Times New Roman" w:hAnsi="Arial" w:cs="Arial"/>
          <w:sz w:val="20"/>
          <w:szCs w:val="20"/>
        </w:rPr>
        <w:t xml:space="preserve"> </w:t>
      </w:r>
    </w:p>
    <w:p w14:paraId="33E3DEC7" w14:textId="7A774E7A" w:rsidR="00000000" w:rsidRDefault="00000000">
      <w:pPr>
        <w:divId w:val="1816680517"/>
        <w:rPr>
          <w:rFonts w:ascii="Arial" w:eastAsia="Times New Roman" w:hAnsi="Arial" w:cs="Arial"/>
          <w:sz w:val="20"/>
          <w:szCs w:val="20"/>
        </w:rPr>
      </w:pPr>
      <w:hyperlink r:id="rId1835" w:history="1">
        <w:r>
          <w:rPr>
            <w:rStyle w:val="Hipervnculo"/>
            <w:rFonts w:ascii="Arial" w:eastAsia="Times New Roman" w:hAnsi="Arial" w:cs="Arial"/>
            <w:b/>
            <w:bCs/>
            <w:color w:val="008000"/>
            <w:sz w:val="20"/>
            <w:szCs w:val="20"/>
          </w:rPr>
          <w:t>CAS. 2298-2009-PIURA</w:t>
        </w:r>
      </w:hyperlink>
      <w:r>
        <w:rPr>
          <w:rFonts w:ascii="Arial" w:eastAsia="Times New Roman" w:hAnsi="Arial" w:cs="Arial"/>
          <w:sz w:val="20"/>
          <w:szCs w:val="20"/>
        </w:rPr>
        <w:t xml:space="preserve"> </w:t>
      </w:r>
    </w:p>
    <w:p w14:paraId="47E64817" w14:textId="6DE73307" w:rsidR="00000000" w:rsidRDefault="00000000">
      <w:pPr>
        <w:divId w:val="1881552725"/>
        <w:rPr>
          <w:rFonts w:ascii="Arial" w:eastAsia="Times New Roman" w:hAnsi="Arial" w:cs="Arial"/>
          <w:sz w:val="20"/>
          <w:szCs w:val="20"/>
        </w:rPr>
      </w:pPr>
      <w:hyperlink r:id="rId1836" w:history="1">
        <w:r>
          <w:rPr>
            <w:rStyle w:val="Hipervnculo"/>
            <w:rFonts w:ascii="Arial" w:eastAsia="Times New Roman" w:hAnsi="Arial" w:cs="Arial"/>
            <w:b/>
            <w:bCs/>
            <w:color w:val="008000"/>
            <w:sz w:val="20"/>
            <w:szCs w:val="20"/>
          </w:rPr>
          <w:t xml:space="preserve">CAS. 2115-2009-LA LIBERTAD </w:t>
        </w:r>
      </w:hyperlink>
    </w:p>
    <w:p w14:paraId="6868855A" w14:textId="2B201FB0" w:rsidR="00000000" w:rsidRDefault="00000000">
      <w:pPr>
        <w:divId w:val="1098603372"/>
        <w:rPr>
          <w:rFonts w:ascii="Arial" w:eastAsia="Times New Roman" w:hAnsi="Arial" w:cs="Arial"/>
          <w:sz w:val="20"/>
          <w:szCs w:val="20"/>
        </w:rPr>
      </w:pPr>
      <w:hyperlink r:id="rId1837" w:history="1">
        <w:r>
          <w:rPr>
            <w:rStyle w:val="Hipervnculo"/>
            <w:rFonts w:ascii="Arial" w:eastAsia="Times New Roman" w:hAnsi="Arial" w:cs="Arial"/>
            <w:b/>
            <w:bCs/>
            <w:color w:val="008000"/>
            <w:sz w:val="20"/>
            <w:szCs w:val="20"/>
          </w:rPr>
          <w:t>CAS. 4664-2010 PUNO</w:t>
        </w:r>
      </w:hyperlink>
      <w:r>
        <w:rPr>
          <w:rFonts w:ascii="Arial" w:eastAsia="Times New Roman" w:hAnsi="Arial" w:cs="Arial"/>
          <w:sz w:val="20"/>
          <w:szCs w:val="20"/>
        </w:rPr>
        <w:t xml:space="preserve"> </w:t>
      </w:r>
    </w:p>
    <w:p w14:paraId="0CD0B639" w14:textId="21763B4A" w:rsidR="00000000" w:rsidRDefault="00000000">
      <w:pPr>
        <w:divId w:val="1667441612"/>
        <w:rPr>
          <w:rFonts w:ascii="Arial" w:eastAsia="Times New Roman" w:hAnsi="Arial" w:cs="Arial"/>
          <w:sz w:val="20"/>
          <w:szCs w:val="20"/>
        </w:rPr>
      </w:pPr>
      <w:hyperlink r:id="rId1838" w:history="1">
        <w:r>
          <w:rPr>
            <w:rStyle w:val="Hipervnculo"/>
            <w:rFonts w:ascii="Arial" w:eastAsia="Times New Roman" w:hAnsi="Arial" w:cs="Arial"/>
            <w:b/>
            <w:bCs/>
            <w:color w:val="008000"/>
            <w:sz w:val="20"/>
            <w:szCs w:val="20"/>
          </w:rPr>
          <w:t>CAS. 3972-2009 CALLAO</w:t>
        </w:r>
      </w:hyperlink>
      <w:r>
        <w:rPr>
          <w:rFonts w:ascii="Arial" w:eastAsia="Times New Roman" w:hAnsi="Arial" w:cs="Arial"/>
          <w:sz w:val="20"/>
          <w:szCs w:val="20"/>
        </w:rPr>
        <w:t xml:space="preserve"> </w:t>
      </w:r>
    </w:p>
    <w:p w14:paraId="3DEB6B18" w14:textId="725ABDD4" w:rsidR="00000000" w:rsidRDefault="00000000">
      <w:pPr>
        <w:divId w:val="1840844993"/>
        <w:rPr>
          <w:rFonts w:ascii="Arial" w:eastAsia="Times New Roman" w:hAnsi="Arial" w:cs="Arial"/>
          <w:sz w:val="20"/>
          <w:szCs w:val="20"/>
        </w:rPr>
      </w:pPr>
      <w:hyperlink r:id="rId1839" w:history="1">
        <w:r>
          <w:rPr>
            <w:rStyle w:val="Hipervnculo"/>
            <w:rFonts w:ascii="Arial" w:eastAsia="Times New Roman" w:hAnsi="Arial" w:cs="Arial"/>
            <w:b/>
            <w:bCs/>
            <w:color w:val="008000"/>
            <w:sz w:val="20"/>
            <w:szCs w:val="20"/>
          </w:rPr>
          <w:t>CAS. 3439-2008-LIMA</w:t>
        </w:r>
      </w:hyperlink>
      <w:r>
        <w:rPr>
          <w:rFonts w:ascii="Arial" w:eastAsia="Times New Roman" w:hAnsi="Arial" w:cs="Arial"/>
          <w:sz w:val="20"/>
          <w:szCs w:val="20"/>
        </w:rPr>
        <w:t xml:space="preserve"> </w:t>
      </w:r>
    </w:p>
    <w:p w14:paraId="0B784F04" w14:textId="4FCEB82F" w:rsidR="00000000" w:rsidRDefault="00000000">
      <w:pPr>
        <w:divId w:val="998578550"/>
        <w:rPr>
          <w:rFonts w:ascii="Arial" w:eastAsia="Times New Roman" w:hAnsi="Arial" w:cs="Arial"/>
          <w:sz w:val="20"/>
          <w:szCs w:val="20"/>
        </w:rPr>
      </w:pPr>
      <w:hyperlink r:id="rId1840" w:history="1">
        <w:r>
          <w:rPr>
            <w:rStyle w:val="Hipervnculo"/>
            <w:rFonts w:ascii="Arial" w:eastAsia="Times New Roman" w:hAnsi="Arial" w:cs="Arial"/>
            <w:b/>
            <w:bCs/>
            <w:color w:val="008000"/>
            <w:sz w:val="20"/>
            <w:szCs w:val="20"/>
          </w:rPr>
          <w:t>CAS. 5631-2009-EL SANTA</w:t>
        </w:r>
      </w:hyperlink>
      <w:r>
        <w:rPr>
          <w:rFonts w:ascii="Arial" w:eastAsia="Times New Roman" w:hAnsi="Arial" w:cs="Arial"/>
          <w:sz w:val="20"/>
          <w:szCs w:val="20"/>
        </w:rPr>
        <w:t xml:space="preserve"> </w:t>
      </w:r>
    </w:p>
    <w:p w14:paraId="217BF105" w14:textId="5FD426C8" w:rsidR="00000000" w:rsidRDefault="00000000">
      <w:pPr>
        <w:divId w:val="1587768405"/>
        <w:rPr>
          <w:rFonts w:ascii="Arial" w:eastAsia="Times New Roman" w:hAnsi="Arial" w:cs="Arial"/>
          <w:sz w:val="20"/>
          <w:szCs w:val="20"/>
        </w:rPr>
      </w:pPr>
      <w:hyperlink r:id="rId1841" w:history="1">
        <w:r>
          <w:rPr>
            <w:rStyle w:val="Hipervnculo"/>
            <w:rFonts w:ascii="Arial" w:eastAsia="Times New Roman" w:hAnsi="Arial" w:cs="Arial"/>
            <w:b/>
            <w:bCs/>
            <w:color w:val="008000"/>
            <w:sz w:val="20"/>
            <w:szCs w:val="20"/>
          </w:rPr>
          <w:t>CAS. 1990-2009-PIURA</w:t>
        </w:r>
      </w:hyperlink>
      <w:r>
        <w:rPr>
          <w:rFonts w:ascii="Arial" w:eastAsia="Times New Roman" w:hAnsi="Arial" w:cs="Arial"/>
          <w:sz w:val="20"/>
          <w:szCs w:val="20"/>
        </w:rPr>
        <w:t xml:space="preserve"> </w:t>
      </w:r>
    </w:p>
    <w:p w14:paraId="2ADA18DF" w14:textId="6DE16138" w:rsidR="00000000" w:rsidRDefault="00000000">
      <w:pPr>
        <w:divId w:val="876240375"/>
        <w:rPr>
          <w:rFonts w:ascii="Arial" w:eastAsia="Times New Roman" w:hAnsi="Arial" w:cs="Arial"/>
          <w:sz w:val="20"/>
          <w:szCs w:val="20"/>
        </w:rPr>
      </w:pPr>
      <w:hyperlink r:id="rId1842" w:history="1">
        <w:r>
          <w:rPr>
            <w:rStyle w:val="Hipervnculo"/>
            <w:rFonts w:ascii="Arial" w:eastAsia="Times New Roman" w:hAnsi="Arial" w:cs="Arial"/>
            <w:b/>
            <w:bCs/>
            <w:color w:val="008000"/>
            <w:sz w:val="20"/>
            <w:szCs w:val="20"/>
          </w:rPr>
          <w:t>CAS. 2853-2009 LIMA</w:t>
        </w:r>
      </w:hyperlink>
      <w:r>
        <w:rPr>
          <w:rFonts w:ascii="Arial" w:eastAsia="Times New Roman" w:hAnsi="Arial" w:cs="Arial"/>
          <w:sz w:val="20"/>
          <w:szCs w:val="20"/>
        </w:rPr>
        <w:t xml:space="preserve"> </w:t>
      </w:r>
    </w:p>
    <w:p w14:paraId="0BF8E481" w14:textId="36DE01F1" w:rsidR="00000000" w:rsidRDefault="00000000">
      <w:pPr>
        <w:divId w:val="2076585196"/>
        <w:rPr>
          <w:rFonts w:ascii="Arial" w:eastAsia="Times New Roman" w:hAnsi="Arial" w:cs="Arial"/>
          <w:sz w:val="20"/>
          <w:szCs w:val="20"/>
        </w:rPr>
      </w:pPr>
      <w:hyperlink r:id="rId1843" w:history="1">
        <w:r>
          <w:rPr>
            <w:rStyle w:val="Hipervnculo"/>
            <w:rFonts w:ascii="Arial" w:eastAsia="Times New Roman" w:hAnsi="Arial" w:cs="Arial"/>
            <w:b/>
            <w:bCs/>
            <w:color w:val="008000"/>
            <w:sz w:val="20"/>
            <w:szCs w:val="20"/>
          </w:rPr>
          <w:t>CAS. 2817-2009-LA LIBERTAD</w:t>
        </w:r>
      </w:hyperlink>
      <w:r>
        <w:rPr>
          <w:rFonts w:ascii="Arial" w:eastAsia="Times New Roman" w:hAnsi="Arial" w:cs="Arial"/>
          <w:sz w:val="20"/>
          <w:szCs w:val="20"/>
        </w:rPr>
        <w:t xml:space="preserve"> </w:t>
      </w:r>
    </w:p>
    <w:p w14:paraId="6662D2E5" w14:textId="49A89C63" w:rsidR="00000000" w:rsidRDefault="00000000">
      <w:pPr>
        <w:divId w:val="2037802592"/>
        <w:rPr>
          <w:rFonts w:ascii="Arial" w:eastAsia="Times New Roman" w:hAnsi="Arial" w:cs="Arial"/>
          <w:sz w:val="20"/>
          <w:szCs w:val="20"/>
        </w:rPr>
      </w:pPr>
      <w:hyperlink r:id="rId1844" w:history="1">
        <w:r>
          <w:rPr>
            <w:rStyle w:val="Hipervnculo"/>
            <w:rFonts w:ascii="Arial" w:eastAsia="Times New Roman" w:hAnsi="Arial" w:cs="Arial"/>
            <w:b/>
            <w:bCs/>
            <w:color w:val="008000"/>
            <w:sz w:val="20"/>
            <w:szCs w:val="20"/>
          </w:rPr>
          <w:t>CAS. 1746-2009-CUSCO</w:t>
        </w:r>
      </w:hyperlink>
      <w:r>
        <w:rPr>
          <w:rFonts w:ascii="Arial" w:eastAsia="Times New Roman" w:hAnsi="Arial" w:cs="Arial"/>
          <w:sz w:val="20"/>
          <w:szCs w:val="20"/>
        </w:rPr>
        <w:t xml:space="preserve"> </w:t>
      </w:r>
    </w:p>
    <w:p w14:paraId="78419792" w14:textId="5C719859" w:rsidR="00000000" w:rsidRDefault="00000000">
      <w:pPr>
        <w:divId w:val="245893057"/>
        <w:rPr>
          <w:rFonts w:ascii="Arial" w:eastAsia="Times New Roman" w:hAnsi="Arial" w:cs="Arial"/>
          <w:sz w:val="20"/>
          <w:szCs w:val="20"/>
        </w:rPr>
      </w:pPr>
      <w:hyperlink r:id="rId1845" w:history="1">
        <w:r>
          <w:rPr>
            <w:rStyle w:val="Hipervnculo"/>
            <w:rFonts w:ascii="Arial" w:eastAsia="Times New Roman" w:hAnsi="Arial" w:cs="Arial"/>
            <w:b/>
            <w:bCs/>
            <w:color w:val="008000"/>
            <w:sz w:val="20"/>
            <w:szCs w:val="20"/>
          </w:rPr>
          <w:t>CAS. 2887-2009-LA LIBERTAD</w:t>
        </w:r>
      </w:hyperlink>
      <w:r>
        <w:rPr>
          <w:rFonts w:ascii="Arial" w:eastAsia="Times New Roman" w:hAnsi="Arial" w:cs="Arial"/>
          <w:sz w:val="20"/>
          <w:szCs w:val="20"/>
        </w:rPr>
        <w:t xml:space="preserve"> </w:t>
      </w:r>
    </w:p>
    <w:p w14:paraId="0760A9F6" w14:textId="1C9087DD" w:rsidR="00000000" w:rsidRDefault="00000000">
      <w:pPr>
        <w:divId w:val="1980649194"/>
        <w:rPr>
          <w:rFonts w:ascii="Arial" w:eastAsia="Times New Roman" w:hAnsi="Arial" w:cs="Arial"/>
          <w:sz w:val="20"/>
          <w:szCs w:val="20"/>
        </w:rPr>
      </w:pPr>
      <w:hyperlink r:id="rId1846" w:history="1">
        <w:r>
          <w:rPr>
            <w:rStyle w:val="Hipervnculo"/>
            <w:rFonts w:ascii="Arial" w:eastAsia="Times New Roman" w:hAnsi="Arial" w:cs="Arial"/>
            <w:b/>
            <w:bCs/>
            <w:color w:val="008000"/>
            <w:sz w:val="20"/>
            <w:szCs w:val="20"/>
          </w:rPr>
          <w:t>CAS. 3926-2008-AREQUIPA</w:t>
        </w:r>
      </w:hyperlink>
      <w:r>
        <w:rPr>
          <w:rFonts w:ascii="Arial" w:eastAsia="Times New Roman" w:hAnsi="Arial" w:cs="Arial"/>
          <w:sz w:val="20"/>
          <w:szCs w:val="20"/>
        </w:rPr>
        <w:t xml:space="preserve"> </w:t>
      </w:r>
    </w:p>
    <w:p w14:paraId="226507D4" w14:textId="2B824626" w:rsidR="00000000" w:rsidRDefault="00000000">
      <w:pPr>
        <w:divId w:val="2111658145"/>
        <w:rPr>
          <w:rFonts w:ascii="Arial" w:eastAsia="Times New Roman" w:hAnsi="Arial" w:cs="Arial"/>
          <w:sz w:val="20"/>
          <w:szCs w:val="20"/>
        </w:rPr>
      </w:pPr>
      <w:hyperlink r:id="rId1847" w:history="1">
        <w:r>
          <w:rPr>
            <w:rStyle w:val="Hipervnculo"/>
            <w:rFonts w:ascii="Arial" w:eastAsia="Times New Roman" w:hAnsi="Arial" w:cs="Arial"/>
            <w:b/>
            <w:bCs/>
            <w:color w:val="008000"/>
            <w:sz w:val="20"/>
            <w:szCs w:val="20"/>
          </w:rPr>
          <w:t>CAS. 682-2009-LIMA</w:t>
        </w:r>
      </w:hyperlink>
      <w:r>
        <w:rPr>
          <w:rFonts w:ascii="Arial" w:eastAsia="Times New Roman" w:hAnsi="Arial" w:cs="Arial"/>
          <w:sz w:val="20"/>
          <w:szCs w:val="20"/>
        </w:rPr>
        <w:t xml:space="preserve"> </w:t>
      </w:r>
    </w:p>
    <w:p w14:paraId="18EA121B" w14:textId="6FB090FD" w:rsidR="00000000" w:rsidRDefault="00000000">
      <w:pPr>
        <w:divId w:val="1115061209"/>
        <w:rPr>
          <w:rFonts w:ascii="Arial" w:eastAsia="Times New Roman" w:hAnsi="Arial" w:cs="Arial"/>
          <w:sz w:val="20"/>
          <w:szCs w:val="20"/>
        </w:rPr>
      </w:pPr>
      <w:hyperlink r:id="rId1848" w:history="1">
        <w:r>
          <w:rPr>
            <w:rStyle w:val="Hipervnculo"/>
            <w:rFonts w:ascii="Arial" w:eastAsia="Times New Roman" w:hAnsi="Arial" w:cs="Arial"/>
            <w:b/>
            <w:bCs/>
            <w:color w:val="008000"/>
            <w:sz w:val="20"/>
            <w:szCs w:val="20"/>
          </w:rPr>
          <w:t>CAS. 5086-2008-JUNÍN</w:t>
        </w:r>
      </w:hyperlink>
      <w:r>
        <w:rPr>
          <w:rFonts w:ascii="Arial" w:eastAsia="Times New Roman" w:hAnsi="Arial" w:cs="Arial"/>
          <w:sz w:val="20"/>
          <w:szCs w:val="20"/>
        </w:rPr>
        <w:t xml:space="preserve"> </w:t>
      </w:r>
    </w:p>
    <w:p w14:paraId="66C5513A" w14:textId="60B91B2A" w:rsidR="00000000" w:rsidRDefault="00000000">
      <w:pPr>
        <w:divId w:val="1834637732"/>
        <w:rPr>
          <w:rFonts w:ascii="Arial" w:eastAsia="Times New Roman" w:hAnsi="Arial" w:cs="Arial"/>
          <w:sz w:val="20"/>
          <w:szCs w:val="20"/>
        </w:rPr>
      </w:pPr>
      <w:hyperlink r:id="rId1849" w:history="1">
        <w:r>
          <w:rPr>
            <w:rStyle w:val="Hipervnculo"/>
            <w:rFonts w:ascii="Arial" w:eastAsia="Times New Roman" w:hAnsi="Arial" w:cs="Arial"/>
            <w:b/>
            <w:bCs/>
            <w:color w:val="008000"/>
            <w:sz w:val="20"/>
            <w:szCs w:val="20"/>
          </w:rPr>
          <w:t>CAS. 3128-2010-CALLAO</w:t>
        </w:r>
      </w:hyperlink>
      <w:r>
        <w:rPr>
          <w:rFonts w:ascii="Arial" w:eastAsia="Times New Roman" w:hAnsi="Arial" w:cs="Arial"/>
          <w:sz w:val="20"/>
          <w:szCs w:val="20"/>
        </w:rPr>
        <w:t xml:space="preserve"> </w:t>
      </w:r>
    </w:p>
    <w:p w14:paraId="3AC9F97C" w14:textId="27ADC291" w:rsidR="00000000" w:rsidRDefault="00000000">
      <w:pPr>
        <w:divId w:val="2053730176"/>
        <w:rPr>
          <w:rFonts w:ascii="Arial" w:eastAsia="Times New Roman" w:hAnsi="Arial" w:cs="Arial"/>
          <w:sz w:val="20"/>
          <w:szCs w:val="20"/>
        </w:rPr>
      </w:pPr>
      <w:hyperlink r:id="rId1850" w:history="1">
        <w:r>
          <w:rPr>
            <w:rStyle w:val="Hipervnculo"/>
            <w:rFonts w:ascii="Arial" w:eastAsia="Times New Roman" w:hAnsi="Arial" w:cs="Arial"/>
            <w:b/>
            <w:bCs/>
            <w:color w:val="008000"/>
            <w:sz w:val="20"/>
            <w:szCs w:val="20"/>
          </w:rPr>
          <w:t>CAS. 2268-2011-LIMA</w:t>
        </w:r>
      </w:hyperlink>
      <w:r>
        <w:rPr>
          <w:rFonts w:ascii="Arial" w:eastAsia="Times New Roman" w:hAnsi="Arial" w:cs="Arial"/>
          <w:sz w:val="20"/>
          <w:szCs w:val="20"/>
        </w:rPr>
        <w:t xml:space="preserve"> </w:t>
      </w:r>
    </w:p>
    <w:p w14:paraId="7174D499" w14:textId="47E1C636" w:rsidR="00000000" w:rsidRDefault="00000000">
      <w:pPr>
        <w:divId w:val="832138182"/>
        <w:rPr>
          <w:rFonts w:ascii="Arial" w:eastAsia="Times New Roman" w:hAnsi="Arial" w:cs="Arial"/>
          <w:sz w:val="20"/>
          <w:szCs w:val="20"/>
        </w:rPr>
      </w:pPr>
      <w:hyperlink r:id="rId1851" w:history="1">
        <w:r>
          <w:rPr>
            <w:rStyle w:val="Hipervnculo"/>
            <w:rFonts w:ascii="Arial" w:eastAsia="Times New Roman" w:hAnsi="Arial" w:cs="Arial"/>
            <w:b/>
            <w:bCs/>
            <w:color w:val="008000"/>
            <w:sz w:val="20"/>
            <w:szCs w:val="20"/>
          </w:rPr>
          <w:t>CAS. 5106-2010-LAMBAYEQUE</w:t>
        </w:r>
      </w:hyperlink>
      <w:r>
        <w:rPr>
          <w:rFonts w:ascii="Arial" w:eastAsia="Times New Roman" w:hAnsi="Arial" w:cs="Arial"/>
          <w:sz w:val="20"/>
          <w:szCs w:val="20"/>
        </w:rPr>
        <w:t xml:space="preserve"> </w:t>
      </w:r>
    </w:p>
    <w:p w14:paraId="2A0CE785" w14:textId="7E471C42" w:rsidR="00000000" w:rsidRDefault="00000000">
      <w:pPr>
        <w:divId w:val="929507204"/>
        <w:rPr>
          <w:rFonts w:ascii="Arial" w:eastAsia="Times New Roman" w:hAnsi="Arial" w:cs="Arial"/>
          <w:sz w:val="20"/>
          <w:szCs w:val="20"/>
        </w:rPr>
      </w:pPr>
      <w:hyperlink r:id="rId1852" w:history="1">
        <w:r>
          <w:rPr>
            <w:rStyle w:val="Hipervnculo"/>
            <w:rFonts w:ascii="Arial" w:eastAsia="Times New Roman" w:hAnsi="Arial" w:cs="Arial"/>
            <w:b/>
            <w:bCs/>
            <w:color w:val="008000"/>
            <w:sz w:val="20"/>
            <w:szCs w:val="20"/>
          </w:rPr>
          <w:t>CAS. 641-2011-LIMA NORTE</w:t>
        </w:r>
      </w:hyperlink>
      <w:r>
        <w:rPr>
          <w:rFonts w:ascii="Arial" w:eastAsia="Times New Roman" w:hAnsi="Arial" w:cs="Arial"/>
          <w:sz w:val="20"/>
          <w:szCs w:val="20"/>
        </w:rPr>
        <w:t xml:space="preserve"> </w:t>
      </w:r>
    </w:p>
    <w:p w14:paraId="4C1AAF8F" w14:textId="0E93C71A" w:rsidR="00000000" w:rsidRDefault="00000000">
      <w:pPr>
        <w:divId w:val="85349475"/>
        <w:rPr>
          <w:rFonts w:ascii="Arial" w:eastAsia="Times New Roman" w:hAnsi="Arial" w:cs="Arial"/>
          <w:sz w:val="20"/>
          <w:szCs w:val="20"/>
        </w:rPr>
      </w:pPr>
      <w:hyperlink r:id="rId1853" w:history="1">
        <w:r>
          <w:rPr>
            <w:rStyle w:val="Hipervnculo"/>
            <w:rFonts w:ascii="Arial" w:eastAsia="Times New Roman" w:hAnsi="Arial" w:cs="Arial"/>
            <w:b/>
            <w:bCs/>
            <w:color w:val="008000"/>
            <w:sz w:val="20"/>
            <w:szCs w:val="20"/>
          </w:rPr>
          <w:t>CAS. 2745-2010-LIMA</w:t>
        </w:r>
      </w:hyperlink>
      <w:r>
        <w:rPr>
          <w:rFonts w:ascii="Arial" w:eastAsia="Times New Roman" w:hAnsi="Arial" w:cs="Arial"/>
          <w:sz w:val="20"/>
          <w:szCs w:val="20"/>
        </w:rPr>
        <w:t xml:space="preserve"> </w:t>
      </w:r>
    </w:p>
    <w:p w14:paraId="36CDDD69" w14:textId="076E6E83" w:rsidR="00000000" w:rsidRDefault="00000000">
      <w:pPr>
        <w:divId w:val="1905214436"/>
        <w:rPr>
          <w:rFonts w:ascii="Arial" w:eastAsia="Times New Roman" w:hAnsi="Arial" w:cs="Arial"/>
          <w:sz w:val="20"/>
          <w:szCs w:val="20"/>
        </w:rPr>
      </w:pPr>
      <w:hyperlink r:id="rId1854" w:history="1">
        <w:r>
          <w:rPr>
            <w:rStyle w:val="Hipervnculo"/>
            <w:rFonts w:ascii="Arial" w:eastAsia="Times New Roman" w:hAnsi="Arial" w:cs="Arial"/>
            <w:b/>
            <w:bCs/>
            <w:color w:val="008000"/>
            <w:sz w:val="20"/>
            <w:szCs w:val="20"/>
          </w:rPr>
          <w:t>CAS. 5232-2010-LIMA NORTE</w:t>
        </w:r>
      </w:hyperlink>
      <w:r>
        <w:rPr>
          <w:rFonts w:ascii="Arial" w:eastAsia="Times New Roman" w:hAnsi="Arial" w:cs="Arial"/>
          <w:sz w:val="20"/>
          <w:szCs w:val="20"/>
        </w:rPr>
        <w:t xml:space="preserve"> </w:t>
      </w:r>
    </w:p>
    <w:p w14:paraId="12B3E488" w14:textId="0579ABFA" w:rsidR="00000000" w:rsidRDefault="00000000">
      <w:pPr>
        <w:divId w:val="438839314"/>
        <w:rPr>
          <w:rFonts w:ascii="Arial" w:eastAsia="Times New Roman" w:hAnsi="Arial" w:cs="Arial"/>
          <w:sz w:val="20"/>
          <w:szCs w:val="20"/>
        </w:rPr>
      </w:pPr>
      <w:hyperlink r:id="rId1855" w:history="1">
        <w:r>
          <w:rPr>
            <w:rStyle w:val="Hipervnculo"/>
            <w:rFonts w:ascii="Arial" w:eastAsia="Times New Roman" w:hAnsi="Arial" w:cs="Arial"/>
            <w:b/>
            <w:bCs/>
            <w:color w:val="008000"/>
            <w:sz w:val="20"/>
            <w:szCs w:val="20"/>
          </w:rPr>
          <w:t>CAS. 4284-2010-ICA</w:t>
        </w:r>
      </w:hyperlink>
      <w:r>
        <w:rPr>
          <w:rFonts w:ascii="Arial" w:eastAsia="Times New Roman" w:hAnsi="Arial" w:cs="Arial"/>
          <w:sz w:val="20"/>
          <w:szCs w:val="20"/>
        </w:rPr>
        <w:t xml:space="preserve"> </w:t>
      </w:r>
    </w:p>
    <w:p w14:paraId="1A52F1A7" w14:textId="5114D1AB" w:rsidR="00000000" w:rsidRDefault="00000000">
      <w:pPr>
        <w:divId w:val="1339311472"/>
        <w:rPr>
          <w:rFonts w:ascii="Arial" w:eastAsia="Times New Roman" w:hAnsi="Arial" w:cs="Arial"/>
          <w:sz w:val="20"/>
          <w:szCs w:val="20"/>
        </w:rPr>
      </w:pPr>
      <w:hyperlink r:id="rId1856" w:history="1">
        <w:r>
          <w:rPr>
            <w:rStyle w:val="Hipervnculo"/>
            <w:rFonts w:ascii="Arial" w:eastAsia="Times New Roman" w:hAnsi="Arial" w:cs="Arial"/>
            <w:b/>
            <w:bCs/>
            <w:color w:val="008000"/>
            <w:sz w:val="20"/>
            <w:szCs w:val="20"/>
          </w:rPr>
          <w:t>CAS. 760-2010-CAJAMARCA</w:t>
        </w:r>
      </w:hyperlink>
      <w:r>
        <w:rPr>
          <w:rFonts w:ascii="Arial" w:eastAsia="Times New Roman" w:hAnsi="Arial" w:cs="Arial"/>
          <w:sz w:val="20"/>
          <w:szCs w:val="20"/>
        </w:rPr>
        <w:t xml:space="preserve"> </w:t>
      </w:r>
    </w:p>
    <w:p w14:paraId="7B0D48A4" w14:textId="12092868" w:rsidR="00000000" w:rsidRDefault="00000000">
      <w:pPr>
        <w:divId w:val="93988635"/>
        <w:rPr>
          <w:rFonts w:ascii="Arial" w:eastAsia="Times New Roman" w:hAnsi="Arial" w:cs="Arial"/>
          <w:sz w:val="20"/>
          <w:szCs w:val="20"/>
        </w:rPr>
      </w:pPr>
      <w:hyperlink r:id="rId1857" w:history="1">
        <w:r>
          <w:rPr>
            <w:rStyle w:val="Hipervnculo"/>
            <w:rFonts w:ascii="Arial" w:eastAsia="Times New Roman" w:hAnsi="Arial" w:cs="Arial"/>
            <w:b/>
            <w:bCs/>
            <w:color w:val="008000"/>
            <w:sz w:val="20"/>
            <w:szCs w:val="20"/>
          </w:rPr>
          <w:t>CAS. 163-2010 LAMBAYEQUE</w:t>
        </w:r>
      </w:hyperlink>
      <w:r>
        <w:rPr>
          <w:rFonts w:ascii="Arial" w:eastAsia="Times New Roman" w:hAnsi="Arial" w:cs="Arial"/>
          <w:sz w:val="20"/>
          <w:szCs w:val="20"/>
        </w:rPr>
        <w:t xml:space="preserve"> </w:t>
      </w:r>
    </w:p>
    <w:p w14:paraId="47A8A587" w14:textId="3E50CD9A" w:rsidR="00000000" w:rsidRDefault="00000000">
      <w:pPr>
        <w:divId w:val="1200585663"/>
        <w:rPr>
          <w:rFonts w:ascii="Arial" w:eastAsia="Times New Roman" w:hAnsi="Arial" w:cs="Arial"/>
          <w:sz w:val="20"/>
          <w:szCs w:val="20"/>
        </w:rPr>
      </w:pPr>
      <w:hyperlink r:id="rId1858" w:history="1">
        <w:r>
          <w:rPr>
            <w:rStyle w:val="Hipervnculo"/>
            <w:rFonts w:ascii="Arial" w:eastAsia="Times New Roman" w:hAnsi="Arial" w:cs="Arial"/>
            <w:b/>
            <w:bCs/>
            <w:color w:val="008000"/>
            <w:sz w:val="20"/>
            <w:szCs w:val="20"/>
          </w:rPr>
          <w:t>CAS. 3858-2010-ICA</w:t>
        </w:r>
      </w:hyperlink>
      <w:r>
        <w:rPr>
          <w:rFonts w:ascii="Arial" w:eastAsia="Times New Roman" w:hAnsi="Arial" w:cs="Arial"/>
          <w:sz w:val="20"/>
          <w:szCs w:val="20"/>
        </w:rPr>
        <w:t xml:space="preserve"> </w:t>
      </w:r>
    </w:p>
    <w:p w14:paraId="2BE2FFE4" w14:textId="54653153" w:rsidR="00000000" w:rsidRDefault="00000000">
      <w:pPr>
        <w:divId w:val="1784567654"/>
        <w:rPr>
          <w:rFonts w:ascii="Arial" w:eastAsia="Times New Roman" w:hAnsi="Arial" w:cs="Arial"/>
          <w:sz w:val="20"/>
          <w:szCs w:val="20"/>
        </w:rPr>
      </w:pPr>
      <w:hyperlink r:id="rId1859" w:history="1">
        <w:r>
          <w:rPr>
            <w:rStyle w:val="Hipervnculo"/>
            <w:rFonts w:ascii="Arial" w:eastAsia="Times New Roman" w:hAnsi="Arial" w:cs="Arial"/>
            <w:b/>
            <w:bCs/>
            <w:color w:val="008000"/>
            <w:sz w:val="20"/>
            <w:szCs w:val="20"/>
          </w:rPr>
          <w:t>CAS. 4148-2010-LA LIBERTAD</w:t>
        </w:r>
      </w:hyperlink>
      <w:r>
        <w:rPr>
          <w:rFonts w:ascii="Arial" w:eastAsia="Times New Roman" w:hAnsi="Arial" w:cs="Arial"/>
          <w:sz w:val="20"/>
          <w:szCs w:val="20"/>
        </w:rPr>
        <w:t xml:space="preserve"> </w:t>
      </w:r>
    </w:p>
    <w:p w14:paraId="3E7F8B1F" w14:textId="54233440" w:rsidR="00000000" w:rsidRDefault="00000000">
      <w:pPr>
        <w:divId w:val="1937861163"/>
        <w:rPr>
          <w:rFonts w:ascii="Arial" w:eastAsia="Times New Roman" w:hAnsi="Arial" w:cs="Arial"/>
          <w:sz w:val="20"/>
          <w:szCs w:val="20"/>
        </w:rPr>
      </w:pPr>
      <w:hyperlink r:id="rId1860" w:history="1">
        <w:r>
          <w:rPr>
            <w:rStyle w:val="Hipervnculo"/>
            <w:rFonts w:ascii="Arial" w:eastAsia="Times New Roman" w:hAnsi="Arial" w:cs="Arial"/>
            <w:b/>
            <w:bCs/>
            <w:color w:val="008000"/>
            <w:sz w:val="20"/>
            <w:szCs w:val="20"/>
          </w:rPr>
          <w:t>CAS. 3672-2010-LIMA</w:t>
        </w:r>
      </w:hyperlink>
      <w:r>
        <w:rPr>
          <w:rFonts w:ascii="Arial" w:eastAsia="Times New Roman" w:hAnsi="Arial" w:cs="Arial"/>
          <w:sz w:val="20"/>
          <w:szCs w:val="20"/>
        </w:rPr>
        <w:t xml:space="preserve"> </w:t>
      </w:r>
    </w:p>
    <w:p w14:paraId="3E08EE11" w14:textId="69F2E5AE" w:rsidR="00000000" w:rsidRDefault="00000000">
      <w:pPr>
        <w:divId w:val="334959320"/>
        <w:rPr>
          <w:rFonts w:ascii="Arial" w:eastAsia="Times New Roman" w:hAnsi="Arial" w:cs="Arial"/>
          <w:sz w:val="20"/>
          <w:szCs w:val="20"/>
        </w:rPr>
      </w:pPr>
      <w:hyperlink r:id="rId1861" w:history="1">
        <w:r>
          <w:rPr>
            <w:rStyle w:val="Hipervnculo"/>
            <w:rFonts w:ascii="Arial" w:eastAsia="Times New Roman" w:hAnsi="Arial" w:cs="Arial"/>
            <w:b/>
            <w:bCs/>
            <w:color w:val="008000"/>
            <w:sz w:val="20"/>
            <w:szCs w:val="20"/>
          </w:rPr>
          <w:t>CAS. 1902-2010-LIMA NORTE</w:t>
        </w:r>
      </w:hyperlink>
      <w:r>
        <w:rPr>
          <w:rFonts w:ascii="Arial" w:eastAsia="Times New Roman" w:hAnsi="Arial" w:cs="Arial"/>
          <w:sz w:val="20"/>
          <w:szCs w:val="20"/>
        </w:rPr>
        <w:t xml:space="preserve"> </w:t>
      </w:r>
    </w:p>
    <w:p w14:paraId="77A1D8CA" w14:textId="257FDE3C" w:rsidR="00000000" w:rsidRDefault="00000000">
      <w:pPr>
        <w:divId w:val="1917861105"/>
        <w:rPr>
          <w:rFonts w:ascii="Arial" w:eastAsia="Times New Roman" w:hAnsi="Arial" w:cs="Arial"/>
          <w:sz w:val="20"/>
          <w:szCs w:val="20"/>
        </w:rPr>
      </w:pPr>
      <w:hyperlink r:id="rId1862" w:history="1">
        <w:r>
          <w:rPr>
            <w:rStyle w:val="Hipervnculo"/>
            <w:rFonts w:ascii="Arial" w:eastAsia="Times New Roman" w:hAnsi="Arial" w:cs="Arial"/>
            <w:b/>
            <w:bCs/>
            <w:color w:val="008000"/>
            <w:sz w:val="20"/>
            <w:szCs w:val="20"/>
          </w:rPr>
          <w:t>CAS. 4881-2009-AMAZONAS</w:t>
        </w:r>
      </w:hyperlink>
      <w:r>
        <w:rPr>
          <w:rFonts w:ascii="Arial" w:eastAsia="Times New Roman" w:hAnsi="Arial" w:cs="Arial"/>
          <w:sz w:val="20"/>
          <w:szCs w:val="20"/>
        </w:rPr>
        <w:t xml:space="preserve"> </w:t>
      </w:r>
    </w:p>
    <w:p w14:paraId="1706BCB0" w14:textId="3A94685D" w:rsidR="00000000" w:rsidRDefault="00000000">
      <w:pPr>
        <w:divId w:val="61416397"/>
        <w:rPr>
          <w:rFonts w:ascii="Arial" w:eastAsia="Times New Roman" w:hAnsi="Arial" w:cs="Arial"/>
          <w:sz w:val="20"/>
          <w:szCs w:val="20"/>
        </w:rPr>
      </w:pPr>
      <w:hyperlink r:id="rId1863" w:history="1">
        <w:r>
          <w:rPr>
            <w:rStyle w:val="Hipervnculo"/>
            <w:rFonts w:ascii="Arial" w:eastAsia="Times New Roman" w:hAnsi="Arial" w:cs="Arial"/>
            <w:b/>
            <w:bCs/>
            <w:color w:val="008000"/>
            <w:sz w:val="20"/>
            <w:szCs w:val="20"/>
          </w:rPr>
          <w:t>CAS. 4143-2010-CALLAO</w:t>
        </w:r>
      </w:hyperlink>
      <w:r>
        <w:rPr>
          <w:rFonts w:ascii="Arial" w:eastAsia="Times New Roman" w:hAnsi="Arial" w:cs="Arial"/>
          <w:sz w:val="20"/>
          <w:szCs w:val="20"/>
        </w:rPr>
        <w:t xml:space="preserve"> </w:t>
      </w:r>
    </w:p>
    <w:p w14:paraId="788176CA" w14:textId="4109B691" w:rsidR="00000000" w:rsidRDefault="00000000">
      <w:pPr>
        <w:divId w:val="2138643077"/>
        <w:rPr>
          <w:rFonts w:ascii="Arial" w:eastAsia="Times New Roman" w:hAnsi="Arial" w:cs="Arial"/>
          <w:sz w:val="20"/>
          <w:szCs w:val="20"/>
        </w:rPr>
      </w:pPr>
      <w:hyperlink r:id="rId1864" w:history="1">
        <w:r>
          <w:rPr>
            <w:rStyle w:val="Hipervnculo"/>
            <w:rFonts w:ascii="Arial" w:eastAsia="Times New Roman" w:hAnsi="Arial" w:cs="Arial"/>
            <w:b/>
            <w:bCs/>
            <w:color w:val="008000"/>
            <w:sz w:val="20"/>
            <w:szCs w:val="20"/>
          </w:rPr>
          <w:t>CAS. 2628-2010-LA LIBERTAD</w:t>
        </w:r>
      </w:hyperlink>
      <w:r>
        <w:rPr>
          <w:rFonts w:ascii="Arial" w:eastAsia="Times New Roman" w:hAnsi="Arial" w:cs="Arial"/>
          <w:sz w:val="20"/>
          <w:szCs w:val="20"/>
        </w:rPr>
        <w:t xml:space="preserve"> </w:t>
      </w:r>
    </w:p>
    <w:p w14:paraId="19B70ED5" w14:textId="17E650F6" w:rsidR="00000000" w:rsidRDefault="00000000">
      <w:pPr>
        <w:divId w:val="2115441640"/>
        <w:rPr>
          <w:rFonts w:ascii="Arial" w:eastAsia="Times New Roman" w:hAnsi="Arial" w:cs="Arial"/>
          <w:sz w:val="20"/>
          <w:szCs w:val="20"/>
        </w:rPr>
      </w:pPr>
      <w:hyperlink r:id="rId1865" w:history="1">
        <w:r>
          <w:rPr>
            <w:rStyle w:val="Hipervnculo"/>
            <w:rFonts w:ascii="Arial" w:eastAsia="Times New Roman" w:hAnsi="Arial" w:cs="Arial"/>
            <w:b/>
            <w:bCs/>
            <w:color w:val="008000"/>
            <w:sz w:val="20"/>
            <w:szCs w:val="20"/>
          </w:rPr>
          <w:t>CAS. 1772-2009-PIURA</w:t>
        </w:r>
      </w:hyperlink>
      <w:r>
        <w:rPr>
          <w:rFonts w:ascii="Arial" w:eastAsia="Times New Roman" w:hAnsi="Arial" w:cs="Arial"/>
          <w:sz w:val="20"/>
          <w:szCs w:val="20"/>
        </w:rPr>
        <w:t xml:space="preserve"> </w:t>
      </w:r>
    </w:p>
    <w:p w14:paraId="1EC0C724" w14:textId="060EA85D" w:rsidR="00000000" w:rsidRDefault="00000000">
      <w:pPr>
        <w:divId w:val="981888324"/>
        <w:rPr>
          <w:rFonts w:ascii="Arial" w:eastAsia="Times New Roman" w:hAnsi="Arial" w:cs="Arial"/>
          <w:sz w:val="20"/>
          <w:szCs w:val="20"/>
        </w:rPr>
      </w:pPr>
      <w:hyperlink r:id="rId1866" w:history="1">
        <w:r>
          <w:rPr>
            <w:rStyle w:val="Hipervnculo"/>
            <w:rFonts w:ascii="Arial" w:eastAsia="Times New Roman" w:hAnsi="Arial" w:cs="Arial"/>
            <w:b/>
            <w:bCs/>
            <w:color w:val="008000"/>
            <w:sz w:val="20"/>
            <w:szCs w:val="20"/>
          </w:rPr>
          <w:t>CAS. 2253-2010-LA LIBERTAD</w:t>
        </w:r>
      </w:hyperlink>
      <w:r>
        <w:rPr>
          <w:rFonts w:ascii="Arial" w:eastAsia="Times New Roman" w:hAnsi="Arial" w:cs="Arial"/>
          <w:sz w:val="20"/>
          <w:szCs w:val="20"/>
        </w:rPr>
        <w:t xml:space="preserve"> </w:t>
      </w:r>
    </w:p>
    <w:p w14:paraId="64A467AC" w14:textId="05AE16DD" w:rsidR="00000000" w:rsidRDefault="00000000">
      <w:pPr>
        <w:divId w:val="82184561"/>
        <w:rPr>
          <w:rFonts w:ascii="Arial" w:eastAsia="Times New Roman" w:hAnsi="Arial" w:cs="Arial"/>
          <w:sz w:val="20"/>
          <w:szCs w:val="20"/>
        </w:rPr>
      </w:pPr>
      <w:hyperlink r:id="rId1867" w:history="1">
        <w:r>
          <w:rPr>
            <w:rStyle w:val="Hipervnculo"/>
            <w:rFonts w:ascii="Arial" w:eastAsia="Times New Roman" w:hAnsi="Arial" w:cs="Arial"/>
            <w:b/>
            <w:bCs/>
            <w:color w:val="008000"/>
            <w:sz w:val="20"/>
            <w:szCs w:val="20"/>
          </w:rPr>
          <w:t>CAS. 997-2010-LIMA</w:t>
        </w:r>
      </w:hyperlink>
      <w:r>
        <w:rPr>
          <w:rFonts w:ascii="Arial" w:eastAsia="Times New Roman" w:hAnsi="Arial" w:cs="Arial"/>
          <w:sz w:val="20"/>
          <w:szCs w:val="20"/>
        </w:rPr>
        <w:t xml:space="preserve"> </w:t>
      </w:r>
    </w:p>
    <w:p w14:paraId="122A2926" w14:textId="7FE07C66" w:rsidR="00000000" w:rsidRDefault="00000000">
      <w:pPr>
        <w:divId w:val="1018239042"/>
        <w:rPr>
          <w:rFonts w:ascii="Arial" w:eastAsia="Times New Roman" w:hAnsi="Arial" w:cs="Arial"/>
          <w:sz w:val="20"/>
          <w:szCs w:val="20"/>
        </w:rPr>
      </w:pPr>
      <w:hyperlink r:id="rId1868" w:history="1">
        <w:r>
          <w:rPr>
            <w:rStyle w:val="Hipervnculo"/>
            <w:rFonts w:ascii="Arial" w:eastAsia="Times New Roman" w:hAnsi="Arial" w:cs="Arial"/>
            <w:b/>
            <w:bCs/>
            <w:color w:val="008000"/>
            <w:sz w:val="20"/>
            <w:szCs w:val="20"/>
          </w:rPr>
          <w:t>CAS. 29-2009-CUSCO</w:t>
        </w:r>
      </w:hyperlink>
      <w:r>
        <w:rPr>
          <w:rFonts w:ascii="Arial" w:eastAsia="Times New Roman" w:hAnsi="Arial" w:cs="Arial"/>
          <w:sz w:val="20"/>
          <w:szCs w:val="20"/>
        </w:rPr>
        <w:t xml:space="preserve"> </w:t>
      </w:r>
    </w:p>
    <w:p w14:paraId="76794D59" w14:textId="242E1D50" w:rsidR="00000000" w:rsidRDefault="00000000">
      <w:pPr>
        <w:divId w:val="713038015"/>
        <w:rPr>
          <w:rFonts w:ascii="Arial" w:eastAsia="Times New Roman" w:hAnsi="Arial" w:cs="Arial"/>
          <w:sz w:val="20"/>
          <w:szCs w:val="20"/>
        </w:rPr>
      </w:pPr>
      <w:hyperlink r:id="rId1869" w:history="1">
        <w:r>
          <w:rPr>
            <w:rStyle w:val="Hipervnculo"/>
            <w:rFonts w:ascii="Arial" w:eastAsia="Times New Roman" w:hAnsi="Arial" w:cs="Arial"/>
            <w:b/>
            <w:bCs/>
            <w:color w:val="008000"/>
            <w:sz w:val="20"/>
            <w:szCs w:val="20"/>
          </w:rPr>
          <w:t>CAS. 276-2009-PIURA</w:t>
        </w:r>
      </w:hyperlink>
      <w:r>
        <w:rPr>
          <w:rFonts w:ascii="Arial" w:eastAsia="Times New Roman" w:hAnsi="Arial" w:cs="Arial"/>
          <w:sz w:val="20"/>
          <w:szCs w:val="20"/>
        </w:rPr>
        <w:t xml:space="preserve"> </w:t>
      </w:r>
    </w:p>
    <w:p w14:paraId="26995887" w14:textId="340BB078" w:rsidR="00000000" w:rsidRDefault="00000000">
      <w:pPr>
        <w:divId w:val="1540974375"/>
        <w:rPr>
          <w:rFonts w:ascii="Arial" w:eastAsia="Times New Roman" w:hAnsi="Arial" w:cs="Arial"/>
          <w:sz w:val="20"/>
          <w:szCs w:val="20"/>
        </w:rPr>
      </w:pPr>
      <w:hyperlink r:id="rId1870" w:history="1">
        <w:r>
          <w:rPr>
            <w:rStyle w:val="Hipervnculo"/>
            <w:rFonts w:ascii="Arial" w:eastAsia="Times New Roman" w:hAnsi="Arial" w:cs="Arial"/>
            <w:b/>
            <w:bCs/>
            <w:color w:val="008000"/>
            <w:sz w:val="20"/>
            <w:szCs w:val="20"/>
          </w:rPr>
          <w:t>CAS. 1324-2009-PIURA</w:t>
        </w:r>
      </w:hyperlink>
      <w:r>
        <w:rPr>
          <w:rFonts w:ascii="Arial" w:eastAsia="Times New Roman" w:hAnsi="Arial" w:cs="Arial"/>
          <w:sz w:val="20"/>
          <w:szCs w:val="20"/>
        </w:rPr>
        <w:t xml:space="preserve"> </w:t>
      </w:r>
    </w:p>
    <w:p w14:paraId="63E5FCFF" w14:textId="30622CE1" w:rsidR="00000000" w:rsidRDefault="00000000">
      <w:pPr>
        <w:divId w:val="1829856744"/>
        <w:rPr>
          <w:rFonts w:ascii="Arial" w:eastAsia="Times New Roman" w:hAnsi="Arial" w:cs="Arial"/>
          <w:sz w:val="20"/>
          <w:szCs w:val="20"/>
        </w:rPr>
      </w:pPr>
      <w:hyperlink r:id="rId1871" w:history="1">
        <w:r>
          <w:rPr>
            <w:rStyle w:val="Hipervnculo"/>
            <w:rFonts w:ascii="Arial" w:eastAsia="Times New Roman" w:hAnsi="Arial" w:cs="Arial"/>
            <w:b/>
            <w:bCs/>
            <w:color w:val="008000"/>
            <w:sz w:val="20"/>
            <w:szCs w:val="20"/>
          </w:rPr>
          <w:t>CAS. 3112-2010-LIMA</w:t>
        </w:r>
      </w:hyperlink>
      <w:r>
        <w:rPr>
          <w:rFonts w:ascii="Arial" w:eastAsia="Times New Roman" w:hAnsi="Arial" w:cs="Arial"/>
          <w:sz w:val="20"/>
          <w:szCs w:val="20"/>
        </w:rPr>
        <w:t xml:space="preserve"> </w:t>
      </w:r>
    </w:p>
    <w:p w14:paraId="0927A732" w14:textId="4E8E49E1" w:rsidR="00000000" w:rsidRDefault="00000000">
      <w:pPr>
        <w:divId w:val="296180802"/>
        <w:rPr>
          <w:rFonts w:ascii="Arial" w:eastAsia="Times New Roman" w:hAnsi="Arial" w:cs="Arial"/>
          <w:sz w:val="20"/>
          <w:szCs w:val="20"/>
        </w:rPr>
      </w:pPr>
      <w:hyperlink r:id="rId1872" w:history="1">
        <w:r>
          <w:rPr>
            <w:rStyle w:val="Hipervnculo"/>
            <w:rFonts w:ascii="Arial" w:eastAsia="Times New Roman" w:hAnsi="Arial" w:cs="Arial"/>
            <w:b/>
            <w:bCs/>
            <w:color w:val="008000"/>
            <w:sz w:val="20"/>
            <w:szCs w:val="20"/>
          </w:rPr>
          <w:t>CAS. 1542-2010-CUSCO</w:t>
        </w:r>
      </w:hyperlink>
      <w:r>
        <w:rPr>
          <w:rFonts w:ascii="Arial" w:eastAsia="Times New Roman" w:hAnsi="Arial" w:cs="Arial"/>
          <w:sz w:val="20"/>
          <w:szCs w:val="20"/>
        </w:rPr>
        <w:t xml:space="preserve"> </w:t>
      </w:r>
    </w:p>
    <w:p w14:paraId="5145D37F" w14:textId="1B77132A" w:rsidR="00000000" w:rsidRDefault="00000000">
      <w:pPr>
        <w:divId w:val="1710183229"/>
        <w:rPr>
          <w:rFonts w:ascii="Arial" w:eastAsia="Times New Roman" w:hAnsi="Arial" w:cs="Arial"/>
          <w:sz w:val="20"/>
          <w:szCs w:val="20"/>
        </w:rPr>
      </w:pPr>
      <w:hyperlink r:id="rId1873" w:history="1">
        <w:r>
          <w:rPr>
            <w:rStyle w:val="Hipervnculo"/>
            <w:rFonts w:ascii="Arial" w:eastAsia="Times New Roman" w:hAnsi="Arial" w:cs="Arial"/>
            <w:b/>
            <w:bCs/>
            <w:color w:val="008000"/>
            <w:sz w:val="20"/>
            <w:szCs w:val="20"/>
          </w:rPr>
          <w:t>CAS. 1886-2001-LAMBAYEQUE</w:t>
        </w:r>
      </w:hyperlink>
      <w:r>
        <w:rPr>
          <w:rFonts w:ascii="Arial" w:eastAsia="Times New Roman" w:hAnsi="Arial" w:cs="Arial"/>
          <w:sz w:val="20"/>
          <w:szCs w:val="20"/>
        </w:rPr>
        <w:t xml:space="preserve"> </w:t>
      </w:r>
    </w:p>
    <w:p w14:paraId="7ECFA106" w14:textId="77777777" w:rsidR="00000000" w:rsidRDefault="00000000">
      <w:pPr>
        <w:divId w:val="1627849488"/>
        <w:rPr>
          <w:rFonts w:ascii="Arial" w:eastAsia="Times New Roman" w:hAnsi="Arial" w:cs="Arial"/>
          <w:sz w:val="20"/>
          <w:szCs w:val="20"/>
        </w:rPr>
      </w:pPr>
    </w:p>
    <w:p w14:paraId="7E6166FA" w14:textId="77777777" w:rsidR="00000000" w:rsidRDefault="00000000">
      <w:pPr>
        <w:divId w:val="2139061617"/>
        <w:rPr>
          <w:rFonts w:ascii="Arial" w:eastAsia="Times New Roman" w:hAnsi="Arial" w:cs="Arial"/>
          <w:sz w:val="20"/>
          <w:szCs w:val="20"/>
        </w:rPr>
      </w:pPr>
      <w:r>
        <w:rPr>
          <w:rFonts w:ascii="Arial" w:eastAsia="Times New Roman" w:hAnsi="Arial" w:cs="Arial"/>
          <w:sz w:val="20"/>
          <w:szCs w:val="20"/>
        </w:rPr>
        <w:t xml:space="preserve">CONCORDANCIAS AL NUMERAL 4 DEL ARTÍCULO 139  DE LA CONSTITUCIÓN </w:t>
      </w:r>
    </w:p>
    <w:p w14:paraId="79B87223" w14:textId="77777777" w:rsidR="00000000" w:rsidRDefault="00000000">
      <w:pPr>
        <w:divId w:val="3558733"/>
        <w:rPr>
          <w:rFonts w:ascii="Arial" w:eastAsia="Times New Roman" w:hAnsi="Arial" w:cs="Arial"/>
          <w:sz w:val="20"/>
          <w:szCs w:val="20"/>
        </w:rPr>
      </w:pPr>
    </w:p>
    <w:p w14:paraId="33FFA985" w14:textId="77777777" w:rsidR="00000000" w:rsidRDefault="00000000">
      <w:pPr>
        <w:divId w:val="487400210"/>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72171015" w14:textId="77777777" w:rsidR="00000000" w:rsidRDefault="00000000">
      <w:pPr>
        <w:divId w:val="85808169"/>
        <w:rPr>
          <w:rFonts w:ascii="Arial" w:eastAsia="Times New Roman" w:hAnsi="Arial" w:cs="Arial"/>
          <w:sz w:val="20"/>
          <w:szCs w:val="20"/>
        </w:rPr>
      </w:pPr>
    </w:p>
    <w:p w14:paraId="79D0DB61" w14:textId="2EF61434" w:rsidR="00000000" w:rsidRDefault="00000000">
      <w:pPr>
        <w:divId w:val="1464079564"/>
        <w:rPr>
          <w:rFonts w:ascii="Arial" w:eastAsia="Times New Roman" w:hAnsi="Arial" w:cs="Arial"/>
          <w:sz w:val="20"/>
          <w:szCs w:val="20"/>
        </w:rPr>
      </w:pPr>
      <w:hyperlink r:id="rId1874" w:history="1">
        <w:r>
          <w:rPr>
            <w:rStyle w:val="Hipervnculo"/>
            <w:rFonts w:ascii="Arial" w:eastAsia="Times New Roman" w:hAnsi="Arial" w:cs="Arial"/>
            <w:b/>
            <w:bCs/>
            <w:color w:val="008000"/>
            <w:sz w:val="20"/>
            <w:szCs w:val="20"/>
          </w:rPr>
          <w:t>CAS. 3635-2000-CAJAMARCA</w:t>
        </w:r>
      </w:hyperlink>
      <w:r>
        <w:rPr>
          <w:rFonts w:ascii="Arial" w:eastAsia="Times New Roman" w:hAnsi="Arial" w:cs="Arial"/>
          <w:sz w:val="20"/>
          <w:szCs w:val="20"/>
        </w:rPr>
        <w:t xml:space="preserve"> </w:t>
      </w:r>
    </w:p>
    <w:p w14:paraId="5C7D0BDA" w14:textId="48B6EE03" w:rsidR="00000000" w:rsidRDefault="00000000">
      <w:pPr>
        <w:divId w:val="1508207499"/>
        <w:rPr>
          <w:rFonts w:ascii="Arial" w:eastAsia="Times New Roman" w:hAnsi="Arial" w:cs="Arial"/>
          <w:sz w:val="20"/>
          <w:szCs w:val="20"/>
        </w:rPr>
      </w:pPr>
      <w:hyperlink r:id="rId1875" w:history="1">
        <w:r>
          <w:rPr>
            <w:rStyle w:val="Hipervnculo"/>
            <w:rFonts w:ascii="Arial" w:eastAsia="Times New Roman" w:hAnsi="Arial" w:cs="Arial"/>
            <w:b/>
            <w:bCs/>
            <w:color w:val="008000"/>
            <w:sz w:val="20"/>
            <w:szCs w:val="20"/>
          </w:rPr>
          <w:t>CAS. 1886-2001-LAMBAYEQUE</w:t>
        </w:r>
      </w:hyperlink>
      <w:r>
        <w:rPr>
          <w:rFonts w:ascii="Arial" w:eastAsia="Times New Roman" w:hAnsi="Arial" w:cs="Arial"/>
          <w:sz w:val="20"/>
          <w:szCs w:val="20"/>
        </w:rPr>
        <w:t xml:space="preserve"> </w:t>
      </w:r>
    </w:p>
    <w:p w14:paraId="443C8E86" w14:textId="59D6D3C9" w:rsidR="00000000" w:rsidRDefault="00000000">
      <w:pPr>
        <w:divId w:val="1390377685"/>
        <w:rPr>
          <w:rFonts w:ascii="Arial" w:eastAsia="Times New Roman" w:hAnsi="Arial" w:cs="Arial"/>
          <w:sz w:val="20"/>
          <w:szCs w:val="20"/>
        </w:rPr>
      </w:pPr>
      <w:hyperlink r:id="rId1876" w:history="1">
        <w:r>
          <w:rPr>
            <w:rStyle w:val="Hipervnculo"/>
            <w:rFonts w:ascii="Arial" w:eastAsia="Times New Roman" w:hAnsi="Arial" w:cs="Arial"/>
            <w:b/>
            <w:bCs/>
            <w:color w:val="008000"/>
            <w:sz w:val="20"/>
            <w:szCs w:val="20"/>
          </w:rPr>
          <w:t>CAS. 1455-2003-AYACUCHO</w:t>
        </w:r>
      </w:hyperlink>
      <w:r>
        <w:rPr>
          <w:rFonts w:ascii="Arial" w:eastAsia="Times New Roman" w:hAnsi="Arial" w:cs="Arial"/>
          <w:sz w:val="20"/>
          <w:szCs w:val="20"/>
        </w:rPr>
        <w:t xml:space="preserve"> </w:t>
      </w:r>
    </w:p>
    <w:p w14:paraId="62348CD6" w14:textId="77777777" w:rsidR="00000000" w:rsidRDefault="00000000">
      <w:pPr>
        <w:divId w:val="137696339"/>
        <w:rPr>
          <w:rFonts w:ascii="Arial" w:eastAsia="Times New Roman" w:hAnsi="Arial" w:cs="Arial"/>
          <w:sz w:val="20"/>
          <w:szCs w:val="20"/>
        </w:rPr>
      </w:pPr>
      <w:r>
        <w:rPr>
          <w:rFonts w:ascii="Arial" w:eastAsia="Times New Roman" w:hAnsi="Arial" w:cs="Arial"/>
          <w:sz w:val="20"/>
          <w:szCs w:val="20"/>
        </w:rPr>
        <w:t xml:space="preserve">CONCORDANCIAS AL NUMERAL 5 DEL ARTÍCULO 139 DE LA CONSTITUCIÓN </w:t>
      </w:r>
    </w:p>
    <w:p w14:paraId="150BC5A3" w14:textId="77777777" w:rsidR="00000000" w:rsidRDefault="00000000">
      <w:pPr>
        <w:divId w:val="1324774662"/>
        <w:rPr>
          <w:rFonts w:ascii="Arial" w:eastAsia="Times New Roman" w:hAnsi="Arial" w:cs="Arial"/>
          <w:sz w:val="20"/>
          <w:szCs w:val="20"/>
        </w:rPr>
      </w:pPr>
    </w:p>
    <w:p w14:paraId="7FA9B429" w14:textId="2870A627" w:rsidR="00000000" w:rsidRDefault="00000000">
      <w:pPr>
        <w:divId w:val="2141730440"/>
        <w:rPr>
          <w:rFonts w:ascii="Arial" w:eastAsia="Times New Roman" w:hAnsi="Arial" w:cs="Arial"/>
          <w:sz w:val="20"/>
          <w:szCs w:val="20"/>
        </w:rPr>
      </w:pPr>
      <w:hyperlink r:id="rId1877" w:history="1">
        <w:r>
          <w:rPr>
            <w:rStyle w:val="Hipervnculo"/>
            <w:rFonts w:ascii="Arial" w:eastAsia="Times New Roman" w:hAnsi="Arial" w:cs="Arial"/>
            <w:b/>
            <w:bCs/>
            <w:color w:val="008000"/>
            <w:sz w:val="20"/>
            <w:szCs w:val="20"/>
          </w:rPr>
          <w:t>Acuerdo Plenario Nº 6-2011-CJ-116, 11 (Acuerdo Plenario en materia penal sobre la constitución del Actor Civil: requisitos, oportunidad y forma)</w:t>
        </w:r>
      </w:hyperlink>
      <w:r>
        <w:rPr>
          <w:rFonts w:ascii="Arial" w:eastAsia="Times New Roman" w:hAnsi="Arial" w:cs="Arial"/>
          <w:sz w:val="20"/>
          <w:szCs w:val="20"/>
        </w:rPr>
        <w:t xml:space="preserve"> </w:t>
      </w:r>
    </w:p>
    <w:p w14:paraId="2C7180B5" w14:textId="77777777" w:rsidR="00000000" w:rsidRDefault="00000000">
      <w:pPr>
        <w:divId w:val="1021467480"/>
        <w:rPr>
          <w:rFonts w:ascii="Arial" w:eastAsia="Times New Roman" w:hAnsi="Arial" w:cs="Arial"/>
          <w:sz w:val="20"/>
          <w:szCs w:val="20"/>
        </w:rPr>
      </w:pPr>
      <w:r>
        <w:rPr>
          <w:rFonts w:ascii="Arial" w:eastAsia="Times New Roman" w:hAnsi="Arial" w:cs="Arial"/>
          <w:sz w:val="20"/>
          <w:szCs w:val="20"/>
        </w:rPr>
        <w:t xml:space="preserve">CONCORDANCIAS AL  NUMERAL 5  DEL ARTÍCULO 139  DE LA CONSTITUCIÓN </w:t>
      </w:r>
    </w:p>
    <w:p w14:paraId="19636451" w14:textId="77777777" w:rsidR="00000000" w:rsidRDefault="00000000">
      <w:pPr>
        <w:divId w:val="1370228598"/>
        <w:rPr>
          <w:rFonts w:ascii="Arial" w:eastAsia="Times New Roman" w:hAnsi="Arial" w:cs="Arial"/>
          <w:sz w:val="20"/>
          <w:szCs w:val="20"/>
        </w:rPr>
      </w:pPr>
    </w:p>
    <w:p w14:paraId="150C329F" w14:textId="77777777" w:rsidR="00000000" w:rsidRDefault="00000000">
      <w:pPr>
        <w:divId w:val="1105271927"/>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0FFEC446" w14:textId="77777777" w:rsidR="00000000" w:rsidRDefault="00000000">
      <w:pPr>
        <w:divId w:val="380523475"/>
        <w:rPr>
          <w:rFonts w:ascii="Arial" w:eastAsia="Times New Roman" w:hAnsi="Arial" w:cs="Arial"/>
          <w:sz w:val="20"/>
          <w:szCs w:val="20"/>
        </w:rPr>
      </w:pPr>
    </w:p>
    <w:p w14:paraId="3BBC61FC" w14:textId="65166053" w:rsidR="00000000" w:rsidRDefault="00000000">
      <w:pPr>
        <w:divId w:val="1886329209"/>
        <w:rPr>
          <w:rFonts w:ascii="Arial" w:eastAsia="Times New Roman" w:hAnsi="Arial" w:cs="Arial"/>
          <w:sz w:val="20"/>
          <w:szCs w:val="20"/>
        </w:rPr>
      </w:pPr>
      <w:hyperlink r:id="rId1878" w:history="1">
        <w:r>
          <w:rPr>
            <w:rStyle w:val="Hipervnculo"/>
            <w:rFonts w:ascii="Arial" w:eastAsia="Times New Roman" w:hAnsi="Arial" w:cs="Arial"/>
            <w:b/>
            <w:bCs/>
            <w:color w:val="008000"/>
            <w:sz w:val="20"/>
            <w:szCs w:val="20"/>
          </w:rPr>
          <w:t>CAS. 2840-01-LIMA</w:t>
        </w:r>
      </w:hyperlink>
      <w:r>
        <w:rPr>
          <w:rFonts w:ascii="Arial" w:eastAsia="Times New Roman" w:hAnsi="Arial" w:cs="Arial"/>
          <w:sz w:val="20"/>
          <w:szCs w:val="20"/>
        </w:rPr>
        <w:t xml:space="preserve"> </w:t>
      </w:r>
    </w:p>
    <w:p w14:paraId="4507CEFF" w14:textId="5EE015A4" w:rsidR="00000000" w:rsidRDefault="00000000">
      <w:pPr>
        <w:divId w:val="922643831"/>
        <w:rPr>
          <w:rFonts w:ascii="Arial" w:eastAsia="Times New Roman" w:hAnsi="Arial" w:cs="Arial"/>
          <w:sz w:val="20"/>
          <w:szCs w:val="20"/>
        </w:rPr>
      </w:pPr>
      <w:hyperlink r:id="rId1879" w:history="1">
        <w:r>
          <w:rPr>
            <w:rStyle w:val="Hipervnculo"/>
            <w:rFonts w:ascii="Arial" w:eastAsia="Times New Roman" w:hAnsi="Arial" w:cs="Arial"/>
            <w:b/>
            <w:bCs/>
            <w:color w:val="008000"/>
            <w:sz w:val="20"/>
            <w:szCs w:val="20"/>
          </w:rPr>
          <w:t>CAS. 316-2000-LIMA</w:t>
        </w:r>
      </w:hyperlink>
      <w:r>
        <w:rPr>
          <w:rFonts w:ascii="Arial" w:eastAsia="Times New Roman" w:hAnsi="Arial" w:cs="Arial"/>
          <w:sz w:val="20"/>
          <w:szCs w:val="20"/>
        </w:rPr>
        <w:t xml:space="preserve"> </w:t>
      </w:r>
    </w:p>
    <w:p w14:paraId="579CED4B" w14:textId="3FC05972" w:rsidR="00000000" w:rsidRDefault="00000000">
      <w:pPr>
        <w:divId w:val="136725360"/>
        <w:rPr>
          <w:rFonts w:ascii="Arial" w:eastAsia="Times New Roman" w:hAnsi="Arial" w:cs="Arial"/>
          <w:sz w:val="20"/>
          <w:szCs w:val="20"/>
        </w:rPr>
      </w:pPr>
      <w:hyperlink r:id="rId1880" w:history="1">
        <w:r>
          <w:rPr>
            <w:rStyle w:val="Hipervnculo"/>
            <w:rFonts w:ascii="Arial" w:eastAsia="Times New Roman" w:hAnsi="Arial" w:cs="Arial"/>
            <w:b/>
            <w:bCs/>
            <w:color w:val="008000"/>
            <w:sz w:val="20"/>
            <w:szCs w:val="20"/>
          </w:rPr>
          <w:t>CAS. 1618-01-LORETO</w:t>
        </w:r>
      </w:hyperlink>
      <w:r>
        <w:rPr>
          <w:rFonts w:ascii="Arial" w:eastAsia="Times New Roman" w:hAnsi="Arial" w:cs="Arial"/>
          <w:sz w:val="20"/>
          <w:szCs w:val="20"/>
        </w:rPr>
        <w:t xml:space="preserve"> </w:t>
      </w:r>
    </w:p>
    <w:p w14:paraId="3A483C39" w14:textId="024873E2" w:rsidR="00000000" w:rsidRDefault="00000000">
      <w:pPr>
        <w:divId w:val="1143547328"/>
        <w:rPr>
          <w:rFonts w:ascii="Arial" w:eastAsia="Times New Roman" w:hAnsi="Arial" w:cs="Arial"/>
          <w:sz w:val="20"/>
          <w:szCs w:val="20"/>
        </w:rPr>
      </w:pPr>
      <w:hyperlink r:id="rId1881" w:history="1">
        <w:r>
          <w:rPr>
            <w:rStyle w:val="Hipervnculo"/>
            <w:rFonts w:ascii="Arial" w:eastAsia="Times New Roman" w:hAnsi="Arial" w:cs="Arial"/>
            <w:b/>
            <w:bCs/>
            <w:color w:val="008000"/>
            <w:sz w:val="20"/>
            <w:szCs w:val="20"/>
          </w:rPr>
          <w:t>CAS. 1158-01-UCAYALI</w:t>
        </w:r>
      </w:hyperlink>
      <w:r>
        <w:rPr>
          <w:rFonts w:ascii="Arial" w:eastAsia="Times New Roman" w:hAnsi="Arial" w:cs="Arial"/>
          <w:sz w:val="20"/>
          <w:szCs w:val="20"/>
        </w:rPr>
        <w:t xml:space="preserve"> </w:t>
      </w:r>
    </w:p>
    <w:p w14:paraId="003B38B8" w14:textId="57201BB8" w:rsidR="00000000" w:rsidRDefault="00000000">
      <w:pPr>
        <w:divId w:val="1466579929"/>
        <w:rPr>
          <w:rFonts w:ascii="Arial" w:eastAsia="Times New Roman" w:hAnsi="Arial" w:cs="Arial"/>
          <w:sz w:val="20"/>
          <w:szCs w:val="20"/>
        </w:rPr>
      </w:pPr>
      <w:hyperlink r:id="rId1882" w:history="1">
        <w:r>
          <w:rPr>
            <w:rStyle w:val="Hipervnculo"/>
            <w:rFonts w:ascii="Arial" w:eastAsia="Times New Roman" w:hAnsi="Arial" w:cs="Arial"/>
            <w:b/>
            <w:bCs/>
            <w:color w:val="008000"/>
            <w:sz w:val="20"/>
            <w:szCs w:val="20"/>
          </w:rPr>
          <w:t>CAS. 075-2001-CALLAO</w:t>
        </w:r>
      </w:hyperlink>
      <w:r>
        <w:rPr>
          <w:rFonts w:ascii="Arial" w:eastAsia="Times New Roman" w:hAnsi="Arial" w:cs="Arial"/>
          <w:sz w:val="20"/>
          <w:szCs w:val="20"/>
        </w:rPr>
        <w:t xml:space="preserve"> </w:t>
      </w:r>
    </w:p>
    <w:p w14:paraId="7AFB8E6E" w14:textId="32459053" w:rsidR="00000000" w:rsidRDefault="00000000">
      <w:pPr>
        <w:divId w:val="503788923"/>
        <w:rPr>
          <w:rFonts w:ascii="Arial" w:eastAsia="Times New Roman" w:hAnsi="Arial" w:cs="Arial"/>
          <w:sz w:val="20"/>
          <w:szCs w:val="20"/>
        </w:rPr>
      </w:pPr>
      <w:hyperlink r:id="rId1883" w:history="1">
        <w:r>
          <w:rPr>
            <w:rStyle w:val="Hipervnculo"/>
            <w:rFonts w:ascii="Arial" w:eastAsia="Times New Roman" w:hAnsi="Arial" w:cs="Arial"/>
            <w:b/>
            <w:bCs/>
            <w:color w:val="008000"/>
            <w:sz w:val="20"/>
            <w:szCs w:val="20"/>
          </w:rPr>
          <w:t>CAS. 60-2003-LIMA</w:t>
        </w:r>
      </w:hyperlink>
      <w:r>
        <w:rPr>
          <w:rFonts w:ascii="Arial" w:eastAsia="Times New Roman" w:hAnsi="Arial" w:cs="Arial"/>
          <w:sz w:val="20"/>
          <w:szCs w:val="20"/>
        </w:rPr>
        <w:t xml:space="preserve"> </w:t>
      </w:r>
    </w:p>
    <w:p w14:paraId="1F941CE2" w14:textId="57E24465" w:rsidR="00000000" w:rsidRDefault="00000000">
      <w:pPr>
        <w:divId w:val="938175724"/>
        <w:rPr>
          <w:rFonts w:ascii="Arial" w:eastAsia="Times New Roman" w:hAnsi="Arial" w:cs="Arial"/>
          <w:sz w:val="20"/>
          <w:szCs w:val="20"/>
        </w:rPr>
      </w:pPr>
      <w:hyperlink r:id="rId1884" w:history="1">
        <w:r>
          <w:rPr>
            <w:rStyle w:val="Hipervnculo"/>
            <w:rFonts w:ascii="Arial" w:eastAsia="Times New Roman" w:hAnsi="Arial" w:cs="Arial"/>
            <w:b/>
            <w:bCs/>
            <w:color w:val="008000"/>
            <w:sz w:val="20"/>
            <w:szCs w:val="20"/>
          </w:rPr>
          <w:t>CAS. 287-2002-ICA</w:t>
        </w:r>
      </w:hyperlink>
      <w:r>
        <w:rPr>
          <w:rFonts w:ascii="Arial" w:eastAsia="Times New Roman" w:hAnsi="Arial" w:cs="Arial"/>
          <w:sz w:val="20"/>
          <w:szCs w:val="20"/>
        </w:rPr>
        <w:t xml:space="preserve"> </w:t>
      </w:r>
    </w:p>
    <w:p w14:paraId="1024C2D3" w14:textId="3D32228C" w:rsidR="00000000" w:rsidRDefault="00000000">
      <w:pPr>
        <w:divId w:val="1168785353"/>
        <w:rPr>
          <w:rFonts w:ascii="Arial" w:eastAsia="Times New Roman" w:hAnsi="Arial" w:cs="Arial"/>
          <w:sz w:val="20"/>
          <w:szCs w:val="20"/>
        </w:rPr>
      </w:pPr>
      <w:hyperlink r:id="rId1885" w:history="1">
        <w:r>
          <w:rPr>
            <w:rStyle w:val="Hipervnculo"/>
            <w:rFonts w:ascii="Arial" w:eastAsia="Times New Roman" w:hAnsi="Arial" w:cs="Arial"/>
            <w:b/>
            <w:bCs/>
            <w:color w:val="008000"/>
            <w:sz w:val="20"/>
            <w:szCs w:val="20"/>
          </w:rPr>
          <w:t>CAS. 46-2003-LIMA</w:t>
        </w:r>
      </w:hyperlink>
      <w:r>
        <w:rPr>
          <w:rFonts w:ascii="Arial" w:eastAsia="Times New Roman" w:hAnsi="Arial" w:cs="Arial"/>
          <w:sz w:val="20"/>
          <w:szCs w:val="20"/>
        </w:rPr>
        <w:t xml:space="preserve"> </w:t>
      </w:r>
    </w:p>
    <w:p w14:paraId="6D52DF62" w14:textId="35F82415" w:rsidR="00000000" w:rsidRDefault="00000000">
      <w:pPr>
        <w:divId w:val="676469843"/>
        <w:rPr>
          <w:rFonts w:ascii="Arial" w:eastAsia="Times New Roman" w:hAnsi="Arial" w:cs="Arial"/>
          <w:sz w:val="20"/>
          <w:szCs w:val="20"/>
        </w:rPr>
      </w:pPr>
      <w:hyperlink r:id="rId1886" w:history="1">
        <w:r>
          <w:rPr>
            <w:rStyle w:val="Hipervnculo"/>
            <w:rFonts w:ascii="Arial" w:eastAsia="Times New Roman" w:hAnsi="Arial" w:cs="Arial"/>
            <w:b/>
            <w:bCs/>
            <w:color w:val="008000"/>
            <w:sz w:val="20"/>
            <w:szCs w:val="20"/>
          </w:rPr>
          <w:t>CAS. 423-2002-SULLANA</w:t>
        </w:r>
      </w:hyperlink>
      <w:r>
        <w:rPr>
          <w:rFonts w:ascii="Arial" w:eastAsia="Times New Roman" w:hAnsi="Arial" w:cs="Arial"/>
          <w:sz w:val="20"/>
          <w:szCs w:val="20"/>
        </w:rPr>
        <w:t xml:space="preserve"> </w:t>
      </w:r>
    </w:p>
    <w:p w14:paraId="1F509E6D" w14:textId="1CEE2177" w:rsidR="00000000" w:rsidRDefault="00000000">
      <w:pPr>
        <w:divId w:val="433863306"/>
        <w:rPr>
          <w:rFonts w:ascii="Arial" w:eastAsia="Times New Roman" w:hAnsi="Arial" w:cs="Arial"/>
          <w:sz w:val="20"/>
          <w:szCs w:val="20"/>
        </w:rPr>
      </w:pPr>
      <w:hyperlink r:id="rId1887" w:history="1">
        <w:r>
          <w:rPr>
            <w:rStyle w:val="Hipervnculo"/>
            <w:rFonts w:ascii="Arial" w:eastAsia="Times New Roman" w:hAnsi="Arial" w:cs="Arial"/>
            <w:b/>
            <w:bCs/>
            <w:color w:val="008000"/>
            <w:sz w:val="20"/>
            <w:szCs w:val="20"/>
          </w:rPr>
          <w:t>CAS. 3178-02-HUAURA</w:t>
        </w:r>
      </w:hyperlink>
      <w:r>
        <w:rPr>
          <w:rFonts w:ascii="Arial" w:eastAsia="Times New Roman" w:hAnsi="Arial" w:cs="Arial"/>
          <w:sz w:val="20"/>
          <w:szCs w:val="20"/>
        </w:rPr>
        <w:t xml:space="preserve"> </w:t>
      </w:r>
    </w:p>
    <w:p w14:paraId="72DA7DC2" w14:textId="462C6399" w:rsidR="00000000" w:rsidRDefault="00000000">
      <w:pPr>
        <w:divId w:val="1419979033"/>
        <w:rPr>
          <w:rFonts w:ascii="Arial" w:eastAsia="Times New Roman" w:hAnsi="Arial" w:cs="Arial"/>
          <w:sz w:val="20"/>
          <w:szCs w:val="20"/>
        </w:rPr>
      </w:pPr>
      <w:hyperlink r:id="rId1888" w:history="1">
        <w:r>
          <w:rPr>
            <w:rStyle w:val="Hipervnculo"/>
            <w:rFonts w:ascii="Arial" w:eastAsia="Times New Roman" w:hAnsi="Arial" w:cs="Arial"/>
            <w:b/>
            <w:bCs/>
            <w:color w:val="008000"/>
            <w:sz w:val="20"/>
            <w:szCs w:val="20"/>
          </w:rPr>
          <w:t>CAS. 147-2002-CALLAO</w:t>
        </w:r>
      </w:hyperlink>
      <w:r>
        <w:rPr>
          <w:rFonts w:ascii="Arial" w:eastAsia="Times New Roman" w:hAnsi="Arial" w:cs="Arial"/>
          <w:sz w:val="20"/>
          <w:szCs w:val="20"/>
        </w:rPr>
        <w:t xml:space="preserve"> </w:t>
      </w:r>
    </w:p>
    <w:p w14:paraId="4317643A" w14:textId="055AE397" w:rsidR="00000000" w:rsidRDefault="00000000">
      <w:pPr>
        <w:divId w:val="1193570008"/>
        <w:rPr>
          <w:rFonts w:ascii="Arial" w:eastAsia="Times New Roman" w:hAnsi="Arial" w:cs="Arial"/>
          <w:sz w:val="20"/>
          <w:szCs w:val="20"/>
        </w:rPr>
      </w:pPr>
      <w:hyperlink r:id="rId1889" w:history="1">
        <w:r>
          <w:rPr>
            <w:rStyle w:val="Hipervnculo"/>
            <w:rFonts w:ascii="Arial" w:eastAsia="Times New Roman" w:hAnsi="Arial" w:cs="Arial"/>
            <w:b/>
            <w:bCs/>
            <w:color w:val="008000"/>
            <w:sz w:val="20"/>
            <w:szCs w:val="20"/>
          </w:rPr>
          <w:t>CAS. 291-2002-ICA</w:t>
        </w:r>
      </w:hyperlink>
      <w:r>
        <w:rPr>
          <w:rFonts w:ascii="Arial" w:eastAsia="Times New Roman" w:hAnsi="Arial" w:cs="Arial"/>
          <w:sz w:val="20"/>
          <w:szCs w:val="20"/>
        </w:rPr>
        <w:t xml:space="preserve"> </w:t>
      </w:r>
    </w:p>
    <w:p w14:paraId="736CDC82" w14:textId="2F47470D" w:rsidR="00000000" w:rsidRDefault="00000000">
      <w:pPr>
        <w:divId w:val="103546991"/>
        <w:rPr>
          <w:rFonts w:ascii="Arial" w:eastAsia="Times New Roman" w:hAnsi="Arial" w:cs="Arial"/>
          <w:sz w:val="20"/>
          <w:szCs w:val="20"/>
        </w:rPr>
      </w:pPr>
      <w:hyperlink r:id="rId1890" w:history="1">
        <w:r>
          <w:rPr>
            <w:rStyle w:val="Hipervnculo"/>
            <w:rFonts w:ascii="Arial" w:eastAsia="Times New Roman" w:hAnsi="Arial" w:cs="Arial"/>
            <w:b/>
            <w:bCs/>
            <w:color w:val="008000"/>
            <w:sz w:val="20"/>
            <w:szCs w:val="20"/>
          </w:rPr>
          <w:t>CAS. 279-2002-LAMBAYEQUE</w:t>
        </w:r>
      </w:hyperlink>
      <w:r>
        <w:rPr>
          <w:rFonts w:ascii="Arial" w:eastAsia="Times New Roman" w:hAnsi="Arial" w:cs="Arial"/>
          <w:sz w:val="20"/>
          <w:szCs w:val="20"/>
        </w:rPr>
        <w:t xml:space="preserve"> </w:t>
      </w:r>
    </w:p>
    <w:p w14:paraId="32546675" w14:textId="1F8F3F3A" w:rsidR="00000000" w:rsidRDefault="00000000">
      <w:pPr>
        <w:divId w:val="887452788"/>
        <w:rPr>
          <w:rFonts w:ascii="Arial" w:eastAsia="Times New Roman" w:hAnsi="Arial" w:cs="Arial"/>
          <w:sz w:val="20"/>
          <w:szCs w:val="20"/>
        </w:rPr>
      </w:pPr>
      <w:hyperlink r:id="rId1891" w:history="1">
        <w:r>
          <w:rPr>
            <w:rStyle w:val="Hipervnculo"/>
            <w:rFonts w:ascii="Arial" w:eastAsia="Times New Roman" w:hAnsi="Arial" w:cs="Arial"/>
            <w:b/>
            <w:bCs/>
            <w:color w:val="008000"/>
            <w:sz w:val="20"/>
            <w:szCs w:val="20"/>
          </w:rPr>
          <w:t>CAS. 1051-2001-CALLAO</w:t>
        </w:r>
      </w:hyperlink>
      <w:r>
        <w:rPr>
          <w:rFonts w:ascii="Arial" w:eastAsia="Times New Roman" w:hAnsi="Arial" w:cs="Arial"/>
          <w:sz w:val="20"/>
          <w:szCs w:val="20"/>
        </w:rPr>
        <w:t xml:space="preserve"> </w:t>
      </w:r>
    </w:p>
    <w:p w14:paraId="6AEB5A76" w14:textId="163056FC" w:rsidR="00000000" w:rsidRDefault="00000000">
      <w:pPr>
        <w:divId w:val="714232224"/>
        <w:rPr>
          <w:rFonts w:ascii="Arial" w:eastAsia="Times New Roman" w:hAnsi="Arial" w:cs="Arial"/>
          <w:sz w:val="20"/>
          <w:szCs w:val="20"/>
        </w:rPr>
      </w:pPr>
      <w:hyperlink r:id="rId1892" w:history="1">
        <w:r>
          <w:rPr>
            <w:rStyle w:val="Hipervnculo"/>
            <w:rFonts w:ascii="Arial" w:eastAsia="Times New Roman" w:hAnsi="Arial" w:cs="Arial"/>
            <w:b/>
            <w:bCs/>
            <w:color w:val="008000"/>
            <w:sz w:val="20"/>
            <w:szCs w:val="20"/>
          </w:rPr>
          <w:t>CAS. 2624-2002-SICUANI</w:t>
        </w:r>
      </w:hyperlink>
      <w:r>
        <w:rPr>
          <w:rFonts w:ascii="Arial" w:eastAsia="Times New Roman" w:hAnsi="Arial" w:cs="Arial"/>
          <w:sz w:val="20"/>
          <w:szCs w:val="20"/>
        </w:rPr>
        <w:t xml:space="preserve"> </w:t>
      </w:r>
    </w:p>
    <w:p w14:paraId="61FA5767" w14:textId="0A3C60D0" w:rsidR="00000000" w:rsidRDefault="00000000">
      <w:pPr>
        <w:divId w:val="2059626695"/>
        <w:rPr>
          <w:rFonts w:ascii="Arial" w:eastAsia="Times New Roman" w:hAnsi="Arial" w:cs="Arial"/>
          <w:sz w:val="20"/>
          <w:szCs w:val="20"/>
        </w:rPr>
      </w:pPr>
      <w:hyperlink r:id="rId1893" w:history="1">
        <w:r>
          <w:rPr>
            <w:rStyle w:val="Hipervnculo"/>
            <w:rFonts w:ascii="Arial" w:eastAsia="Times New Roman" w:hAnsi="Arial" w:cs="Arial"/>
            <w:b/>
            <w:bCs/>
            <w:color w:val="008000"/>
            <w:sz w:val="20"/>
            <w:szCs w:val="20"/>
          </w:rPr>
          <w:t>CAS. 332-2002-LIMA</w:t>
        </w:r>
      </w:hyperlink>
      <w:r>
        <w:rPr>
          <w:rFonts w:ascii="Arial" w:eastAsia="Times New Roman" w:hAnsi="Arial" w:cs="Arial"/>
          <w:sz w:val="20"/>
          <w:szCs w:val="20"/>
        </w:rPr>
        <w:t xml:space="preserve"> </w:t>
      </w:r>
    </w:p>
    <w:p w14:paraId="5BF7F20B" w14:textId="5F3084D3" w:rsidR="00000000" w:rsidRDefault="00000000">
      <w:pPr>
        <w:divId w:val="1324553372"/>
        <w:rPr>
          <w:rFonts w:ascii="Arial" w:eastAsia="Times New Roman" w:hAnsi="Arial" w:cs="Arial"/>
          <w:sz w:val="20"/>
          <w:szCs w:val="20"/>
        </w:rPr>
      </w:pPr>
      <w:hyperlink r:id="rId1894" w:history="1">
        <w:r>
          <w:rPr>
            <w:rStyle w:val="Hipervnculo"/>
            <w:rFonts w:ascii="Arial" w:eastAsia="Times New Roman" w:hAnsi="Arial" w:cs="Arial"/>
            <w:b/>
            <w:bCs/>
            <w:color w:val="008000"/>
            <w:sz w:val="20"/>
            <w:szCs w:val="20"/>
          </w:rPr>
          <w:t>CAS. 2526-2002-LIMA</w:t>
        </w:r>
      </w:hyperlink>
      <w:r>
        <w:rPr>
          <w:rFonts w:ascii="Arial" w:eastAsia="Times New Roman" w:hAnsi="Arial" w:cs="Arial"/>
          <w:sz w:val="20"/>
          <w:szCs w:val="20"/>
        </w:rPr>
        <w:t xml:space="preserve"> </w:t>
      </w:r>
    </w:p>
    <w:p w14:paraId="520D71DA" w14:textId="37A96151" w:rsidR="00000000" w:rsidRDefault="00000000">
      <w:pPr>
        <w:divId w:val="995960686"/>
        <w:rPr>
          <w:rFonts w:ascii="Arial" w:eastAsia="Times New Roman" w:hAnsi="Arial" w:cs="Arial"/>
          <w:sz w:val="20"/>
          <w:szCs w:val="20"/>
        </w:rPr>
      </w:pPr>
      <w:hyperlink r:id="rId1895" w:history="1">
        <w:r>
          <w:rPr>
            <w:rStyle w:val="Hipervnculo"/>
            <w:rFonts w:ascii="Arial" w:eastAsia="Times New Roman" w:hAnsi="Arial" w:cs="Arial"/>
            <w:b/>
            <w:bCs/>
            <w:color w:val="008000"/>
            <w:sz w:val="20"/>
            <w:szCs w:val="20"/>
          </w:rPr>
          <w:t>CAS. 1440-2002-MOQUEGUA</w:t>
        </w:r>
      </w:hyperlink>
      <w:r>
        <w:rPr>
          <w:rFonts w:ascii="Arial" w:eastAsia="Times New Roman" w:hAnsi="Arial" w:cs="Arial"/>
          <w:sz w:val="20"/>
          <w:szCs w:val="20"/>
        </w:rPr>
        <w:t xml:space="preserve"> </w:t>
      </w:r>
    </w:p>
    <w:p w14:paraId="68D59A93" w14:textId="64FB69C0" w:rsidR="00000000" w:rsidRDefault="00000000">
      <w:pPr>
        <w:divId w:val="1282691287"/>
        <w:rPr>
          <w:rFonts w:ascii="Arial" w:eastAsia="Times New Roman" w:hAnsi="Arial" w:cs="Arial"/>
          <w:sz w:val="20"/>
          <w:szCs w:val="20"/>
        </w:rPr>
      </w:pPr>
      <w:hyperlink r:id="rId1896" w:history="1">
        <w:r>
          <w:rPr>
            <w:rStyle w:val="Hipervnculo"/>
            <w:rFonts w:ascii="Arial" w:eastAsia="Times New Roman" w:hAnsi="Arial" w:cs="Arial"/>
            <w:b/>
            <w:bCs/>
            <w:color w:val="008000"/>
            <w:sz w:val="20"/>
            <w:szCs w:val="20"/>
          </w:rPr>
          <w:t>CAS. 1215-03-PUNO</w:t>
        </w:r>
      </w:hyperlink>
      <w:r>
        <w:rPr>
          <w:rFonts w:ascii="Arial" w:eastAsia="Times New Roman" w:hAnsi="Arial" w:cs="Arial"/>
          <w:sz w:val="20"/>
          <w:szCs w:val="20"/>
        </w:rPr>
        <w:t xml:space="preserve"> </w:t>
      </w:r>
    </w:p>
    <w:p w14:paraId="6597E632" w14:textId="37D29F49" w:rsidR="00000000" w:rsidRDefault="00000000">
      <w:pPr>
        <w:divId w:val="1517888195"/>
        <w:rPr>
          <w:rFonts w:ascii="Arial" w:eastAsia="Times New Roman" w:hAnsi="Arial" w:cs="Arial"/>
          <w:sz w:val="20"/>
          <w:szCs w:val="20"/>
        </w:rPr>
      </w:pPr>
      <w:hyperlink r:id="rId1897" w:history="1">
        <w:r>
          <w:rPr>
            <w:rStyle w:val="Hipervnculo"/>
            <w:rFonts w:ascii="Arial" w:eastAsia="Times New Roman" w:hAnsi="Arial" w:cs="Arial"/>
            <w:b/>
            <w:bCs/>
            <w:color w:val="008000"/>
            <w:sz w:val="20"/>
            <w:szCs w:val="20"/>
          </w:rPr>
          <w:t>CAS. 1669-2002-LA LIBERTAD</w:t>
        </w:r>
      </w:hyperlink>
      <w:r>
        <w:rPr>
          <w:rFonts w:ascii="Arial" w:eastAsia="Times New Roman" w:hAnsi="Arial" w:cs="Arial"/>
          <w:sz w:val="20"/>
          <w:szCs w:val="20"/>
        </w:rPr>
        <w:t xml:space="preserve"> </w:t>
      </w:r>
    </w:p>
    <w:p w14:paraId="0F67027B" w14:textId="793B67EB" w:rsidR="00000000" w:rsidRDefault="00000000">
      <w:pPr>
        <w:divId w:val="880558912"/>
        <w:rPr>
          <w:rFonts w:ascii="Arial" w:eastAsia="Times New Roman" w:hAnsi="Arial" w:cs="Arial"/>
          <w:sz w:val="20"/>
          <w:szCs w:val="20"/>
        </w:rPr>
      </w:pPr>
      <w:hyperlink r:id="rId1898" w:history="1">
        <w:r>
          <w:rPr>
            <w:rStyle w:val="Hipervnculo"/>
            <w:rFonts w:ascii="Arial" w:eastAsia="Times New Roman" w:hAnsi="Arial" w:cs="Arial"/>
            <w:b/>
            <w:bCs/>
            <w:color w:val="008000"/>
            <w:sz w:val="20"/>
            <w:szCs w:val="20"/>
          </w:rPr>
          <w:t>CAS. 3523-2002-LIMA</w:t>
        </w:r>
      </w:hyperlink>
      <w:r>
        <w:rPr>
          <w:rFonts w:ascii="Arial" w:eastAsia="Times New Roman" w:hAnsi="Arial" w:cs="Arial"/>
          <w:sz w:val="20"/>
          <w:szCs w:val="20"/>
        </w:rPr>
        <w:t xml:space="preserve"> </w:t>
      </w:r>
    </w:p>
    <w:p w14:paraId="7DD6D4E3" w14:textId="01C10FBD" w:rsidR="00000000" w:rsidRDefault="00000000">
      <w:pPr>
        <w:divId w:val="2443625"/>
        <w:rPr>
          <w:rFonts w:ascii="Arial" w:eastAsia="Times New Roman" w:hAnsi="Arial" w:cs="Arial"/>
          <w:sz w:val="20"/>
          <w:szCs w:val="20"/>
        </w:rPr>
      </w:pPr>
      <w:hyperlink r:id="rId1899" w:history="1">
        <w:r>
          <w:rPr>
            <w:rStyle w:val="Hipervnculo"/>
            <w:rFonts w:ascii="Arial" w:eastAsia="Times New Roman" w:hAnsi="Arial" w:cs="Arial"/>
            <w:b/>
            <w:bCs/>
            <w:color w:val="008000"/>
            <w:sz w:val="20"/>
            <w:szCs w:val="20"/>
          </w:rPr>
          <w:t>CAS. 1909-2003-LIMA</w:t>
        </w:r>
      </w:hyperlink>
      <w:r>
        <w:rPr>
          <w:rFonts w:ascii="Arial" w:eastAsia="Times New Roman" w:hAnsi="Arial" w:cs="Arial"/>
          <w:sz w:val="20"/>
          <w:szCs w:val="20"/>
        </w:rPr>
        <w:t xml:space="preserve"> </w:t>
      </w:r>
    </w:p>
    <w:p w14:paraId="35B20F1D" w14:textId="68896B3C" w:rsidR="00000000" w:rsidRDefault="00000000">
      <w:pPr>
        <w:divId w:val="1723601510"/>
        <w:rPr>
          <w:rFonts w:ascii="Arial" w:eastAsia="Times New Roman" w:hAnsi="Arial" w:cs="Arial"/>
          <w:sz w:val="20"/>
          <w:szCs w:val="20"/>
        </w:rPr>
      </w:pPr>
      <w:hyperlink r:id="rId1900" w:history="1">
        <w:r>
          <w:rPr>
            <w:rStyle w:val="Hipervnculo"/>
            <w:rFonts w:ascii="Arial" w:eastAsia="Times New Roman" w:hAnsi="Arial" w:cs="Arial"/>
            <w:b/>
            <w:bCs/>
            <w:color w:val="008000"/>
            <w:sz w:val="20"/>
            <w:szCs w:val="20"/>
          </w:rPr>
          <w:t>CAS. 976-2003 TACNA</w:t>
        </w:r>
      </w:hyperlink>
      <w:r>
        <w:rPr>
          <w:rFonts w:ascii="Arial" w:eastAsia="Times New Roman" w:hAnsi="Arial" w:cs="Arial"/>
          <w:sz w:val="20"/>
          <w:szCs w:val="20"/>
        </w:rPr>
        <w:t xml:space="preserve"> </w:t>
      </w:r>
    </w:p>
    <w:p w14:paraId="0AFA8EC0" w14:textId="4AC5DB9F" w:rsidR="00000000" w:rsidRDefault="00000000">
      <w:pPr>
        <w:divId w:val="1484926972"/>
        <w:rPr>
          <w:rFonts w:ascii="Arial" w:eastAsia="Times New Roman" w:hAnsi="Arial" w:cs="Arial"/>
          <w:sz w:val="20"/>
          <w:szCs w:val="20"/>
        </w:rPr>
      </w:pPr>
      <w:hyperlink r:id="rId1901" w:history="1">
        <w:r>
          <w:rPr>
            <w:rStyle w:val="Hipervnculo"/>
            <w:rFonts w:ascii="Arial" w:eastAsia="Times New Roman" w:hAnsi="Arial" w:cs="Arial"/>
            <w:b/>
            <w:bCs/>
            <w:color w:val="008000"/>
            <w:sz w:val="20"/>
            <w:szCs w:val="20"/>
          </w:rPr>
          <w:t>CAS. 1260-2003 ICA</w:t>
        </w:r>
      </w:hyperlink>
      <w:r>
        <w:rPr>
          <w:rFonts w:ascii="Arial" w:eastAsia="Times New Roman" w:hAnsi="Arial" w:cs="Arial"/>
          <w:sz w:val="20"/>
          <w:szCs w:val="20"/>
        </w:rPr>
        <w:t xml:space="preserve"> </w:t>
      </w:r>
    </w:p>
    <w:p w14:paraId="49430C9A" w14:textId="4A1DE003" w:rsidR="00000000" w:rsidRDefault="00000000">
      <w:pPr>
        <w:divId w:val="1985889605"/>
        <w:rPr>
          <w:rFonts w:ascii="Arial" w:eastAsia="Times New Roman" w:hAnsi="Arial" w:cs="Arial"/>
          <w:sz w:val="20"/>
          <w:szCs w:val="20"/>
        </w:rPr>
      </w:pPr>
      <w:hyperlink r:id="rId1902" w:history="1">
        <w:r>
          <w:rPr>
            <w:rStyle w:val="Hipervnculo"/>
            <w:rFonts w:ascii="Arial" w:eastAsia="Times New Roman" w:hAnsi="Arial" w:cs="Arial"/>
            <w:b/>
            <w:bCs/>
            <w:color w:val="008000"/>
            <w:sz w:val="20"/>
            <w:szCs w:val="20"/>
          </w:rPr>
          <w:t>CAS. 1699-2003 ICA</w:t>
        </w:r>
      </w:hyperlink>
      <w:r>
        <w:rPr>
          <w:rFonts w:ascii="Arial" w:eastAsia="Times New Roman" w:hAnsi="Arial" w:cs="Arial"/>
          <w:sz w:val="20"/>
          <w:szCs w:val="20"/>
        </w:rPr>
        <w:t xml:space="preserve"> </w:t>
      </w:r>
    </w:p>
    <w:p w14:paraId="2C475A45" w14:textId="416C3039" w:rsidR="00000000" w:rsidRDefault="00000000">
      <w:pPr>
        <w:divId w:val="367534962"/>
        <w:rPr>
          <w:rFonts w:ascii="Arial" w:eastAsia="Times New Roman" w:hAnsi="Arial" w:cs="Arial"/>
          <w:sz w:val="20"/>
          <w:szCs w:val="20"/>
        </w:rPr>
      </w:pPr>
      <w:hyperlink r:id="rId1903" w:history="1">
        <w:r>
          <w:rPr>
            <w:rStyle w:val="Hipervnculo"/>
            <w:rFonts w:ascii="Arial" w:eastAsia="Times New Roman" w:hAnsi="Arial" w:cs="Arial"/>
            <w:b/>
            <w:bCs/>
            <w:color w:val="008000"/>
            <w:sz w:val="20"/>
            <w:szCs w:val="20"/>
          </w:rPr>
          <w:t>CAS. 2068-2003-ICA</w:t>
        </w:r>
      </w:hyperlink>
      <w:r>
        <w:rPr>
          <w:rFonts w:ascii="Arial" w:eastAsia="Times New Roman" w:hAnsi="Arial" w:cs="Arial"/>
          <w:sz w:val="20"/>
          <w:szCs w:val="20"/>
        </w:rPr>
        <w:t xml:space="preserve"> </w:t>
      </w:r>
    </w:p>
    <w:p w14:paraId="485ED93D" w14:textId="5687AB2F" w:rsidR="00000000" w:rsidRDefault="00000000">
      <w:pPr>
        <w:divId w:val="1411200605"/>
        <w:rPr>
          <w:rFonts w:ascii="Arial" w:eastAsia="Times New Roman" w:hAnsi="Arial" w:cs="Arial"/>
          <w:sz w:val="20"/>
          <w:szCs w:val="20"/>
        </w:rPr>
      </w:pPr>
      <w:hyperlink r:id="rId1904" w:history="1">
        <w:r>
          <w:rPr>
            <w:rStyle w:val="Hipervnculo"/>
            <w:rFonts w:ascii="Arial" w:eastAsia="Times New Roman" w:hAnsi="Arial" w:cs="Arial"/>
            <w:b/>
            <w:bCs/>
            <w:color w:val="008000"/>
            <w:sz w:val="20"/>
            <w:szCs w:val="20"/>
          </w:rPr>
          <w:t>CAS. 1305-2003 LA LIBERTAD</w:t>
        </w:r>
      </w:hyperlink>
      <w:r>
        <w:rPr>
          <w:rFonts w:ascii="Arial" w:eastAsia="Times New Roman" w:hAnsi="Arial" w:cs="Arial"/>
          <w:sz w:val="20"/>
          <w:szCs w:val="20"/>
        </w:rPr>
        <w:t xml:space="preserve"> </w:t>
      </w:r>
    </w:p>
    <w:p w14:paraId="79C0E0A2" w14:textId="303C30EB" w:rsidR="00000000" w:rsidRDefault="00000000">
      <w:pPr>
        <w:divId w:val="440106584"/>
        <w:rPr>
          <w:rFonts w:ascii="Arial" w:eastAsia="Times New Roman" w:hAnsi="Arial" w:cs="Arial"/>
          <w:sz w:val="20"/>
          <w:szCs w:val="20"/>
        </w:rPr>
      </w:pPr>
      <w:hyperlink r:id="rId1905" w:history="1">
        <w:r>
          <w:rPr>
            <w:rStyle w:val="Hipervnculo"/>
            <w:rFonts w:ascii="Arial" w:eastAsia="Times New Roman" w:hAnsi="Arial" w:cs="Arial"/>
            <w:b/>
            <w:bCs/>
            <w:color w:val="008000"/>
            <w:sz w:val="20"/>
            <w:szCs w:val="20"/>
          </w:rPr>
          <w:t>CAS. 2829-2003-LAMBAYEQUE</w:t>
        </w:r>
      </w:hyperlink>
      <w:r>
        <w:rPr>
          <w:rFonts w:ascii="Arial" w:eastAsia="Times New Roman" w:hAnsi="Arial" w:cs="Arial"/>
          <w:sz w:val="20"/>
          <w:szCs w:val="20"/>
        </w:rPr>
        <w:t xml:space="preserve"> </w:t>
      </w:r>
    </w:p>
    <w:p w14:paraId="7776A122" w14:textId="7E0D52CD" w:rsidR="00000000" w:rsidRDefault="00000000">
      <w:pPr>
        <w:divId w:val="894269910"/>
        <w:rPr>
          <w:rFonts w:ascii="Arial" w:eastAsia="Times New Roman" w:hAnsi="Arial" w:cs="Arial"/>
          <w:sz w:val="20"/>
          <w:szCs w:val="20"/>
        </w:rPr>
      </w:pPr>
      <w:hyperlink r:id="rId1906" w:history="1">
        <w:r>
          <w:rPr>
            <w:rStyle w:val="Hipervnculo"/>
            <w:rFonts w:ascii="Arial" w:eastAsia="Times New Roman" w:hAnsi="Arial" w:cs="Arial"/>
            <w:b/>
            <w:bCs/>
            <w:color w:val="008000"/>
            <w:sz w:val="20"/>
            <w:szCs w:val="20"/>
          </w:rPr>
          <w:t>CAS. 1747-2003-ICA</w:t>
        </w:r>
      </w:hyperlink>
      <w:r>
        <w:rPr>
          <w:rFonts w:ascii="Arial" w:eastAsia="Times New Roman" w:hAnsi="Arial" w:cs="Arial"/>
          <w:sz w:val="20"/>
          <w:szCs w:val="20"/>
        </w:rPr>
        <w:t xml:space="preserve"> </w:t>
      </w:r>
    </w:p>
    <w:p w14:paraId="1D107FFA" w14:textId="511BBA21" w:rsidR="00000000" w:rsidRDefault="00000000">
      <w:pPr>
        <w:divId w:val="841894762"/>
        <w:rPr>
          <w:rFonts w:ascii="Arial" w:eastAsia="Times New Roman" w:hAnsi="Arial" w:cs="Arial"/>
          <w:sz w:val="20"/>
          <w:szCs w:val="20"/>
        </w:rPr>
      </w:pPr>
      <w:hyperlink r:id="rId1907" w:history="1">
        <w:r>
          <w:rPr>
            <w:rStyle w:val="Hipervnculo"/>
            <w:rFonts w:ascii="Arial" w:eastAsia="Times New Roman" w:hAnsi="Arial" w:cs="Arial"/>
            <w:b/>
            <w:bCs/>
            <w:color w:val="008000"/>
            <w:sz w:val="20"/>
            <w:szCs w:val="20"/>
          </w:rPr>
          <w:t>CAS. 3586-2002-CAMANÁ</w:t>
        </w:r>
      </w:hyperlink>
      <w:r>
        <w:rPr>
          <w:rFonts w:ascii="Arial" w:eastAsia="Times New Roman" w:hAnsi="Arial" w:cs="Arial"/>
          <w:sz w:val="20"/>
          <w:szCs w:val="20"/>
        </w:rPr>
        <w:t xml:space="preserve"> </w:t>
      </w:r>
    </w:p>
    <w:p w14:paraId="1D0A5F95" w14:textId="3CA62788" w:rsidR="00000000" w:rsidRDefault="00000000">
      <w:pPr>
        <w:divId w:val="1288437789"/>
        <w:rPr>
          <w:rFonts w:ascii="Arial" w:eastAsia="Times New Roman" w:hAnsi="Arial" w:cs="Arial"/>
          <w:sz w:val="20"/>
          <w:szCs w:val="20"/>
        </w:rPr>
      </w:pPr>
      <w:hyperlink r:id="rId1908" w:history="1">
        <w:r>
          <w:rPr>
            <w:rStyle w:val="Hipervnculo"/>
            <w:rFonts w:ascii="Arial" w:eastAsia="Times New Roman" w:hAnsi="Arial" w:cs="Arial"/>
            <w:b/>
            <w:bCs/>
            <w:color w:val="008000"/>
            <w:sz w:val="20"/>
            <w:szCs w:val="20"/>
          </w:rPr>
          <w:t>CAS. 1050-02-CALLAO</w:t>
        </w:r>
      </w:hyperlink>
      <w:r>
        <w:rPr>
          <w:rFonts w:ascii="Arial" w:eastAsia="Times New Roman" w:hAnsi="Arial" w:cs="Arial"/>
          <w:sz w:val="20"/>
          <w:szCs w:val="20"/>
        </w:rPr>
        <w:t xml:space="preserve"> </w:t>
      </w:r>
    </w:p>
    <w:p w14:paraId="32018EBA" w14:textId="30066994" w:rsidR="00000000" w:rsidRDefault="00000000">
      <w:pPr>
        <w:divId w:val="1812361976"/>
        <w:rPr>
          <w:rFonts w:ascii="Arial" w:eastAsia="Times New Roman" w:hAnsi="Arial" w:cs="Arial"/>
          <w:sz w:val="20"/>
          <w:szCs w:val="20"/>
        </w:rPr>
      </w:pPr>
      <w:hyperlink r:id="rId1909" w:history="1">
        <w:r>
          <w:rPr>
            <w:rStyle w:val="Hipervnculo"/>
            <w:rFonts w:ascii="Arial" w:eastAsia="Times New Roman" w:hAnsi="Arial" w:cs="Arial"/>
            <w:b/>
            <w:bCs/>
            <w:color w:val="008000"/>
            <w:sz w:val="20"/>
            <w:szCs w:val="20"/>
          </w:rPr>
          <w:t>CAS. 740-2004 LORETO</w:t>
        </w:r>
      </w:hyperlink>
      <w:r>
        <w:rPr>
          <w:rFonts w:ascii="Arial" w:eastAsia="Times New Roman" w:hAnsi="Arial" w:cs="Arial"/>
          <w:sz w:val="20"/>
          <w:szCs w:val="20"/>
        </w:rPr>
        <w:t xml:space="preserve"> </w:t>
      </w:r>
    </w:p>
    <w:p w14:paraId="00CD46DF" w14:textId="24DF4BD4" w:rsidR="00000000" w:rsidRDefault="00000000">
      <w:pPr>
        <w:divId w:val="853417031"/>
        <w:rPr>
          <w:rFonts w:ascii="Arial" w:eastAsia="Times New Roman" w:hAnsi="Arial" w:cs="Arial"/>
          <w:sz w:val="20"/>
          <w:szCs w:val="20"/>
        </w:rPr>
      </w:pPr>
      <w:hyperlink r:id="rId1910" w:history="1">
        <w:r>
          <w:rPr>
            <w:rStyle w:val="Hipervnculo"/>
            <w:rFonts w:ascii="Arial" w:eastAsia="Times New Roman" w:hAnsi="Arial" w:cs="Arial"/>
            <w:b/>
            <w:bCs/>
            <w:color w:val="008000"/>
            <w:sz w:val="20"/>
            <w:szCs w:val="20"/>
          </w:rPr>
          <w:t>CAS. 1187-2004-JUNÍN</w:t>
        </w:r>
      </w:hyperlink>
      <w:r>
        <w:rPr>
          <w:rFonts w:ascii="Arial" w:eastAsia="Times New Roman" w:hAnsi="Arial" w:cs="Arial"/>
          <w:sz w:val="20"/>
          <w:szCs w:val="20"/>
        </w:rPr>
        <w:t xml:space="preserve"> </w:t>
      </w:r>
    </w:p>
    <w:p w14:paraId="5E248F8F" w14:textId="0DA0FE2A" w:rsidR="00000000" w:rsidRDefault="00000000">
      <w:pPr>
        <w:divId w:val="1730572108"/>
        <w:rPr>
          <w:rFonts w:ascii="Arial" w:eastAsia="Times New Roman" w:hAnsi="Arial" w:cs="Arial"/>
          <w:sz w:val="20"/>
          <w:szCs w:val="20"/>
        </w:rPr>
      </w:pPr>
      <w:hyperlink r:id="rId1911" w:history="1">
        <w:r>
          <w:rPr>
            <w:rStyle w:val="Hipervnculo"/>
            <w:rFonts w:ascii="Arial" w:eastAsia="Times New Roman" w:hAnsi="Arial" w:cs="Arial"/>
            <w:b/>
            <w:bCs/>
            <w:color w:val="008000"/>
            <w:sz w:val="20"/>
            <w:szCs w:val="20"/>
          </w:rPr>
          <w:t>CAS. 3480-2006-SANTA</w:t>
        </w:r>
      </w:hyperlink>
      <w:r>
        <w:rPr>
          <w:rFonts w:ascii="Arial" w:eastAsia="Times New Roman" w:hAnsi="Arial" w:cs="Arial"/>
          <w:sz w:val="20"/>
          <w:szCs w:val="20"/>
        </w:rPr>
        <w:t xml:space="preserve"> </w:t>
      </w:r>
    </w:p>
    <w:p w14:paraId="3BA443C8" w14:textId="5EB75FAF" w:rsidR="00000000" w:rsidRDefault="00000000">
      <w:pPr>
        <w:divId w:val="1392575800"/>
        <w:rPr>
          <w:rFonts w:ascii="Arial" w:eastAsia="Times New Roman" w:hAnsi="Arial" w:cs="Arial"/>
          <w:sz w:val="20"/>
          <w:szCs w:val="20"/>
        </w:rPr>
      </w:pPr>
      <w:hyperlink r:id="rId1912" w:history="1">
        <w:r>
          <w:rPr>
            <w:rStyle w:val="Hipervnculo"/>
            <w:rFonts w:ascii="Arial" w:eastAsia="Times New Roman" w:hAnsi="Arial" w:cs="Arial"/>
            <w:b/>
            <w:bCs/>
            <w:color w:val="008000"/>
            <w:sz w:val="20"/>
            <w:szCs w:val="20"/>
          </w:rPr>
          <w:t>CAS. 1292-2006-LAMBAYEQUE</w:t>
        </w:r>
      </w:hyperlink>
      <w:r>
        <w:rPr>
          <w:rFonts w:ascii="Arial" w:eastAsia="Times New Roman" w:hAnsi="Arial" w:cs="Arial"/>
          <w:sz w:val="20"/>
          <w:szCs w:val="20"/>
        </w:rPr>
        <w:t xml:space="preserve"> </w:t>
      </w:r>
    </w:p>
    <w:p w14:paraId="27C92500" w14:textId="6A25CC0E" w:rsidR="00000000" w:rsidRDefault="00000000">
      <w:pPr>
        <w:divId w:val="994531077"/>
        <w:rPr>
          <w:rFonts w:ascii="Arial" w:eastAsia="Times New Roman" w:hAnsi="Arial" w:cs="Arial"/>
          <w:sz w:val="20"/>
          <w:szCs w:val="20"/>
        </w:rPr>
      </w:pPr>
      <w:hyperlink r:id="rId1913" w:history="1">
        <w:r>
          <w:rPr>
            <w:rStyle w:val="Hipervnculo"/>
            <w:rFonts w:ascii="Arial" w:eastAsia="Times New Roman" w:hAnsi="Arial" w:cs="Arial"/>
            <w:b/>
            <w:bCs/>
            <w:color w:val="008000"/>
            <w:sz w:val="20"/>
            <w:szCs w:val="20"/>
          </w:rPr>
          <w:t>CAS. 005-2007-HUAURA</w:t>
        </w:r>
      </w:hyperlink>
      <w:r>
        <w:rPr>
          <w:rFonts w:ascii="Arial" w:eastAsia="Times New Roman" w:hAnsi="Arial" w:cs="Arial"/>
          <w:sz w:val="20"/>
          <w:szCs w:val="20"/>
        </w:rPr>
        <w:t xml:space="preserve"> </w:t>
      </w:r>
    </w:p>
    <w:p w14:paraId="6A9D4691" w14:textId="715B1CFC" w:rsidR="00000000" w:rsidRDefault="00000000">
      <w:pPr>
        <w:divId w:val="2052071831"/>
        <w:rPr>
          <w:rFonts w:ascii="Arial" w:eastAsia="Times New Roman" w:hAnsi="Arial" w:cs="Arial"/>
          <w:sz w:val="20"/>
          <w:szCs w:val="20"/>
        </w:rPr>
      </w:pPr>
      <w:hyperlink r:id="rId1914" w:history="1">
        <w:r>
          <w:rPr>
            <w:rStyle w:val="Hipervnculo"/>
            <w:rFonts w:ascii="Arial" w:eastAsia="Times New Roman" w:hAnsi="Arial" w:cs="Arial"/>
            <w:b/>
            <w:bCs/>
            <w:color w:val="008000"/>
            <w:sz w:val="20"/>
            <w:szCs w:val="20"/>
          </w:rPr>
          <w:t>CAS. 003-2007-HUAURA</w:t>
        </w:r>
      </w:hyperlink>
      <w:r>
        <w:rPr>
          <w:rFonts w:ascii="Arial" w:eastAsia="Times New Roman" w:hAnsi="Arial" w:cs="Arial"/>
          <w:sz w:val="20"/>
          <w:szCs w:val="20"/>
        </w:rPr>
        <w:t xml:space="preserve"> </w:t>
      </w:r>
    </w:p>
    <w:p w14:paraId="2EA91326" w14:textId="4C36BD16" w:rsidR="00000000" w:rsidRDefault="00000000">
      <w:pPr>
        <w:divId w:val="510220494"/>
        <w:rPr>
          <w:rFonts w:ascii="Arial" w:eastAsia="Times New Roman" w:hAnsi="Arial" w:cs="Arial"/>
          <w:sz w:val="20"/>
          <w:szCs w:val="20"/>
        </w:rPr>
      </w:pPr>
      <w:hyperlink r:id="rId1915" w:history="1">
        <w:r>
          <w:rPr>
            <w:rStyle w:val="Hipervnculo"/>
            <w:rFonts w:ascii="Arial" w:eastAsia="Times New Roman" w:hAnsi="Arial" w:cs="Arial"/>
            <w:b/>
            <w:bCs/>
            <w:color w:val="008000"/>
            <w:sz w:val="20"/>
            <w:szCs w:val="20"/>
          </w:rPr>
          <w:t>CAS. 2471-2002-LIMA</w:t>
        </w:r>
      </w:hyperlink>
      <w:r>
        <w:rPr>
          <w:rFonts w:ascii="Arial" w:eastAsia="Times New Roman" w:hAnsi="Arial" w:cs="Arial"/>
          <w:sz w:val="20"/>
          <w:szCs w:val="20"/>
        </w:rPr>
        <w:t xml:space="preserve"> </w:t>
      </w:r>
    </w:p>
    <w:p w14:paraId="275076EB" w14:textId="65799BC1" w:rsidR="00000000" w:rsidRDefault="00000000">
      <w:pPr>
        <w:divId w:val="1779983834"/>
        <w:rPr>
          <w:rFonts w:ascii="Arial" w:eastAsia="Times New Roman" w:hAnsi="Arial" w:cs="Arial"/>
          <w:sz w:val="20"/>
          <w:szCs w:val="20"/>
        </w:rPr>
      </w:pPr>
      <w:hyperlink r:id="rId1916" w:history="1">
        <w:r>
          <w:rPr>
            <w:rStyle w:val="Hipervnculo"/>
            <w:rFonts w:ascii="Arial" w:eastAsia="Times New Roman" w:hAnsi="Arial" w:cs="Arial"/>
            <w:b/>
            <w:bCs/>
            <w:color w:val="008000"/>
            <w:sz w:val="20"/>
            <w:szCs w:val="20"/>
          </w:rPr>
          <w:t>CAS. 1446-2003-LIMA</w:t>
        </w:r>
      </w:hyperlink>
      <w:r>
        <w:rPr>
          <w:rFonts w:ascii="Arial" w:eastAsia="Times New Roman" w:hAnsi="Arial" w:cs="Arial"/>
          <w:sz w:val="20"/>
          <w:szCs w:val="20"/>
        </w:rPr>
        <w:t xml:space="preserve"> </w:t>
      </w:r>
    </w:p>
    <w:p w14:paraId="54EECE3E" w14:textId="2122A7D6" w:rsidR="00000000" w:rsidRDefault="00000000">
      <w:pPr>
        <w:divId w:val="213663722"/>
        <w:rPr>
          <w:rFonts w:ascii="Arial" w:eastAsia="Times New Roman" w:hAnsi="Arial" w:cs="Arial"/>
          <w:sz w:val="20"/>
          <w:szCs w:val="20"/>
        </w:rPr>
      </w:pPr>
      <w:hyperlink r:id="rId1917" w:history="1">
        <w:r>
          <w:rPr>
            <w:rStyle w:val="Hipervnculo"/>
            <w:rFonts w:ascii="Arial" w:eastAsia="Times New Roman" w:hAnsi="Arial" w:cs="Arial"/>
            <w:b/>
            <w:bCs/>
            <w:color w:val="008000"/>
            <w:sz w:val="20"/>
            <w:szCs w:val="20"/>
          </w:rPr>
          <w:t>CAS. 714-2003-UCAYALI</w:t>
        </w:r>
      </w:hyperlink>
      <w:r>
        <w:rPr>
          <w:rFonts w:ascii="Arial" w:eastAsia="Times New Roman" w:hAnsi="Arial" w:cs="Arial"/>
          <w:sz w:val="20"/>
          <w:szCs w:val="20"/>
        </w:rPr>
        <w:t xml:space="preserve"> </w:t>
      </w:r>
    </w:p>
    <w:p w14:paraId="686AF531" w14:textId="58140829" w:rsidR="00000000" w:rsidRDefault="00000000">
      <w:pPr>
        <w:divId w:val="683094475"/>
        <w:rPr>
          <w:rFonts w:ascii="Arial" w:eastAsia="Times New Roman" w:hAnsi="Arial" w:cs="Arial"/>
          <w:sz w:val="20"/>
          <w:szCs w:val="20"/>
        </w:rPr>
      </w:pPr>
      <w:hyperlink r:id="rId1918" w:history="1">
        <w:r>
          <w:rPr>
            <w:rStyle w:val="Hipervnculo"/>
            <w:rFonts w:ascii="Arial" w:eastAsia="Times New Roman" w:hAnsi="Arial" w:cs="Arial"/>
            <w:b/>
            <w:bCs/>
            <w:color w:val="008000"/>
            <w:sz w:val="20"/>
            <w:szCs w:val="20"/>
          </w:rPr>
          <w:t>CAS. 3052-2003-PIURA</w:t>
        </w:r>
      </w:hyperlink>
      <w:r>
        <w:rPr>
          <w:rFonts w:ascii="Arial" w:eastAsia="Times New Roman" w:hAnsi="Arial" w:cs="Arial"/>
          <w:sz w:val="20"/>
          <w:szCs w:val="20"/>
        </w:rPr>
        <w:t xml:space="preserve"> </w:t>
      </w:r>
    </w:p>
    <w:p w14:paraId="6A4D3C61" w14:textId="56DFC858" w:rsidR="00000000" w:rsidRDefault="00000000">
      <w:pPr>
        <w:divId w:val="1383947653"/>
        <w:rPr>
          <w:rFonts w:ascii="Arial" w:eastAsia="Times New Roman" w:hAnsi="Arial" w:cs="Arial"/>
          <w:sz w:val="20"/>
          <w:szCs w:val="20"/>
        </w:rPr>
      </w:pPr>
      <w:hyperlink r:id="rId1919" w:history="1">
        <w:r>
          <w:rPr>
            <w:rStyle w:val="Hipervnculo"/>
            <w:rFonts w:ascii="Arial" w:eastAsia="Times New Roman" w:hAnsi="Arial" w:cs="Arial"/>
            <w:b/>
            <w:bCs/>
            <w:color w:val="008000"/>
            <w:sz w:val="20"/>
            <w:szCs w:val="20"/>
          </w:rPr>
          <w:t>CAS. 3142-2005-LA LIBERTAD</w:t>
        </w:r>
      </w:hyperlink>
      <w:r>
        <w:rPr>
          <w:rFonts w:ascii="Arial" w:eastAsia="Times New Roman" w:hAnsi="Arial" w:cs="Arial"/>
          <w:sz w:val="20"/>
          <w:szCs w:val="20"/>
        </w:rPr>
        <w:t xml:space="preserve"> </w:t>
      </w:r>
    </w:p>
    <w:p w14:paraId="30123E70" w14:textId="187CAB69" w:rsidR="00000000" w:rsidRDefault="00000000">
      <w:pPr>
        <w:divId w:val="1268735510"/>
        <w:rPr>
          <w:rFonts w:ascii="Arial" w:eastAsia="Times New Roman" w:hAnsi="Arial" w:cs="Arial"/>
          <w:sz w:val="20"/>
          <w:szCs w:val="20"/>
        </w:rPr>
      </w:pPr>
      <w:hyperlink r:id="rId1920" w:history="1">
        <w:r>
          <w:rPr>
            <w:rStyle w:val="Hipervnculo"/>
            <w:rFonts w:ascii="Arial" w:eastAsia="Times New Roman" w:hAnsi="Arial" w:cs="Arial"/>
            <w:b/>
            <w:bCs/>
            <w:color w:val="008000"/>
            <w:sz w:val="20"/>
            <w:szCs w:val="20"/>
          </w:rPr>
          <w:t>CAS. 36-06-LIMA</w:t>
        </w:r>
      </w:hyperlink>
      <w:r>
        <w:rPr>
          <w:rFonts w:ascii="Arial" w:eastAsia="Times New Roman" w:hAnsi="Arial" w:cs="Arial"/>
          <w:sz w:val="20"/>
          <w:szCs w:val="20"/>
        </w:rPr>
        <w:t xml:space="preserve"> </w:t>
      </w:r>
    </w:p>
    <w:p w14:paraId="46F2296D" w14:textId="3CEF599A" w:rsidR="00000000" w:rsidRDefault="00000000">
      <w:pPr>
        <w:divId w:val="691760960"/>
        <w:rPr>
          <w:rFonts w:ascii="Arial" w:eastAsia="Times New Roman" w:hAnsi="Arial" w:cs="Arial"/>
          <w:sz w:val="20"/>
          <w:szCs w:val="20"/>
        </w:rPr>
      </w:pPr>
      <w:hyperlink r:id="rId1921" w:history="1">
        <w:r>
          <w:rPr>
            <w:rStyle w:val="Hipervnculo"/>
            <w:rFonts w:ascii="Arial" w:eastAsia="Times New Roman" w:hAnsi="Arial" w:cs="Arial"/>
            <w:b/>
            <w:bCs/>
            <w:color w:val="008000"/>
            <w:sz w:val="20"/>
            <w:szCs w:val="20"/>
          </w:rPr>
          <w:t>CAS. 1941-2005-CAJAMARCA</w:t>
        </w:r>
      </w:hyperlink>
      <w:r>
        <w:rPr>
          <w:rFonts w:ascii="Arial" w:eastAsia="Times New Roman" w:hAnsi="Arial" w:cs="Arial"/>
          <w:sz w:val="20"/>
          <w:szCs w:val="20"/>
        </w:rPr>
        <w:t xml:space="preserve"> </w:t>
      </w:r>
    </w:p>
    <w:p w14:paraId="532C1329" w14:textId="0505A8D2" w:rsidR="00000000" w:rsidRDefault="00000000">
      <w:pPr>
        <w:divId w:val="96293472"/>
        <w:rPr>
          <w:rFonts w:ascii="Arial" w:eastAsia="Times New Roman" w:hAnsi="Arial" w:cs="Arial"/>
          <w:sz w:val="20"/>
          <w:szCs w:val="20"/>
        </w:rPr>
      </w:pPr>
      <w:hyperlink r:id="rId1922" w:history="1">
        <w:r>
          <w:rPr>
            <w:rStyle w:val="Hipervnculo"/>
            <w:rFonts w:ascii="Arial" w:eastAsia="Times New Roman" w:hAnsi="Arial" w:cs="Arial"/>
            <w:b/>
            <w:bCs/>
            <w:color w:val="008000"/>
            <w:sz w:val="20"/>
            <w:szCs w:val="20"/>
          </w:rPr>
          <w:t>CAS. 2602-2004-AREQUIPA</w:t>
        </w:r>
      </w:hyperlink>
      <w:r>
        <w:rPr>
          <w:rFonts w:ascii="Arial" w:eastAsia="Times New Roman" w:hAnsi="Arial" w:cs="Arial"/>
          <w:sz w:val="20"/>
          <w:szCs w:val="20"/>
        </w:rPr>
        <w:t xml:space="preserve"> </w:t>
      </w:r>
    </w:p>
    <w:p w14:paraId="5CE8008E" w14:textId="2B8DC15E" w:rsidR="00000000" w:rsidRDefault="00000000">
      <w:pPr>
        <w:divId w:val="1475021194"/>
        <w:rPr>
          <w:rFonts w:ascii="Arial" w:eastAsia="Times New Roman" w:hAnsi="Arial" w:cs="Arial"/>
          <w:sz w:val="20"/>
          <w:szCs w:val="20"/>
        </w:rPr>
      </w:pPr>
      <w:hyperlink r:id="rId1923" w:history="1">
        <w:r>
          <w:rPr>
            <w:rStyle w:val="Hipervnculo"/>
            <w:rFonts w:ascii="Arial" w:eastAsia="Times New Roman" w:hAnsi="Arial" w:cs="Arial"/>
            <w:b/>
            <w:bCs/>
            <w:color w:val="008000"/>
            <w:sz w:val="20"/>
            <w:szCs w:val="20"/>
          </w:rPr>
          <w:t>CAS. 2222-2004-CHICLAYO</w:t>
        </w:r>
      </w:hyperlink>
      <w:r>
        <w:rPr>
          <w:rFonts w:ascii="Arial" w:eastAsia="Times New Roman" w:hAnsi="Arial" w:cs="Arial"/>
          <w:sz w:val="20"/>
          <w:szCs w:val="20"/>
        </w:rPr>
        <w:t xml:space="preserve"> </w:t>
      </w:r>
    </w:p>
    <w:p w14:paraId="4B6A40AB" w14:textId="7C0EEB09" w:rsidR="00000000" w:rsidRDefault="00000000">
      <w:pPr>
        <w:divId w:val="1901478598"/>
        <w:rPr>
          <w:rFonts w:ascii="Arial" w:eastAsia="Times New Roman" w:hAnsi="Arial" w:cs="Arial"/>
          <w:sz w:val="20"/>
          <w:szCs w:val="20"/>
        </w:rPr>
      </w:pPr>
      <w:hyperlink r:id="rId1924" w:history="1">
        <w:r>
          <w:rPr>
            <w:rStyle w:val="Hipervnculo"/>
            <w:rFonts w:ascii="Arial" w:eastAsia="Times New Roman" w:hAnsi="Arial" w:cs="Arial"/>
            <w:b/>
            <w:bCs/>
            <w:color w:val="008000"/>
            <w:sz w:val="20"/>
            <w:szCs w:val="20"/>
          </w:rPr>
          <w:t>CAS. 1366-04-LIMA</w:t>
        </w:r>
      </w:hyperlink>
      <w:r>
        <w:rPr>
          <w:rFonts w:ascii="Arial" w:eastAsia="Times New Roman" w:hAnsi="Arial" w:cs="Arial"/>
          <w:sz w:val="20"/>
          <w:szCs w:val="20"/>
        </w:rPr>
        <w:t xml:space="preserve"> </w:t>
      </w:r>
    </w:p>
    <w:p w14:paraId="463FCE57" w14:textId="1F01F16B" w:rsidR="00000000" w:rsidRDefault="00000000">
      <w:pPr>
        <w:divId w:val="1390768029"/>
        <w:rPr>
          <w:rFonts w:ascii="Arial" w:eastAsia="Times New Roman" w:hAnsi="Arial" w:cs="Arial"/>
          <w:sz w:val="20"/>
          <w:szCs w:val="20"/>
        </w:rPr>
      </w:pPr>
      <w:hyperlink r:id="rId1925" w:history="1">
        <w:r>
          <w:rPr>
            <w:rStyle w:val="Hipervnculo"/>
            <w:rFonts w:ascii="Arial" w:eastAsia="Times New Roman" w:hAnsi="Arial" w:cs="Arial"/>
            <w:b/>
            <w:bCs/>
            <w:color w:val="008000"/>
            <w:sz w:val="20"/>
            <w:szCs w:val="20"/>
          </w:rPr>
          <w:t>CAS. 1102-2004-PIURA</w:t>
        </w:r>
      </w:hyperlink>
      <w:r>
        <w:rPr>
          <w:rFonts w:ascii="Arial" w:eastAsia="Times New Roman" w:hAnsi="Arial" w:cs="Arial"/>
          <w:sz w:val="20"/>
          <w:szCs w:val="20"/>
        </w:rPr>
        <w:t xml:space="preserve"> </w:t>
      </w:r>
    </w:p>
    <w:p w14:paraId="18DBC0DD" w14:textId="578D05F8" w:rsidR="00000000" w:rsidRDefault="00000000">
      <w:pPr>
        <w:divId w:val="2039701026"/>
        <w:rPr>
          <w:rFonts w:ascii="Arial" w:eastAsia="Times New Roman" w:hAnsi="Arial" w:cs="Arial"/>
          <w:sz w:val="20"/>
          <w:szCs w:val="20"/>
        </w:rPr>
      </w:pPr>
      <w:hyperlink r:id="rId1926" w:history="1">
        <w:r>
          <w:rPr>
            <w:rStyle w:val="Hipervnculo"/>
            <w:rFonts w:ascii="Arial" w:eastAsia="Times New Roman" w:hAnsi="Arial" w:cs="Arial"/>
            <w:b/>
            <w:bCs/>
            <w:color w:val="008000"/>
            <w:sz w:val="20"/>
            <w:szCs w:val="20"/>
          </w:rPr>
          <w:t>CAS. 320-2004-LAMBAYEQUE</w:t>
        </w:r>
      </w:hyperlink>
      <w:r>
        <w:rPr>
          <w:rFonts w:ascii="Arial" w:eastAsia="Times New Roman" w:hAnsi="Arial" w:cs="Arial"/>
          <w:sz w:val="20"/>
          <w:szCs w:val="20"/>
        </w:rPr>
        <w:t xml:space="preserve"> </w:t>
      </w:r>
    </w:p>
    <w:p w14:paraId="4182AF48" w14:textId="60C330BB" w:rsidR="00000000" w:rsidRDefault="00000000">
      <w:pPr>
        <w:divId w:val="1831019839"/>
        <w:rPr>
          <w:rFonts w:ascii="Arial" w:eastAsia="Times New Roman" w:hAnsi="Arial" w:cs="Arial"/>
          <w:sz w:val="20"/>
          <w:szCs w:val="20"/>
        </w:rPr>
      </w:pPr>
      <w:hyperlink r:id="rId1927" w:history="1">
        <w:r>
          <w:rPr>
            <w:rStyle w:val="Hipervnculo"/>
            <w:rFonts w:ascii="Arial" w:eastAsia="Times New Roman" w:hAnsi="Arial" w:cs="Arial"/>
            <w:b/>
            <w:bCs/>
            <w:color w:val="008000"/>
            <w:sz w:val="20"/>
            <w:szCs w:val="20"/>
          </w:rPr>
          <w:t>CAS. 1874-2004-SAN MARTIN</w:t>
        </w:r>
      </w:hyperlink>
      <w:r>
        <w:rPr>
          <w:rFonts w:ascii="Arial" w:eastAsia="Times New Roman" w:hAnsi="Arial" w:cs="Arial"/>
          <w:sz w:val="20"/>
          <w:szCs w:val="20"/>
        </w:rPr>
        <w:t xml:space="preserve"> </w:t>
      </w:r>
    </w:p>
    <w:p w14:paraId="4D8B448F" w14:textId="2C6FE75C" w:rsidR="00000000" w:rsidRDefault="00000000">
      <w:pPr>
        <w:divId w:val="2008096010"/>
        <w:rPr>
          <w:rFonts w:ascii="Arial" w:eastAsia="Times New Roman" w:hAnsi="Arial" w:cs="Arial"/>
          <w:sz w:val="20"/>
          <w:szCs w:val="20"/>
        </w:rPr>
      </w:pPr>
      <w:hyperlink r:id="rId1928" w:history="1">
        <w:r>
          <w:rPr>
            <w:rStyle w:val="Hipervnculo"/>
            <w:rFonts w:ascii="Arial" w:eastAsia="Times New Roman" w:hAnsi="Arial" w:cs="Arial"/>
            <w:b/>
            <w:bCs/>
            <w:color w:val="008000"/>
            <w:sz w:val="20"/>
            <w:szCs w:val="20"/>
          </w:rPr>
          <w:t>CAS. 190-2004-CUSCO</w:t>
        </w:r>
      </w:hyperlink>
      <w:r>
        <w:rPr>
          <w:rFonts w:ascii="Arial" w:eastAsia="Times New Roman" w:hAnsi="Arial" w:cs="Arial"/>
          <w:sz w:val="20"/>
          <w:szCs w:val="20"/>
        </w:rPr>
        <w:t xml:space="preserve"> </w:t>
      </w:r>
    </w:p>
    <w:p w14:paraId="72D1EEE6" w14:textId="5384898A" w:rsidR="00000000" w:rsidRDefault="00000000">
      <w:pPr>
        <w:divId w:val="414782929"/>
        <w:rPr>
          <w:rFonts w:ascii="Arial" w:eastAsia="Times New Roman" w:hAnsi="Arial" w:cs="Arial"/>
          <w:sz w:val="20"/>
          <w:szCs w:val="20"/>
        </w:rPr>
      </w:pPr>
      <w:hyperlink r:id="rId1929" w:history="1">
        <w:r>
          <w:rPr>
            <w:rStyle w:val="Hipervnculo"/>
            <w:rFonts w:ascii="Arial" w:eastAsia="Times New Roman" w:hAnsi="Arial" w:cs="Arial"/>
            <w:b/>
            <w:bCs/>
            <w:color w:val="008000"/>
            <w:sz w:val="20"/>
            <w:szCs w:val="20"/>
          </w:rPr>
          <w:t>CAS. 958-2007-HUANUCO</w:t>
        </w:r>
      </w:hyperlink>
      <w:r>
        <w:rPr>
          <w:rFonts w:ascii="Arial" w:eastAsia="Times New Roman" w:hAnsi="Arial" w:cs="Arial"/>
          <w:sz w:val="20"/>
          <w:szCs w:val="20"/>
        </w:rPr>
        <w:t xml:space="preserve"> </w:t>
      </w:r>
    </w:p>
    <w:p w14:paraId="7AC6DC4C" w14:textId="4AE96EF2" w:rsidR="00000000" w:rsidRDefault="00000000">
      <w:pPr>
        <w:divId w:val="122310962"/>
        <w:rPr>
          <w:rFonts w:ascii="Arial" w:eastAsia="Times New Roman" w:hAnsi="Arial" w:cs="Arial"/>
          <w:sz w:val="20"/>
          <w:szCs w:val="20"/>
        </w:rPr>
      </w:pPr>
      <w:hyperlink r:id="rId1930" w:history="1">
        <w:r>
          <w:rPr>
            <w:rStyle w:val="Hipervnculo"/>
            <w:rFonts w:ascii="Arial" w:eastAsia="Times New Roman" w:hAnsi="Arial" w:cs="Arial"/>
            <w:b/>
            <w:bCs/>
            <w:color w:val="008000"/>
            <w:sz w:val="20"/>
            <w:szCs w:val="20"/>
          </w:rPr>
          <w:t>CAS. 5265-2007-LIMA</w:t>
        </w:r>
      </w:hyperlink>
      <w:r>
        <w:rPr>
          <w:rFonts w:ascii="Arial" w:eastAsia="Times New Roman" w:hAnsi="Arial" w:cs="Arial"/>
          <w:sz w:val="20"/>
          <w:szCs w:val="20"/>
        </w:rPr>
        <w:t xml:space="preserve"> </w:t>
      </w:r>
    </w:p>
    <w:p w14:paraId="39FE3B6F" w14:textId="2AB9E568" w:rsidR="00000000" w:rsidRDefault="00000000">
      <w:pPr>
        <w:divId w:val="11080911"/>
        <w:rPr>
          <w:rFonts w:ascii="Arial" w:eastAsia="Times New Roman" w:hAnsi="Arial" w:cs="Arial"/>
          <w:sz w:val="20"/>
          <w:szCs w:val="20"/>
        </w:rPr>
      </w:pPr>
      <w:hyperlink r:id="rId1931" w:history="1">
        <w:r>
          <w:rPr>
            <w:rStyle w:val="Hipervnculo"/>
            <w:rFonts w:ascii="Arial" w:eastAsia="Times New Roman" w:hAnsi="Arial" w:cs="Arial"/>
            <w:b/>
            <w:bCs/>
            <w:color w:val="008000"/>
            <w:sz w:val="20"/>
            <w:szCs w:val="20"/>
          </w:rPr>
          <w:t>CAS. 1163-2008-PIURA</w:t>
        </w:r>
      </w:hyperlink>
      <w:r>
        <w:rPr>
          <w:rFonts w:ascii="Arial" w:eastAsia="Times New Roman" w:hAnsi="Arial" w:cs="Arial"/>
          <w:sz w:val="20"/>
          <w:szCs w:val="20"/>
        </w:rPr>
        <w:t xml:space="preserve"> </w:t>
      </w:r>
    </w:p>
    <w:p w14:paraId="693AD37C" w14:textId="7612885E" w:rsidR="00000000" w:rsidRDefault="00000000">
      <w:pPr>
        <w:divId w:val="1200633087"/>
        <w:rPr>
          <w:rFonts w:ascii="Arial" w:eastAsia="Times New Roman" w:hAnsi="Arial" w:cs="Arial"/>
          <w:sz w:val="20"/>
          <w:szCs w:val="20"/>
        </w:rPr>
      </w:pPr>
      <w:hyperlink r:id="rId1932" w:history="1">
        <w:r>
          <w:rPr>
            <w:rStyle w:val="Hipervnculo"/>
            <w:rFonts w:ascii="Arial" w:eastAsia="Times New Roman" w:hAnsi="Arial" w:cs="Arial"/>
            <w:b/>
            <w:bCs/>
            <w:color w:val="008000"/>
            <w:sz w:val="20"/>
            <w:szCs w:val="20"/>
          </w:rPr>
          <w:t>CAS. 4854-2006-LAMBAYEQUE</w:t>
        </w:r>
      </w:hyperlink>
      <w:r>
        <w:rPr>
          <w:rFonts w:ascii="Arial" w:eastAsia="Times New Roman" w:hAnsi="Arial" w:cs="Arial"/>
          <w:sz w:val="20"/>
          <w:szCs w:val="20"/>
        </w:rPr>
        <w:t xml:space="preserve"> </w:t>
      </w:r>
    </w:p>
    <w:p w14:paraId="10D024CD" w14:textId="14373C60" w:rsidR="00000000" w:rsidRDefault="00000000">
      <w:pPr>
        <w:divId w:val="565727640"/>
        <w:rPr>
          <w:rFonts w:ascii="Arial" w:eastAsia="Times New Roman" w:hAnsi="Arial" w:cs="Arial"/>
          <w:sz w:val="20"/>
          <w:szCs w:val="20"/>
        </w:rPr>
      </w:pPr>
      <w:hyperlink r:id="rId1933" w:history="1">
        <w:r>
          <w:rPr>
            <w:rStyle w:val="Hipervnculo"/>
            <w:rFonts w:ascii="Arial" w:eastAsia="Times New Roman" w:hAnsi="Arial" w:cs="Arial"/>
            <w:b/>
            <w:bCs/>
            <w:color w:val="008000"/>
            <w:sz w:val="20"/>
            <w:szCs w:val="20"/>
          </w:rPr>
          <w:t>CAS. 1627-2005-SAN MARTÍN</w:t>
        </w:r>
      </w:hyperlink>
      <w:r>
        <w:rPr>
          <w:rFonts w:ascii="Arial" w:eastAsia="Times New Roman" w:hAnsi="Arial" w:cs="Arial"/>
          <w:sz w:val="20"/>
          <w:szCs w:val="20"/>
        </w:rPr>
        <w:t xml:space="preserve"> </w:t>
      </w:r>
    </w:p>
    <w:p w14:paraId="1C207D67" w14:textId="7807250C" w:rsidR="00000000" w:rsidRDefault="00000000">
      <w:pPr>
        <w:divId w:val="1513179328"/>
        <w:rPr>
          <w:rFonts w:ascii="Arial" w:eastAsia="Times New Roman" w:hAnsi="Arial" w:cs="Arial"/>
          <w:sz w:val="20"/>
          <w:szCs w:val="20"/>
        </w:rPr>
      </w:pPr>
      <w:hyperlink r:id="rId1934" w:history="1">
        <w:r>
          <w:rPr>
            <w:rStyle w:val="Hipervnculo"/>
            <w:rFonts w:ascii="Arial" w:eastAsia="Times New Roman" w:hAnsi="Arial" w:cs="Arial"/>
            <w:b/>
            <w:bCs/>
            <w:color w:val="008000"/>
            <w:sz w:val="20"/>
            <w:szCs w:val="20"/>
          </w:rPr>
          <w:t>CAS. 17-2006-AREQUIPA</w:t>
        </w:r>
      </w:hyperlink>
      <w:r>
        <w:rPr>
          <w:rFonts w:ascii="Arial" w:eastAsia="Times New Roman" w:hAnsi="Arial" w:cs="Arial"/>
          <w:sz w:val="20"/>
          <w:szCs w:val="20"/>
        </w:rPr>
        <w:t xml:space="preserve"> </w:t>
      </w:r>
    </w:p>
    <w:p w14:paraId="2577A359" w14:textId="331FECD7" w:rsidR="00000000" w:rsidRDefault="00000000">
      <w:pPr>
        <w:divId w:val="141122388"/>
        <w:rPr>
          <w:rFonts w:ascii="Arial" w:eastAsia="Times New Roman" w:hAnsi="Arial" w:cs="Arial"/>
          <w:sz w:val="20"/>
          <w:szCs w:val="20"/>
        </w:rPr>
      </w:pPr>
      <w:hyperlink r:id="rId1935" w:history="1">
        <w:r>
          <w:rPr>
            <w:rStyle w:val="Hipervnculo"/>
            <w:rFonts w:ascii="Arial" w:eastAsia="Times New Roman" w:hAnsi="Arial" w:cs="Arial"/>
            <w:b/>
            <w:bCs/>
            <w:color w:val="008000"/>
            <w:sz w:val="20"/>
            <w:szCs w:val="20"/>
          </w:rPr>
          <w:t>CAS. 5198-2007-LORETO</w:t>
        </w:r>
      </w:hyperlink>
      <w:r>
        <w:rPr>
          <w:rFonts w:ascii="Arial" w:eastAsia="Times New Roman" w:hAnsi="Arial" w:cs="Arial"/>
          <w:sz w:val="20"/>
          <w:szCs w:val="20"/>
        </w:rPr>
        <w:t xml:space="preserve"> </w:t>
      </w:r>
    </w:p>
    <w:p w14:paraId="79C25962" w14:textId="0C35EF22" w:rsidR="00000000" w:rsidRDefault="00000000">
      <w:pPr>
        <w:divId w:val="1451120615"/>
        <w:rPr>
          <w:rFonts w:ascii="Arial" w:eastAsia="Times New Roman" w:hAnsi="Arial" w:cs="Arial"/>
          <w:sz w:val="20"/>
          <w:szCs w:val="20"/>
        </w:rPr>
      </w:pPr>
      <w:hyperlink r:id="rId1936" w:history="1">
        <w:r>
          <w:rPr>
            <w:rStyle w:val="Hipervnculo"/>
            <w:rFonts w:ascii="Arial" w:eastAsia="Times New Roman" w:hAnsi="Arial" w:cs="Arial"/>
            <w:b/>
            <w:bCs/>
            <w:color w:val="008000"/>
            <w:sz w:val="20"/>
            <w:szCs w:val="20"/>
          </w:rPr>
          <w:t>CAS. 4826-2007-LIMA</w:t>
        </w:r>
      </w:hyperlink>
      <w:r>
        <w:rPr>
          <w:rFonts w:ascii="Arial" w:eastAsia="Times New Roman" w:hAnsi="Arial" w:cs="Arial"/>
          <w:sz w:val="20"/>
          <w:szCs w:val="20"/>
        </w:rPr>
        <w:t xml:space="preserve"> </w:t>
      </w:r>
    </w:p>
    <w:p w14:paraId="2FEBEC74" w14:textId="19BDCF0F" w:rsidR="00000000" w:rsidRDefault="00000000">
      <w:pPr>
        <w:divId w:val="1838499717"/>
        <w:rPr>
          <w:rFonts w:ascii="Arial" w:eastAsia="Times New Roman" w:hAnsi="Arial" w:cs="Arial"/>
          <w:sz w:val="20"/>
          <w:szCs w:val="20"/>
        </w:rPr>
      </w:pPr>
      <w:hyperlink r:id="rId1937" w:history="1">
        <w:r>
          <w:rPr>
            <w:rStyle w:val="Hipervnculo"/>
            <w:rFonts w:ascii="Arial" w:eastAsia="Times New Roman" w:hAnsi="Arial" w:cs="Arial"/>
            <w:b/>
            <w:bCs/>
            <w:color w:val="008000"/>
            <w:sz w:val="20"/>
            <w:szCs w:val="20"/>
          </w:rPr>
          <w:t>CAS. 5712-2007 LAMBAYEQUE</w:t>
        </w:r>
      </w:hyperlink>
      <w:r>
        <w:rPr>
          <w:rFonts w:ascii="Arial" w:eastAsia="Times New Roman" w:hAnsi="Arial" w:cs="Arial"/>
          <w:sz w:val="20"/>
          <w:szCs w:val="20"/>
        </w:rPr>
        <w:t xml:space="preserve"> </w:t>
      </w:r>
    </w:p>
    <w:p w14:paraId="08DAEEB1" w14:textId="2D2F8618" w:rsidR="00000000" w:rsidRDefault="00000000">
      <w:pPr>
        <w:divId w:val="1760902515"/>
        <w:rPr>
          <w:rFonts w:ascii="Arial" w:eastAsia="Times New Roman" w:hAnsi="Arial" w:cs="Arial"/>
          <w:sz w:val="20"/>
          <w:szCs w:val="20"/>
        </w:rPr>
      </w:pPr>
      <w:hyperlink r:id="rId1938" w:history="1">
        <w:r>
          <w:rPr>
            <w:rStyle w:val="Hipervnculo"/>
            <w:rFonts w:ascii="Arial" w:eastAsia="Times New Roman" w:hAnsi="Arial" w:cs="Arial"/>
            <w:b/>
            <w:bCs/>
            <w:color w:val="008000"/>
            <w:sz w:val="20"/>
            <w:szCs w:val="20"/>
          </w:rPr>
          <w:t>CAS. 4770-2008-SANTA</w:t>
        </w:r>
      </w:hyperlink>
      <w:r>
        <w:rPr>
          <w:rFonts w:ascii="Arial" w:eastAsia="Times New Roman" w:hAnsi="Arial" w:cs="Arial"/>
          <w:sz w:val="20"/>
          <w:szCs w:val="20"/>
        </w:rPr>
        <w:t xml:space="preserve"> </w:t>
      </w:r>
    </w:p>
    <w:p w14:paraId="5203B9E4" w14:textId="0D270068" w:rsidR="00000000" w:rsidRDefault="00000000">
      <w:pPr>
        <w:divId w:val="28727160"/>
        <w:rPr>
          <w:rFonts w:ascii="Arial" w:eastAsia="Times New Roman" w:hAnsi="Arial" w:cs="Arial"/>
          <w:sz w:val="20"/>
          <w:szCs w:val="20"/>
        </w:rPr>
      </w:pPr>
      <w:hyperlink r:id="rId1939" w:history="1">
        <w:r>
          <w:rPr>
            <w:rStyle w:val="Hipervnculo"/>
            <w:rFonts w:ascii="Arial" w:eastAsia="Times New Roman" w:hAnsi="Arial" w:cs="Arial"/>
            <w:b/>
            <w:bCs/>
            <w:color w:val="008000"/>
            <w:sz w:val="20"/>
            <w:szCs w:val="20"/>
          </w:rPr>
          <w:t>CAS. 4244-2007-LAMBAYEQUE</w:t>
        </w:r>
      </w:hyperlink>
      <w:r>
        <w:rPr>
          <w:rFonts w:ascii="Arial" w:eastAsia="Times New Roman" w:hAnsi="Arial" w:cs="Arial"/>
          <w:sz w:val="20"/>
          <w:szCs w:val="20"/>
        </w:rPr>
        <w:t xml:space="preserve"> </w:t>
      </w:r>
    </w:p>
    <w:p w14:paraId="73FF4581" w14:textId="15F613DD" w:rsidR="00000000" w:rsidRDefault="00000000">
      <w:pPr>
        <w:divId w:val="861675713"/>
        <w:rPr>
          <w:rFonts w:ascii="Arial" w:eastAsia="Times New Roman" w:hAnsi="Arial" w:cs="Arial"/>
          <w:sz w:val="20"/>
          <w:szCs w:val="20"/>
        </w:rPr>
      </w:pPr>
      <w:hyperlink r:id="rId1940" w:history="1">
        <w:r>
          <w:rPr>
            <w:rStyle w:val="Hipervnculo"/>
            <w:rFonts w:ascii="Arial" w:eastAsia="Times New Roman" w:hAnsi="Arial" w:cs="Arial"/>
            <w:b/>
            <w:bCs/>
            <w:color w:val="008000"/>
            <w:sz w:val="20"/>
            <w:szCs w:val="20"/>
          </w:rPr>
          <w:t>CAS. 3772-2007-LAMBAYEQUE</w:t>
        </w:r>
      </w:hyperlink>
      <w:r>
        <w:rPr>
          <w:rFonts w:ascii="Arial" w:eastAsia="Times New Roman" w:hAnsi="Arial" w:cs="Arial"/>
          <w:sz w:val="20"/>
          <w:szCs w:val="20"/>
        </w:rPr>
        <w:t xml:space="preserve"> </w:t>
      </w:r>
    </w:p>
    <w:p w14:paraId="231A525D" w14:textId="7BFE6F8D" w:rsidR="00000000" w:rsidRDefault="00000000">
      <w:pPr>
        <w:divId w:val="556401217"/>
        <w:rPr>
          <w:rFonts w:ascii="Arial" w:eastAsia="Times New Roman" w:hAnsi="Arial" w:cs="Arial"/>
          <w:sz w:val="20"/>
          <w:szCs w:val="20"/>
        </w:rPr>
      </w:pPr>
      <w:hyperlink r:id="rId1941" w:history="1">
        <w:r>
          <w:rPr>
            <w:rStyle w:val="Hipervnculo"/>
            <w:rFonts w:ascii="Arial" w:eastAsia="Times New Roman" w:hAnsi="Arial" w:cs="Arial"/>
            <w:b/>
            <w:bCs/>
            <w:color w:val="008000"/>
            <w:sz w:val="20"/>
            <w:szCs w:val="20"/>
          </w:rPr>
          <w:t>CAS. 2400-2008-ICA</w:t>
        </w:r>
      </w:hyperlink>
      <w:r>
        <w:rPr>
          <w:rFonts w:ascii="Arial" w:eastAsia="Times New Roman" w:hAnsi="Arial" w:cs="Arial"/>
          <w:sz w:val="20"/>
          <w:szCs w:val="20"/>
        </w:rPr>
        <w:t xml:space="preserve"> </w:t>
      </w:r>
    </w:p>
    <w:p w14:paraId="43D66DDC" w14:textId="4FB1B78E" w:rsidR="00000000" w:rsidRDefault="00000000">
      <w:pPr>
        <w:divId w:val="2122335898"/>
        <w:rPr>
          <w:rFonts w:ascii="Arial" w:eastAsia="Times New Roman" w:hAnsi="Arial" w:cs="Arial"/>
          <w:sz w:val="20"/>
          <w:szCs w:val="20"/>
        </w:rPr>
      </w:pPr>
      <w:hyperlink r:id="rId1942" w:history="1">
        <w:r>
          <w:rPr>
            <w:rStyle w:val="Hipervnculo"/>
            <w:rFonts w:ascii="Arial" w:eastAsia="Times New Roman" w:hAnsi="Arial" w:cs="Arial"/>
            <w:b/>
            <w:bCs/>
            <w:color w:val="008000"/>
            <w:sz w:val="20"/>
            <w:szCs w:val="20"/>
          </w:rPr>
          <w:t>CAS. 4042-2008-HUAURA</w:t>
        </w:r>
      </w:hyperlink>
      <w:r>
        <w:rPr>
          <w:rFonts w:ascii="Arial" w:eastAsia="Times New Roman" w:hAnsi="Arial" w:cs="Arial"/>
          <w:sz w:val="20"/>
          <w:szCs w:val="20"/>
        </w:rPr>
        <w:t xml:space="preserve"> </w:t>
      </w:r>
    </w:p>
    <w:p w14:paraId="144173FB" w14:textId="64CFFC23" w:rsidR="00000000" w:rsidRDefault="00000000">
      <w:pPr>
        <w:divId w:val="228350181"/>
        <w:rPr>
          <w:rFonts w:ascii="Arial" w:eastAsia="Times New Roman" w:hAnsi="Arial" w:cs="Arial"/>
          <w:sz w:val="20"/>
          <w:szCs w:val="20"/>
        </w:rPr>
      </w:pPr>
      <w:hyperlink r:id="rId1943" w:history="1">
        <w:r>
          <w:rPr>
            <w:rStyle w:val="Hipervnculo"/>
            <w:rFonts w:ascii="Arial" w:eastAsia="Times New Roman" w:hAnsi="Arial" w:cs="Arial"/>
            <w:b/>
            <w:bCs/>
            <w:color w:val="008000"/>
            <w:sz w:val="20"/>
            <w:szCs w:val="20"/>
          </w:rPr>
          <w:t>CAS. 1700-2007-LIMA</w:t>
        </w:r>
      </w:hyperlink>
      <w:r>
        <w:rPr>
          <w:rFonts w:ascii="Arial" w:eastAsia="Times New Roman" w:hAnsi="Arial" w:cs="Arial"/>
          <w:sz w:val="20"/>
          <w:szCs w:val="20"/>
        </w:rPr>
        <w:t xml:space="preserve"> </w:t>
      </w:r>
    </w:p>
    <w:p w14:paraId="2E0B1C9B" w14:textId="1F48F005" w:rsidR="00000000" w:rsidRDefault="00000000">
      <w:pPr>
        <w:divId w:val="1637368172"/>
        <w:rPr>
          <w:rFonts w:ascii="Arial" w:eastAsia="Times New Roman" w:hAnsi="Arial" w:cs="Arial"/>
          <w:sz w:val="20"/>
          <w:szCs w:val="20"/>
        </w:rPr>
      </w:pPr>
      <w:hyperlink r:id="rId1944" w:history="1">
        <w:r>
          <w:rPr>
            <w:rStyle w:val="Hipervnculo"/>
            <w:rFonts w:ascii="Arial" w:eastAsia="Times New Roman" w:hAnsi="Arial" w:cs="Arial"/>
            <w:b/>
            <w:bCs/>
            <w:color w:val="008000"/>
            <w:sz w:val="20"/>
            <w:szCs w:val="20"/>
          </w:rPr>
          <w:t>CAS. 1644-2007-LIMA</w:t>
        </w:r>
      </w:hyperlink>
      <w:r>
        <w:rPr>
          <w:rFonts w:ascii="Arial" w:eastAsia="Times New Roman" w:hAnsi="Arial" w:cs="Arial"/>
          <w:sz w:val="20"/>
          <w:szCs w:val="20"/>
        </w:rPr>
        <w:t xml:space="preserve"> </w:t>
      </w:r>
    </w:p>
    <w:p w14:paraId="7B553787" w14:textId="2B2676B4" w:rsidR="00000000" w:rsidRDefault="00000000">
      <w:pPr>
        <w:divId w:val="1926570977"/>
        <w:rPr>
          <w:rFonts w:ascii="Arial" w:eastAsia="Times New Roman" w:hAnsi="Arial" w:cs="Arial"/>
          <w:sz w:val="20"/>
          <w:szCs w:val="20"/>
        </w:rPr>
      </w:pPr>
      <w:hyperlink r:id="rId1945" w:history="1">
        <w:r>
          <w:rPr>
            <w:rStyle w:val="Hipervnculo"/>
            <w:rFonts w:ascii="Arial" w:eastAsia="Times New Roman" w:hAnsi="Arial" w:cs="Arial"/>
            <w:b/>
            <w:bCs/>
            <w:color w:val="008000"/>
            <w:sz w:val="20"/>
            <w:szCs w:val="20"/>
          </w:rPr>
          <w:t>CAS. 3531-2008-LIMA</w:t>
        </w:r>
      </w:hyperlink>
      <w:r>
        <w:rPr>
          <w:rFonts w:ascii="Arial" w:eastAsia="Times New Roman" w:hAnsi="Arial" w:cs="Arial"/>
          <w:sz w:val="20"/>
          <w:szCs w:val="20"/>
        </w:rPr>
        <w:t xml:space="preserve"> </w:t>
      </w:r>
    </w:p>
    <w:p w14:paraId="0F40325A" w14:textId="188AD1F7" w:rsidR="00000000" w:rsidRDefault="00000000">
      <w:pPr>
        <w:divId w:val="168065221"/>
        <w:rPr>
          <w:rFonts w:ascii="Arial" w:eastAsia="Times New Roman" w:hAnsi="Arial" w:cs="Arial"/>
          <w:sz w:val="20"/>
          <w:szCs w:val="20"/>
        </w:rPr>
      </w:pPr>
      <w:hyperlink r:id="rId1946" w:history="1">
        <w:r>
          <w:rPr>
            <w:rStyle w:val="Hipervnculo"/>
            <w:rFonts w:ascii="Arial" w:eastAsia="Times New Roman" w:hAnsi="Arial" w:cs="Arial"/>
            <w:b/>
            <w:bCs/>
            <w:color w:val="008000"/>
            <w:sz w:val="20"/>
            <w:szCs w:val="20"/>
          </w:rPr>
          <w:t>CAS. 2271-2008-PUNO</w:t>
        </w:r>
      </w:hyperlink>
      <w:r>
        <w:rPr>
          <w:rFonts w:ascii="Arial" w:eastAsia="Times New Roman" w:hAnsi="Arial" w:cs="Arial"/>
          <w:sz w:val="20"/>
          <w:szCs w:val="20"/>
        </w:rPr>
        <w:t xml:space="preserve"> </w:t>
      </w:r>
    </w:p>
    <w:p w14:paraId="2CD8675C" w14:textId="24E10437" w:rsidR="00000000" w:rsidRDefault="00000000">
      <w:pPr>
        <w:divId w:val="1248080690"/>
        <w:rPr>
          <w:rFonts w:ascii="Arial" w:eastAsia="Times New Roman" w:hAnsi="Arial" w:cs="Arial"/>
          <w:sz w:val="20"/>
          <w:szCs w:val="20"/>
        </w:rPr>
      </w:pPr>
      <w:hyperlink r:id="rId1947" w:history="1">
        <w:r>
          <w:rPr>
            <w:rStyle w:val="Hipervnculo"/>
            <w:rFonts w:ascii="Arial" w:eastAsia="Times New Roman" w:hAnsi="Arial" w:cs="Arial"/>
            <w:b/>
            <w:bCs/>
            <w:color w:val="008000"/>
            <w:sz w:val="20"/>
            <w:szCs w:val="20"/>
          </w:rPr>
          <w:t>CAS. 1226-2008-ICA</w:t>
        </w:r>
      </w:hyperlink>
      <w:r>
        <w:rPr>
          <w:rFonts w:ascii="Arial" w:eastAsia="Times New Roman" w:hAnsi="Arial" w:cs="Arial"/>
          <w:sz w:val="20"/>
          <w:szCs w:val="20"/>
        </w:rPr>
        <w:t xml:space="preserve"> </w:t>
      </w:r>
    </w:p>
    <w:p w14:paraId="050204E6" w14:textId="439B82D8" w:rsidR="00000000" w:rsidRDefault="00000000">
      <w:pPr>
        <w:divId w:val="529687286"/>
        <w:rPr>
          <w:rFonts w:ascii="Arial" w:eastAsia="Times New Roman" w:hAnsi="Arial" w:cs="Arial"/>
          <w:sz w:val="20"/>
          <w:szCs w:val="20"/>
        </w:rPr>
      </w:pPr>
      <w:hyperlink r:id="rId1948" w:history="1">
        <w:r>
          <w:rPr>
            <w:rStyle w:val="Hipervnculo"/>
            <w:rFonts w:ascii="Arial" w:eastAsia="Times New Roman" w:hAnsi="Arial" w:cs="Arial"/>
            <w:b/>
            <w:bCs/>
            <w:color w:val="008000"/>
            <w:sz w:val="20"/>
            <w:szCs w:val="20"/>
          </w:rPr>
          <w:t>CAS. 1621-2008-LIMA</w:t>
        </w:r>
      </w:hyperlink>
      <w:r>
        <w:rPr>
          <w:rFonts w:ascii="Arial" w:eastAsia="Times New Roman" w:hAnsi="Arial" w:cs="Arial"/>
          <w:sz w:val="20"/>
          <w:szCs w:val="20"/>
        </w:rPr>
        <w:t xml:space="preserve"> </w:t>
      </w:r>
    </w:p>
    <w:p w14:paraId="3982A22E" w14:textId="0AFA0C63" w:rsidR="00000000" w:rsidRDefault="00000000">
      <w:pPr>
        <w:divId w:val="414017250"/>
        <w:rPr>
          <w:rFonts w:ascii="Arial" w:eastAsia="Times New Roman" w:hAnsi="Arial" w:cs="Arial"/>
          <w:sz w:val="20"/>
          <w:szCs w:val="20"/>
        </w:rPr>
      </w:pPr>
      <w:hyperlink r:id="rId1949" w:history="1">
        <w:r>
          <w:rPr>
            <w:rStyle w:val="Hipervnculo"/>
            <w:rFonts w:ascii="Arial" w:eastAsia="Times New Roman" w:hAnsi="Arial" w:cs="Arial"/>
            <w:b/>
            <w:bCs/>
            <w:color w:val="008000"/>
            <w:sz w:val="20"/>
            <w:szCs w:val="20"/>
          </w:rPr>
          <w:t>CAS. 2812-2007-LIMA</w:t>
        </w:r>
      </w:hyperlink>
      <w:r>
        <w:rPr>
          <w:rFonts w:ascii="Arial" w:eastAsia="Times New Roman" w:hAnsi="Arial" w:cs="Arial"/>
          <w:sz w:val="20"/>
          <w:szCs w:val="20"/>
        </w:rPr>
        <w:t xml:space="preserve"> </w:t>
      </w:r>
    </w:p>
    <w:p w14:paraId="63948225" w14:textId="06AE509E" w:rsidR="00000000" w:rsidRDefault="00000000">
      <w:pPr>
        <w:divId w:val="81029262"/>
        <w:rPr>
          <w:rFonts w:ascii="Arial" w:eastAsia="Times New Roman" w:hAnsi="Arial" w:cs="Arial"/>
          <w:sz w:val="20"/>
          <w:szCs w:val="20"/>
        </w:rPr>
      </w:pPr>
      <w:hyperlink r:id="rId1950" w:history="1">
        <w:r>
          <w:rPr>
            <w:rStyle w:val="Hipervnculo"/>
            <w:rFonts w:ascii="Arial" w:eastAsia="Times New Roman" w:hAnsi="Arial" w:cs="Arial"/>
            <w:b/>
            <w:bCs/>
            <w:color w:val="008000"/>
            <w:sz w:val="20"/>
            <w:szCs w:val="20"/>
          </w:rPr>
          <w:t>CAS. 1168-2008-ICA</w:t>
        </w:r>
      </w:hyperlink>
      <w:r>
        <w:rPr>
          <w:rFonts w:ascii="Arial" w:eastAsia="Times New Roman" w:hAnsi="Arial" w:cs="Arial"/>
          <w:sz w:val="20"/>
          <w:szCs w:val="20"/>
        </w:rPr>
        <w:t xml:space="preserve"> </w:t>
      </w:r>
    </w:p>
    <w:p w14:paraId="5351B190" w14:textId="3C6005DB" w:rsidR="00000000" w:rsidRDefault="00000000">
      <w:pPr>
        <w:divId w:val="1058476264"/>
        <w:rPr>
          <w:rFonts w:ascii="Arial" w:eastAsia="Times New Roman" w:hAnsi="Arial" w:cs="Arial"/>
          <w:sz w:val="20"/>
          <w:szCs w:val="20"/>
        </w:rPr>
      </w:pPr>
      <w:hyperlink r:id="rId1951" w:history="1">
        <w:r>
          <w:rPr>
            <w:rStyle w:val="Hipervnculo"/>
            <w:rFonts w:ascii="Arial" w:eastAsia="Times New Roman" w:hAnsi="Arial" w:cs="Arial"/>
            <w:b/>
            <w:bCs/>
            <w:color w:val="008000"/>
            <w:sz w:val="20"/>
            <w:szCs w:val="20"/>
          </w:rPr>
          <w:t>CAS. 2774-2007-LIMA</w:t>
        </w:r>
      </w:hyperlink>
      <w:r>
        <w:rPr>
          <w:rFonts w:ascii="Arial" w:eastAsia="Times New Roman" w:hAnsi="Arial" w:cs="Arial"/>
          <w:sz w:val="20"/>
          <w:szCs w:val="20"/>
        </w:rPr>
        <w:t xml:space="preserve"> </w:t>
      </w:r>
    </w:p>
    <w:p w14:paraId="0015BF47" w14:textId="3079176F" w:rsidR="00000000" w:rsidRDefault="00000000">
      <w:pPr>
        <w:divId w:val="449250805"/>
        <w:rPr>
          <w:rFonts w:ascii="Arial" w:eastAsia="Times New Roman" w:hAnsi="Arial" w:cs="Arial"/>
          <w:sz w:val="20"/>
          <w:szCs w:val="20"/>
        </w:rPr>
      </w:pPr>
      <w:hyperlink r:id="rId1952" w:history="1">
        <w:r>
          <w:rPr>
            <w:rStyle w:val="Hipervnculo"/>
            <w:rFonts w:ascii="Arial" w:eastAsia="Times New Roman" w:hAnsi="Arial" w:cs="Arial"/>
            <w:b/>
            <w:bCs/>
            <w:color w:val="008000"/>
            <w:sz w:val="20"/>
            <w:szCs w:val="20"/>
          </w:rPr>
          <w:t>CAS. 1082-2007-LAMBAYEQUE</w:t>
        </w:r>
      </w:hyperlink>
      <w:r>
        <w:rPr>
          <w:rFonts w:ascii="Arial" w:eastAsia="Times New Roman" w:hAnsi="Arial" w:cs="Arial"/>
          <w:sz w:val="20"/>
          <w:szCs w:val="20"/>
        </w:rPr>
        <w:t xml:space="preserve"> </w:t>
      </w:r>
    </w:p>
    <w:p w14:paraId="5D57B1BA" w14:textId="6630FC20" w:rsidR="00000000" w:rsidRDefault="00000000">
      <w:pPr>
        <w:divId w:val="226456559"/>
        <w:rPr>
          <w:rFonts w:ascii="Arial" w:eastAsia="Times New Roman" w:hAnsi="Arial" w:cs="Arial"/>
          <w:sz w:val="20"/>
          <w:szCs w:val="20"/>
        </w:rPr>
      </w:pPr>
      <w:hyperlink r:id="rId1953" w:history="1">
        <w:r>
          <w:rPr>
            <w:rStyle w:val="Hipervnculo"/>
            <w:rFonts w:ascii="Arial" w:eastAsia="Times New Roman" w:hAnsi="Arial" w:cs="Arial"/>
            <w:b/>
            <w:bCs/>
            <w:color w:val="008000"/>
            <w:sz w:val="20"/>
            <w:szCs w:val="20"/>
          </w:rPr>
          <w:t>CAS. 2413-2010-LIMA</w:t>
        </w:r>
      </w:hyperlink>
      <w:r>
        <w:rPr>
          <w:rFonts w:ascii="Arial" w:eastAsia="Times New Roman" w:hAnsi="Arial" w:cs="Arial"/>
          <w:sz w:val="20"/>
          <w:szCs w:val="20"/>
        </w:rPr>
        <w:t xml:space="preserve"> </w:t>
      </w:r>
    </w:p>
    <w:p w14:paraId="084A097D" w14:textId="1115424E" w:rsidR="00000000" w:rsidRDefault="00000000">
      <w:pPr>
        <w:divId w:val="1135174514"/>
        <w:rPr>
          <w:rFonts w:ascii="Arial" w:eastAsia="Times New Roman" w:hAnsi="Arial" w:cs="Arial"/>
          <w:sz w:val="20"/>
          <w:szCs w:val="20"/>
        </w:rPr>
      </w:pPr>
      <w:hyperlink r:id="rId1954" w:history="1">
        <w:r>
          <w:rPr>
            <w:rStyle w:val="Hipervnculo"/>
            <w:rFonts w:ascii="Arial" w:eastAsia="Times New Roman" w:hAnsi="Arial" w:cs="Arial"/>
            <w:b/>
            <w:bCs/>
            <w:color w:val="008000"/>
            <w:sz w:val="20"/>
            <w:szCs w:val="20"/>
          </w:rPr>
          <w:t>CAS. 5406-2009-LIMA</w:t>
        </w:r>
      </w:hyperlink>
      <w:r>
        <w:rPr>
          <w:rFonts w:ascii="Arial" w:eastAsia="Times New Roman" w:hAnsi="Arial" w:cs="Arial"/>
          <w:sz w:val="20"/>
          <w:szCs w:val="20"/>
        </w:rPr>
        <w:t xml:space="preserve"> </w:t>
      </w:r>
    </w:p>
    <w:p w14:paraId="1B5AA427" w14:textId="0517D9FF" w:rsidR="00000000" w:rsidRDefault="00000000">
      <w:pPr>
        <w:divId w:val="1007174140"/>
        <w:rPr>
          <w:rFonts w:ascii="Arial" w:eastAsia="Times New Roman" w:hAnsi="Arial" w:cs="Arial"/>
          <w:sz w:val="20"/>
          <w:szCs w:val="20"/>
        </w:rPr>
      </w:pPr>
      <w:hyperlink r:id="rId1955" w:history="1">
        <w:r>
          <w:rPr>
            <w:rStyle w:val="Hipervnculo"/>
            <w:rFonts w:ascii="Arial" w:eastAsia="Times New Roman" w:hAnsi="Arial" w:cs="Arial"/>
            <w:b/>
            <w:bCs/>
            <w:color w:val="008000"/>
            <w:sz w:val="20"/>
            <w:szCs w:val="20"/>
          </w:rPr>
          <w:t>CAS. 4243-2009-CALLAO</w:t>
        </w:r>
      </w:hyperlink>
      <w:r>
        <w:rPr>
          <w:rFonts w:ascii="Arial" w:eastAsia="Times New Roman" w:hAnsi="Arial" w:cs="Arial"/>
          <w:sz w:val="20"/>
          <w:szCs w:val="20"/>
        </w:rPr>
        <w:t xml:space="preserve"> </w:t>
      </w:r>
    </w:p>
    <w:p w14:paraId="7F58384B" w14:textId="028C8FF8" w:rsidR="00000000" w:rsidRDefault="00000000">
      <w:pPr>
        <w:divId w:val="2119644684"/>
        <w:rPr>
          <w:rFonts w:ascii="Arial" w:eastAsia="Times New Roman" w:hAnsi="Arial" w:cs="Arial"/>
          <w:sz w:val="20"/>
          <w:szCs w:val="20"/>
        </w:rPr>
      </w:pPr>
      <w:hyperlink r:id="rId1956" w:history="1">
        <w:r>
          <w:rPr>
            <w:rStyle w:val="Hipervnculo"/>
            <w:rFonts w:ascii="Arial" w:eastAsia="Times New Roman" w:hAnsi="Arial" w:cs="Arial"/>
            <w:b/>
            <w:bCs/>
            <w:color w:val="008000"/>
            <w:sz w:val="20"/>
            <w:szCs w:val="20"/>
          </w:rPr>
          <w:t>CAS. 4144-2009-LIMA</w:t>
        </w:r>
      </w:hyperlink>
      <w:r>
        <w:rPr>
          <w:rFonts w:ascii="Arial" w:eastAsia="Times New Roman" w:hAnsi="Arial" w:cs="Arial"/>
          <w:sz w:val="20"/>
          <w:szCs w:val="20"/>
        </w:rPr>
        <w:t xml:space="preserve"> </w:t>
      </w:r>
    </w:p>
    <w:p w14:paraId="76748410" w14:textId="6DAD7056" w:rsidR="00000000" w:rsidRDefault="00000000">
      <w:pPr>
        <w:divId w:val="56826621"/>
        <w:rPr>
          <w:rFonts w:ascii="Arial" w:eastAsia="Times New Roman" w:hAnsi="Arial" w:cs="Arial"/>
          <w:sz w:val="20"/>
          <w:szCs w:val="20"/>
        </w:rPr>
      </w:pPr>
      <w:hyperlink r:id="rId1957" w:history="1">
        <w:r>
          <w:rPr>
            <w:rStyle w:val="Hipervnculo"/>
            <w:rFonts w:ascii="Arial" w:eastAsia="Times New Roman" w:hAnsi="Arial" w:cs="Arial"/>
            <w:b/>
            <w:bCs/>
            <w:color w:val="008000"/>
            <w:sz w:val="20"/>
            <w:szCs w:val="20"/>
          </w:rPr>
          <w:t>CAS. 3952-2009-LIMA</w:t>
        </w:r>
      </w:hyperlink>
      <w:r>
        <w:rPr>
          <w:rFonts w:ascii="Arial" w:eastAsia="Times New Roman" w:hAnsi="Arial" w:cs="Arial"/>
          <w:sz w:val="20"/>
          <w:szCs w:val="20"/>
        </w:rPr>
        <w:t xml:space="preserve"> </w:t>
      </w:r>
    </w:p>
    <w:p w14:paraId="6EFB4C86" w14:textId="36AC7C32" w:rsidR="00000000" w:rsidRDefault="00000000">
      <w:pPr>
        <w:divId w:val="1883055152"/>
        <w:rPr>
          <w:rFonts w:ascii="Arial" w:eastAsia="Times New Roman" w:hAnsi="Arial" w:cs="Arial"/>
          <w:sz w:val="20"/>
          <w:szCs w:val="20"/>
        </w:rPr>
      </w:pPr>
      <w:hyperlink r:id="rId1958" w:history="1">
        <w:r>
          <w:rPr>
            <w:rStyle w:val="Hipervnculo"/>
            <w:rFonts w:ascii="Arial" w:eastAsia="Times New Roman" w:hAnsi="Arial" w:cs="Arial"/>
            <w:b/>
            <w:bCs/>
            <w:color w:val="008000"/>
            <w:sz w:val="20"/>
            <w:szCs w:val="20"/>
          </w:rPr>
          <w:t>CAS. 4223-2009-AREQUIPA</w:t>
        </w:r>
      </w:hyperlink>
      <w:r>
        <w:rPr>
          <w:rFonts w:ascii="Arial" w:eastAsia="Times New Roman" w:hAnsi="Arial" w:cs="Arial"/>
          <w:sz w:val="20"/>
          <w:szCs w:val="20"/>
        </w:rPr>
        <w:t xml:space="preserve"> </w:t>
      </w:r>
    </w:p>
    <w:p w14:paraId="39B3B47B" w14:textId="57365E76" w:rsidR="00000000" w:rsidRDefault="00000000">
      <w:pPr>
        <w:divId w:val="1243833305"/>
        <w:rPr>
          <w:rFonts w:ascii="Arial" w:eastAsia="Times New Roman" w:hAnsi="Arial" w:cs="Arial"/>
          <w:sz w:val="20"/>
          <w:szCs w:val="20"/>
        </w:rPr>
      </w:pPr>
      <w:hyperlink r:id="rId1959" w:history="1">
        <w:r>
          <w:rPr>
            <w:rStyle w:val="Hipervnculo"/>
            <w:rFonts w:ascii="Arial" w:eastAsia="Times New Roman" w:hAnsi="Arial" w:cs="Arial"/>
            <w:b/>
            <w:bCs/>
            <w:color w:val="008000"/>
            <w:sz w:val="20"/>
            <w:szCs w:val="20"/>
          </w:rPr>
          <w:t>CAS. 5270-2009-LA LIBERTAD</w:t>
        </w:r>
      </w:hyperlink>
      <w:r>
        <w:rPr>
          <w:rFonts w:ascii="Arial" w:eastAsia="Times New Roman" w:hAnsi="Arial" w:cs="Arial"/>
          <w:sz w:val="20"/>
          <w:szCs w:val="20"/>
        </w:rPr>
        <w:t xml:space="preserve"> </w:t>
      </w:r>
    </w:p>
    <w:p w14:paraId="3E1F99A4" w14:textId="7A0A4EB2" w:rsidR="00000000" w:rsidRDefault="00000000">
      <w:pPr>
        <w:divId w:val="676538104"/>
        <w:rPr>
          <w:rFonts w:ascii="Arial" w:eastAsia="Times New Roman" w:hAnsi="Arial" w:cs="Arial"/>
          <w:sz w:val="20"/>
          <w:szCs w:val="20"/>
        </w:rPr>
      </w:pPr>
      <w:hyperlink r:id="rId1960" w:history="1">
        <w:r>
          <w:rPr>
            <w:rStyle w:val="Hipervnculo"/>
            <w:rFonts w:ascii="Arial" w:eastAsia="Times New Roman" w:hAnsi="Arial" w:cs="Arial"/>
            <w:b/>
            <w:bCs/>
            <w:color w:val="008000"/>
            <w:sz w:val="20"/>
            <w:szCs w:val="20"/>
          </w:rPr>
          <w:t>CAS. 2984-2009-JUNÍN</w:t>
        </w:r>
      </w:hyperlink>
      <w:r>
        <w:rPr>
          <w:rFonts w:ascii="Arial" w:eastAsia="Times New Roman" w:hAnsi="Arial" w:cs="Arial"/>
          <w:sz w:val="20"/>
          <w:szCs w:val="20"/>
        </w:rPr>
        <w:t xml:space="preserve"> </w:t>
      </w:r>
    </w:p>
    <w:p w14:paraId="5D5602F1" w14:textId="2E5681A9" w:rsidR="00000000" w:rsidRDefault="00000000">
      <w:pPr>
        <w:divId w:val="2085443222"/>
        <w:rPr>
          <w:rFonts w:ascii="Arial" w:eastAsia="Times New Roman" w:hAnsi="Arial" w:cs="Arial"/>
          <w:sz w:val="20"/>
          <w:szCs w:val="20"/>
        </w:rPr>
      </w:pPr>
      <w:hyperlink r:id="rId1961" w:history="1">
        <w:r>
          <w:rPr>
            <w:rStyle w:val="Hipervnculo"/>
            <w:rFonts w:ascii="Arial" w:eastAsia="Times New Roman" w:hAnsi="Arial" w:cs="Arial"/>
            <w:b/>
            <w:bCs/>
            <w:color w:val="008000"/>
            <w:sz w:val="20"/>
            <w:szCs w:val="20"/>
          </w:rPr>
          <w:t>CAS. 2853-2009 LIMA</w:t>
        </w:r>
      </w:hyperlink>
      <w:r>
        <w:rPr>
          <w:rFonts w:ascii="Arial" w:eastAsia="Times New Roman" w:hAnsi="Arial" w:cs="Arial"/>
          <w:sz w:val="20"/>
          <w:szCs w:val="20"/>
        </w:rPr>
        <w:t xml:space="preserve"> </w:t>
      </w:r>
    </w:p>
    <w:p w14:paraId="47BBB3A3" w14:textId="10AA3A7F" w:rsidR="00000000" w:rsidRDefault="00000000">
      <w:pPr>
        <w:divId w:val="1751344217"/>
        <w:rPr>
          <w:rFonts w:ascii="Arial" w:eastAsia="Times New Roman" w:hAnsi="Arial" w:cs="Arial"/>
          <w:sz w:val="20"/>
          <w:szCs w:val="20"/>
        </w:rPr>
      </w:pPr>
      <w:hyperlink r:id="rId1962" w:history="1">
        <w:r>
          <w:rPr>
            <w:rStyle w:val="Hipervnculo"/>
            <w:rFonts w:ascii="Arial" w:eastAsia="Times New Roman" w:hAnsi="Arial" w:cs="Arial"/>
            <w:b/>
            <w:bCs/>
            <w:color w:val="008000"/>
            <w:sz w:val="20"/>
            <w:szCs w:val="20"/>
          </w:rPr>
          <w:t>CAS. 938-2009-LIMA</w:t>
        </w:r>
      </w:hyperlink>
      <w:r>
        <w:rPr>
          <w:rFonts w:ascii="Arial" w:eastAsia="Times New Roman" w:hAnsi="Arial" w:cs="Arial"/>
          <w:sz w:val="20"/>
          <w:szCs w:val="20"/>
        </w:rPr>
        <w:t xml:space="preserve"> </w:t>
      </w:r>
    </w:p>
    <w:p w14:paraId="06E75720" w14:textId="5EDCEA0B" w:rsidR="00000000" w:rsidRDefault="00000000">
      <w:pPr>
        <w:divId w:val="1326394774"/>
        <w:rPr>
          <w:rFonts w:ascii="Arial" w:eastAsia="Times New Roman" w:hAnsi="Arial" w:cs="Arial"/>
          <w:sz w:val="20"/>
          <w:szCs w:val="20"/>
        </w:rPr>
      </w:pPr>
      <w:hyperlink r:id="rId1963" w:history="1">
        <w:r>
          <w:rPr>
            <w:rStyle w:val="Hipervnculo"/>
            <w:rFonts w:ascii="Arial" w:eastAsia="Times New Roman" w:hAnsi="Arial" w:cs="Arial"/>
            <w:b/>
            <w:bCs/>
            <w:color w:val="008000"/>
            <w:sz w:val="20"/>
            <w:szCs w:val="20"/>
          </w:rPr>
          <w:t>CAS. 3224-2008-LA LIBERTAD</w:t>
        </w:r>
      </w:hyperlink>
      <w:r>
        <w:rPr>
          <w:rFonts w:ascii="Arial" w:eastAsia="Times New Roman" w:hAnsi="Arial" w:cs="Arial"/>
          <w:sz w:val="20"/>
          <w:szCs w:val="20"/>
        </w:rPr>
        <w:t xml:space="preserve"> </w:t>
      </w:r>
    </w:p>
    <w:p w14:paraId="7406111B" w14:textId="77777777" w:rsidR="00000000" w:rsidRDefault="00000000">
      <w:pPr>
        <w:divId w:val="1501312316"/>
        <w:rPr>
          <w:rFonts w:ascii="Arial" w:eastAsia="Times New Roman" w:hAnsi="Arial" w:cs="Arial"/>
          <w:sz w:val="20"/>
          <w:szCs w:val="20"/>
        </w:rPr>
      </w:pPr>
      <w:r>
        <w:rPr>
          <w:rFonts w:ascii="Arial" w:eastAsia="Times New Roman" w:hAnsi="Arial" w:cs="Arial"/>
          <w:sz w:val="20"/>
          <w:szCs w:val="20"/>
        </w:rPr>
        <w:t xml:space="preserve">CONCORDANCIAS AL NUMERAL 6 DEL ARTÍCULO 139 DE LA CONSTITUCIÓN </w:t>
      </w:r>
    </w:p>
    <w:p w14:paraId="27CB38A3" w14:textId="77777777" w:rsidR="00000000" w:rsidRDefault="00000000">
      <w:pPr>
        <w:divId w:val="1455252185"/>
        <w:rPr>
          <w:rFonts w:ascii="Arial" w:eastAsia="Times New Roman" w:hAnsi="Arial" w:cs="Arial"/>
          <w:sz w:val="20"/>
          <w:szCs w:val="20"/>
        </w:rPr>
      </w:pPr>
    </w:p>
    <w:p w14:paraId="3A489A8F" w14:textId="77777777" w:rsidR="00000000" w:rsidRDefault="00000000">
      <w:pPr>
        <w:divId w:val="1147740631"/>
        <w:rPr>
          <w:rFonts w:ascii="Arial" w:eastAsia="Times New Roman" w:hAnsi="Arial" w:cs="Arial"/>
          <w:sz w:val="20"/>
          <w:szCs w:val="20"/>
        </w:rPr>
      </w:pPr>
      <w:r>
        <w:rPr>
          <w:rFonts w:ascii="Arial" w:eastAsia="Times New Roman" w:hAnsi="Arial" w:cs="Arial"/>
          <w:sz w:val="20"/>
          <w:szCs w:val="20"/>
        </w:rPr>
        <w:t xml:space="preserve">SENTENCIAS DE LA CORTE INTERAMERICANA DE DERECHOS HUMANOS </w:t>
      </w:r>
    </w:p>
    <w:p w14:paraId="0E5E3585" w14:textId="77777777" w:rsidR="00000000" w:rsidRDefault="00000000">
      <w:pPr>
        <w:divId w:val="1368339098"/>
        <w:rPr>
          <w:rFonts w:ascii="Arial" w:eastAsia="Times New Roman" w:hAnsi="Arial" w:cs="Arial"/>
          <w:sz w:val="20"/>
          <w:szCs w:val="20"/>
        </w:rPr>
      </w:pPr>
    </w:p>
    <w:p w14:paraId="4F37F36D" w14:textId="19907B2D" w:rsidR="00000000" w:rsidRDefault="00000000">
      <w:pPr>
        <w:divId w:val="1495679995"/>
        <w:rPr>
          <w:rFonts w:ascii="Arial" w:eastAsia="Times New Roman" w:hAnsi="Arial" w:cs="Arial"/>
          <w:sz w:val="20"/>
          <w:szCs w:val="20"/>
        </w:rPr>
      </w:pPr>
      <w:hyperlink r:id="rId1964" w:history="1">
        <w:r>
          <w:rPr>
            <w:rStyle w:val="Hipervnculo"/>
            <w:rFonts w:ascii="Arial" w:eastAsia="Times New Roman" w:hAnsi="Arial" w:cs="Arial"/>
            <w:b/>
            <w:bCs/>
            <w:color w:val="008000"/>
            <w:sz w:val="20"/>
            <w:szCs w:val="20"/>
          </w:rPr>
          <w:t>Caso Castillo Petruzzi y otros Vs. Perú - Sentencia de Fondo, reparaciones y costas, Capitulo XI, párrafo 161</w:t>
        </w:r>
      </w:hyperlink>
      <w:r>
        <w:rPr>
          <w:rFonts w:ascii="Arial" w:eastAsia="Times New Roman" w:hAnsi="Arial" w:cs="Arial"/>
          <w:sz w:val="20"/>
          <w:szCs w:val="20"/>
        </w:rPr>
        <w:t xml:space="preserve"> </w:t>
      </w:r>
    </w:p>
    <w:p w14:paraId="30827AB5" w14:textId="77777777" w:rsidR="00000000" w:rsidRDefault="00000000">
      <w:pPr>
        <w:divId w:val="58090679"/>
        <w:rPr>
          <w:rFonts w:ascii="Arial" w:eastAsia="Times New Roman" w:hAnsi="Arial" w:cs="Arial"/>
          <w:sz w:val="20"/>
          <w:szCs w:val="20"/>
        </w:rPr>
      </w:pPr>
      <w:r>
        <w:rPr>
          <w:rFonts w:ascii="Arial" w:eastAsia="Times New Roman" w:hAnsi="Arial" w:cs="Arial"/>
          <w:sz w:val="20"/>
          <w:szCs w:val="20"/>
        </w:rPr>
        <w:t xml:space="preserve">CONCORDANCIAS AL  NUMERAL 6  DEL ARTÍCULO 139  DE LA CONSTITUCIÓN </w:t>
      </w:r>
    </w:p>
    <w:p w14:paraId="18AA50FE" w14:textId="77777777" w:rsidR="00000000" w:rsidRDefault="00000000">
      <w:pPr>
        <w:divId w:val="1924027112"/>
        <w:rPr>
          <w:rFonts w:ascii="Arial" w:eastAsia="Times New Roman" w:hAnsi="Arial" w:cs="Arial"/>
          <w:sz w:val="20"/>
          <w:szCs w:val="20"/>
        </w:rPr>
      </w:pPr>
    </w:p>
    <w:p w14:paraId="58F1CE94" w14:textId="77777777" w:rsidR="00000000" w:rsidRDefault="00000000">
      <w:pPr>
        <w:divId w:val="999845862"/>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4F8EE758" w14:textId="77777777" w:rsidR="00000000" w:rsidRDefault="00000000">
      <w:pPr>
        <w:divId w:val="11929372"/>
        <w:rPr>
          <w:rFonts w:ascii="Arial" w:eastAsia="Times New Roman" w:hAnsi="Arial" w:cs="Arial"/>
          <w:sz w:val="20"/>
          <w:szCs w:val="20"/>
        </w:rPr>
      </w:pPr>
    </w:p>
    <w:p w14:paraId="384E042B" w14:textId="351BB0E0" w:rsidR="00000000" w:rsidRDefault="00000000">
      <w:pPr>
        <w:divId w:val="1142037392"/>
        <w:rPr>
          <w:rFonts w:ascii="Arial" w:eastAsia="Times New Roman" w:hAnsi="Arial" w:cs="Arial"/>
          <w:sz w:val="20"/>
          <w:szCs w:val="20"/>
        </w:rPr>
      </w:pPr>
      <w:hyperlink r:id="rId1965" w:history="1">
        <w:r>
          <w:rPr>
            <w:rStyle w:val="Hipervnculo"/>
            <w:rFonts w:ascii="Arial" w:eastAsia="Times New Roman" w:hAnsi="Arial" w:cs="Arial"/>
            <w:b/>
            <w:bCs/>
            <w:color w:val="008000"/>
            <w:sz w:val="20"/>
            <w:szCs w:val="20"/>
          </w:rPr>
          <w:t>CAS. 3361-2000-LORETO</w:t>
        </w:r>
      </w:hyperlink>
      <w:r>
        <w:rPr>
          <w:rFonts w:ascii="Arial" w:eastAsia="Times New Roman" w:hAnsi="Arial" w:cs="Arial"/>
          <w:sz w:val="20"/>
          <w:szCs w:val="20"/>
        </w:rPr>
        <w:t xml:space="preserve"> </w:t>
      </w:r>
    </w:p>
    <w:p w14:paraId="2402C05C" w14:textId="7AE20C25" w:rsidR="00000000" w:rsidRDefault="00000000">
      <w:pPr>
        <w:divId w:val="1652832231"/>
        <w:rPr>
          <w:rFonts w:ascii="Arial" w:eastAsia="Times New Roman" w:hAnsi="Arial" w:cs="Arial"/>
          <w:sz w:val="20"/>
          <w:szCs w:val="20"/>
        </w:rPr>
      </w:pPr>
      <w:hyperlink r:id="rId1966" w:history="1">
        <w:r>
          <w:rPr>
            <w:rStyle w:val="Hipervnculo"/>
            <w:rFonts w:ascii="Arial" w:eastAsia="Times New Roman" w:hAnsi="Arial" w:cs="Arial"/>
            <w:b/>
            <w:bCs/>
            <w:color w:val="008000"/>
            <w:sz w:val="20"/>
            <w:szCs w:val="20"/>
          </w:rPr>
          <w:t>CAS. 870-99-HUANUCO</w:t>
        </w:r>
      </w:hyperlink>
      <w:r>
        <w:rPr>
          <w:rFonts w:ascii="Arial" w:eastAsia="Times New Roman" w:hAnsi="Arial" w:cs="Arial"/>
          <w:sz w:val="20"/>
          <w:szCs w:val="20"/>
        </w:rPr>
        <w:t xml:space="preserve"> </w:t>
      </w:r>
    </w:p>
    <w:p w14:paraId="189A61FD" w14:textId="534241A0" w:rsidR="00000000" w:rsidRDefault="00000000">
      <w:pPr>
        <w:divId w:val="1006060860"/>
        <w:rPr>
          <w:rFonts w:ascii="Arial" w:eastAsia="Times New Roman" w:hAnsi="Arial" w:cs="Arial"/>
          <w:sz w:val="20"/>
          <w:szCs w:val="20"/>
        </w:rPr>
      </w:pPr>
      <w:hyperlink r:id="rId1967" w:history="1">
        <w:r>
          <w:rPr>
            <w:rStyle w:val="Hipervnculo"/>
            <w:rFonts w:ascii="Arial" w:eastAsia="Times New Roman" w:hAnsi="Arial" w:cs="Arial"/>
            <w:b/>
            <w:bCs/>
            <w:color w:val="008000"/>
            <w:sz w:val="20"/>
            <w:szCs w:val="20"/>
          </w:rPr>
          <w:t>CAS. 1717-2001-CHICLAYO</w:t>
        </w:r>
      </w:hyperlink>
      <w:r>
        <w:rPr>
          <w:rFonts w:ascii="Arial" w:eastAsia="Times New Roman" w:hAnsi="Arial" w:cs="Arial"/>
          <w:sz w:val="20"/>
          <w:szCs w:val="20"/>
        </w:rPr>
        <w:t xml:space="preserve"> </w:t>
      </w:r>
    </w:p>
    <w:p w14:paraId="75ADF535" w14:textId="16EF3E3E" w:rsidR="00000000" w:rsidRDefault="00000000">
      <w:pPr>
        <w:divId w:val="946934057"/>
        <w:rPr>
          <w:rFonts w:ascii="Arial" w:eastAsia="Times New Roman" w:hAnsi="Arial" w:cs="Arial"/>
          <w:sz w:val="20"/>
          <w:szCs w:val="20"/>
        </w:rPr>
      </w:pPr>
      <w:hyperlink r:id="rId1968" w:history="1">
        <w:r>
          <w:rPr>
            <w:rStyle w:val="Hipervnculo"/>
            <w:rFonts w:ascii="Arial" w:eastAsia="Times New Roman" w:hAnsi="Arial" w:cs="Arial"/>
            <w:b/>
            <w:bCs/>
            <w:color w:val="008000"/>
            <w:sz w:val="20"/>
            <w:szCs w:val="20"/>
          </w:rPr>
          <w:t>CAS. 1762-2001-LA LIBERTAD</w:t>
        </w:r>
      </w:hyperlink>
      <w:r>
        <w:rPr>
          <w:rFonts w:ascii="Arial" w:eastAsia="Times New Roman" w:hAnsi="Arial" w:cs="Arial"/>
          <w:sz w:val="20"/>
          <w:szCs w:val="20"/>
        </w:rPr>
        <w:t xml:space="preserve"> </w:t>
      </w:r>
    </w:p>
    <w:p w14:paraId="2DA4EB57" w14:textId="176BD194" w:rsidR="00000000" w:rsidRDefault="00000000">
      <w:pPr>
        <w:divId w:val="1378699730"/>
        <w:rPr>
          <w:rFonts w:ascii="Arial" w:eastAsia="Times New Roman" w:hAnsi="Arial" w:cs="Arial"/>
          <w:sz w:val="20"/>
          <w:szCs w:val="20"/>
        </w:rPr>
      </w:pPr>
      <w:hyperlink r:id="rId1969" w:history="1">
        <w:r>
          <w:rPr>
            <w:rStyle w:val="Hipervnculo"/>
            <w:rFonts w:ascii="Arial" w:eastAsia="Times New Roman" w:hAnsi="Arial" w:cs="Arial"/>
            <w:b/>
            <w:bCs/>
            <w:color w:val="008000"/>
            <w:sz w:val="20"/>
            <w:szCs w:val="20"/>
          </w:rPr>
          <w:t>CAS. 1064-2000-LA LIBERTAD</w:t>
        </w:r>
      </w:hyperlink>
      <w:r>
        <w:rPr>
          <w:rFonts w:ascii="Arial" w:eastAsia="Times New Roman" w:hAnsi="Arial" w:cs="Arial"/>
          <w:sz w:val="20"/>
          <w:szCs w:val="20"/>
        </w:rPr>
        <w:t xml:space="preserve"> </w:t>
      </w:r>
    </w:p>
    <w:p w14:paraId="2AE53077" w14:textId="382308B4" w:rsidR="00000000" w:rsidRDefault="00000000">
      <w:pPr>
        <w:divId w:val="411661878"/>
        <w:rPr>
          <w:rFonts w:ascii="Arial" w:eastAsia="Times New Roman" w:hAnsi="Arial" w:cs="Arial"/>
          <w:sz w:val="20"/>
          <w:szCs w:val="20"/>
        </w:rPr>
      </w:pPr>
      <w:hyperlink r:id="rId1970" w:history="1">
        <w:r>
          <w:rPr>
            <w:rStyle w:val="Hipervnculo"/>
            <w:rFonts w:ascii="Arial" w:eastAsia="Times New Roman" w:hAnsi="Arial" w:cs="Arial"/>
            <w:b/>
            <w:bCs/>
            <w:color w:val="008000"/>
            <w:sz w:val="20"/>
            <w:szCs w:val="20"/>
          </w:rPr>
          <w:t>CAS. 033-2001-DEL SANTA</w:t>
        </w:r>
      </w:hyperlink>
      <w:r>
        <w:rPr>
          <w:rFonts w:ascii="Arial" w:eastAsia="Times New Roman" w:hAnsi="Arial" w:cs="Arial"/>
          <w:sz w:val="20"/>
          <w:szCs w:val="20"/>
        </w:rPr>
        <w:t xml:space="preserve"> </w:t>
      </w:r>
    </w:p>
    <w:p w14:paraId="35810020" w14:textId="66E3450B" w:rsidR="00000000" w:rsidRDefault="00000000">
      <w:pPr>
        <w:divId w:val="733814420"/>
        <w:rPr>
          <w:rFonts w:ascii="Arial" w:eastAsia="Times New Roman" w:hAnsi="Arial" w:cs="Arial"/>
          <w:sz w:val="20"/>
          <w:szCs w:val="20"/>
        </w:rPr>
      </w:pPr>
      <w:hyperlink r:id="rId1971" w:history="1">
        <w:r>
          <w:rPr>
            <w:rStyle w:val="Hipervnculo"/>
            <w:rFonts w:ascii="Arial" w:eastAsia="Times New Roman" w:hAnsi="Arial" w:cs="Arial"/>
            <w:b/>
            <w:bCs/>
            <w:color w:val="008000"/>
            <w:sz w:val="20"/>
            <w:szCs w:val="20"/>
          </w:rPr>
          <w:t>CAS. 3494-2002-CONO NORTE</w:t>
        </w:r>
      </w:hyperlink>
      <w:r>
        <w:rPr>
          <w:rFonts w:ascii="Arial" w:eastAsia="Times New Roman" w:hAnsi="Arial" w:cs="Arial"/>
          <w:sz w:val="20"/>
          <w:szCs w:val="20"/>
        </w:rPr>
        <w:t xml:space="preserve"> </w:t>
      </w:r>
    </w:p>
    <w:p w14:paraId="30EE9CA0" w14:textId="074AFAA9" w:rsidR="00000000" w:rsidRDefault="00000000">
      <w:pPr>
        <w:divId w:val="808867419"/>
        <w:rPr>
          <w:rFonts w:ascii="Arial" w:eastAsia="Times New Roman" w:hAnsi="Arial" w:cs="Arial"/>
          <w:sz w:val="20"/>
          <w:szCs w:val="20"/>
        </w:rPr>
      </w:pPr>
      <w:hyperlink r:id="rId1972" w:history="1">
        <w:r>
          <w:rPr>
            <w:rStyle w:val="Hipervnculo"/>
            <w:rFonts w:ascii="Arial" w:eastAsia="Times New Roman" w:hAnsi="Arial" w:cs="Arial"/>
            <w:b/>
            <w:bCs/>
            <w:color w:val="008000"/>
            <w:sz w:val="20"/>
            <w:szCs w:val="20"/>
          </w:rPr>
          <w:t>CAS. 547-2002-LIMA</w:t>
        </w:r>
      </w:hyperlink>
      <w:r>
        <w:rPr>
          <w:rFonts w:ascii="Arial" w:eastAsia="Times New Roman" w:hAnsi="Arial" w:cs="Arial"/>
          <w:sz w:val="20"/>
          <w:szCs w:val="20"/>
        </w:rPr>
        <w:t xml:space="preserve"> </w:t>
      </w:r>
    </w:p>
    <w:p w14:paraId="4CFB672A" w14:textId="4B104C90" w:rsidR="00000000" w:rsidRDefault="00000000">
      <w:pPr>
        <w:divId w:val="84107951"/>
        <w:rPr>
          <w:rFonts w:ascii="Arial" w:eastAsia="Times New Roman" w:hAnsi="Arial" w:cs="Arial"/>
          <w:sz w:val="20"/>
          <w:szCs w:val="20"/>
        </w:rPr>
      </w:pPr>
      <w:hyperlink r:id="rId1973" w:history="1">
        <w:r>
          <w:rPr>
            <w:rStyle w:val="Hipervnculo"/>
            <w:rFonts w:ascii="Arial" w:eastAsia="Times New Roman" w:hAnsi="Arial" w:cs="Arial"/>
            <w:b/>
            <w:bCs/>
            <w:color w:val="008000"/>
            <w:sz w:val="20"/>
            <w:szCs w:val="20"/>
          </w:rPr>
          <w:t>CAS. 423-2002-SULLANA</w:t>
        </w:r>
      </w:hyperlink>
      <w:r>
        <w:rPr>
          <w:rFonts w:ascii="Arial" w:eastAsia="Times New Roman" w:hAnsi="Arial" w:cs="Arial"/>
          <w:sz w:val="20"/>
          <w:szCs w:val="20"/>
        </w:rPr>
        <w:t xml:space="preserve"> </w:t>
      </w:r>
    </w:p>
    <w:p w14:paraId="63B18335" w14:textId="469DE006" w:rsidR="00000000" w:rsidRDefault="00000000">
      <w:pPr>
        <w:divId w:val="1717660687"/>
        <w:rPr>
          <w:rFonts w:ascii="Arial" w:eastAsia="Times New Roman" w:hAnsi="Arial" w:cs="Arial"/>
          <w:sz w:val="20"/>
          <w:szCs w:val="20"/>
        </w:rPr>
      </w:pPr>
      <w:hyperlink r:id="rId1974" w:history="1">
        <w:r>
          <w:rPr>
            <w:rStyle w:val="Hipervnculo"/>
            <w:rFonts w:ascii="Arial" w:eastAsia="Times New Roman" w:hAnsi="Arial" w:cs="Arial"/>
            <w:b/>
            <w:bCs/>
            <w:color w:val="008000"/>
            <w:sz w:val="20"/>
            <w:szCs w:val="20"/>
          </w:rPr>
          <w:t>CAS. 3687-2001-CHINCHA</w:t>
        </w:r>
      </w:hyperlink>
      <w:r>
        <w:rPr>
          <w:rFonts w:ascii="Arial" w:eastAsia="Times New Roman" w:hAnsi="Arial" w:cs="Arial"/>
          <w:sz w:val="20"/>
          <w:szCs w:val="20"/>
        </w:rPr>
        <w:t xml:space="preserve"> </w:t>
      </w:r>
    </w:p>
    <w:p w14:paraId="2C037700" w14:textId="7BD4E2FA" w:rsidR="00000000" w:rsidRDefault="00000000">
      <w:pPr>
        <w:divId w:val="515769232"/>
        <w:rPr>
          <w:rFonts w:ascii="Arial" w:eastAsia="Times New Roman" w:hAnsi="Arial" w:cs="Arial"/>
          <w:sz w:val="20"/>
          <w:szCs w:val="20"/>
        </w:rPr>
      </w:pPr>
      <w:hyperlink r:id="rId1975" w:history="1">
        <w:r>
          <w:rPr>
            <w:rStyle w:val="Hipervnculo"/>
            <w:rFonts w:ascii="Arial" w:eastAsia="Times New Roman" w:hAnsi="Arial" w:cs="Arial"/>
            <w:b/>
            <w:bCs/>
            <w:color w:val="008000"/>
            <w:sz w:val="20"/>
            <w:szCs w:val="20"/>
          </w:rPr>
          <w:t>CAS. 3178-02-HUAURA</w:t>
        </w:r>
      </w:hyperlink>
      <w:r>
        <w:rPr>
          <w:rFonts w:ascii="Arial" w:eastAsia="Times New Roman" w:hAnsi="Arial" w:cs="Arial"/>
          <w:sz w:val="20"/>
          <w:szCs w:val="20"/>
        </w:rPr>
        <w:t xml:space="preserve"> </w:t>
      </w:r>
    </w:p>
    <w:p w14:paraId="1BF90050" w14:textId="5A131BA4" w:rsidR="00000000" w:rsidRDefault="00000000">
      <w:pPr>
        <w:divId w:val="994381305"/>
        <w:rPr>
          <w:rFonts w:ascii="Arial" w:eastAsia="Times New Roman" w:hAnsi="Arial" w:cs="Arial"/>
          <w:sz w:val="20"/>
          <w:szCs w:val="20"/>
        </w:rPr>
      </w:pPr>
      <w:hyperlink r:id="rId1976" w:history="1">
        <w:r>
          <w:rPr>
            <w:rStyle w:val="Hipervnculo"/>
            <w:rFonts w:ascii="Arial" w:eastAsia="Times New Roman" w:hAnsi="Arial" w:cs="Arial"/>
            <w:b/>
            <w:bCs/>
            <w:color w:val="008000"/>
            <w:sz w:val="20"/>
            <w:szCs w:val="20"/>
          </w:rPr>
          <w:t>CAS. 2746-2002-SAN ROMAN</w:t>
        </w:r>
      </w:hyperlink>
      <w:r>
        <w:rPr>
          <w:rFonts w:ascii="Arial" w:eastAsia="Times New Roman" w:hAnsi="Arial" w:cs="Arial"/>
          <w:sz w:val="20"/>
          <w:szCs w:val="20"/>
        </w:rPr>
        <w:t xml:space="preserve"> </w:t>
      </w:r>
    </w:p>
    <w:p w14:paraId="3A8DB137" w14:textId="381137EB" w:rsidR="00000000" w:rsidRDefault="00000000">
      <w:pPr>
        <w:divId w:val="320625707"/>
        <w:rPr>
          <w:rFonts w:ascii="Arial" w:eastAsia="Times New Roman" w:hAnsi="Arial" w:cs="Arial"/>
          <w:sz w:val="20"/>
          <w:szCs w:val="20"/>
        </w:rPr>
      </w:pPr>
      <w:hyperlink r:id="rId1977" w:history="1">
        <w:r>
          <w:rPr>
            <w:rStyle w:val="Hipervnculo"/>
            <w:rFonts w:ascii="Arial" w:eastAsia="Times New Roman" w:hAnsi="Arial" w:cs="Arial"/>
            <w:b/>
            <w:bCs/>
            <w:color w:val="008000"/>
            <w:sz w:val="20"/>
            <w:szCs w:val="20"/>
          </w:rPr>
          <w:t>CAS. 3248-2002-LAMBAYEQUE</w:t>
        </w:r>
      </w:hyperlink>
      <w:r>
        <w:rPr>
          <w:rFonts w:ascii="Arial" w:eastAsia="Times New Roman" w:hAnsi="Arial" w:cs="Arial"/>
          <w:sz w:val="20"/>
          <w:szCs w:val="20"/>
        </w:rPr>
        <w:t xml:space="preserve"> </w:t>
      </w:r>
    </w:p>
    <w:p w14:paraId="68D44EA3" w14:textId="16089E5A" w:rsidR="00000000" w:rsidRDefault="00000000">
      <w:pPr>
        <w:divId w:val="53310643"/>
        <w:rPr>
          <w:rFonts w:ascii="Arial" w:eastAsia="Times New Roman" w:hAnsi="Arial" w:cs="Arial"/>
          <w:sz w:val="20"/>
          <w:szCs w:val="20"/>
        </w:rPr>
      </w:pPr>
      <w:hyperlink r:id="rId1978" w:history="1">
        <w:r>
          <w:rPr>
            <w:rStyle w:val="Hipervnculo"/>
            <w:rFonts w:ascii="Arial" w:eastAsia="Times New Roman" w:hAnsi="Arial" w:cs="Arial"/>
            <w:b/>
            <w:bCs/>
            <w:color w:val="008000"/>
            <w:sz w:val="20"/>
            <w:szCs w:val="20"/>
          </w:rPr>
          <w:t>CAS. 147-2002-CALLAO</w:t>
        </w:r>
      </w:hyperlink>
      <w:r>
        <w:rPr>
          <w:rFonts w:ascii="Arial" w:eastAsia="Times New Roman" w:hAnsi="Arial" w:cs="Arial"/>
          <w:sz w:val="20"/>
          <w:szCs w:val="20"/>
        </w:rPr>
        <w:t xml:space="preserve"> </w:t>
      </w:r>
    </w:p>
    <w:p w14:paraId="33D9C43E" w14:textId="56EBC353" w:rsidR="00000000" w:rsidRDefault="00000000">
      <w:pPr>
        <w:divId w:val="845748154"/>
        <w:rPr>
          <w:rFonts w:ascii="Arial" w:eastAsia="Times New Roman" w:hAnsi="Arial" w:cs="Arial"/>
          <w:sz w:val="20"/>
          <w:szCs w:val="20"/>
        </w:rPr>
      </w:pPr>
      <w:hyperlink r:id="rId1979" w:history="1">
        <w:r>
          <w:rPr>
            <w:rStyle w:val="Hipervnculo"/>
            <w:rFonts w:ascii="Arial" w:eastAsia="Times New Roman" w:hAnsi="Arial" w:cs="Arial"/>
            <w:b/>
            <w:bCs/>
            <w:color w:val="008000"/>
            <w:sz w:val="20"/>
            <w:szCs w:val="20"/>
          </w:rPr>
          <w:t>CAS. 291-2002-ICA</w:t>
        </w:r>
      </w:hyperlink>
      <w:r>
        <w:rPr>
          <w:rFonts w:ascii="Arial" w:eastAsia="Times New Roman" w:hAnsi="Arial" w:cs="Arial"/>
          <w:sz w:val="20"/>
          <w:szCs w:val="20"/>
        </w:rPr>
        <w:t xml:space="preserve"> </w:t>
      </w:r>
    </w:p>
    <w:p w14:paraId="444A501F" w14:textId="17C4163F" w:rsidR="00000000" w:rsidRDefault="00000000">
      <w:pPr>
        <w:divId w:val="1437169790"/>
        <w:rPr>
          <w:rFonts w:ascii="Arial" w:eastAsia="Times New Roman" w:hAnsi="Arial" w:cs="Arial"/>
          <w:sz w:val="20"/>
          <w:szCs w:val="20"/>
        </w:rPr>
      </w:pPr>
      <w:hyperlink r:id="rId1980" w:history="1">
        <w:r>
          <w:rPr>
            <w:rStyle w:val="Hipervnculo"/>
            <w:rFonts w:ascii="Arial" w:eastAsia="Times New Roman" w:hAnsi="Arial" w:cs="Arial"/>
            <w:b/>
            <w:bCs/>
            <w:color w:val="008000"/>
            <w:sz w:val="20"/>
            <w:szCs w:val="20"/>
          </w:rPr>
          <w:t>CAS. 2543-2000-CAMANÁ-AREQUIPA</w:t>
        </w:r>
      </w:hyperlink>
      <w:r>
        <w:rPr>
          <w:rFonts w:ascii="Arial" w:eastAsia="Times New Roman" w:hAnsi="Arial" w:cs="Arial"/>
          <w:sz w:val="20"/>
          <w:szCs w:val="20"/>
        </w:rPr>
        <w:t xml:space="preserve"> </w:t>
      </w:r>
    </w:p>
    <w:p w14:paraId="71F087AE" w14:textId="0588880A" w:rsidR="00000000" w:rsidRDefault="00000000">
      <w:pPr>
        <w:divId w:val="433786906"/>
        <w:rPr>
          <w:rFonts w:ascii="Arial" w:eastAsia="Times New Roman" w:hAnsi="Arial" w:cs="Arial"/>
          <w:sz w:val="20"/>
          <w:szCs w:val="20"/>
        </w:rPr>
      </w:pPr>
      <w:hyperlink r:id="rId1981" w:history="1">
        <w:r>
          <w:rPr>
            <w:rStyle w:val="Hipervnculo"/>
            <w:rFonts w:ascii="Arial" w:eastAsia="Times New Roman" w:hAnsi="Arial" w:cs="Arial"/>
            <w:b/>
            <w:bCs/>
            <w:color w:val="008000"/>
            <w:sz w:val="20"/>
            <w:szCs w:val="20"/>
          </w:rPr>
          <w:t>CAS. 2624-2002-SICUANI</w:t>
        </w:r>
      </w:hyperlink>
      <w:r>
        <w:rPr>
          <w:rFonts w:ascii="Arial" w:eastAsia="Times New Roman" w:hAnsi="Arial" w:cs="Arial"/>
          <w:sz w:val="20"/>
          <w:szCs w:val="20"/>
        </w:rPr>
        <w:t xml:space="preserve"> </w:t>
      </w:r>
    </w:p>
    <w:p w14:paraId="339216EC" w14:textId="061EF6CD" w:rsidR="00000000" w:rsidRDefault="00000000">
      <w:pPr>
        <w:divId w:val="870340651"/>
        <w:rPr>
          <w:rFonts w:ascii="Arial" w:eastAsia="Times New Roman" w:hAnsi="Arial" w:cs="Arial"/>
          <w:sz w:val="20"/>
          <w:szCs w:val="20"/>
        </w:rPr>
      </w:pPr>
      <w:hyperlink r:id="rId1982" w:history="1">
        <w:r>
          <w:rPr>
            <w:rStyle w:val="Hipervnculo"/>
            <w:rFonts w:ascii="Arial" w:eastAsia="Times New Roman" w:hAnsi="Arial" w:cs="Arial"/>
            <w:b/>
            <w:bCs/>
            <w:color w:val="008000"/>
            <w:sz w:val="20"/>
            <w:szCs w:val="20"/>
          </w:rPr>
          <w:t>CAS. 293-2002-ICA</w:t>
        </w:r>
      </w:hyperlink>
      <w:r>
        <w:rPr>
          <w:rFonts w:ascii="Arial" w:eastAsia="Times New Roman" w:hAnsi="Arial" w:cs="Arial"/>
          <w:sz w:val="20"/>
          <w:szCs w:val="20"/>
        </w:rPr>
        <w:t xml:space="preserve"> </w:t>
      </w:r>
    </w:p>
    <w:p w14:paraId="06862731" w14:textId="0CA59B0C" w:rsidR="00000000" w:rsidRDefault="00000000">
      <w:pPr>
        <w:divId w:val="369570762"/>
        <w:rPr>
          <w:rFonts w:ascii="Arial" w:eastAsia="Times New Roman" w:hAnsi="Arial" w:cs="Arial"/>
          <w:sz w:val="20"/>
          <w:szCs w:val="20"/>
        </w:rPr>
      </w:pPr>
      <w:hyperlink r:id="rId1983" w:history="1">
        <w:r>
          <w:rPr>
            <w:rStyle w:val="Hipervnculo"/>
            <w:rFonts w:ascii="Arial" w:eastAsia="Times New Roman" w:hAnsi="Arial" w:cs="Arial"/>
            <w:b/>
            <w:bCs/>
            <w:color w:val="008000"/>
            <w:sz w:val="20"/>
            <w:szCs w:val="20"/>
          </w:rPr>
          <w:t>CAS. 1440-2002-MOQUEGUA</w:t>
        </w:r>
      </w:hyperlink>
      <w:r>
        <w:rPr>
          <w:rFonts w:ascii="Arial" w:eastAsia="Times New Roman" w:hAnsi="Arial" w:cs="Arial"/>
          <w:sz w:val="20"/>
          <w:szCs w:val="20"/>
        </w:rPr>
        <w:t xml:space="preserve"> </w:t>
      </w:r>
    </w:p>
    <w:p w14:paraId="639A32E7" w14:textId="3F973766" w:rsidR="00000000" w:rsidRDefault="00000000">
      <w:pPr>
        <w:divId w:val="1897466389"/>
        <w:rPr>
          <w:rFonts w:ascii="Arial" w:eastAsia="Times New Roman" w:hAnsi="Arial" w:cs="Arial"/>
          <w:sz w:val="20"/>
          <w:szCs w:val="20"/>
        </w:rPr>
      </w:pPr>
      <w:hyperlink r:id="rId1984" w:history="1">
        <w:r>
          <w:rPr>
            <w:rStyle w:val="Hipervnculo"/>
            <w:rFonts w:ascii="Arial" w:eastAsia="Times New Roman" w:hAnsi="Arial" w:cs="Arial"/>
            <w:b/>
            <w:bCs/>
            <w:color w:val="008000"/>
            <w:sz w:val="20"/>
            <w:szCs w:val="20"/>
          </w:rPr>
          <w:t>CAS. 3523-2002-LIMA</w:t>
        </w:r>
      </w:hyperlink>
      <w:r>
        <w:rPr>
          <w:rFonts w:ascii="Arial" w:eastAsia="Times New Roman" w:hAnsi="Arial" w:cs="Arial"/>
          <w:sz w:val="20"/>
          <w:szCs w:val="20"/>
        </w:rPr>
        <w:t xml:space="preserve"> </w:t>
      </w:r>
    </w:p>
    <w:p w14:paraId="2D9FB949" w14:textId="4984C6B7" w:rsidR="00000000" w:rsidRDefault="00000000">
      <w:pPr>
        <w:divId w:val="1367943404"/>
        <w:rPr>
          <w:rFonts w:ascii="Arial" w:eastAsia="Times New Roman" w:hAnsi="Arial" w:cs="Arial"/>
          <w:sz w:val="20"/>
          <w:szCs w:val="20"/>
        </w:rPr>
      </w:pPr>
      <w:hyperlink r:id="rId1985" w:history="1">
        <w:r>
          <w:rPr>
            <w:rStyle w:val="Hipervnculo"/>
            <w:rFonts w:ascii="Arial" w:eastAsia="Times New Roman" w:hAnsi="Arial" w:cs="Arial"/>
            <w:b/>
            <w:bCs/>
            <w:color w:val="008000"/>
            <w:sz w:val="20"/>
            <w:szCs w:val="20"/>
          </w:rPr>
          <w:t>CAS. 2306-2001-LAMBAYEQUE</w:t>
        </w:r>
      </w:hyperlink>
      <w:r>
        <w:rPr>
          <w:rFonts w:ascii="Arial" w:eastAsia="Times New Roman" w:hAnsi="Arial" w:cs="Arial"/>
          <w:sz w:val="20"/>
          <w:szCs w:val="20"/>
        </w:rPr>
        <w:t xml:space="preserve"> </w:t>
      </w:r>
    </w:p>
    <w:p w14:paraId="6393F88A" w14:textId="7FFBA904" w:rsidR="00000000" w:rsidRDefault="00000000">
      <w:pPr>
        <w:divId w:val="94837238"/>
        <w:rPr>
          <w:rFonts w:ascii="Arial" w:eastAsia="Times New Roman" w:hAnsi="Arial" w:cs="Arial"/>
          <w:sz w:val="20"/>
          <w:szCs w:val="20"/>
        </w:rPr>
      </w:pPr>
      <w:hyperlink r:id="rId1986" w:history="1">
        <w:r>
          <w:rPr>
            <w:rStyle w:val="Hipervnculo"/>
            <w:rFonts w:ascii="Arial" w:eastAsia="Times New Roman" w:hAnsi="Arial" w:cs="Arial"/>
            <w:b/>
            <w:bCs/>
            <w:color w:val="008000"/>
            <w:sz w:val="20"/>
            <w:szCs w:val="20"/>
          </w:rPr>
          <w:t>CAS. 2457-2001-JULIACA-PUNO</w:t>
        </w:r>
      </w:hyperlink>
      <w:r>
        <w:rPr>
          <w:rFonts w:ascii="Arial" w:eastAsia="Times New Roman" w:hAnsi="Arial" w:cs="Arial"/>
          <w:sz w:val="20"/>
          <w:szCs w:val="20"/>
        </w:rPr>
        <w:t xml:space="preserve"> </w:t>
      </w:r>
    </w:p>
    <w:p w14:paraId="3EB2A9DD" w14:textId="586D0FE5" w:rsidR="00000000" w:rsidRDefault="00000000">
      <w:pPr>
        <w:divId w:val="1894536627"/>
        <w:rPr>
          <w:rFonts w:ascii="Arial" w:eastAsia="Times New Roman" w:hAnsi="Arial" w:cs="Arial"/>
          <w:sz w:val="20"/>
          <w:szCs w:val="20"/>
        </w:rPr>
      </w:pPr>
      <w:hyperlink r:id="rId1987" w:history="1">
        <w:r>
          <w:rPr>
            <w:rStyle w:val="Hipervnculo"/>
            <w:rFonts w:ascii="Arial" w:eastAsia="Times New Roman" w:hAnsi="Arial" w:cs="Arial"/>
            <w:b/>
            <w:bCs/>
            <w:color w:val="008000"/>
            <w:sz w:val="20"/>
            <w:szCs w:val="20"/>
          </w:rPr>
          <w:t>CAS. 3089-2003-AYACUCHO</w:t>
        </w:r>
      </w:hyperlink>
      <w:r>
        <w:rPr>
          <w:rFonts w:ascii="Arial" w:eastAsia="Times New Roman" w:hAnsi="Arial" w:cs="Arial"/>
          <w:sz w:val="20"/>
          <w:szCs w:val="20"/>
        </w:rPr>
        <w:t xml:space="preserve"> </w:t>
      </w:r>
    </w:p>
    <w:p w14:paraId="672B540E" w14:textId="022897B2" w:rsidR="00000000" w:rsidRDefault="00000000">
      <w:pPr>
        <w:divId w:val="1634217435"/>
        <w:rPr>
          <w:rFonts w:ascii="Arial" w:eastAsia="Times New Roman" w:hAnsi="Arial" w:cs="Arial"/>
          <w:sz w:val="20"/>
          <w:szCs w:val="20"/>
        </w:rPr>
      </w:pPr>
      <w:hyperlink r:id="rId1988" w:history="1">
        <w:r>
          <w:rPr>
            <w:rStyle w:val="Hipervnculo"/>
            <w:rFonts w:ascii="Arial" w:eastAsia="Times New Roman" w:hAnsi="Arial" w:cs="Arial"/>
            <w:b/>
            <w:bCs/>
            <w:color w:val="008000"/>
            <w:sz w:val="20"/>
            <w:szCs w:val="20"/>
          </w:rPr>
          <w:t>CAS. 1927-2003-LIMA</w:t>
        </w:r>
      </w:hyperlink>
      <w:r>
        <w:rPr>
          <w:rFonts w:ascii="Arial" w:eastAsia="Times New Roman" w:hAnsi="Arial" w:cs="Arial"/>
          <w:sz w:val="20"/>
          <w:szCs w:val="20"/>
        </w:rPr>
        <w:t xml:space="preserve"> </w:t>
      </w:r>
    </w:p>
    <w:p w14:paraId="044495F3" w14:textId="046CB258" w:rsidR="00000000" w:rsidRDefault="00000000">
      <w:pPr>
        <w:divId w:val="1079252111"/>
        <w:rPr>
          <w:rFonts w:ascii="Arial" w:eastAsia="Times New Roman" w:hAnsi="Arial" w:cs="Arial"/>
          <w:sz w:val="20"/>
          <w:szCs w:val="20"/>
        </w:rPr>
      </w:pPr>
      <w:hyperlink r:id="rId1989" w:history="1">
        <w:r>
          <w:rPr>
            <w:rStyle w:val="Hipervnculo"/>
            <w:rFonts w:ascii="Arial" w:eastAsia="Times New Roman" w:hAnsi="Arial" w:cs="Arial"/>
            <w:b/>
            <w:bCs/>
            <w:color w:val="008000"/>
            <w:sz w:val="20"/>
            <w:szCs w:val="20"/>
          </w:rPr>
          <w:t>CAS. 1494-03-CALLAO</w:t>
        </w:r>
      </w:hyperlink>
      <w:r>
        <w:rPr>
          <w:rFonts w:ascii="Arial" w:eastAsia="Times New Roman" w:hAnsi="Arial" w:cs="Arial"/>
          <w:sz w:val="20"/>
          <w:szCs w:val="20"/>
        </w:rPr>
        <w:t xml:space="preserve"> </w:t>
      </w:r>
    </w:p>
    <w:p w14:paraId="56393E3A" w14:textId="4B19E91F" w:rsidR="00000000" w:rsidRDefault="00000000">
      <w:pPr>
        <w:divId w:val="1185097841"/>
        <w:rPr>
          <w:rFonts w:ascii="Arial" w:eastAsia="Times New Roman" w:hAnsi="Arial" w:cs="Arial"/>
          <w:sz w:val="20"/>
          <w:szCs w:val="20"/>
        </w:rPr>
      </w:pPr>
      <w:hyperlink r:id="rId1990" w:history="1">
        <w:r>
          <w:rPr>
            <w:rStyle w:val="Hipervnculo"/>
            <w:rFonts w:ascii="Arial" w:eastAsia="Times New Roman" w:hAnsi="Arial" w:cs="Arial"/>
            <w:b/>
            <w:bCs/>
            <w:color w:val="008000"/>
            <w:sz w:val="20"/>
            <w:szCs w:val="20"/>
          </w:rPr>
          <w:t>CAS. 667-2004-LA LIBERTAD</w:t>
        </w:r>
      </w:hyperlink>
      <w:r>
        <w:rPr>
          <w:rFonts w:ascii="Arial" w:eastAsia="Times New Roman" w:hAnsi="Arial" w:cs="Arial"/>
          <w:sz w:val="20"/>
          <w:szCs w:val="20"/>
        </w:rPr>
        <w:t xml:space="preserve"> </w:t>
      </w:r>
    </w:p>
    <w:p w14:paraId="6D1524B0" w14:textId="0355FFC2" w:rsidR="00000000" w:rsidRDefault="00000000">
      <w:pPr>
        <w:divId w:val="304821842"/>
        <w:rPr>
          <w:rFonts w:ascii="Arial" w:eastAsia="Times New Roman" w:hAnsi="Arial" w:cs="Arial"/>
          <w:sz w:val="20"/>
          <w:szCs w:val="20"/>
        </w:rPr>
      </w:pPr>
      <w:hyperlink r:id="rId1991" w:history="1">
        <w:r>
          <w:rPr>
            <w:rStyle w:val="Hipervnculo"/>
            <w:rFonts w:ascii="Arial" w:eastAsia="Times New Roman" w:hAnsi="Arial" w:cs="Arial"/>
            <w:b/>
            <w:bCs/>
            <w:color w:val="008000"/>
            <w:sz w:val="20"/>
            <w:szCs w:val="20"/>
          </w:rPr>
          <w:t>CAS. 1073-2004-CHINCHA-ICA</w:t>
        </w:r>
      </w:hyperlink>
      <w:r>
        <w:rPr>
          <w:rFonts w:ascii="Arial" w:eastAsia="Times New Roman" w:hAnsi="Arial" w:cs="Arial"/>
          <w:sz w:val="20"/>
          <w:szCs w:val="20"/>
        </w:rPr>
        <w:t xml:space="preserve"> </w:t>
      </w:r>
    </w:p>
    <w:p w14:paraId="5F2D6A2C" w14:textId="456A0211" w:rsidR="00000000" w:rsidRDefault="00000000">
      <w:pPr>
        <w:divId w:val="1935747923"/>
        <w:rPr>
          <w:rFonts w:ascii="Arial" w:eastAsia="Times New Roman" w:hAnsi="Arial" w:cs="Arial"/>
          <w:sz w:val="20"/>
          <w:szCs w:val="20"/>
        </w:rPr>
      </w:pPr>
      <w:hyperlink r:id="rId1992" w:history="1">
        <w:r>
          <w:rPr>
            <w:rStyle w:val="Hipervnculo"/>
            <w:rFonts w:ascii="Arial" w:eastAsia="Times New Roman" w:hAnsi="Arial" w:cs="Arial"/>
            <w:b/>
            <w:bCs/>
            <w:color w:val="008000"/>
            <w:sz w:val="20"/>
            <w:szCs w:val="20"/>
          </w:rPr>
          <w:t>CAS. 724-2006-LAMBAYEQUE</w:t>
        </w:r>
      </w:hyperlink>
      <w:r>
        <w:rPr>
          <w:rFonts w:ascii="Arial" w:eastAsia="Times New Roman" w:hAnsi="Arial" w:cs="Arial"/>
          <w:sz w:val="20"/>
          <w:szCs w:val="20"/>
        </w:rPr>
        <w:t xml:space="preserve"> </w:t>
      </w:r>
    </w:p>
    <w:p w14:paraId="6C4F0C19" w14:textId="51B5A842" w:rsidR="00000000" w:rsidRDefault="00000000">
      <w:pPr>
        <w:divId w:val="528688426"/>
        <w:rPr>
          <w:rFonts w:ascii="Arial" w:eastAsia="Times New Roman" w:hAnsi="Arial" w:cs="Arial"/>
          <w:sz w:val="20"/>
          <w:szCs w:val="20"/>
        </w:rPr>
      </w:pPr>
      <w:hyperlink r:id="rId1993" w:history="1">
        <w:r>
          <w:rPr>
            <w:rStyle w:val="Hipervnculo"/>
            <w:rFonts w:ascii="Arial" w:eastAsia="Times New Roman" w:hAnsi="Arial" w:cs="Arial"/>
            <w:b/>
            <w:bCs/>
            <w:color w:val="008000"/>
            <w:sz w:val="20"/>
            <w:szCs w:val="20"/>
          </w:rPr>
          <w:t>CAS. 642-2006-LIMA</w:t>
        </w:r>
      </w:hyperlink>
      <w:r>
        <w:rPr>
          <w:rFonts w:ascii="Arial" w:eastAsia="Times New Roman" w:hAnsi="Arial" w:cs="Arial"/>
          <w:sz w:val="20"/>
          <w:szCs w:val="20"/>
        </w:rPr>
        <w:t xml:space="preserve"> </w:t>
      </w:r>
    </w:p>
    <w:p w14:paraId="2F900D6D" w14:textId="4C2E2330" w:rsidR="00000000" w:rsidRDefault="00000000">
      <w:pPr>
        <w:divId w:val="1447892905"/>
        <w:rPr>
          <w:rFonts w:ascii="Arial" w:eastAsia="Times New Roman" w:hAnsi="Arial" w:cs="Arial"/>
          <w:sz w:val="20"/>
          <w:szCs w:val="20"/>
        </w:rPr>
      </w:pPr>
      <w:hyperlink r:id="rId1994" w:history="1">
        <w:r>
          <w:rPr>
            <w:rStyle w:val="Hipervnculo"/>
            <w:rFonts w:ascii="Arial" w:eastAsia="Times New Roman" w:hAnsi="Arial" w:cs="Arial"/>
            <w:b/>
            <w:bCs/>
            <w:color w:val="008000"/>
            <w:sz w:val="20"/>
            <w:szCs w:val="20"/>
          </w:rPr>
          <w:t>CAS. 620-2005-AYACUCHO</w:t>
        </w:r>
      </w:hyperlink>
      <w:r>
        <w:rPr>
          <w:rFonts w:ascii="Arial" w:eastAsia="Times New Roman" w:hAnsi="Arial" w:cs="Arial"/>
          <w:sz w:val="20"/>
          <w:szCs w:val="20"/>
        </w:rPr>
        <w:t xml:space="preserve"> </w:t>
      </w:r>
    </w:p>
    <w:p w14:paraId="445FC944" w14:textId="03EC15AE" w:rsidR="00000000" w:rsidRDefault="00000000">
      <w:pPr>
        <w:divId w:val="782722895"/>
        <w:rPr>
          <w:rFonts w:ascii="Arial" w:eastAsia="Times New Roman" w:hAnsi="Arial" w:cs="Arial"/>
          <w:sz w:val="20"/>
          <w:szCs w:val="20"/>
        </w:rPr>
      </w:pPr>
      <w:hyperlink r:id="rId1995" w:history="1">
        <w:r>
          <w:rPr>
            <w:rStyle w:val="Hipervnculo"/>
            <w:rFonts w:ascii="Arial" w:eastAsia="Times New Roman" w:hAnsi="Arial" w:cs="Arial"/>
            <w:b/>
            <w:bCs/>
            <w:color w:val="008000"/>
            <w:sz w:val="20"/>
            <w:szCs w:val="20"/>
          </w:rPr>
          <w:t>CAS. 5373-2006-SAN MARTÍN</w:t>
        </w:r>
      </w:hyperlink>
      <w:r>
        <w:rPr>
          <w:rFonts w:ascii="Arial" w:eastAsia="Times New Roman" w:hAnsi="Arial" w:cs="Arial"/>
          <w:sz w:val="20"/>
          <w:szCs w:val="20"/>
        </w:rPr>
        <w:t xml:space="preserve"> </w:t>
      </w:r>
    </w:p>
    <w:p w14:paraId="29B91829" w14:textId="625F30BC" w:rsidR="00000000" w:rsidRDefault="00000000">
      <w:pPr>
        <w:divId w:val="1564637351"/>
        <w:rPr>
          <w:rFonts w:ascii="Arial" w:eastAsia="Times New Roman" w:hAnsi="Arial" w:cs="Arial"/>
          <w:sz w:val="20"/>
          <w:szCs w:val="20"/>
        </w:rPr>
      </w:pPr>
      <w:hyperlink r:id="rId1996" w:history="1">
        <w:r>
          <w:rPr>
            <w:rStyle w:val="Hipervnculo"/>
            <w:rFonts w:ascii="Arial" w:eastAsia="Times New Roman" w:hAnsi="Arial" w:cs="Arial"/>
            <w:b/>
            <w:bCs/>
            <w:color w:val="008000"/>
            <w:sz w:val="20"/>
            <w:szCs w:val="20"/>
          </w:rPr>
          <w:t>CAS. 3676-2006-PASCO</w:t>
        </w:r>
      </w:hyperlink>
      <w:r>
        <w:rPr>
          <w:rFonts w:ascii="Arial" w:eastAsia="Times New Roman" w:hAnsi="Arial" w:cs="Arial"/>
          <w:sz w:val="20"/>
          <w:szCs w:val="20"/>
        </w:rPr>
        <w:t xml:space="preserve"> </w:t>
      </w:r>
    </w:p>
    <w:p w14:paraId="3CE0AA4C" w14:textId="50BB77DD" w:rsidR="00000000" w:rsidRDefault="00000000">
      <w:pPr>
        <w:divId w:val="1158688789"/>
        <w:rPr>
          <w:rFonts w:ascii="Arial" w:eastAsia="Times New Roman" w:hAnsi="Arial" w:cs="Arial"/>
          <w:sz w:val="20"/>
          <w:szCs w:val="20"/>
        </w:rPr>
      </w:pPr>
      <w:hyperlink r:id="rId1997" w:history="1">
        <w:r>
          <w:rPr>
            <w:rStyle w:val="Hipervnculo"/>
            <w:rFonts w:ascii="Arial" w:eastAsia="Times New Roman" w:hAnsi="Arial" w:cs="Arial"/>
            <w:b/>
            <w:bCs/>
            <w:color w:val="008000"/>
            <w:sz w:val="20"/>
            <w:szCs w:val="20"/>
          </w:rPr>
          <w:t>CAS. 3480-2006-SANTA</w:t>
        </w:r>
      </w:hyperlink>
      <w:r>
        <w:rPr>
          <w:rFonts w:ascii="Arial" w:eastAsia="Times New Roman" w:hAnsi="Arial" w:cs="Arial"/>
          <w:sz w:val="20"/>
          <w:szCs w:val="20"/>
        </w:rPr>
        <w:t xml:space="preserve"> </w:t>
      </w:r>
    </w:p>
    <w:p w14:paraId="11F1F171" w14:textId="5EFE90B6" w:rsidR="00000000" w:rsidRDefault="00000000">
      <w:pPr>
        <w:divId w:val="792985699"/>
        <w:rPr>
          <w:rFonts w:ascii="Arial" w:eastAsia="Times New Roman" w:hAnsi="Arial" w:cs="Arial"/>
          <w:sz w:val="20"/>
          <w:szCs w:val="20"/>
        </w:rPr>
      </w:pPr>
      <w:hyperlink r:id="rId1998" w:history="1">
        <w:r>
          <w:rPr>
            <w:rStyle w:val="Hipervnculo"/>
            <w:rFonts w:ascii="Arial" w:eastAsia="Times New Roman" w:hAnsi="Arial" w:cs="Arial"/>
            <w:b/>
            <w:bCs/>
            <w:color w:val="008000"/>
            <w:sz w:val="20"/>
            <w:szCs w:val="20"/>
          </w:rPr>
          <w:t>CAS. 3450-2006-LA LIBERTAD</w:t>
        </w:r>
      </w:hyperlink>
      <w:r>
        <w:rPr>
          <w:rFonts w:ascii="Arial" w:eastAsia="Times New Roman" w:hAnsi="Arial" w:cs="Arial"/>
          <w:sz w:val="20"/>
          <w:szCs w:val="20"/>
        </w:rPr>
        <w:t xml:space="preserve"> </w:t>
      </w:r>
    </w:p>
    <w:p w14:paraId="09C828A3" w14:textId="017CEC35" w:rsidR="00000000" w:rsidRDefault="00000000">
      <w:pPr>
        <w:divId w:val="1275089467"/>
        <w:rPr>
          <w:rFonts w:ascii="Arial" w:eastAsia="Times New Roman" w:hAnsi="Arial" w:cs="Arial"/>
          <w:sz w:val="20"/>
          <w:szCs w:val="20"/>
        </w:rPr>
      </w:pPr>
      <w:hyperlink r:id="rId1999" w:history="1">
        <w:r>
          <w:rPr>
            <w:rStyle w:val="Hipervnculo"/>
            <w:rFonts w:ascii="Arial" w:eastAsia="Times New Roman" w:hAnsi="Arial" w:cs="Arial"/>
            <w:b/>
            <w:bCs/>
            <w:color w:val="008000"/>
            <w:sz w:val="20"/>
            <w:szCs w:val="20"/>
          </w:rPr>
          <w:t>CAS. 2784-2006-LIMA</w:t>
        </w:r>
      </w:hyperlink>
      <w:r>
        <w:rPr>
          <w:rFonts w:ascii="Arial" w:eastAsia="Times New Roman" w:hAnsi="Arial" w:cs="Arial"/>
          <w:sz w:val="20"/>
          <w:szCs w:val="20"/>
        </w:rPr>
        <w:t xml:space="preserve"> </w:t>
      </w:r>
    </w:p>
    <w:p w14:paraId="5ECBAB9C" w14:textId="3D45985D" w:rsidR="00000000" w:rsidRDefault="00000000">
      <w:pPr>
        <w:divId w:val="883903876"/>
        <w:rPr>
          <w:rFonts w:ascii="Arial" w:eastAsia="Times New Roman" w:hAnsi="Arial" w:cs="Arial"/>
          <w:sz w:val="20"/>
          <w:szCs w:val="20"/>
        </w:rPr>
      </w:pPr>
      <w:hyperlink r:id="rId2000" w:history="1">
        <w:r>
          <w:rPr>
            <w:rStyle w:val="Hipervnculo"/>
            <w:rFonts w:ascii="Arial" w:eastAsia="Times New Roman" w:hAnsi="Arial" w:cs="Arial"/>
            <w:b/>
            <w:bCs/>
            <w:color w:val="008000"/>
            <w:sz w:val="20"/>
            <w:szCs w:val="20"/>
          </w:rPr>
          <w:t>CAS. 2338-2006-LIMA</w:t>
        </w:r>
      </w:hyperlink>
      <w:r>
        <w:rPr>
          <w:rFonts w:ascii="Arial" w:eastAsia="Times New Roman" w:hAnsi="Arial" w:cs="Arial"/>
          <w:sz w:val="20"/>
          <w:szCs w:val="20"/>
        </w:rPr>
        <w:t xml:space="preserve"> </w:t>
      </w:r>
    </w:p>
    <w:p w14:paraId="46837AEE" w14:textId="281ED5FB" w:rsidR="00000000" w:rsidRDefault="00000000">
      <w:pPr>
        <w:divId w:val="1614676224"/>
        <w:rPr>
          <w:rFonts w:ascii="Arial" w:eastAsia="Times New Roman" w:hAnsi="Arial" w:cs="Arial"/>
          <w:sz w:val="20"/>
          <w:szCs w:val="20"/>
        </w:rPr>
      </w:pPr>
      <w:hyperlink r:id="rId2001" w:history="1">
        <w:r>
          <w:rPr>
            <w:rStyle w:val="Hipervnculo"/>
            <w:rFonts w:ascii="Arial" w:eastAsia="Times New Roman" w:hAnsi="Arial" w:cs="Arial"/>
            <w:b/>
            <w:bCs/>
            <w:color w:val="008000"/>
            <w:sz w:val="20"/>
            <w:szCs w:val="20"/>
          </w:rPr>
          <w:t>CAS. 1446-2003-LIMA</w:t>
        </w:r>
      </w:hyperlink>
      <w:r>
        <w:rPr>
          <w:rFonts w:ascii="Arial" w:eastAsia="Times New Roman" w:hAnsi="Arial" w:cs="Arial"/>
          <w:sz w:val="20"/>
          <w:szCs w:val="20"/>
        </w:rPr>
        <w:t xml:space="preserve"> </w:t>
      </w:r>
    </w:p>
    <w:p w14:paraId="3D0FCE95" w14:textId="1D2B02BD" w:rsidR="00000000" w:rsidRDefault="00000000">
      <w:pPr>
        <w:divId w:val="1762677933"/>
        <w:rPr>
          <w:rFonts w:ascii="Arial" w:eastAsia="Times New Roman" w:hAnsi="Arial" w:cs="Arial"/>
          <w:sz w:val="20"/>
          <w:szCs w:val="20"/>
        </w:rPr>
      </w:pPr>
      <w:hyperlink r:id="rId2002" w:history="1">
        <w:r>
          <w:rPr>
            <w:rStyle w:val="Hipervnculo"/>
            <w:rFonts w:ascii="Arial" w:eastAsia="Times New Roman" w:hAnsi="Arial" w:cs="Arial"/>
            <w:b/>
            <w:bCs/>
            <w:color w:val="008000"/>
            <w:sz w:val="20"/>
            <w:szCs w:val="20"/>
          </w:rPr>
          <w:t>CAS. 936-2005-AYACUCHO</w:t>
        </w:r>
      </w:hyperlink>
      <w:r>
        <w:rPr>
          <w:rFonts w:ascii="Arial" w:eastAsia="Times New Roman" w:hAnsi="Arial" w:cs="Arial"/>
          <w:sz w:val="20"/>
          <w:szCs w:val="20"/>
        </w:rPr>
        <w:t xml:space="preserve"> </w:t>
      </w:r>
    </w:p>
    <w:p w14:paraId="227506F8" w14:textId="5BAB179E" w:rsidR="00000000" w:rsidRDefault="00000000">
      <w:pPr>
        <w:divId w:val="377054555"/>
        <w:rPr>
          <w:rFonts w:ascii="Arial" w:eastAsia="Times New Roman" w:hAnsi="Arial" w:cs="Arial"/>
          <w:sz w:val="20"/>
          <w:szCs w:val="20"/>
        </w:rPr>
      </w:pPr>
      <w:hyperlink r:id="rId2003" w:history="1">
        <w:r>
          <w:rPr>
            <w:rStyle w:val="Hipervnculo"/>
            <w:rFonts w:ascii="Arial" w:eastAsia="Times New Roman" w:hAnsi="Arial" w:cs="Arial"/>
            <w:b/>
            <w:bCs/>
            <w:color w:val="008000"/>
            <w:sz w:val="20"/>
            <w:szCs w:val="20"/>
          </w:rPr>
          <w:t>CAS. 1695-2006-LIMA</w:t>
        </w:r>
      </w:hyperlink>
      <w:r>
        <w:rPr>
          <w:rFonts w:ascii="Arial" w:eastAsia="Times New Roman" w:hAnsi="Arial" w:cs="Arial"/>
          <w:sz w:val="20"/>
          <w:szCs w:val="20"/>
        </w:rPr>
        <w:t xml:space="preserve"> </w:t>
      </w:r>
    </w:p>
    <w:p w14:paraId="7E990D97" w14:textId="46D8168B" w:rsidR="00000000" w:rsidRDefault="00000000">
      <w:pPr>
        <w:divId w:val="1985231769"/>
        <w:rPr>
          <w:rFonts w:ascii="Arial" w:eastAsia="Times New Roman" w:hAnsi="Arial" w:cs="Arial"/>
          <w:sz w:val="20"/>
          <w:szCs w:val="20"/>
        </w:rPr>
      </w:pPr>
      <w:hyperlink r:id="rId2004" w:history="1">
        <w:r>
          <w:rPr>
            <w:rStyle w:val="Hipervnculo"/>
            <w:rFonts w:ascii="Arial" w:eastAsia="Times New Roman" w:hAnsi="Arial" w:cs="Arial"/>
            <w:b/>
            <w:bCs/>
            <w:color w:val="008000"/>
            <w:sz w:val="20"/>
            <w:szCs w:val="20"/>
          </w:rPr>
          <w:t>CAS. 1637-2004-LIMA</w:t>
        </w:r>
      </w:hyperlink>
      <w:r>
        <w:rPr>
          <w:rFonts w:ascii="Arial" w:eastAsia="Times New Roman" w:hAnsi="Arial" w:cs="Arial"/>
          <w:sz w:val="20"/>
          <w:szCs w:val="20"/>
        </w:rPr>
        <w:t xml:space="preserve"> </w:t>
      </w:r>
    </w:p>
    <w:p w14:paraId="50AB4E38" w14:textId="72714433" w:rsidR="00000000" w:rsidRDefault="00000000">
      <w:pPr>
        <w:divId w:val="1680500775"/>
        <w:rPr>
          <w:rFonts w:ascii="Arial" w:eastAsia="Times New Roman" w:hAnsi="Arial" w:cs="Arial"/>
          <w:sz w:val="20"/>
          <w:szCs w:val="20"/>
        </w:rPr>
      </w:pPr>
      <w:hyperlink r:id="rId2005" w:history="1">
        <w:r>
          <w:rPr>
            <w:rStyle w:val="Hipervnculo"/>
            <w:rFonts w:ascii="Arial" w:eastAsia="Times New Roman" w:hAnsi="Arial" w:cs="Arial"/>
            <w:b/>
            <w:bCs/>
            <w:color w:val="008000"/>
            <w:sz w:val="20"/>
            <w:szCs w:val="20"/>
          </w:rPr>
          <w:t>CAS. 1237-2005-LIMA</w:t>
        </w:r>
      </w:hyperlink>
      <w:r>
        <w:rPr>
          <w:rFonts w:ascii="Arial" w:eastAsia="Times New Roman" w:hAnsi="Arial" w:cs="Arial"/>
          <w:sz w:val="20"/>
          <w:szCs w:val="20"/>
        </w:rPr>
        <w:t xml:space="preserve"> </w:t>
      </w:r>
    </w:p>
    <w:p w14:paraId="56E497A1" w14:textId="6B6F040B" w:rsidR="00000000" w:rsidRDefault="00000000">
      <w:pPr>
        <w:divId w:val="936212767"/>
        <w:rPr>
          <w:rFonts w:ascii="Arial" w:eastAsia="Times New Roman" w:hAnsi="Arial" w:cs="Arial"/>
          <w:sz w:val="20"/>
          <w:szCs w:val="20"/>
        </w:rPr>
      </w:pPr>
      <w:hyperlink r:id="rId2006" w:history="1">
        <w:r>
          <w:rPr>
            <w:rStyle w:val="Hipervnculo"/>
            <w:rFonts w:ascii="Arial" w:eastAsia="Times New Roman" w:hAnsi="Arial" w:cs="Arial"/>
            <w:b/>
            <w:bCs/>
            <w:color w:val="008000"/>
            <w:sz w:val="20"/>
            <w:szCs w:val="20"/>
          </w:rPr>
          <w:t>CAS. 911-2003-CONO NORTE DE LIMA</w:t>
        </w:r>
      </w:hyperlink>
      <w:r>
        <w:rPr>
          <w:rFonts w:ascii="Arial" w:eastAsia="Times New Roman" w:hAnsi="Arial" w:cs="Arial"/>
          <w:sz w:val="20"/>
          <w:szCs w:val="20"/>
        </w:rPr>
        <w:t xml:space="preserve"> </w:t>
      </w:r>
    </w:p>
    <w:p w14:paraId="1A99DACD" w14:textId="70E5600A" w:rsidR="00000000" w:rsidRDefault="00000000">
      <w:pPr>
        <w:divId w:val="1339886484"/>
        <w:rPr>
          <w:rFonts w:ascii="Arial" w:eastAsia="Times New Roman" w:hAnsi="Arial" w:cs="Arial"/>
          <w:sz w:val="20"/>
          <w:szCs w:val="20"/>
        </w:rPr>
      </w:pPr>
      <w:hyperlink r:id="rId2007" w:history="1">
        <w:r>
          <w:rPr>
            <w:rStyle w:val="Hipervnculo"/>
            <w:rFonts w:ascii="Arial" w:eastAsia="Times New Roman" w:hAnsi="Arial" w:cs="Arial"/>
            <w:b/>
            <w:bCs/>
            <w:color w:val="008000"/>
            <w:sz w:val="20"/>
            <w:szCs w:val="20"/>
          </w:rPr>
          <w:t>CAS. 1940-2004-ANCASH</w:t>
        </w:r>
      </w:hyperlink>
      <w:r>
        <w:rPr>
          <w:rFonts w:ascii="Arial" w:eastAsia="Times New Roman" w:hAnsi="Arial" w:cs="Arial"/>
          <w:sz w:val="20"/>
          <w:szCs w:val="20"/>
        </w:rPr>
        <w:t xml:space="preserve"> </w:t>
      </w:r>
    </w:p>
    <w:p w14:paraId="1B6B9FC0" w14:textId="7652E215" w:rsidR="00000000" w:rsidRDefault="00000000">
      <w:pPr>
        <w:divId w:val="636879210"/>
        <w:rPr>
          <w:rFonts w:ascii="Arial" w:eastAsia="Times New Roman" w:hAnsi="Arial" w:cs="Arial"/>
          <w:sz w:val="20"/>
          <w:szCs w:val="20"/>
        </w:rPr>
      </w:pPr>
      <w:hyperlink r:id="rId2008" w:history="1">
        <w:r>
          <w:rPr>
            <w:rStyle w:val="Hipervnculo"/>
            <w:rFonts w:ascii="Arial" w:eastAsia="Times New Roman" w:hAnsi="Arial" w:cs="Arial"/>
            <w:b/>
            <w:bCs/>
            <w:color w:val="008000"/>
            <w:sz w:val="20"/>
            <w:szCs w:val="20"/>
          </w:rPr>
          <w:t>CAS. 1566-2004-SULLANA</w:t>
        </w:r>
      </w:hyperlink>
      <w:r>
        <w:rPr>
          <w:rFonts w:ascii="Arial" w:eastAsia="Times New Roman" w:hAnsi="Arial" w:cs="Arial"/>
          <w:sz w:val="20"/>
          <w:szCs w:val="20"/>
        </w:rPr>
        <w:t xml:space="preserve"> </w:t>
      </w:r>
    </w:p>
    <w:p w14:paraId="0ADC41D9" w14:textId="49F3CEE6" w:rsidR="00000000" w:rsidRDefault="00000000">
      <w:pPr>
        <w:divId w:val="1107232953"/>
        <w:rPr>
          <w:rFonts w:ascii="Arial" w:eastAsia="Times New Roman" w:hAnsi="Arial" w:cs="Arial"/>
          <w:sz w:val="20"/>
          <w:szCs w:val="20"/>
        </w:rPr>
      </w:pPr>
      <w:hyperlink r:id="rId2009" w:history="1">
        <w:r>
          <w:rPr>
            <w:rStyle w:val="Hipervnculo"/>
            <w:rFonts w:ascii="Arial" w:eastAsia="Times New Roman" w:hAnsi="Arial" w:cs="Arial"/>
            <w:b/>
            <w:bCs/>
            <w:color w:val="008000"/>
            <w:sz w:val="20"/>
            <w:szCs w:val="20"/>
          </w:rPr>
          <w:t>CAS. 2024-04-CAÑETE</w:t>
        </w:r>
      </w:hyperlink>
      <w:r>
        <w:rPr>
          <w:rFonts w:ascii="Arial" w:eastAsia="Times New Roman" w:hAnsi="Arial" w:cs="Arial"/>
          <w:sz w:val="20"/>
          <w:szCs w:val="20"/>
        </w:rPr>
        <w:t xml:space="preserve"> </w:t>
      </w:r>
    </w:p>
    <w:p w14:paraId="3ED6E50B" w14:textId="6FF77629" w:rsidR="00000000" w:rsidRDefault="00000000">
      <w:pPr>
        <w:divId w:val="930546395"/>
        <w:rPr>
          <w:rFonts w:ascii="Arial" w:eastAsia="Times New Roman" w:hAnsi="Arial" w:cs="Arial"/>
          <w:sz w:val="20"/>
          <w:szCs w:val="20"/>
        </w:rPr>
      </w:pPr>
      <w:hyperlink r:id="rId2010" w:history="1">
        <w:r>
          <w:rPr>
            <w:rStyle w:val="Hipervnculo"/>
            <w:rFonts w:ascii="Arial" w:eastAsia="Times New Roman" w:hAnsi="Arial" w:cs="Arial"/>
            <w:b/>
            <w:bCs/>
            <w:color w:val="008000"/>
            <w:sz w:val="20"/>
            <w:szCs w:val="20"/>
          </w:rPr>
          <w:t>CAS. 757-2004-LIMA</w:t>
        </w:r>
      </w:hyperlink>
      <w:r>
        <w:rPr>
          <w:rFonts w:ascii="Arial" w:eastAsia="Times New Roman" w:hAnsi="Arial" w:cs="Arial"/>
          <w:sz w:val="20"/>
          <w:szCs w:val="20"/>
        </w:rPr>
        <w:t xml:space="preserve"> </w:t>
      </w:r>
    </w:p>
    <w:p w14:paraId="551DAE36" w14:textId="38856A24" w:rsidR="00000000" w:rsidRDefault="00000000">
      <w:pPr>
        <w:divId w:val="228468496"/>
        <w:rPr>
          <w:rFonts w:ascii="Arial" w:eastAsia="Times New Roman" w:hAnsi="Arial" w:cs="Arial"/>
          <w:sz w:val="20"/>
          <w:szCs w:val="20"/>
        </w:rPr>
      </w:pPr>
      <w:hyperlink r:id="rId2011" w:history="1">
        <w:r>
          <w:rPr>
            <w:rStyle w:val="Hipervnculo"/>
            <w:rFonts w:ascii="Arial" w:eastAsia="Times New Roman" w:hAnsi="Arial" w:cs="Arial"/>
            <w:b/>
            <w:bCs/>
            <w:color w:val="008000"/>
            <w:sz w:val="20"/>
            <w:szCs w:val="20"/>
          </w:rPr>
          <w:t>CAS. 1540-2007-AYACUCHO</w:t>
        </w:r>
      </w:hyperlink>
      <w:r>
        <w:rPr>
          <w:rFonts w:ascii="Arial" w:eastAsia="Times New Roman" w:hAnsi="Arial" w:cs="Arial"/>
          <w:sz w:val="20"/>
          <w:szCs w:val="20"/>
        </w:rPr>
        <w:t xml:space="preserve"> </w:t>
      </w:r>
    </w:p>
    <w:p w14:paraId="6EB137F0" w14:textId="697988F4" w:rsidR="00000000" w:rsidRDefault="00000000">
      <w:pPr>
        <w:divId w:val="471144934"/>
        <w:rPr>
          <w:rFonts w:ascii="Arial" w:eastAsia="Times New Roman" w:hAnsi="Arial" w:cs="Arial"/>
          <w:sz w:val="20"/>
          <w:szCs w:val="20"/>
        </w:rPr>
      </w:pPr>
      <w:hyperlink r:id="rId2012" w:history="1">
        <w:r>
          <w:rPr>
            <w:rStyle w:val="Hipervnculo"/>
            <w:rFonts w:ascii="Arial" w:eastAsia="Times New Roman" w:hAnsi="Arial" w:cs="Arial"/>
            <w:b/>
            <w:bCs/>
            <w:color w:val="008000"/>
            <w:sz w:val="20"/>
            <w:szCs w:val="20"/>
          </w:rPr>
          <w:t>CAS. 4526-2006-DEL SANTA</w:t>
        </w:r>
      </w:hyperlink>
      <w:r>
        <w:rPr>
          <w:rFonts w:ascii="Arial" w:eastAsia="Times New Roman" w:hAnsi="Arial" w:cs="Arial"/>
          <w:sz w:val="20"/>
          <w:szCs w:val="20"/>
        </w:rPr>
        <w:t xml:space="preserve"> </w:t>
      </w:r>
    </w:p>
    <w:p w14:paraId="1FBBE8BA" w14:textId="57C044A1" w:rsidR="00000000" w:rsidRDefault="00000000">
      <w:pPr>
        <w:divId w:val="487140349"/>
        <w:rPr>
          <w:rFonts w:ascii="Arial" w:eastAsia="Times New Roman" w:hAnsi="Arial" w:cs="Arial"/>
          <w:sz w:val="20"/>
          <w:szCs w:val="20"/>
        </w:rPr>
      </w:pPr>
      <w:hyperlink r:id="rId2013" w:history="1">
        <w:r>
          <w:rPr>
            <w:rStyle w:val="Hipervnculo"/>
            <w:rFonts w:ascii="Arial" w:eastAsia="Times New Roman" w:hAnsi="Arial" w:cs="Arial"/>
            <w:b/>
            <w:bCs/>
            <w:color w:val="008000"/>
            <w:sz w:val="20"/>
            <w:szCs w:val="20"/>
          </w:rPr>
          <w:t>CAS. 4301-2007-PUNO</w:t>
        </w:r>
      </w:hyperlink>
      <w:r>
        <w:rPr>
          <w:rFonts w:ascii="Arial" w:eastAsia="Times New Roman" w:hAnsi="Arial" w:cs="Arial"/>
          <w:sz w:val="20"/>
          <w:szCs w:val="20"/>
        </w:rPr>
        <w:t xml:space="preserve"> </w:t>
      </w:r>
    </w:p>
    <w:p w14:paraId="06DBE8D6" w14:textId="528047E3" w:rsidR="00000000" w:rsidRDefault="00000000">
      <w:pPr>
        <w:divId w:val="559285621"/>
        <w:rPr>
          <w:rFonts w:ascii="Arial" w:eastAsia="Times New Roman" w:hAnsi="Arial" w:cs="Arial"/>
          <w:sz w:val="20"/>
          <w:szCs w:val="20"/>
        </w:rPr>
      </w:pPr>
      <w:hyperlink r:id="rId2014" w:history="1">
        <w:r>
          <w:rPr>
            <w:rStyle w:val="Hipervnculo"/>
            <w:rFonts w:ascii="Arial" w:eastAsia="Times New Roman" w:hAnsi="Arial" w:cs="Arial"/>
            <w:b/>
            <w:bCs/>
            <w:color w:val="008000"/>
            <w:sz w:val="20"/>
            <w:szCs w:val="20"/>
          </w:rPr>
          <w:t>CAS. 1627-2005-SAN MARTÍN</w:t>
        </w:r>
      </w:hyperlink>
      <w:r>
        <w:rPr>
          <w:rFonts w:ascii="Arial" w:eastAsia="Times New Roman" w:hAnsi="Arial" w:cs="Arial"/>
          <w:sz w:val="20"/>
          <w:szCs w:val="20"/>
        </w:rPr>
        <w:t xml:space="preserve"> </w:t>
      </w:r>
    </w:p>
    <w:p w14:paraId="3D80153C" w14:textId="1B7AE538" w:rsidR="00000000" w:rsidRDefault="00000000">
      <w:pPr>
        <w:divId w:val="1729836406"/>
        <w:rPr>
          <w:rFonts w:ascii="Arial" w:eastAsia="Times New Roman" w:hAnsi="Arial" w:cs="Arial"/>
          <w:sz w:val="20"/>
          <w:szCs w:val="20"/>
        </w:rPr>
      </w:pPr>
      <w:hyperlink r:id="rId2015" w:history="1">
        <w:r>
          <w:rPr>
            <w:rStyle w:val="Hipervnculo"/>
            <w:rFonts w:ascii="Arial" w:eastAsia="Times New Roman" w:hAnsi="Arial" w:cs="Arial"/>
            <w:b/>
            <w:bCs/>
            <w:color w:val="008000"/>
            <w:sz w:val="20"/>
            <w:szCs w:val="20"/>
          </w:rPr>
          <w:t>CAS. 2976-2006-LIMA</w:t>
        </w:r>
      </w:hyperlink>
      <w:r>
        <w:rPr>
          <w:rFonts w:ascii="Arial" w:eastAsia="Times New Roman" w:hAnsi="Arial" w:cs="Arial"/>
          <w:sz w:val="20"/>
          <w:szCs w:val="20"/>
        </w:rPr>
        <w:t xml:space="preserve"> </w:t>
      </w:r>
    </w:p>
    <w:p w14:paraId="75BB812D" w14:textId="6944C4BB" w:rsidR="00000000" w:rsidRDefault="00000000">
      <w:pPr>
        <w:divId w:val="175461727"/>
        <w:rPr>
          <w:rFonts w:ascii="Arial" w:eastAsia="Times New Roman" w:hAnsi="Arial" w:cs="Arial"/>
          <w:sz w:val="20"/>
          <w:szCs w:val="20"/>
        </w:rPr>
      </w:pPr>
      <w:hyperlink r:id="rId2016" w:history="1">
        <w:r>
          <w:rPr>
            <w:rStyle w:val="Hipervnculo"/>
            <w:rFonts w:ascii="Arial" w:eastAsia="Times New Roman" w:hAnsi="Arial" w:cs="Arial"/>
            <w:b/>
            <w:bCs/>
            <w:color w:val="008000"/>
            <w:sz w:val="20"/>
            <w:szCs w:val="20"/>
          </w:rPr>
          <w:t>CAS. 170-2008-CUSCO</w:t>
        </w:r>
      </w:hyperlink>
      <w:r>
        <w:rPr>
          <w:rFonts w:ascii="Arial" w:eastAsia="Times New Roman" w:hAnsi="Arial" w:cs="Arial"/>
          <w:sz w:val="20"/>
          <w:szCs w:val="20"/>
        </w:rPr>
        <w:t xml:space="preserve"> </w:t>
      </w:r>
    </w:p>
    <w:p w14:paraId="35578825" w14:textId="4DDD922F" w:rsidR="00000000" w:rsidRDefault="00000000">
      <w:pPr>
        <w:divId w:val="751854259"/>
        <w:rPr>
          <w:rFonts w:ascii="Arial" w:eastAsia="Times New Roman" w:hAnsi="Arial" w:cs="Arial"/>
          <w:sz w:val="20"/>
          <w:szCs w:val="20"/>
        </w:rPr>
      </w:pPr>
      <w:hyperlink r:id="rId2017" w:history="1">
        <w:r>
          <w:rPr>
            <w:rStyle w:val="Hipervnculo"/>
            <w:rFonts w:ascii="Arial" w:eastAsia="Times New Roman" w:hAnsi="Arial" w:cs="Arial"/>
            <w:b/>
            <w:bCs/>
            <w:color w:val="008000"/>
            <w:sz w:val="20"/>
            <w:szCs w:val="20"/>
          </w:rPr>
          <w:t>CAS. 114-2008-LAMBAYEQUE</w:t>
        </w:r>
      </w:hyperlink>
      <w:r>
        <w:rPr>
          <w:rFonts w:ascii="Arial" w:eastAsia="Times New Roman" w:hAnsi="Arial" w:cs="Arial"/>
          <w:sz w:val="20"/>
          <w:szCs w:val="20"/>
        </w:rPr>
        <w:t xml:space="preserve"> </w:t>
      </w:r>
    </w:p>
    <w:p w14:paraId="7A0EC363" w14:textId="4962BD78" w:rsidR="00000000" w:rsidRDefault="00000000">
      <w:pPr>
        <w:divId w:val="31422667"/>
        <w:rPr>
          <w:rFonts w:ascii="Arial" w:eastAsia="Times New Roman" w:hAnsi="Arial" w:cs="Arial"/>
          <w:sz w:val="20"/>
          <w:szCs w:val="20"/>
        </w:rPr>
      </w:pPr>
      <w:hyperlink r:id="rId2018" w:history="1">
        <w:r>
          <w:rPr>
            <w:rStyle w:val="Hipervnculo"/>
            <w:rFonts w:ascii="Arial" w:eastAsia="Times New Roman" w:hAnsi="Arial" w:cs="Arial"/>
            <w:b/>
            <w:bCs/>
            <w:color w:val="008000"/>
            <w:sz w:val="20"/>
            <w:szCs w:val="20"/>
          </w:rPr>
          <w:t>CAS. 1547-2006 LIMA</w:t>
        </w:r>
      </w:hyperlink>
      <w:r>
        <w:rPr>
          <w:rFonts w:ascii="Arial" w:eastAsia="Times New Roman" w:hAnsi="Arial" w:cs="Arial"/>
          <w:sz w:val="20"/>
          <w:szCs w:val="20"/>
        </w:rPr>
        <w:t xml:space="preserve"> </w:t>
      </w:r>
    </w:p>
    <w:p w14:paraId="236AA5E7" w14:textId="6A0479B3" w:rsidR="00000000" w:rsidRDefault="00000000">
      <w:pPr>
        <w:divId w:val="1074398976"/>
        <w:rPr>
          <w:rFonts w:ascii="Arial" w:eastAsia="Times New Roman" w:hAnsi="Arial" w:cs="Arial"/>
          <w:sz w:val="20"/>
          <w:szCs w:val="20"/>
        </w:rPr>
      </w:pPr>
      <w:hyperlink r:id="rId2019" w:history="1">
        <w:r>
          <w:rPr>
            <w:rStyle w:val="Hipervnculo"/>
            <w:rFonts w:ascii="Arial" w:eastAsia="Times New Roman" w:hAnsi="Arial" w:cs="Arial"/>
            <w:b/>
            <w:bCs/>
            <w:color w:val="008000"/>
            <w:sz w:val="20"/>
            <w:szCs w:val="20"/>
          </w:rPr>
          <w:t>CAS. 3922-2009-LIMA</w:t>
        </w:r>
      </w:hyperlink>
      <w:r>
        <w:rPr>
          <w:rFonts w:ascii="Arial" w:eastAsia="Times New Roman" w:hAnsi="Arial" w:cs="Arial"/>
          <w:sz w:val="20"/>
          <w:szCs w:val="20"/>
        </w:rPr>
        <w:t xml:space="preserve"> </w:t>
      </w:r>
    </w:p>
    <w:p w14:paraId="4D6B48FD" w14:textId="0D0015A5" w:rsidR="00000000" w:rsidRDefault="00000000">
      <w:pPr>
        <w:divId w:val="550919503"/>
        <w:rPr>
          <w:rFonts w:ascii="Arial" w:eastAsia="Times New Roman" w:hAnsi="Arial" w:cs="Arial"/>
          <w:sz w:val="20"/>
          <w:szCs w:val="20"/>
        </w:rPr>
      </w:pPr>
      <w:hyperlink r:id="rId2020" w:history="1">
        <w:r>
          <w:rPr>
            <w:rStyle w:val="Hipervnculo"/>
            <w:rFonts w:ascii="Arial" w:eastAsia="Times New Roman" w:hAnsi="Arial" w:cs="Arial"/>
            <w:b/>
            <w:bCs/>
            <w:color w:val="008000"/>
            <w:sz w:val="20"/>
            <w:szCs w:val="20"/>
          </w:rPr>
          <w:t>CAS. 3344-2007-PIURA</w:t>
        </w:r>
      </w:hyperlink>
      <w:r>
        <w:rPr>
          <w:rFonts w:ascii="Arial" w:eastAsia="Times New Roman" w:hAnsi="Arial" w:cs="Arial"/>
          <w:sz w:val="20"/>
          <w:szCs w:val="20"/>
        </w:rPr>
        <w:t xml:space="preserve"> </w:t>
      </w:r>
    </w:p>
    <w:p w14:paraId="27DBE2FC" w14:textId="212EF153" w:rsidR="00000000" w:rsidRDefault="00000000">
      <w:pPr>
        <w:divId w:val="1435134323"/>
        <w:rPr>
          <w:rFonts w:ascii="Arial" w:eastAsia="Times New Roman" w:hAnsi="Arial" w:cs="Arial"/>
          <w:sz w:val="20"/>
          <w:szCs w:val="20"/>
        </w:rPr>
      </w:pPr>
      <w:hyperlink r:id="rId2021" w:history="1">
        <w:r>
          <w:rPr>
            <w:rStyle w:val="Hipervnculo"/>
            <w:rFonts w:ascii="Arial" w:eastAsia="Times New Roman" w:hAnsi="Arial" w:cs="Arial"/>
            <w:b/>
            <w:bCs/>
            <w:color w:val="008000"/>
            <w:sz w:val="20"/>
            <w:szCs w:val="20"/>
          </w:rPr>
          <w:t>CAS. 3566-2007-CALLAO</w:t>
        </w:r>
      </w:hyperlink>
      <w:r>
        <w:rPr>
          <w:rFonts w:ascii="Arial" w:eastAsia="Times New Roman" w:hAnsi="Arial" w:cs="Arial"/>
          <w:sz w:val="20"/>
          <w:szCs w:val="20"/>
        </w:rPr>
        <w:t xml:space="preserve"> </w:t>
      </w:r>
    </w:p>
    <w:p w14:paraId="399FA58E" w14:textId="21F52A7C" w:rsidR="00000000" w:rsidRDefault="00000000">
      <w:pPr>
        <w:divId w:val="100954922"/>
        <w:rPr>
          <w:rFonts w:ascii="Arial" w:eastAsia="Times New Roman" w:hAnsi="Arial" w:cs="Arial"/>
          <w:sz w:val="20"/>
          <w:szCs w:val="20"/>
        </w:rPr>
      </w:pPr>
      <w:hyperlink r:id="rId2022" w:history="1">
        <w:r>
          <w:rPr>
            <w:rStyle w:val="Hipervnculo"/>
            <w:rFonts w:ascii="Arial" w:eastAsia="Times New Roman" w:hAnsi="Arial" w:cs="Arial"/>
            <w:b/>
            <w:bCs/>
            <w:color w:val="008000"/>
            <w:sz w:val="20"/>
            <w:szCs w:val="20"/>
          </w:rPr>
          <w:t>CAS. 4261-2007 ICA</w:t>
        </w:r>
      </w:hyperlink>
      <w:r>
        <w:rPr>
          <w:rFonts w:ascii="Arial" w:eastAsia="Times New Roman" w:hAnsi="Arial" w:cs="Arial"/>
          <w:sz w:val="20"/>
          <w:szCs w:val="20"/>
        </w:rPr>
        <w:t xml:space="preserve"> </w:t>
      </w:r>
    </w:p>
    <w:p w14:paraId="3C9F016B" w14:textId="72AA30F4" w:rsidR="00000000" w:rsidRDefault="00000000">
      <w:pPr>
        <w:divId w:val="1141389917"/>
        <w:rPr>
          <w:rFonts w:ascii="Arial" w:eastAsia="Times New Roman" w:hAnsi="Arial" w:cs="Arial"/>
          <w:sz w:val="20"/>
          <w:szCs w:val="20"/>
        </w:rPr>
      </w:pPr>
      <w:hyperlink r:id="rId2023" w:history="1">
        <w:r>
          <w:rPr>
            <w:rStyle w:val="Hipervnculo"/>
            <w:rFonts w:ascii="Arial" w:eastAsia="Times New Roman" w:hAnsi="Arial" w:cs="Arial"/>
            <w:b/>
            <w:bCs/>
            <w:color w:val="008000"/>
            <w:sz w:val="20"/>
            <w:szCs w:val="20"/>
          </w:rPr>
          <w:t>CAS. 4853-2007-LIMA</w:t>
        </w:r>
      </w:hyperlink>
      <w:r>
        <w:rPr>
          <w:rFonts w:ascii="Arial" w:eastAsia="Times New Roman" w:hAnsi="Arial" w:cs="Arial"/>
          <w:sz w:val="20"/>
          <w:szCs w:val="20"/>
        </w:rPr>
        <w:t xml:space="preserve"> </w:t>
      </w:r>
    </w:p>
    <w:p w14:paraId="3B062EA1" w14:textId="4A95C920" w:rsidR="00000000" w:rsidRDefault="00000000">
      <w:pPr>
        <w:divId w:val="377822079"/>
        <w:rPr>
          <w:rFonts w:ascii="Arial" w:eastAsia="Times New Roman" w:hAnsi="Arial" w:cs="Arial"/>
          <w:sz w:val="20"/>
          <w:szCs w:val="20"/>
        </w:rPr>
      </w:pPr>
      <w:hyperlink r:id="rId2024" w:history="1">
        <w:r>
          <w:rPr>
            <w:rStyle w:val="Hipervnculo"/>
            <w:rFonts w:ascii="Arial" w:eastAsia="Times New Roman" w:hAnsi="Arial" w:cs="Arial"/>
            <w:b/>
            <w:bCs/>
            <w:color w:val="008000"/>
            <w:sz w:val="20"/>
            <w:szCs w:val="20"/>
          </w:rPr>
          <w:t>CAS. 2817-2008-LIMA</w:t>
        </w:r>
      </w:hyperlink>
      <w:r>
        <w:rPr>
          <w:rFonts w:ascii="Arial" w:eastAsia="Times New Roman" w:hAnsi="Arial" w:cs="Arial"/>
          <w:sz w:val="20"/>
          <w:szCs w:val="20"/>
        </w:rPr>
        <w:t xml:space="preserve"> </w:t>
      </w:r>
    </w:p>
    <w:p w14:paraId="77379846" w14:textId="422FE19F" w:rsidR="00000000" w:rsidRDefault="00000000">
      <w:pPr>
        <w:divId w:val="1443769994"/>
        <w:rPr>
          <w:rFonts w:ascii="Arial" w:eastAsia="Times New Roman" w:hAnsi="Arial" w:cs="Arial"/>
          <w:sz w:val="20"/>
          <w:szCs w:val="20"/>
        </w:rPr>
      </w:pPr>
      <w:hyperlink r:id="rId2025" w:history="1">
        <w:r>
          <w:rPr>
            <w:rStyle w:val="Hipervnculo"/>
            <w:rFonts w:ascii="Arial" w:eastAsia="Times New Roman" w:hAnsi="Arial" w:cs="Arial"/>
            <w:b/>
            <w:bCs/>
            <w:color w:val="008000"/>
            <w:sz w:val="20"/>
            <w:szCs w:val="20"/>
          </w:rPr>
          <w:t>CAS. 2140-2010-LIMA</w:t>
        </w:r>
      </w:hyperlink>
      <w:r>
        <w:rPr>
          <w:rFonts w:ascii="Arial" w:eastAsia="Times New Roman" w:hAnsi="Arial" w:cs="Arial"/>
          <w:sz w:val="20"/>
          <w:szCs w:val="20"/>
        </w:rPr>
        <w:t xml:space="preserve"> </w:t>
      </w:r>
    </w:p>
    <w:p w14:paraId="2AD9A1B4" w14:textId="36D73635" w:rsidR="00000000" w:rsidRDefault="00000000">
      <w:pPr>
        <w:divId w:val="2062049506"/>
        <w:rPr>
          <w:rFonts w:ascii="Arial" w:eastAsia="Times New Roman" w:hAnsi="Arial" w:cs="Arial"/>
          <w:sz w:val="20"/>
          <w:szCs w:val="20"/>
        </w:rPr>
      </w:pPr>
      <w:hyperlink r:id="rId2026" w:history="1">
        <w:r>
          <w:rPr>
            <w:rStyle w:val="Hipervnculo"/>
            <w:rFonts w:ascii="Arial" w:eastAsia="Times New Roman" w:hAnsi="Arial" w:cs="Arial"/>
            <w:b/>
            <w:bCs/>
            <w:color w:val="008000"/>
            <w:sz w:val="20"/>
            <w:szCs w:val="20"/>
          </w:rPr>
          <w:t>CAS. 7040-2008-LA LIBERTAD</w:t>
        </w:r>
      </w:hyperlink>
      <w:r>
        <w:rPr>
          <w:rFonts w:ascii="Arial" w:eastAsia="Times New Roman" w:hAnsi="Arial" w:cs="Arial"/>
          <w:sz w:val="20"/>
          <w:szCs w:val="20"/>
        </w:rPr>
        <w:t xml:space="preserve"> </w:t>
      </w:r>
    </w:p>
    <w:p w14:paraId="7A1D3BFF" w14:textId="7ACDF50C" w:rsidR="00000000" w:rsidRDefault="00000000">
      <w:pPr>
        <w:divId w:val="1858230096"/>
        <w:rPr>
          <w:rFonts w:ascii="Arial" w:eastAsia="Times New Roman" w:hAnsi="Arial" w:cs="Arial"/>
          <w:sz w:val="20"/>
          <w:szCs w:val="20"/>
        </w:rPr>
      </w:pPr>
      <w:hyperlink r:id="rId2027" w:history="1">
        <w:r>
          <w:rPr>
            <w:rStyle w:val="Hipervnculo"/>
            <w:rFonts w:ascii="Arial" w:eastAsia="Times New Roman" w:hAnsi="Arial" w:cs="Arial"/>
            <w:b/>
            <w:bCs/>
            <w:color w:val="008000"/>
            <w:sz w:val="20"/>
            <w:szCs w:val="20"/>
          </w:rPr>
          <w:t>CAS. 5031-2009-CUSCO</w:t>
        </w:r>
      </w:hyperlink>
      <w:r>
        <w:rPr>
          <w:rFonts w:ascii="Arial" w:eastAsia="Times New Roman" w:hAnsi="Arial" w:cs="Arial"/>
          <w:sz w:val="20"/>
          <w:szCs w:val="20"/>
        </w:rPr>
        <w:t xml:space="preserve"> </w:t>
      </w:r>
    </w:p>
    <w:p w14:paraId="4E939C06" w14:textId="49D6E071" w:rsidR="00000000" w:rsidRDefault="00000000">
      <w:pPr>
        <w:divId w:val="1213276301"/>
        <w:rPr>
          <w:rFonts w:ascii="Arial" w:eastAsia="Times New Roman" w:hAnsi="Arial" w:cs="Arial"/>
          <w:sz w:val="20"/>
          <w:szCs w:val="20"/>
        </w:rPr>
      </w:pPr>
      <w:hyperlink r:id="rId2028" w:history="1">
        <w:r>
          <w:rPr>
            <w:rStyle w:val="Hipervnculo"/>
            <w:rFonts w:ascii="Arial" w:eastAsia="Times New Roman" w:hAnsi="Arial" w:cs="Arial"/>
            <w:b/>
            <w:bCs/>
            <w:color w:val="008000"/>
            <w:sz w:val="20"/>
            <w:szCs w:val="20"/>
          </w:rPr>
          <w:t>CAS. 5234-2009-CAJAMARCA</w:t>
        </w:r>
      </w:hyperlink>
      <w:r>
        <w:rPr>
          <w:rFonts w:ascii="Arial" w:eastAsia="Times New Roman" w:hAnsi="Arial" w:cs="Arial"/>
          <w:sz w:val="20"/>
          <w:szCs w:val="20"/>
        </w:rPr>
        <w:t xml:space="preserve"> </w:t>
      </w:r>
    </w:p>
    <w:p w14:paraId="0FD56BB9" w14:textId="3C0D027F" w:rsidR="00000000" w:rsidRDefault="00000000">
      <w:pPr>
        <w:divId w:val="1417744216"/>
        <w:rPr>
          <w:rFonts w:ascii="Arial" w:eastAsia="Times New Roman" w:hAnsi="Arial" w:cs="Arial"/>
          <w:sz w:val="20"/>
          <w:szCs w:val="20"/>
        </w:rPr>
      </w:pPr>
      <w:hyperlink r:id="rId2029" w:history="1">
        <w:r>
          <w:rPr>
            <w:rStyle w:val="Hipervnculo"/>
            <w:rFonts w:ascii="Arial" w:eastAsia="Times New Roman" w:hAnsi="Arial" w:cs="Arial"/>
            <w:b/>
            <w:bCs/>
            <w:color w:val="008000"/>
            <w:sz w:val="20"/>
            <w:szCs w:val="20"/>
          </w:rPr>
          <w:t>CAS. 2762-2009-LIMA</w:t>
        </w:r>
      </w:hyperlink>
      <w:r>
        <w:rPr>
          <w:rFonts w:ascii="Arial" w:eastAsia="Times New Roman" w:hAnsi="Arial" w:cs="Arial"/>
          <w:sz w:val="20"/>
          <w:szCs w:val="20"/>
        </w:rPr>
        <w:t xml:space="preserve"> </w:t>
      </w:r>
    </w:p>
    <w:p w14:paraId="09924E02" w14:textId="3E45EBCE" w:rsidR="00000000" w:rsidRDefault="00000000">
      <w:pPr>
        <w:divId w:val="804590176"/>
        <w:rPr>
          <w:rFonts w:ascii="Arial" w:eastAsia="Times New Roman" w:hAnsi="Arial" w:cs="Arial"/>
          <w:sz w:val="20"/>
          <w:szCs w:val="20"/>
        </w:rPr>
      </w:pPr>
      <w:hyperlink r:id="rId2030" w:history="1">
        <w:r>
          <w:rPr>
            <w:rStyle w:val="Hipervnculo"/>
            <w:rFonts w:ascii="Arial" w:eastAsia="Times New Roman" w:hAnsi="Arial" w:cs="Arial"/>
            <w:b/>
            <w:bCs/>
            <w:color w:val="008000"/>
            <w:sz w:val="20"/>
            <w:szCs w:val="20"/>
          </w:rPr>
          <w:t>CAS. 2164-2009-JUNÍN</w:t>
        </w:r>
      </w:hyperlink>
      <w:r>
        <w:rPr>
          <w:rFonts w:ascii="Arial" w:eastAsia="Times New Roman" w:hAnsi="Arial" w:cs="Arial"/>
          <w:sz w:val="20"/>
          <w:szCs w:val="20"/>
        </w:rPr>
        <w:t xml:space="preserve"> </w:t>
      </w:r>
    </w:p>
    <w:p w14:paraId="4CC7663D" w14:textId="563895AA" w:rsidR="00000000" w:rsidRDefault="00000000">
      <w:pPr>
        <w:divId w:val="1737900433"/>
        <w:rPr>
          <w:rFonts w:ascii="Arial" w:eastAsia="Times New Roman" w:hAnsi="Arial" w:cs="Arial"/>
          <w:sz w:val="20"/>
          <w:szCs w:val="20"/>
        </w:rPr>
      </w:pPr>
      <w:hyperlink r:id="rId2031" w:history="1">
        <w:r>
          <w:rPr>
            <w:rStyle w:val="Hipervnculo"/>
            <w:rFonts w:ascii="Arial" w:eastAsia="Times New Roman" w:hAnsi="Arial" w:cs="Arial"/>
            <w:b/>
            <w:bCs/>
            <w:color w:val="008000"/>
            <w:sz w:val="20"/>
            <w:szCs w:val="20"/>
          </w:rPr>
          <w:t>CAS. 226-2009-PUNO</w:t>
        </w:r>
      </w:hyperlink>
      <w:r>
        <w:rPr>
          <w:rFonts w:ascii="Arial" w:eastAsia="Times New Roman" w:hAnsi="Arial" w:cs="Arial"/>
          <w:sz w:val="20"/>
          <w:szCs w:val="20"/>
        </w:rPr>
        <w:t xml:space="preserve"> </w:t>
      </w:r>
    </w:p>
    <w:p w14:paraId="18A9FEE4" w14:textId="4AEB7910" w:rsidR="00000000" w:rsidRDefault="00000000">
      <w:pPr>
        <w:divId w:val="1894267778"/>
        <w:rPr>
          <w:rFonts w:ascii="Arial" w:eastAsia="Times New Roman" w:hAnsi="Arial" w:cs="Arial"/>
          <w:sz w:val="20"/>
          <w:szCs w:val="20"/>
        </w:rPr>
      </w:pPr>
      <w:hyperlink r:id="rId2032" w:history="1">
        <w:r>
          <w:rPr>
            <w:rStyle w:val="Hipervnculo"/>
            <w:rFonts w:ascii="Arial" w:eastAsia="Times New Roman" w:hAnsi="Arial" w:cs="Arial"/>
            <w:b/>
            <w:bCs/>
            <w:color w:val="008000"/>
            <w:sz w:val="20"/>
            <w:szCs w:val="20"/>
          </w:rPr>
          <w:t>CAS. 1602-2011-LIMA</w:t>
        </w:r>
      </w:hyperlink>
      <w:r>
        <w:rPr>
          <w:rFonts w:ascii="Arial" w:eastAsia="Times New Roman" w:hAnsi="Arial" w:cs="Arial"/>
          <w:sz w:val="20"/>
          <w:szCs w:val="20"/>
        </w:rPr>
        <w:t xml:space="preserve"> </w:t>
      </w:r>
    </w:p>
    <w:p w14:paraId="4CA4244E" w14:textId="29DE1CA0" w:rsidR="00000000" w:rsidRDefault="00000000">
      <w:pPr>
        <w:divId w:val="371153190"/>
        <w:rPr>
          <w:rFonts w:ascii="Arial" w:eastAsia="Times New Roman" w:hAnsi="Arial" w:cs="Arial"/>
          <w:sz w:val="20"/>
          <w:szCs w:val="20"/>
        </w:rPr>
      </w:pPr>
      <w:hyperlink r:id="rId2033" w:history="1">
        <w:r>
          <w:rPr>
            <w:rStyle w:val="Hipervnculo"/>
            <w:rFonts w:ascii="Arial" w:eastAsia="Times New Roman" w:hAnsi="Arial" w:cs="Arial"/>
            <w:b/>
            <w:bCs/>
            <w:color w:val="008000"/>
            <w:sz w:val="20"/>
            <w:szCs w:val="20"/>
          </w:rPr>
          <w:t>CAS. 760-2010-CAJAMARCA</w:t>
        </w:r>
      </w:hyperlink>
      <w:r>
        <w:rPr>
          <w:rFonts w:ascii="Arial" w:eastAsia="Times New Roman" w:hAnsi="Arial" w:cs="Arial"/>
          <w:sz w:val="20"/>
          <w:szCs w:val="20"/>
        </w:rPr>
        <w:t xml:space="preserve"> </w:t>
      </w:r>
    </w:p>
    <w:p w14:paraId="50119602" w14:textId="77777777" w:rsidR="00000000" w:rsidRDefault="00000000">
      <w:pPr>
        <w:divId w:val="512455730"/>
        <w:rPr>
          <w:rFonts w:ascii="Arial" w:eastAsia="Times New Roman" w:hAnsi="Arial" w:cs="Arial"/>
          <w:sz w:val="20"/>
          <w:szCs w:val="20"/>
        </w:rPr>
      </w:pPr>
    </w:p>
    <w:p w14:paraId="4DB4A41E" w14:textId="77777777" w:rsidR="00000000" w:rsidRDefault="00000000">
      <w:pPr>
        <w:divId w:val="2067484424"/>
        <w:rPr>
          <w:rFonts w:ascii="Arial" w:eastAsia="Times New Roman" w:hAnsi="Arial" w:cs="Arial"/>
          <w:sz w:val="20"/>
          <w:szCs w:val="20"/>
        </w:rPr>
      </w:pPr>
      <w:r>
        <w:rPr>
          <w:rFonts w:ascii="Arial" w:eastAsia="Times New Roman" w:hAnsi="Arial" w:cs="Arial"/>
          <w:sz w:val="20"/>
          <w:szCs w:val="20"/>
        </w:rPr>
        <w:t xml:space="preserve">CONCORDANCIAS AL NUMERAL 7 DEL ARTÍCULO 139 DE LA CONSTITUCIÓN </w:t>
      </w:r>
    </w:p>
    <w:p w14:paraId="2608E120" w14:textId="77777777" w:rsidR="00000000" w:rsidRDefault="00000000">
      <w:pPr>
        <w:divId w:val="1873805960"/>
        <w:rPr>
          <w:rFonts w:ascii="Arial" w:eastAsia="Times New Roman" w:hAnsi="Arial" w:cs="Arial"/>
          <w:sz w:val="20"/>
          <w:szCs w:val="20"/>
        </w:rPr>
      </w:pPr>
    </w:p>
    <w:p w14:paraId="3DB15461" w14:textId="632427A9" w:rsidR="00000000" w:rsidRDefault="00000000">
      <w:pPr>
        <w:divId w:val="654647428"/>
        <w:rPr>
          <w:rFonts w:ascii="Arial" w:eastAsia="Times New Roman" w:hAnsi="Arial" w:cs="Arial"/>
          <w:sz w:val="20"/>
          <w:szCs w:val="20"/>
        </w:rPr>
      </w:pPr>
      <w:hyperlink r:id="rId2034" w:history="1">
        <w:r>
          <w:rPr>
            <w:rStyle w:val="Hipervnculo"/>
            <w:rFonts w:ascii="Arial" w:eastAsia="Times New Roman" w:hAnsi="Arial" w:cs="Arial"/>
            <w:b/>
            <w:bCs/>
            <w:color w:val="008000"/>
            <w:sz w:val="20"/>
            <w:szCs w:val="20"/>
          </w:rPr>
          <w:t>Ley N° 24973 (Indemnización por errores judiciales y detenciones arbitrarias)</w:t>
        </w:r>
      </w:hyperlink>
      <w:r>
        <w:rPr>
          <w:rFonts w:ascii="Arial" w:eastAsia="Times New Roman" w:hAnsi="Arial" w:cs="Arial"/>
          <w:sz w:val="20"/>
          <w:szCs w:val="20"/>
        </w:rPr>
        <w:t xml:space="preserve"> </w:t>
      </w:r>
    </w:p>
    <w:p w14:paraId="56FED937" w14:textId="77777777" w:rsidR="00000000" w:rsidRDefault="00000000">
      <w:pPr>
        <w:divId w:val="2111582608"/>
        <w:rPr>
          <w:rFonts w:ascii="Arial" w:eastAsia="Times New Roman" w:hAnsi="Arial" w:cs="Arial"/>
          <w:sz w:val="20"/>
          <w:szCs w:val="20"/>
        </w:rPr>
      </w:pPr>
      <w:r>
        <w:rPr>
          <w:rFonts w:ascii="Arial" w:eastAsia="Times New Roman" w:hAnsi="Arial" w:cs="Arial"/>
          <w:sz w:val="20"/>
          <w:szCs w:val="20"/>
        </w:rPr>
        <w:t xml:space="preserve">CONCORDANCIAS AL  NUMERAL 7  DEL ARTÍCULO 139  DE LA CONSTITUCIÓN </w:t>
      </w:r>
    </w:p>
    <w:p w14:paraId="09DFF3DE" w14:textId="77777777" w:rsidR="00000000" w:rsidRDefault="00000000">
      <w:pPr>
        <w:divId w:val="45878211"/>
        <w:rPr>
          <w:rFonts w:ascii="Arial" w:eastAsia="Times New Roman" w:hAnsi="Arial" w:cs="Arial"/>
          <w:sz w:val="20"/>
          <w:szCs w:val="20"/>
        </w:rPr>
      </w:pPr>
    </w:p>
    <w:p w14:paraId="6F9B39CD" w14:textId="77777777" w:rsidR="00000000" w:rsidRDefault="00000000">
      <w:pPr>
        <w:divId w:val="1420181209"/>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3105697B" w14:textId="77777777" w:rsidR="00000000" w:rsidRDefault="00000000">
      <w:pPr>
        <w:divId w:val="570046749"/>
        <w:rPr>
          <w:rFonts w:ascii="Arial" w:eastAsia="Times New Roman" w:hAnsi="Arial" w:cs="Arial"/>
          <w:sz w:val="20"/>
          <w:szCs w:val="20"/>
        </w:rPr>
      </w:pPr>
    </w:p>
    <w:p w14:paraId="37AC5ED6" w14:textId="59AD59CC" w:rsidR="00000000" w:rsidRDefault="00000000">
      <w:pPr>
        <w:divId w:val="573206480"/>
        <w:rPr>
          <w:rFonts w:ascii="Arial" w:eastAsia="Times New Roman" w:hAnsi="Arial" w:cs="Arial"/>
          <w:sz w:val="20"/>
          <w:szCs w:val="20"/>
        </w:rPr>
      </w:pPr>
      <w:hyperlink r:id="rId2035" w:history="1">
        <w:r>
          <w:rPr>
            <w:rStyle w:val="Hipervnculo"/>
            <w:rFonts w:ascii="Arial" w:eastAsia="Times New Roman" w:hAnsi="Arial" w:cs="Arial"/>
            <w:b/>
            <w:bCs/>
            <w:color w:val="008000"/>
            <w:sz w:val="20"/>
            <w:szCs w:val="20"/>
          </w:rPr>
          <w:t>CAS. 3243-2000-LA LIBERTAD</w:t>
        </w:r>
      </w:hyperlink>
      <w:r>
        <w:rPr>
          <w:rFonts w:ascii="Arial" w:eastAsia="Times New Roman" w:hAnsi="Arial" w:cs="Arial"/>
          <w:sz w:val="20"/>
          <w:szCs w:val="20"/>
        </w:rPr>
        <w:t xml:space="preserve"> </w:t>
      </w:r>
    </w:p>
    <w:p w14:paraId="6ABF18B2" w14:textId="011B425C" w:rsidR="00000000" w:rsidRDefault="00000000">
      <w:pPr>
        <w:divId w:val="356933385"/>
        <w:rPr>
          <w:rFonts w:ascii="Arial" w:eastAsia="Times New Roman" w:hAnsi="Arial" w:cs="Arial"/>
          <w:sz w:val="20"/>
          <w:szCs w:val="20"/>
        </w:rPr>
      </w:pPr>
      <w:hyperlink r:id="rId2036" w:history="1">
        <w:r>
          <w:rPr>
            <w:rStyle w:val="Hipervnculo"/>
            <w:rFonts w:ascii="Arial" w:eastAsia="Times New Roman" w:hAnsi="Arial" w:cs="Arial"/>
            <w:b/>
            <w:bCs/>
            <w:color w:val="008000"/>
            <w:sz w:val="20"/>
            <w:szCs w:val="20"/>
          </w:rPr>
          <w:t>CAS. 1465-2000-HUAURA</w:t>
        </w:r>
      </w:hyperlink>
      <w:r>
        <w:rPr>
          <w:rFonts w:ascii="Arial" w:eastAsia="Times New Roman" w:hAnsi="Arial" w:cs="Arial"/>
          <w:sz w:val="20"/>
          <w:szCs w:val="20"/>
        </w:rPr>
        <w:t xml:space="preserve"> </w:t>
      </w:r>
    </w:p>
    <w:p w14:paraId="40236684" w14:textId="3BB0714E" w:rsidR="00000000" w:rsidRDefault="00000000">
      <w:pPr>
        <w:divId w:val="2085251795"/>
        <w:rPr>
          <w:rFonts w:ascii="Arial" w:eastAsia="Times New Roman" w:hAnsi="Arial" w:cs="Arial"/>
          <w:sz w:val="20"/>
          <w:szCs w:val="20"/>
        </w:rPr>
      </w:pPr>
      <w:hyperlink r:id="rId2037" w:history="1">
        <w:r>
          <w:rPr>
            <w:rStyle w:val="Hipervnculo"/>
            <w:rFonts w:ascii="Arial" w:eastAsia="Times New Roman" w:hAnsi="Arial" w:cs="Arial"/>
            <w:b/>
            <w:bCs/>
            <w:color w:val="008000"/>
            <w:sz w:val="20"/>
            <w:szCs w:val="20"/>
          </w:rPr>
          <w:t>CAS. 1111-2003-LIMA</w:t>
        </w:r>
      </w:hyperlink>
      <w:r>
        <w:rPr>
          <w:rFonts w:ascii="Arial" w:eastAsia="Times New Roman" w:hAnsi="Arial" w:cs="Arial"/>
          <w:sz w:val="20"/>
          <w:szCs w:val="20"/>
        </w:rPr>
        <w:t xml:space="preserve"> </w:t>
      </w:r>
    </w:p>
    <w:p w14:paraId="2920A77A" w14:textId="43BFAAF5" w:rsidR="00000000" w:rsidRDefault="00000000">
      <w:pPr>
        <w:divId w:val="1163860492"/>
        <w:rPr>
          <w:rFonts w:ascii="Arial" w:eastAsia="Times New Roman" w:hAnsi="Arial" w:cs="Arial"/>
          <w:sz w:val="20"/>
          <w:szCs w:val="20"/>
        </w:rPr>
      </w:pPr>
      <w:hyperlink r:id="rId2038" w:history="1">
        <w:r>
          <w:rPr>
            <w:rStyle w:val="Hipervnculo"/>
            <w:rFonts w:ascii="Arial" w:eastAsia="Times New Roman" w:hAnsi="Arial" w:cs="Arial"/>
            <w:b/>
            <w:bCs/>
            <w:color w:val="008000"/>
            <w:sz w:val="20"/>
            <w:szCs w:val="20"/>
          </w:rPr>
          <w:t>CAS. 2375-2005-LAMBAYEQUE</w:t>
        </w:r>
      </w:hyperlink>
      <w:r>
        <w:rPr>
          <w:rFonts w:ascii="Arial" w:eastAsia="Times New Roman" w:hAnsi="Arial" w:cs="Arial"/>
          <w:sz w:val="20"/>
          <w:szCs w:val="20"/>
        </w:rPr>
        <w:t xml:space="preserve"> </w:t>
      </w:r>
    </w:p>
    <w:p w14:paraId="64C5BEC5" w14:textId="324BF7CF" w:rsidR="00000000" w:rsidRDefault="00000000">
      <w:pPr>
        <w:divId w:val="1048532448"/>
        <w:rPr>
          <w:rFonts w:ascii="Arial" w:eastAsia="Times New Roman" w:hAnsi="Arial" w:cs="Arial"/>
          <w:sz w:val="20"/>
          <w:szCs w:val="20"/>
        </w:rPr>
      </w:pPr>
      <w:hyperlink r:id="rId2039" w:history="1">
        <w:r>
          <w:rPr>
            <w:rStyle w:val="Hipervnculo"/>
            <w:rFonts w:ascii="Arial" w:eastAsia="Times New Roman" w:hAnsi="Arial" w:cs="Arial"/>
            <w:b/>
            <w:bCs/>
            <w:color w:val="008000"/>
            <w:sz w:val="20"/>
            <w:szCs w:val="20"/>
          </w:rPr>
          <w:t>CAS. 003-2007-HUAURA</w:t>
        </w:r>
      </w:hyperlink>
      <w:r>
        <w:rPr>
          <w:rFonts w:ascii="Arial" w:eastAsia="Times New Roman" w:hAnsi="Arial" w:cs="Arial"/>
          <w:sz w:val="20"/>
          <w:szCs w:val="20"/>
        </w:rPr>
        <w:t xml:space="preserve"> </w:t>
      </w:r>
    </w:p>
    <w:p w14:paraId="11348866" w14:textId="5E13D5F9" w:rsidR="00000000" w:rsidRDefault="00000000">
      <w:pPr>
        <w:divId w:val="601693956"/>
        <w:rPr>
          <w:rFonts w:ascii="Arial" w:eastAsia="Times New Roman" w:hAnsi="Arial" w:cs="Arial"/>
          <w:sz w:val="20"/>
          <w:szCs w:val="20"/>
        </w:rPr>
      </w:pPr>
      <w:hyperlink r:id="rId2040" w:history="1">
        <w:r>
          <w:rPr>
            <w:rStyle w:val="Hipervnculo"/>
            <w:rFonts w:ascii="Arial" w:eastAsia="Times New Roman" w:hAnsi="Arial" w:cs="Arial"/>
            <w:b/>
            <w:bCs/>
            <w:color w:val="008000"/>
            <w:sz w:val="20"/>
            <w:szCs w:val="20"/>
          </w:rPr>
          <w:t>CAS. 2976-2006-LIMA</w:t>
        </w:r>
      </w:hyperlink>
      <w:r>
        <w:rPr>
          <w:rFonts w:ascii="Arial" w:eastAsia="Times New Roman" w:hAnsi="Arial" w:cs="Arial"/>
          <w:sz w:val="20"/>
          <w:szCs w:val="20"/>
        </w:rPr>
        <w:t xml:space="preserve"> </w:t>
      </w:r>
    </w:p>
    <w:p w14:paraId="27617C0F" w14:textId="3FCEE733" w:rsidR="00000000" w:rsidRDefault="00000000">
      <w:pPr>
        <w:divId w:val="2018118275"/>
        <w:rPr>
          <w:rFonts w:ascii="Arial" w:eastAsia="Times New Roman" w:hAnsi="Arial" w:cs="Arial"/>
          <w:sz w:val="20"/>
          <w:szCs w:val="20"/>
        </w:rPr>
      </w:pPr>
      <w:hyperlink r:id="rId2041" w:history="1">
        <w:r>
          <w:rPr>
            <w:rStyle w:val="Hipervnculo"/>
            <w:rFonts w:ascii="Arial" w:eastAsia="Times New Roman" w:hAnsi="Arial" w:cs="Arial"/>
            <w:b/>
            <w:bCs/>
            <w:color w:val="008000"/>
            <w:sz w:val="20"/>
            <w:szCs w:val="20"/>
          </w:rPr>
          <w:t>CAS. 694-2007-CUSCO</w:t>
        </w:r>
      </w:hyperlink>
      <w:r>
        <w:rPr>
          <w:rFonts w:ascii="Arial" w:eastAsia="Times New Roman" w:hAnsi="Arial" w:cs="Arial"/>
          <w:sz w:val="20"/>
          <w:szCs w:val="20"/>
        </w:rPr>
        <w:t xml:space="preserve"> </w:t>
      </w:r>
    </w:p>
    <w:p w14:paraId="61E11E78" w14:textId="77777777" w:rsidR="00000000" w:rsidRDefault="00000000">
      <w:pPr>
        <w:divId w:val="726731145"/>
        <w:rPr>
          <w:rFonts w:ascii="Arial" w:eastAsia="Times New Roman" w:hAnsi="Arial" w:cs="Arial"/>
          <w:sz w:val="20"/>
          <w:szCs w:val="20"/>
        </w:rPr>
      </w:pPr>
      <w:r>
        <w:rPr>
          <w:rFonts w:ascii="Arial" w:eastAsia="Times New Roman" w:hAnsi="Arial" w:cs="Arial"/>
          <w:sz w:val="20"/>
          <w:szCs w:val="20"/>
        </w:rPr>
        <w:t xml:space="preserve">CONCORDANCIAS AL NUMERAL 8 DEL ARTÍCULO 139  DE LA CONSTITUCIÓN </w:t>
      </w:r>
    </w:p>
    <w:p w14:paraId="145AC554" w14:textId="77777777" w:rsidR="00000000" w:rsidRDefault="00000000">
      <w:pPr>
        <w:divId w:val="1661351101"/>
        <w:rPr>
          <w:rFonts w:ascii="Arial" w:eastAsia="Times New Roman" w:hAnsi="Arial" w:cs="Arial"/>
          <w:sz w:val="20"/>
          <w:szCs w:val="20"/>
        </w:rPr>
      </w:pPr>
    </w:p>
    <w:p w14:paraId="7950D1EC" w14:textId="77777777" w:rsidR="00000000" w:rsidRDefault="00000000">
      <w:pPr>
        <w:divId w:val="1556045316"/>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2C924398" w14:textId="77777777" w:rsidR="00000000" w:rsidRDefault="00000000">
      <w:pPr>
        <w:divId w:val="1390034952"/>
        <w:rPr>
          <w:rFonts w:ascii="Arial" w:eastAsia="Times New Roman" w:hAnsi="Arial" w:cs="Arial"/>
          <w:sz w:val="20"/>
          <w:szCs w:val="20"/>
        </w:rPr>
      </w:pPr>
    </w:p>
    <w:p w14:paraId="0237F79D" w14:textId="300A3ED9" w:rsidR="00000000" w:rsidRDefault="00000000">
      <w:pPr>
        <w:divId w:val="274562433"/>
        <w:rPr>
          <w:rFonts w:ascii="Arial" w:eastAsia="Times New Roman" w:hAnsi="Arial" w:cs="Arial"/>
          <w:sz w:val="20"/>
          <w:szCs w:val="20"/>
        </w:rPr>
      </w:pPr>
      <w:hyperlink r:id="rId2042" w:history="1">
        <w:r>
          <w:rPr>
            <w:rStyle w:val="Hipervnculo"/>
            <w:rFonts w:ascii="Arial" w:eastAsia="Times New Roman" w:hAnsi="Arial" w:cs="Arial"/>
            <w:b/>
            <w:bCs/>
            <w:color w:val="008000"/>
            <w:sz w:val="20"/>
            <w:szCs w:val="20"/>
          </w:rPr>
          <w:t>CAS. 1924-99-ICA</w:t>
        </w:r>
      </w:hyperlink>
      <w:r>
        <w:rPr>
          <w:rFonts w:ascii="Arial" w:eastAsia="Times New Roman" w:hAnsi="Arial" w:cs="Arial"/>
          <w:sz w:val="20"/>
          <w:szCs w:val="20"/>
        </w:rPr>
        <w:t xml:space="preserve"> </w:t>
      </w:r>
    </w:p>
    <w:p w14:paraId="3822E9E6" w14:textId="7E49E094" w:rsidR="00000000" w:rsidRDefault="00000000">
      <w:pPr>
        <w:divId w:val="2112695832"/>
        <w:rPr>
          <w:rFonts w:ascii="Arial" w:eastAsia="Times New Roman" w:hAnsi="Arial" w:cs="Arial"/>
          <w:sz w:val="20"/>
          <w:szCs w:val="20"/>
        </w:rPr>
      </w:pPr>
      <w:hyperlink r:id="rId2043" w:history="1">
        <w:r>
          <w:rPr>
            <w:rStyle w:val="Hipervnculo"/>
            <w:rFonts w:ascii="Arial" w:eastAsia="Times New Roman" w:hAnsi="Arial" w:cs="Arial"/>
            <w:b/>
            <w:bCs/>
            <w:color w:val="008000"/>
            <w:sz w:val="20"/>
            <w:szCs w:val="20"/>
          </w:rPr>
          <w:t>CAS. 316-2000-LIMA</w:t>
        </w:r>
      </w:hyperlink>
      <w:r>
        <w:rPr>
          <w:rFonts w:ascii="Arial" w:eastAsia="Times New Roman" w:hAnsi="Arial" w:cs="Arial"/>
          <w:sz w:val="20"/>
          <w:szCs w:val="20"/>
        </w:rPr>
        <w:t xml:space="preserve"> </w:t>
      </w:r>
    </w:p>
    <w:p w14:paraId="2E73E850" w14:textId="036D73BD" w:rsidR="00000000" w:rsidRDefault="00000000">
      <w:pPr>
        <w:divId w:val="1758403474"/>
        <w:rPr>
          <w:rFonts w:ascii="Arial" w:eastAsia="Times New Roman" w:hAnsi="Arial" w:cs="Arial"/>
          <w:sz w:val="20"/>
          <w:szCs w:val="20"/>
        </w:rPr>
      </w:pPr>
      <w:hyperlink r:id="rId2044" w:history="1">
        <w:r>
          <w:rPr>
            <w:rStyle w:val="Hipervnculo"/>
            <w:rFonts w:ascii="Arial" w:eastAsia="Times New Roman" w:hAnsi="Arial" w:cs="Arial"/>
            <w:b/>
            <w:bCs/>
            <w:color w:val="008000"/>
            <w:sz w:val="20"/>
            <w:szCs w:val="20"/>
          </w:rPr>
          <w:t>CAS. 1130-2001. SAN MARTÍN</w:t>
        </w:r>
      </w:hyperlink>
      <w:r>
        <w:rPr>
          <w:rFonts w:ascii="Arial" w:eastAsia="Times New Roman" w:hAnsi="Arial" w:cs="Arial"/>
          <w:sz w:val="20"/>
          <w:szCs w:val="20"/>
        </w:rPr>
        <w:t xml:space="preserve"> </w:t>
      </w:r>
    </w:p>
    <w:p w14:paraId="2FA401AE" w14:textId="16A4F65C" w:rsidR="00000000" w:rsidRDefault="00000000">
      <w:pPr>
        <w:divId w:val="872883325"/>
        <w:rPr>
          <w:rFonts w:ascii="Arial" w:eastAsia="Times New Roman" w:hAnsi="Arial" w:cs="Arial"/>
          <w:sz w:val="20"/>
          <w:szCs w:val="20"/>
        </w:rPr>
      </w:pPr>
      <w:hyperlink r:id="rId2045" w:history="1">
        <w:r>
          <w:rPr>
            <w:rStyle w:val="Hipervnculo"/>
            <w:rFonts w:ascii="Arial" w:eastAsia="Times New Roman" w:hAnsi="Arial" w:cs="Arial"/>
            <w:b/>
            <w:bCs/>
            <w:color w:val="008000"/>
            <w:sz w:val="20"/>
            <w:szCs w:val="20"/>
          </w:rPr>
          <w:t>CAS. 686-2001-SULLANA</w:t>
        </w:r>
      </w:hyperlink>
      <w:r>
        <w:rPr>
          <w:rFonts w:ascii="Arial" w:eastAsia="Times New Roman" w:hAnsi="Arial" w:cs="Arial"/>
          <w:sz w:val="20"/>
          <w:szCs w:val="20"/>
        </w:rPr>
        <w:t xml:space="preserve"> </w:t>
      </w:r>
    </w:p>
    <w:p w14:paraId="41E14807" w14:textId="11FE024B" w:rsidR="00000000" w:rsidRDefault="00000000">
      <w:pPr>
        <w:divId w:val="1798378126"/>
        <w:rPr>
          <w:rFonts w:ascii="Arial" w:eastAsia="Times New Roman" w:hAnsi="Arial" w:cs="Arial"/>
          <w:sz w:val="20"/>
          <w:szCs w:val="20"/>
        </w:rPr>
      </w:pPr>
      <w:hyperlink r:id="rId2046" w:history="1">
        <w:r>
          <w:rPr>
            <w:rStyle w:val="Hipervnculo"/>
            <w:rFonts w:ascii="Arial" w:eastAsia="Times New Roman" w:hAnsi="Arial" w:cs="Arial"/>
            <w:b/>
            <w:bCs/>
            <w:color w:val="008000"/>
            <w:sz w:val="20"/>
            <w:szCs w:val="20"/>
          </w:rPr>
          <w:t>CAS. 547-2002-LIMA</w:t>
        </w:r>
      </w:hyperlink>
      <w:r>
        <w:rPr>
          <w:rFonts w:ascii="Arial" w:eastAsia="Times New Roman" w:hAnsi="Arial" w:cs="Arial"/>
          <w:sz w:val="20"/>
          <w:szCs w:val="20"/>
        </w:rPr>
        <w:t xml:space="preserve"> </w:t>
      </w:r>
    </w:p>
    <w:p w14:paraId="7A9509E2" w14:textId="2341BF7E" w:rsidR="00000000" w:rsidRDefault="00000000">
      <w:pPr>
        <w:divId w:val="1784417046"/>
        <w:rPr>
          <w:rFonts w:ascii="Arial" w:eastAsia="Times New Roman" w:hAnsi="Arial" w:cs="Arial"/>
          <w:sz w:val="20"/>
          <w:szCs w:val="20"/>
        </w:rPr>
      </w:pPr>
      <w:hyperlink r:id="rId2047" w:history="1">
        <w:r>
          <w:rPr>
            <w:rStyle w:val="Hipervnculo"/>
            <w:rFonts w:ascii="Arial" w:eastAsia="Times New Roman" w:hAnsi="Arial" w:cs="Arial"/>
            <w:b/>
            <w:bCs/>
            <w:color w:val="008000"/>
            <w:sz w:val="20"/>
            <w:szCs w:val="20"/>
          </w:rPr>
          <w:t>CAS. 2457-2001-JULIACA-PUNO</w:t>
        </w:r>
      </w:hyperlink>
      <w:r>
        <w:rPr>
          <w:rFonts w:ascii="Arial" w:eastAsia="Times New Roman" w:hAnsi="Arial" w:cs="Arial"/>
          <w:sz w:val="20"/>
          <w:szCs w:val="20"/>
        </w:rPr>
        <w:t xml:space="preserve"> </w:t>
      </w:r>
    </w:p>
    <w:p w14:paraId="42A91F08" w14:textId="2389892B" w:rsidR="00000000" w:rsidRDefault="00000000">
      <w:pPr>
        <w:divId w:val="1532305190"/>
        <w:rPr>
          <w:rFonts w:ascii="Arial" w:eastAsia="Times New Roman" w:hAnsi="Arial" w:cs="Arial"/>
          <w:sz w:val="20"/>
          <w:szCs w:val="20"/>
        </w:rPr>
      </w:pPr>
      <w:hyperlink r:id="rId2048" w:history="1">
        <w:r>
          <w:rPr>
            <w:rStyle w:val="Hipervnculo"/>
            <w:rFonts w:ascii="Arial" w:eastAsia="Times New Roman" w:hAnsi="Arial" w:cs="Arial"/>
            <w:b/>
            <w:bCs/>
            <w:color w:val="008000"/>
            <w:sz w:val="20"/>
            <w:szCs w:val="20"/>
          </w:rPr>
          <w:t>CAS. 2339-01-PUNO</w:t>
        </w:r>
      </w:hyperlink>
      <w:r>
        <w:rPr>
          <w:rFonts w:ascii="Arial" w:eastAsia="Times New Roman" w:hAnsi="Arial" w:cs="Arial"/>
          <w:sz w:val="20"/>
          <w:szCs w:val="20"/>
        </w:rPr>
        <w:t xml:space="preserve"> </w:t>
      </w:r>
    </w:p>
    <w:p w14:paraId="6D186087" w14:textId="735F6450" w:rsidR="00000000" w:rsidRDefault="00000000">
      <w:pPr>
        <w:divId w:val="274143429"/>
        <w:rPr>
          <w:rFonts w:ascii="Arial" w:eastAsia="Times New Roman" w:hAnsi="Arial" w:cs="Arial"/>
          <w:sz w:val="20"/>
          <w:szCs w:val="20"/>
        </w:rPr>
      </w:pPr>
      <w:hyperlink r:id="rId2049" w:history="1">
        <w:r>
          <w:rPr>
            <w:rStyle w:val="Hipervnculo"/>
            <w:rFonts w:ascii="Arial" w:eastAsia="Times New Roman" w:hAnsi="Arial" w:cs="Arial"/>
            <w:b/>
            <w:bCs/>
            <w:color w:val="008000"/>
            <w:sz w:val="20"/>
            <w:szCs w:val="20"/>
          </w:rPr>
          <w:t>CAS. 2005-2005-LIMA</w:t>
        </w:r>
      </w:hyperlink>
      <w:r>
        <w:rPr>
          <w:rFonts w:ascii="Arial" w:eastAsia="Times New Roman" w:hAnsi="Arial" w:cs="Arial"/>
          <w:sz w:val="20"/>
          <w:szCs w:val="20"/>
        </w:rPr>
        <w:t xml:space="preserve"> </w:t>
      </w:r>
    </w:p>
    <w:p w14:paraId="5B3C0717" w14:textId="181BAE08" w:rsidR="00000000" w:rsidRDefault="00000000">
      <w:pPr>
        <w:divId w:val="1463964288"/>
        <w:rPr>
          <w:rFonts w:ascii="Arial" w:eastAsia="Times New Roman" w:hAnsi="Arial" w:cs="Arial"/>
          <w:sz w:val="20"/>
          <w:szCs w:val="20"/>
        </w:rPr>
      </w:pPr>
      <w:hyperlink r:id="rId2050" w:history="1">
        <w:r>
          <w:rPr>
            <w:rStyle w:val="Hipervnculo"/>
            <w:rFonts w:ascii="Arial" w:eastAsia="Times New Roman" w:hAnsi="Arial" w:cs="Arial"/>
            <w:b/>
            <w:bCs/>
            <w:color w:val="008000"/>
            <w:sz w:val="20"/>
            <w:szCs w:val="20"/>
          </w:rPr>
          <w:t>CAS. 3408-2006-CALLAO</w:t>
        </w:r>
      </w:hyperlink>
      <w:r>
        <w:rPr>
          <w:rFonts w:ascii="Arial" w:eastAsia="Times New Roman" w:hAnsi="Arial" w:cs="Arial"/>
          <w:sz w:val="20"/>
          <w:szCs w:val="20"/>
        </w:rPr>
        <w:t xml:space="preserve"> </w:t>
      </w:r>
    </w:p>
    <w:p w14:paraId="28E8D480" w14:textId="449FDC73" w:rsidR="00000000" w:rsidRDefault="00000000">
      <w:pPr>
        <w:divId w:val="629476406"/>
        <w:rPr>
          <w:rFonts w:ascii="Arial" w:eastAsia="Times New Roman" w:hAnsi="Arial" w:cs="Arial"/>
          <w:sz w:val="20"/>
          <w:szCs w:val="20"/>
        </w:rPr>
      </w:pPr>
      <w:hyperlink r:id="rId2051" w:history="1">
        <w:r>
          <w:rPr>
            <w:rStyle w:val="Hipervnculo"/>
            <w:rFonts w:ascii="Arial" w:eastAsia="Times New Roman" w:hAnsi="Arial" w:cs="Arial"/>
            <w:b/>
            <w:bCs/>
            <w:color w:val="008000"/>
            <w:sz w:val="20"/>
            <w:szCs w:val="20"/>
          </w:rPr>
          <w:t>CAS. 879-2008-AREQUIPA</w:t>
        </w:r>
      </w:hyperlink>
      <w:r>
        <w:rPr>
          <w:rFonts w:ascii="Arial" w:eastAsia="Times New Roman" w:hAnsi="Arial" w:cs="Arial"/>
          <w:sz w:val="20"/>
          <w:szCs w:val="20"/>
        </w:rPr>
        <w:t xml:space="preserve"> </w:t>
      </w:r>
    </w:p>
    <w:p w14:paraId="072CEF7F" w14:textId="4E2B2767" w:rsidR="00000000" w:rsidRDefault="00000000">
      <w:pPr>
        <w:divId w:val="73362519"/>
        <w:rPr>
          <w:rFonts w:ascii="Arial" w:eastAsia="Times New Roman" w:hAnsi="Arial" w:cs="Arial"/>
          <w:sz w:val="20"/>
          <w:szCs w:val="20"/>
        </w:rPr>
      </w:pPr>
      <w:hyperlink r:id="rId2052" w:history="1">
        <w:r>
          <w:rPr>
            <w:rStyle w:val="Hipervnculo"/>
            <w:rFonts w:ascii="Arial" w:eastAsia="Times New Roman" w:hAnsi="Arial" w:cs="Arial"/>
            <w:b/>
            <w:bCs/>
            <w:color w:val="008000"/>
            <w:sz w:val="20"/>
            <w:szCs w:val="20"/>
          </w:rPr>
          <w:t>CAS. 2298-2009-PIURA</w:t>
        </w:r>
      </w:hyperlink>
      <w:r>
        <w:rPr>
          <w:rFonts w:ascii="Arial" w:eastAsia="Times New Roman" w:hAnsi="Arial" w:cs="Arial"/>
          <w:sz w:val="20"/>
          <w:szCs w:val="20"/>
        </w:rPr>
        <w:t xml:space="preserve"> </w:t>
      </w:r>
    </w:p>
    <w:p w14:paraId="61EC8911" w14:textId="73949651" w:rsidR="00000000" w:rsidRDefault="00000000">
      <w:pPr>
        <w:divId w:val="1693533421"/>
        <w:rPr>
          <w:rFonts w:ascii="Arial" w:eastAsia="Times New Roman" w:hAnsi="Arial" w:cs="Arial"/>
          <w:sz w:val="20"/>
          <w:szCs w:val="20"/>
        </w:rPr>
      </w:pPr>
      <w:hyperlink r:id="rId2053" w:history="1">
        <w:r>
          <w:rPr>
            <w:rStyle w:val="Hipervnculo"/>
            <w:rFonts w:ascii="Arial" w:eastAsia="Times New Roman" w:hAnsi="Arial" w:cs="Arial"/>
            <w:b/>
            <w:bCs/>
            <w:color w:val="008000"/>
            <w:sz w:val="20"/>
            <w:szCs w:val="20"/>
          </w:rPr>
          <w:t>CAS. 4724-2010-CALLAO</w:t>
        </w:r>
      </w:hyperlink>
      <w:r>
        <w:rPr>
          <w:rFonts w:ascii="Arial" w:eastAsia="Times New Roman" w:hAnsi="Arial" w:cs="Arial"/>
          <w:sz w:val="20"/>
          <w:szCs w:val="20"/>
        </w:rPr>
        <w:t xml:space="preserve"> </w:t>
      </w:r>
    </w:p>
    <w:p w14:paraId="4A533847" w14:textId="7F6C0D1B" w:rsidR="00000000" w:rsidRDefault="00000000">
      <w:pPr>
        <w:divId w:val="1177646768"/>
        <w:rPr>
          <w:rFonts w:ascii="Arial" w:eastAsia="Times New Roman" w:hAnsi="Arial" w:cs="Arial"/>
          <w:sz w:val="20"/>
          <w:szCs w:val="20"/>
        </w:rPr>
      </w:pPr>
      <w:hyperlink r:id="rId2054" w:history="1">
        <w:r>
          <w:rPr>
            <w:rStyle w:val="Hipervnculo"/>
            <w:rFonts w:ascii="Arial" w:eastAsia="Times New Roman" w:hAnsi="Arial" w:cs="Arial"/>
            <w:b/>
            <w:bCs/>
            <w:color w:val="008000"/>
            <w:sz w:val="20"/>
            <w:szCs w:val="20"/>
          </w:rPr>
          <w:t>CAS. 3254-2010-UCAYALI</w:t>
        </w:r>
      </w:hyperlink>
      <w:r>
        <w:rPr>
          <w:rFonts w:ascii="Arial" w:eastAsia="Times New Roman" w:hAnsi="Arial" w:cs="Arial"/>
          <w:sz w:val="20"/>
          <w:szCs w:val="20"/>
        </w:rPr>
        <w:t xml:space="preserve"> </w:t>
      </w:r>
    </w:p>
    <w:p w14:paraId="75A2D33B" w14:textId="77777777" w:rsidR="00000000" w:rsidRDefault="00000000">
      <w:pPr>
        <w:divId w:val="14120791"/>
        <w:rPr>
          <w:rFonts w:ascii="Arial" w:eastAsia="Times New Roman" w:hAnsi="Arial" w:cs="Arial"/>
          <w:sz w:val="20"/>
          <w:szCs w:val="20"/>
        </w:rPr>
      </w:pPr>
      <w:r>
        <w:rPr>
          <w:rFonts w:ascii="Arial" w:eastAsia="Times New Roman" w:hAnsi="Arial" w:cs="Arial"/>
          <w:sz w:val="20"/>
          <w:szCs w:val="20"/>
        </w:rPr>
        <w:t xml:space="preserve">CONCORDANCIAS AL  NUMERAL 9  DEL ARTÍCULO 139  DE LA CONSTITUCIÓN </w:t>
      </w:r>
    </w:p>
    <w:p w14:paraId="028E7DAA" w14:textId="77777777" w:rsidR="00000000" w:rsidRDefault="00000000">
      <w:pPr>
        <w:divId w:val="2114279815"/>
        <w:rPr>
          <w:rFonts w:ascii="Arial" w:eastAsia="Times New Roman" w:hAnsi="Arial" w:cs="Arial"/>
          <w:sz w:val="20"/>
          <w:szCs w:val="20"/>
        </w:rPr>
      </w:pPr>
    </w:p>
    <w:p w14:paraId="2F77A6B8" w14:textId="77777777" w:rsidR="00000000" w:rsidRDefault="00000000">
      <w:pPr>
        <w:divId w:val="850029885"/>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1C43B106" w14:textId="77777777" w:rsidR="00000000" w:rsidRDefault="00000000">
      <w:pPr>
        <w:divId w:val="1830631280"/>
        <w:rPr>
          <w:rFonts w:ascii="Arial" w:eastAsia="Times New Roman" w:hAnsi="Arial" w:cs="Arial"/>
          <w:sz w:val="20"/>
          <w:szCs w:val="20"/>
        </w:rPr>
      </w:pPr>
    </w:p>
    <w:p w14:paraId="6BEAE4EE" w14:textId="2053AA85" w:rsidR="00000000" w:rsidRDefault="00000000">
      <w:pPr>
        <w:divId w:val="1354071464"/>
        <w:rPr>
          <w:rFonts w:ascii="Arial" w:eastAsia="Times New Roman" w:hAnsi="Arial" w:cs="Arial"/>
          <w:sz w:val="20"/>
          <w:szCs w:val="20"/>
        </w:rPr>
      </w:pPr>
      <w:hyperlink r:id="rId2055" w:history="1">
        <w:r>
          <w:rPr>
            <w:rStyle w:val="Hipervnculo"/>
            <w:rFonts w:ascii="Arial" w:eastAsia="Times New Roman" w:hAnsi="Arial" w:cs="Arial"/>
            <w:b/>
            <w:bCs/>
            <w:color w:val="008000"/>
            <w:sz w:val="20"/>
            <w:szCs w:val="20"/>
          </w:rPr>
          <w:t>CAS. 3243-2000-LA LIBERTAD</w:t>
        </w:r>
      </w:hyperlink>
      <w:r>
        <w:rPr>
          <w:rFonts w:ascii="Arial" w:eastAsia="Times New Roman" w:hAnsi="Arial" w:cs="Arial"/>
          <w:sz w:val="20"/>
          <w:szCs w:val="20"/>
        </w:rPr>
        <w:t xml:space="preserve"> </w:t>
      </w:r>
    </w:p>
    <w:p w14:paraId="2D5D6FAE" w14:textId="77777777" w:rsidR="00000000" w:rsidRDefault="00000000">
      <w:pPr>
        <w:divId w:val="634720118"/>
        <w:rPr>
          <w:rFonts w:ascii="Arial" w:eastAsia="Times New Roman" w:hAnsi="Arial" w:cs="Arial"/>
          <w:sz w:val="20"/>
          <w:szCs w:val="20"/>
        </w:rPr>
      </w:pPr>
      <w:r>
        <w:rPr>
          <w:rFonts w:ascii="Arial" w:eastAsia="Times New Roman" w:hAnsi="Arial" w:cs="Arial"/>
          <w:sz w:val="20"/>
          <w:szCs w:val="20"/>
        </w:rPr>
        <w:t xml:space="preserve">CONCORDANCIAS AL NUMERAL 11 DEL ARTÍCULO 139  DE LA CONSTITUCIÓN </w:t>
      </w:r>
    </w:p>
    <w:p w14:paraId="74922B5E" w14:textId="77777777" w:rsidR="00000000" w:rsidRDefault="00000000">
      <w:pPr>
        <w:divId w:val="551691443"/>
        <w:rPr>
          <w:rFonts w:ascii="Arial" w:eastAsia="Times New Roman" w:hAnsi="Arial" w:cs="Arial"/>
          <w:sz w:val="20"/>
          <w:szCs w:val="20"/>
        </w:rPr>
      </w:pPr>
    </w:p>
    <w:p w14:paraId="2696A817" w14:textId="77777777" w:rsidR="00000000" w:rsidRDefault="00000000">
      <w:pPr>
        <w:divId w:val="2141604766"/>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7CBB4668" w14:textId="77777777" w:rsidR="00000000" w:rsidRDefault="00000000">
      <w:pPr>
        <w:divId w:val="299112482"/>
        <w:rPr>
          <w:rFonts w:ascii="Arial" w:eastAsia="Times New Roman" w:hAnsi="Arial" w:cs="Arial"/>
          <w:sz w:val="20"/>
          <w:szCs w:val="20"/>
        </w:rPr>
      </w:pPr>
    </w:p>
    <w:p w14:paraId="3788EBA2" w14:textId="791CB40F" w:rsidR="00000000" w:rsidRDefault="00000000">
      <w:pPr>
        <w:divId w:val="1734546081"/>
        <w:rPr>
          <w:rFonts w:ascii="Arial" w:eastAsia="Times New Roman" w:hAnsi="Arial" w:cs="Arial"/>
          <w:sz w:val="20"/>
          <w:szCs w:val="20"/>
        </w:rPr>
      </w:pPr>
      <w:hyperlink r:id="rId2056" w:history="1">
        <w:r>
          <w:rPr>
            <w:rStyle w:val="Hipervnculo"/>
            <w:rFonts w:ascii="Arial" w:eastAsia="Times New Roman" w:hAnsi="Arial" w:cs="Arial"/>
            <w:b/>
            <w:bCs/>
            <w:color w:val="008000"/>
            <w:sz w:val="20"/>
            <w:szCs w:val="20"/>
          </w:rPr>
          <w:t>CAS. 357-2001-LORETO</w:t>
        </w:r>
      </w:hyperlink>
      <w:r>
        <w:rPr>
          <w:rFonts w:ascii="Arial" w:eastAsia="Times New Roman" w:hAnsi="Arial" w:cs="Arial"/>
          <w:sz w:val="20"/>
          <w:szCs w:val="20"/>
        </w:rPr>
        <w:t xml:space="preserve"> </w:t>
      </w:r>
    </w:p>
    <w:p w14:paraId="1AC47667" w14:textId="77777777" w:rsidR="00000000" w:rsidRDefault="00000000">
      <w:pPr>
        <w:divId w:val="1933050158"/>
        <w:rPr>
          <w:rFonts w:ascii="Arial" w:eastAsia="Times New Roman" w:hAnsi="Arial" w:cs="Arial"/>
          <w:sz w:val="20"/>
          <w:szCs w:val="20"/>
        </w:rPr>
      </w:pPr>
      <w:r>
        <w:rPr>
          <w:rFonts w:ascii="Arial" w:eastAsia="Times New Roman" w:hAnsi="Arial" w:cs="Arial"/>
          <w:sz w:val="20"/>
          <w:szCs w:val="20"/>
        </w:rPr>
        <w:t xml:space="preserve">CONCORDANCIAS AL  NUMERAL 13  DEL ARTÍCULO 139  DE LA CONSTITUCIÓN </w:t>
      </w:r>
    </w:p>
    <w:p w14:paraId="7DFF0B01" w14:textId="77777777" w:rsidR="00000000" w:rsidRDefault="00000000">
      <w:pPr>
        <w:divId w:val="1413815336"/>
        <w:rPr>
          <w:rFonts w:ascii="Arial" w:eastAsia="Times New Roman" w:hAnsi="Arial" w:cs="Arial"/>
          <w:sz w:val="20"/>
          <w:szCs w:val="20"/>
        </w:rPr>
      </w:pPr>
    </w:p>
    <w:p w14:paraId="3C563168" w14:textId="77777777" w:rsidR="00000000" w:rsidRDefault="00000000">
      <w:pPr>
        <w:divId w:val="1305891489"/>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51B228FD" w14:textId="77777777" w:rsidR="00000000" w:rsidRDefault="00000000">
      <w:pPr>
        <w:divId w:val="216825167"/>
        <w:rPr>
          <w:rFonts w:ascii="Arial" w:eastAsia="Times New Roman" w:hAnsi="Arial" w:cs="Arial"/>
          <w:sz w:val="20"/>
          <w:szCs w:val="20"/>
        </w:rPr>
      </w:pPr>
    </w:p>
    <w:p w14:paraId="3ADB5351" w14:textId="4EA56191" w:rsidR="00000000" w:rsidRDefault="00000000">
      <w:pPr>
        <w:divId w:val="1544058509"/>
        <w:rPr>
          <w:rFonts w:ascii="Arial" w:eastAsia="Times New Roman" w:hAnsi="Arial" w:cs="Arial"/>
          <w:sz w:val="20"/>
          <w:szCs w:val="20"/>
        </w:rPr>
      </w:pPr>
      <w:hyperlink r:id="rId2057" w:history="1">
        <w:r>
          <w:rPr>
            <w:rStyle w:val="Hipervnculo"/>
            <w:rFonts w:ascii="Arial" w:eastAsia="Times New Roman" w:hAnsi="Arial" w:cs="Arial"/>
            <w:b/>
            <w:bCs/>
            <w:color w:val="008000"/>
            <w:sz w:val="20"/>
            <w:szCs w:val="20"/>
          </w:rPr>
          <w:t>CAS. 354-02-AYACUCHO</w:t>
        </w:r>
      </w:hyperlink>
      <w:r>
        <w:rPr>
          <w:rFonts w:ascii="Arial" w:eastAsia="Times New Roman" w:hAnsi="Arial" w:cs="Arial"/>
          <w:sz w:val="20"/>
          <w:szCs w:val="20"/>
        </w:rPr>
        <w:t xml:space="preserve"> </w:t>
      </w:r>
    </w:p>
    <w:p w14:paraId="0B18295D" w14:textId="7CDB3FA2" w:rsidR="00000000" w:rsidRDefault="00000000">
      <w:pPr>
        <w:divId w:val="1010765662"/>
        <w:rPr>
          <w:rFonts w:ascii="Arial" w:eastAsia="Times New Roman" w:hAnsi="Arial" w:cs="Arial"/>
          <w:sz w:val="20"/>
          <w:szCs w:val="20"/>
        </w:rPr>
      </w:pPr>
      <w:hyperlink r:id="rId2058" w:history="1">
        <w:r>
          <w:rPr>
            <w:rStyle w:val="Hipervnculo"/>
            <w:rFonts w:ascii="Arial" w:eastAsia="Times New Roman" w:hAnsi="Arial" w:cs="Arial"/>
            <w:b/>
            <w:bCs/>
            <w:color w:val="008000"/>
            <w:sz w:val="20"/>
            <w:szCs w:val="20"/>
          </w:rPr>
          <w:t>CAS. 724-2006-LAMBAYEQUE</w:t>
        </w:r>
      </w:hyperlink>
      <w:r>
        <w:rPr>
          <w:rFonts w:ascii="Arial" w:eastAsia="Times New Roman" w:hAnsi="Arial" w:cs="Arial"/>
          <w:sz w:val="20"/>
          <w:szCs w:val="20"/>
        </w:rPr>
        <w:t xml:space="preserve"> </w:t>
      </w:r>
    </w:p>
    <w:p w14:paraId="38F78D95" w14:textId="0B74D1F1" w:rsidR="00000000" w:rsidRDefault="00000000">
      <w:pPr>
        <w:divId w:val="455026729"/>
        <w:rPr>
          <w:rFonts w:ascii="Arial" w:eastAsia="Times New Roman" w:hAnsi="Arial" w:cs="Arial"/>
          <w:sz w:val="20"/>
          <w:szCs w:val="20"/>
        </w:rPr>
      </w:pPr>
      <w:hyperlink r:id="rId2059" w:history="1">
        <w:r>
          <w:rPr>
            <w:rStyle w:val="Hipervnculo"/>
            <w:rFonts w:ascii="Arial" w:eastAsia="Times New Roman" w:hAnsi="Arial" w:cs="Arial"/>
            <w:b/>
            <w:bCs/>
            <w:color w:val="008000"/>
            <w:sz w:val="20"/>
            <w:szCs w:val="20"/>
          </w:rPr>
          <w:t>CAS. 1621-2008-LIMA</w:t>
        </w:r>
      </w:hyperlink>
      <w:r>
        <w:rPr>
          <w:rFonts w:ascii="Arial" w:eastAsia="Times New Roman" w:hAnsi="Arial" w:cs="Arial"/>
          <w:sz w:val="20"/>
          <w:szCs w:val="20"/>
        </w:rPr>
        <w:t xml:space="preserve"> </w:t>
      </w:r>
    </w:p>
    <w:p w14:paraId="0BFF5AD5" w14:textId="77777777" w:rsidR="00000000" w:rsidRDefault="00000000">
      <w:pPr>
        <w:divId w:val="1099567151"/>
        <w:rPr>
          <w:rFonts w:ascii="Arial" w:eastAsia="Times New Roman" w:hAnsi="Arial" w:cs="Arial"/>
          <w:sz w:val="20"/>
          <w:szCs w:val="20"/>
        </w:rPr>
      </w:pPr>
    </w:p>
    <w:p w14:paraId="5E4C5EB7" w14:textId="77777777" w:rsidR="00000000" w:rsidRDefault="00000000">
      <w:pPr>
        <w:divId w:val="1085109686"/>
        <w:rPr>
          <w:rFonts w:ascii="Arial" w:eastAsia="Times New Roman" w:hAnsi="Arial" w:cs="Arial"/>
          <w:sz w:val="20"/>
          <w:szCs w:val="20"/>
        </w:rPr>
      </w:pPr>
      <w:r>
        <w:rPr>
          <w:rFonts w:ascii="Arial" w:eastAsia="Times New Roman" w:hAnsi="Arial" w:cs="Arial"/>
          <w:sz w:val="20"/>
          <w:szCs w:val="20"/>
        </w:rPr>
        <w:t xml:space="preserve">CONCORDANCIAS AL NUMERAL 14 DEL ARTÍCULO 139  DE LA CONSTITUCIÓN </w:t>
      </w:r>
    </w:p>
    <w:p w14:paraId="32DA7B4E" w14:textId="77777777" w:rsidR="00000000" w:rsidRDefault="00000000">
      <w:pPr>
        <w:divId w:val="1657033247"/>
        <w:rPr>
          <w:rFonts w:ascii="Arial" w:eastAsia="Times New Roman" w:hAnsi="Arial" w:cs="Arial"/>
          <w:sz w:val="20"/>
          <w:szCs w:val="20"/>
        </w:rPr>
      </w:pPr>
    </w:p>
    <w:p w14:paraId="02B93D9A" w14:textId="77777777" w:rsidR="00000000" w:rsidRDefault="00000000">
      <w:pPr>
        <w:divId w:val="94327649"/>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177CDD64" w14:textId="77777777" w:rsidR="00000000" w:rsidRDefault="00000000">
      <w:pPr>
        <w:divId w:val="1441952928"/>
        <w:rPr>
          <w:rFonts w:ascii="Arial" w:eastAsia="Times New Roman" w:hAnsi="Arial" w:cs="Arial"/>
          <w:sz w:val="20"/>
          <w:szCs w:val="20"/>
        </w:rPr>
      </w:pPr>
    </w:p>
    <w:p w14:paraId="2C4611C2" w14:textId="408AD1A3" w:rsidR="00000000" w:rsidRDefault="00000000">
      <w:pPr>
        <w:divId w:val="1025787774"/>
        <w:rPr>
          <w:rFonts w:ascii="Arial" w:eastAsia="Times New Roman" w:hAnsi="Arial" w:cs="Arial"/>
          <w:sz w:val="20"/>
          <w:szCs w:val="20"/>
        </w:rPr>
      </w:pPr>
      <w:hyperlink r:id="rId2060" w:history="1">
        <w:r>
          <w:rPr>
            <w:rStyle w:val="Hipervnculo"/>
            <w:rFonts w:ascii="Arial" w:eastAsia="Times New Roman" w:hAnsi="Arial" w:cs="Arial"/>
            <w:b/>
            <w:bCs/>
            <w:color w:val="008000"/>
            <w:sz w:val="20"/>
            <w:szCs w:val="20"/>
          </w:rPr>
          <w:t>CAS. 0572-99-LAMBAYEQUE</w:t>
        </w:r>
      </w:hyperlink>
      <w:r>
        <w:rPr>
          <w:rFonts w:ascii="Arial" w:eastAsia="Times New Roman" w:hAnsi="Arial" w:cs="Arial"/>
          <w:sz w:val="20"/>
          <w:szCs w:val="20"/>
        </w:rPr>
        <w:t xml:space="preserve"> </w:t>
      </w:r>
    </w:p>
    <w:p w14:paraId="17241473" w14:textId="7459150D" w:rsidR="00000000" w:rsidRDefault="00000000">
      <w:pPr>
        <w:divId w:val="1518428084"/>
        <w:rPr>
          <w:rFonts w:ascii="Arial" w:eastAsia="Times New Roman" w:hAnsi="Arial" w:cs="Arial"/>
          <w:sz w:val="20"/>
          <w:szCs w:val="20"/>
        </w:rPr>
      </w:pPr>
      <w:hyperlink r:id="rId2061" w:history="1">
        <w:r>
          <w:rPr>
            <w:rStyle w:val="Hipervnculo"/>
            <w:rFonts w:ascii="Arial" w:eastAsia="Times New Roman" w:hAnsi="Arial" w:cs="Arial"/>
            <w:b/>
            <w:bCs/>
            <w:color w:val="008000"/>
            <w:sz w:val="20"/>
            <w:szCs w:val="20"/>
          </w:rPr>
          <w:t>CAS. 3475-2000-LA LIBERTAD</w:t>
        </w:r>
      </w:hyperlink>
      <w:r>
        <w:rPr>
          <w:rFonts w:ascii="Arial" w:eastAsia="Times New Roman" w:hAnsi="Arial" w:cs="Arial"/>
          <w:sz w:val="20"/>
          <w:szCs w:val="20"/>
        </w:rPr>
        <w:t xml:space="preserve"> </w:t>
      </w:r>
    </w:p>
    <w:p w14:paraId="5E313281" w14:textId="104C7285" w:rsidR="00000000" w:rsidRDefault="00000000">
      <w:pPr>
        <w:divId w:val="231283087"/>
        <w:rPr>
          <w:rFonts w:ascii="Arial" w:eastAsia="Times New Roman" w:hAnsi="Arial" w:cs="Arial"/>
          <w:sz w:val="20"/>
          <w:szCs w:val="20"/>
        </w:rPr>
      </w:pPr>
      <w:hyperlink r:id="rId2062" w:history="1">
        <w:r>
          <w:rPr>
            <w:rStyle w:val="Hipervnculo"/>
            <w:rFonts w:ascii="Arial" w:eastAsia="Times New Roman" w:hAnsi="Arial" w:cs="Arial"/>
            <w:b/>
            <w:bCs/>
            <w:color w:val="008000"/>
            <w:sz w:val="20"/>
            <w:szCs w:val="20"/>
          </w:rPr>
          <w:t>CAS. 2543-2000-CAMANÁ-AREQUIPA</w:t>
        </w:r>
      </w:hyperlink>
      <w:r>
        <w:rPr>
          <w:rFonts w:ascii="Arial" w:eastAsia="Times New Roman" w:hAnsi="Arial" w:cs="Arial"/>
          <w:sz w:val="20"/>
          <w:szCs w:val="20"/>
        </w:rPr>
        <w:t xml:space="preserve"> </w:t>
      </w:r>
    </w:p>
    <w:p w14:paraId="206B5795" w14:textId="1D6CC5AD" w:rsidR="00000000" w:rsidRDefault="00000000">
      <w:pPr>
        <w:divId w:val="449670358"/>
        <w:rPr>
          <w:rFonts w:ascii="Arial" w:eastAsia="Times New Roman" w:hAnsi="Arial" w:cs="Arial"/>
          <w:sz w:val="20"/>
          <w:szCs w:val="20"/>
        </w:rPr>
      </w:pPr>
      <w:hyperlink r:id="rId2063" w:history="1">
        <w:r>
          <w:rPr>
            <w:rStyle w:val="Hipervnculo"/>
            <w:rFonts w:ascii="Arial" w:eastAsia="Times New Roman" w:hAnsi="Arial" w:cs="Arial"/>
            <w:b/>
            <w:bCs/>
            <w:color w:val="008000"/>
            <w:sz w:val="20"/>
            <w:szCs w:val="20"/>
          </w:rPr>
          <w:t>CAS. 1188-2002-ICA</w:t>
        </w:r>
      </w:hyperlink>
      <w:r>
        <w:rPr>
          <w:rFonts w:ascii="Arial" w:eastAsia="Times New Roman" w:hAnsi="Arial" w:cs="Arial"/>
          <w:sz w:val="20"/>
          <w:szCs w:val="20"/>
        </w:rPr>
        <w:t xml:space="preserve"> </w:t>
      </w:r>
    </w:p>
    <w:p w14:paraId="510BA500" w14:textId="221DFFC0" w:rsidR="00000000" w:rsidRDefault="00000000">
      <w:pPr>
        <w:divId w:val="2118018145"/>
        <w:rPr>
          <w:rFonts w:ascii="Arial" w:eastAsia="Times New Roman" w:hAnsi="Arial" w:cs="Arial"/>
          <w:sz w:val="20"/>
          <w:szCs w:val="20"/>
        </w:rPr>
      </w:pPr>
      <w:hyperlink r:id="rId2064" w:history="1">
        <w:r>
          <w:rPr>
            <w:rStyle w:val="Hipervnculo"/>
            <w:rFonts w:ascii="Arial" w:eastAsia="Times New Roman" w:hAnsi="Arial" w:cs="Arial"/>
            <w:b/>
            <w:bCs/>
            <w:color w:val="008000"/>
            <w:sz w:val="20"/>
            <w:szCs w:val="20"/>
          </w:rPr>
          <w:t>CAS. 2306-2001-LAMBAYEQUE</w:t>
        </w:r>
      </w:hyperlink>
      <w:r>
        <w:rPr>
          <w:rFonts w:ascii="Arial" w:eastAsia="Times New Roman" w:hAnsi="Arial" w:cs="Arial"/>
          <w:sz w:val="20"/>
          <w:szCs w:val="20"/>
        </w:rPr>
        <w:t xml:space="preserve"> </w:t>
      </w:r>
    </w:p>
    <w:p w14:paraId="46C5E1D8" w14:textId="3B09DB6C" w:rsidR="00000000" w:rsidRDefault="00000000">
      <w:pPr>
        <w:divId w:val="187180452"/>
        <w:rPr>
          <w:rFonts w:ascii="Arial" w:eastAsia="Times New Roman" w:hAnsi="Arial" w:cs="Arial"/>
          <w:sz w:val="20"/>
          <w:szCs w:val="20"/>
        </w:rPr>
      </w:pPr>
      <w:hyperlink r:id="rId2065" w:history="1">
        <w:r>
          <w:rPr>
            <w:rStyle w:val="Hipervnculo"/>
            <w:rFonts w:ascii="Arial" w:eastAsia="Times New Roman" w:hAnsi="Arial" w:cs="Arial"/>
            <w:b/>
            <w:bCs/>
            <w:color w:val="008000"/>
            <w:sz w:val="20"/>
            <w:szCs w:val="20"/>
          </w:rPr>
          <w:t>CAS. 1896-01-LAMBAYEQUE</w:t>
        </w:r>
      </w:hyperlink>
      <w:r>
        <w:rPr>
          <w:rFonts w:ascii="Arial" w:eastAsia="Times New Roman" w:hAnsi="Arial" w:cs="Arial"/>
          <w:sz w:val="20"/>
          <w:szCs w:val="20"/>
        </w:rPr>
        <w:t xml:space="preserve"> </w:t>
      </w:r>
    </w:p>
    <w:p w14:paraId="3075E413" w14:textId="571D4177" w:rsidR="00000000" w:rsidRDefault="00000000">
      <w:pPr>
        <w:divId w:val="510027889"/>
        <w:rPr>
          <w:rFonts w:ascii="Arial" w:eastAsia="Times New Roman" w:hAnsi="Arial" w:cs="Arial"/>
          <w:sz w:val="20"/>
          <w:szCs w:val="20"/>
        </w:rPr>
      </w:pPr>
      <w:hyperlink r:id="rId2066" w:history="1">
        <w:r>
          <w:rPr>
            <w:rStyle w:val="Hipervnculo"/>
            <w:rFonts w:ascii="Arial" w:eastAsia="Times New Roman" w:hAnsi="Arial" w:cs="Arial"/>
            <w:b/>
            <w:bCs/>
            <w:color w:val="008000"/>
            <w:sz w:val="20"/>
            <w:szCs w:val="20"/>
          </w:rPr>
          <w:t>CAS. 1342-2003 AREQUIPA</w:t>
        </w:r>
      </w:hyperlink>
      <w:r>
        <w:rPr>
          <w:rFonts w:ascii="Arial" w:eastAsia="Times New Roman" w:hAnsi="Arial" w:cs="Arial"/>
          <w:sz w:val="20"/>
          <w:szCs w:val="20"/>
        </w:rPr>
        <w:t xml:space="preserve"> </w:t>
      </w:r>
    </w:p>
    <w:p w14:paraId="35BB871E" w14:textId="2E3D401D" w:rsidR="00000000" w:rsidRDefault="00000000">
      <w:pPr>
        <w:divId w:val="1497454422"/>
        <w:rPr>
          <w:rFonts w:ascii="Arial" w:eastAsia="Times New Roman" w:hAnsi="Arial" w:cs="Arial"/>
          <w:sz w:val="20"/>
          <w:szCs w:val="20"/>
        </w:rPr>
      </w:pPr>
      <w:hyperlink r:id="rId2067" w:history="1">
        <w:r>
          <w:rPr>
            <w:rStyle w:val="Hipervnculo"/>
            <w:rFonts w:ascii="Arial" w:eastAsia="Times New Roman" w:hAnsi="Arial" w:cs="Arial"/>
            <w:b/>
            <w:bCs/>
            <w:color w:val="008000"/>
            <w:sz w:val="20"/>
            <w:szCs w:val="20"/>
          </w:rPr>
          <w:t>CAS. 2800-03-AREQUIPA</w:t>
        </w:r>
      </w:hyperlink>
      <w:r>
        <w:rPr>
          <w:rFonts w:ascii="Arial" w:eastAsia="Times New Roman" w:hAnsi="Arial" w:cs="Arial"/>
          <w:sz w:val="20"/>
          <w:szCs w:val="20"/>
        </w:rPr>
        <w:t xml:space="preserve"> </w:t>
      </w:r>
    </w:p>
    <w:p w14:paraId="763B580C" w14:textId="3A85C207" w:rsidR="00000000" w:rsidRDefault="00000000">
      <w:pPr>
        <w:divId w:val="707873361"/>
        <w:rPr>
          <w:rFonts w:ascii="Arial" w:eastAsia="Times New Roman" w:hAnsi="Arial" w:cs="Arial"/>
          <w:sz w:val="20"/>
          <w:szCs w:val="20"/>
        </w:rPr>
      </w:pPr>
      <w:hyperlink r:id="rId2068" w:history="1">
        <w:r>
          <w:rPr>
            <w:rStyle w:val="Hipervnculo"/>
            <w:rFonts w:ascii="Arial" w:eastAsia="Times New Roman" w:hAnsi="Arial" w:cs="Arial"/>
            <w:b/>
            <w:bCs/>
            <w:color w:val="008000"/>
            <w:sz w:val="20"/>
            <w:szCs w:val="20"/>
          </w:rPr>
          <w:t>CAS. 001-2007-HUAURA</w:t>
        </w:r>
      </w:hyperlink>
      <w:r>
        <w:rPr>
          <w:rFonts w:ascii="Arial" w:eastAsia="Times New Roman" w:hAnsi="Arial" w:cs="Arial"/>
          <w:sz w:val="20"/>
          <w:szCs w:val="20"/>
        </w:rPr>
        <w:t xml:space="preserve"> </w:t>
      </w:r>
    </w:p>
    <w:p w14:paraId="5DADAF81" w14:textId="4D16C889" w:rsidR="00000000" w:rsidRDefault="00000000">
      <w:pPr>
        <w:divId w:val="378407539"/>
        <w:rPr>
          <w:rFonts w:ascii="Arial" w:eastAsia="Times New Roman" w:hAnsi="Arial" w:cs="Arial"/>
          <w:sz w:val="20"/>
          <w:szCs w:val="20"/>
        </w:rPr>
      </w:pPr>
      <w:hyperlink r:id="rId2069" w:history="1">
        <w:r>
          <w:rPr>
            <w:rStyle w:val="Hipervnculo"/>
            <w:rFonts w:ascii="Arial" w:eastAsia="Times New Roman" w:hAnsi="Arial" w:cs="Arial"/>
            <w:b/>
            <w:bCs/>
            <w:color w:val="008000"/>
            <w:sz w:val="20"/>
            <w:szCs w:val="20"/>
          </w:rPr>
          <w:t>CAS. 1908-2005-LIMA</w:t>
        </w:r>
      </w:hyperlink>
      <w:r>
        <w:rPr>
          <w:rFonts w:ascii="Arial" w:eastAsia="Times New Roman" w:hAnsi="Arial" w:cs="Arial"/>
          <w:sz w:val="20"/>
          <w:szCs w:val="20"/>
        </w:rPr>
        <w:t xml:space="preserve"> </w:t>
      </w:r>
    </w:p>
    <w:p w14:paraId="6B32DE79" w14:textId="655D713D" w:rsidR="00000000" w:rsidRDefault="00000000">
      <w:pPr>
        <w:divId w:val="1550798401"/>
        <w:rPr>
          <w:rFonts w:ascii="Arial" w:eastAsia="Times New Roman" w:hAnsi="Arial" w:cs="Arial"/>
          <w:sz w:val="20"/>
          <w:szCs w:val="20"/>
        </w:rPr>
      </w:pPr>
      <w:hyperlink r:id="rId2070" w:history="1">
        <w:r>
          <w:rPr>
            <w:rStyle w:val="Hipervnculo"/>
            <w:rFonts w:ascii="Arial" w:eastAsia="Times New Roman" w:hAnsi="Arial" w:cs="Arial"/>
            <w:b/>
            <w:bCs/>
            <w:color w:val="008000"/>
            <w:sz w:val="20"/>
            <w:szCs w:val="20"/>
          </w:rPr>
          <w:t>CAS. 1367-2002-ICA</w:t>
        </w:r>
      </w:hyperlink>
      <w:r>
        <w:rPr>
          <w:rFonts w:ascii="Arial" w:eastAsia="Times New Roman" w:hAnsi="Arial" w:cs="Arial"/>
          <w:sz w:val="20"/>
          <w:szCs w:val="20"/>
        </w:rPr>
        <w:t xml:space="preserve"> </w:t>
      </w:r>
    </w:p>
    <w:p w14:paraId="198DB667" w14:textId="1A4C24F9" w:rsidR="00000000" w:rsidRDefault="00000000">
      <w:pPr>
        <w:divId w:val="1081214510"/>
        <w:rPr>
          <w:rFonts w:ascii="Arial" w:eastAsia="Times New Roman" w:hAnsi="Arial" w:cs="Arial"/>
          <w:sz w:val="20"/>
          <w:szCs w:val="20"/>
        </w:rPr>
      </w:pPr>
      <w:hyperlink r:id="rId2071" w:history="1">
        <w:r>
          <w:rPr>
            <w:rStyle w:val="Hipervnculo"/>
            <w:rFonts w:ascii="Arial" w:eastAsia="Times New Roman" w:hAnsi="Arial" w:cs="Arial"/>
            <w:b/>
            <w:bCs/>
            <w:color w:val="008000"/>
            <w:sz w:val="20"/>
            <w:szCs w:val="20"/>
          </w:rPr>
          <w:t>CAS. 749-2004-CUSCO</w:t>
        </w:r>
      </w:hyperlink>
      <w:r>
        <w:rPr>
          <w:rFonts w:ascii="Arial" w:eastAsia="Times New Roman" w:hAnsi="Arial" w:cs="Arial"/>
          <w:sz w:val="20"/>
          <w:szCs w:val="20"/>
        </w:rPr>
        <w:t xml:space="preserve"> </w:t>
      </w:r>
    </w:p>
    <w:p w14:paraId="6C9B5D5D" w14:textId="269FBFD4" w:rsidR="00000000" w:rsidRDefault="00000000">
      <w:pPr>
        <w:divId w:val="706756465"/>
        <w:rPr>
          <w:rFonts w:ascii="Arial" w:eastAsia="Times New Roman" w:hAnsi="Arial" w:cs="Arial"/>
          <w:sz w:val="20"/>
          <w:szCs w:val="20"/>
        </w:rPr>
      </w:pPr>
      <w:hyperlink r:id="rId2072" w:history="1">
        <w:r>
          <w:rPr>
            <w:rStyle w:val="Hipervnculo"/>
            <w:rFonts w:ascii="Arial" w:eastAsia="Times New Roman" w:hAnsi="Arial" w:cs="Arial"/>
            <w:b/>
            <w:bCs/>
            <w:color w:val="008000"/>
            <w:sz w:val="20"/>
            <w:szCs w:val="20"/>
          </w:rPr>
          <w:t>CAS. 4656-2007-LIMA</w:t>
        </w:r>
      </w:hyperlink>
      <w:r>
        <w:rPr>
          <w:rFonts w:ascii="Arial" w:eastAsia="Times New Roman" w:hAnsi="Arial" w:cs="Arial"/>
          <w:sz w:val="20"/>
          <w:szCs w:val="20"/>
        </w:rPr>
        <w:t xml:space="preserve"> </w:t>
      </w:r>
    </w:p>
    <w:p w14:paraId="1F59B1B9" w14:textId="68E90A77" w:rsidR="00000000" w:rsidRDefault="00000000">
      <w:pPr>
        <w:divId w:val="1984966299"/>
        <w:rPr>
          <w:rFonts w:ascii="Arial" w:eastAsia="Times New Roman" w:hAnsi="Arial" w:cs="Arial"/>
          <w:sz w:val="20"/>
          <w:szCs w:val="20"/>
        </w:rPr>
      </w:pPr>
      <w:hyperlink r:id="rId2073" w:history="1">
        <w:r>
          <w:rPr>
            <w:rStyle w:val="Hipervnculo"/>
            <w:rFonts w:ascii="Arial" w:eastAsia="Times New Roman" w:hAnsi="Arial" w:cs="Arial"/>
            <w:b/>
            <w:bCs/>
            <w:color w:val="008000"/>
            <w:sz w:val="20"/>
            <w:szCs w:val="20"/>
          </w:rPr>
          <w:t>CAS. 1658-2007-LIMA</w:t>
        </w:r>
      </w:hyperlink>
      <w:r>
        <w:rPr>
          <w:rFonts w:ascii="Arial" w:eastAsia="Times New Roman" w:hAnsi="Arial" w:cs="Arial"/>
          <w:sz w:val="20"/>
          <w:szCs w:val="20"/>
        </w:rPr>
        <w:t xml:space="preserve"> </w:t>
      </w:r>
    </w:p>
    <w:p w14:paraId="4F03C047" w14:textId="77777777" w:rsidR="00000000" w:rsidRDefault="00000000">
      <w:pPr>
        <w:divId w:val="2131168101"/>
        <w:rPr>
          <w:rFonts w:ascii="Arial" w:eastAsia="Times New Roman" w:hAnsi="Arial" w:cs="Arial"/>
          <w:sz w:val="20"/>
          <w:szCs w:val="20"/>
        </w:rPr>
      </w:pPr>
      <w:r>
        <w:rPr>
          <w:rFonts w:ascii="Arial" w:eastAsia="Times New Roman" w:hAnsi="Arial" w:cs="Arial"/>
          <w:sz w:val="20"/>
          <w:szCs w:val="20"/>
        </w:rPr>
        <w:t xml:space="preserve">CONCORDANCIAS AL  NUMERAL 16  DEL ARTÍCULO 139  DE LA CONSTITUCIÓN </w:t>
      </w:r>
    </w:p>
    <w:p w14:paraId="5DF434DD" w14:textId="77777777" w:rsidR="00000000" w:rsidRDefault="00000000">
      <w:pPr>
        <w:divId w:val="861281608"/>
        <w:rPr>
          <w:rFonts w:ascii="Arial" w:eastAsia="Times New Roman" w:hAnsi="Arial" w:cs="Arial"/>
          <w:sz w:val="20"/>
          <w:szCs w:val="20"/>
        </w:rPr>
      </w:pPr>
    </w:p>
    <w:p w14:paraId="7C9CF0A7" w14:textId="77777777" w:rsidR="00000000" w:rsidRDefault="00000000">
      <w:pPr>
        <w:divId w:val="1675378272"/>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2BC925DD" w14:textId="77777777" w:rsidR="00000000" w:rsidRDefault="00000000">
      <w:pPr>
        <w:divId w:val="173227863"/>
        <w:rPr>
          <w:rFonts w:ascii="Arial" w:eastAsia="Times New Roman" w:hAnsi="Arial" w:cs="Arial"/>
          <w:sz w:val="20"/>
          <w:szCs w:val="20"/>
        </w:rPr>
      </w:pPr>
    </w:p>
    <w:p w14:paraId="5EBE580A" w14:textId="6CFBCAAB" w:rsidR="00000000" w:rsidRDefault="00000000">
      <w:pPr>
        <w:divId w:val="203448085"/>
        <w:rPr>
          <w:rFonts w:ascii="Arial" w:eastAsia="Times New Roman" w:hAnsi="Arial" w:cs="Arial"/>
          <w:sz w:val="20"/>
          <w:szCs w:val="20"/>
        </w:rPr>
      </w:pPr>
      <w:hyperlink r:id="rId2074" w:history="1">
        <w:r>
          <w:rPr>
            <w:rStyle w:val="Hipervnculo"/>
            <w:rFonts w:ascii="Arial" w:eastAsia="Times New Roman" w:hAnsi="Arial" w:cs="Arial"/>
            <w:b/>
            <w:bCs/>
            <w:color w:val="008000"/>
            <w:sz w:val="20"/>
            <w:szCs w:val="20"/>
          </w:rPr>
          <w:t>CAS. 1266-2001-LIMA</w:t>
        </w:r>
      </w:hyperlink>
      <w:r>
        <w:rPr>
          <w:rFonts w:ascii="Arial" w:eastAsia="Times New Roman" w:hAnsi="Arial" w:cs="Arial"/>
          <w:sz w:val="20"/>
          <w:szCs w:val="20"/>
        </w:rPr>
        <w:t xml:space="preserve"> </w:t>
      </w:r>
    </w:p>
    <w:p w14:paraId="47445FC8" w14:textId="3753EDCF" w:rsidR="00000000" w:rsidRDefault="00000000">
      <w:pPr>
        <w:divId w:val="1165167884"/>
        <w:rPr>
          <w:rFonts w:ascii="Arial" w:eastAsia="Times New Roman" w:hAnsi="Arial" w:cs="Arial"/>
          <w:sz w:val="20"/>
          <w:szCs w:val="20"/>
        </w:rPr>
      </w:pPr>
      <w:hyperlink r:id="rId2075" w:history="1">
        <w:r>
          <w:rPr>
            <w:rStyle w:val="Hipervnculo"/>
            <w:rFonts w:ascii="Arial" w:eastAsia="Times New Roman" w:hAnsi="Arial" w:cs="Arial"/>
            <w:b/>
            <w:bCs/>
            <w:color w:val="008000"/>
            <w:sz w:val="20"/>
            <w:szCs w:val="20"/>
          </w:rPr>
          <w:t>CAS. 2976-2006-LIMA</w:t>
        </w:r>
      </w:hyperlink>
      <w:r>
        <w:rPr>
          <w:rFonts w:ascii="Arial" w:eastAsia="Times New Roman" w:hAnsi="Arial" w:cs="Arial"/>
          <w:sz w:val="20"/>
          <w:szCs w:val="20"/>
        </w:rPr>
        <w:t xml:space="preserve"> </w:t>
      </w:r>
    </w:p>
    <w:p w14:paraId="251B67EE" w14:textId="77777777" w:rsidR="00000000" w:rsidRDefault="00000000">
      <w:pPr>
        <w:divId w:val="1343363512"/>
        <w:rPr>
          <w:rFonts w:ascii="Arial" w:eastAsia="Times New Roman" w:hAnsi="Arial" w:cs="Arial"/>
          <w:sz w:val="20"/>
          <w:szCs w:val="20"/>
        </w:rPr>
      </w:pPr>
      <w:r>
        <w:rPr>
          <w:rFonts w:ascii="Arial" w:eastAsia="Times New Roman" w:hAnsi="Arial" w:cs="Arial"/>
          <w:sz w:val="20"/>
          <w:szCs w:val="20"/>
        </w:rPr>
        <w:t xml:space="preserve">CONCORDANCIAS AL NUMERAL 22 DEL ARTÍCULO 139 DE LA CONSTITUCIÓN </w:t>
      </w:r>
    </w:p>
    <w:p w14:paraId="276EDAFF" w14:textId="77777777" w:rsidR="00000000" w:rsidRDefault="00000000">
      <w:pPr>
        <w:divId w:val="890460897"/>
        <w:rPr>
          <w:rFonts w:ascii="Arial" w:eastAsia="Times New Roman" w:hAnsi="Arial" w:cs="Arial"/>
          <w:sz w:val="20"/>
          <w:szCs w:val="20"/>
        </w:rPr>
      </w:pPr>
    </w:p>
    <w:p w14:paraId="62D431B1" w14:textId="77777777" w:rsidR="00000000" w:rsidRDefault="00000000">
      <w:pPr>
        <w:divId w:val="146630851"/>
        <w:rPr>
          <w:rFonts w:ascii="Arial" w:eastAsia="Times New Roman" w:hAnsi="Arial" w:cs="Arial"/>
          <w:sz w:val="20"/>
          <w:szCs w:val="20"/>
        </w:rPr>
      </w:pPr>
      <w:r>
        <w:rPr>
          <w:rFonts w:ascii="Arial" w:eastAsia="Times New Roman" w:hAnsi="Arial" w:cs="Arial"/>
          <w:sz w:val="20"/>
          <w:szCs w:val="20"/>
        </w:rPr>
        <w:t xml:space="preserve">SENTENCIAS DE LA CORTE INTERAMERICANA DE DERECHOS HUMANOS </w:t>
      </w:r>
    </w:p>
    <w:p w14:paraId="018330F7" w14:textId="77777777" w:rsidR="00000000" w:rsidRDefault="00000000">
      <w:pPr>
        <w:divId w:val="564074731"/>
        <w:rPr>
          <w:rFonts w:ascii="Arial" w:eastAsia="Times New Roman" w:hAnsi="Arial" w:cs="Arial"/>
          <w:sz w:val="20"/>
          <w:szCs w:val="20"/>
        </w:rPr>
      </w:pPr>
    </w:p>
    <w:p w14:paraId="20FA2928" w14:textId="74B6479F" w:rsidR="00000000" w:rsidRDefault="00000000">
      <w:pPr>
        <w:divId w:val="2112119551"/>
        <w:rPr>
          <w:rFonts w:ascii="Arial" w:eastAsia="Times New Roman" w:hAnsi="Arial" w:cs="Arial"/>
          <w:sz w:val="20"/>
          <w:szCs w:val="20"/>
        </w:rPr>
      </w:pPr>
      <w:hyperlink r:id="rId2076" w:history="1">
        <w:r>
          <w:rPr>
            <w:rStyle w:val="Hipervnculo"/>
            <w:rFonts w:ascii="Arial" w:eastAsia="Times New Roman" w:hAnsi="Arial" w:cs="Arial"/>
            <w:b/>
            <w:bCs/>
            <w:color w:val="008000"/>
            <w:sz w:val="20"/>
            <w:szCs w:val="20"/>
          </w:rPr>
          <w:t>Caso Lori Berenson Mejía Vs. Perú - Sentencia de fondo, reparaciones y costas, Capitulo VIII, párrafo 101</w:t>
        </w:r>
      </w:hyperlink>
      <w:r>
        <w:rPr>
          <w:rFonts w:ascii="Arial" w:eastAsia="Times New Roman" w:hAnsi="Arial" w:cs="Arial"/>
          <w:sz w:val="20"/>
          <w:szCs w:val="20"/>
        </w:rPr>
        <w:t xml:space="preserve"> </w:t>
      </w:r>
    </w:p>
    <w:p w14:paraId="3809AA91" w14:textId="77777777" w:rsidR="00000000" w:rsidRDefault="00000000">
      <w:pPr>
        <w:divId w:val="1597402548"/>
        <w:rPr>
          <w:rFonts w:ascii="Arial" w:eastAsia="Times New Roman" w:hAnsi="Arial" w:cs="Arial"/>
          <w:sz w:val="20"/>
          <w:szCs w:val="20"/>
        </w:rPr>
      </w:pPr>
      <w:r>
        <w:rPr>
          <w:rFonts w:ascii="Arial" w:eastAsia="Times New Roman" w:hAnsi="Arial" w:cs="Arial"/>
          <w:sz w:val="20"/>
          <w:szCs w:val="20"/>
        </w:rPr>
        <w:t xml:space="preserve">CONCORDANCIAS AL ARTÍCULO 139  DE LA CONSTITUCIÓN </w:t>
      </w:r>
    </w:p>
    <w:p w14:paraId="65E14325" w14:textId="77777777" w:rsidR="00000000" w:rsidRDefault="00000000">
      <w:pPr>
        <w:divId w:val="868177558"/>
        <w:rPr>
          <w:rFonts w:ascii="Arial" w:eastAsia="Times New Roman" w:hAnsi="Arial" w:cs="Arial"/>
          <w:sz w:val="20"/>
          <w:szCs w:val="20"/>
        </w:rPr>
      </w:pPr>
    </w:p>
    <w:p w14:paraId="0DD9C919" w14:textId="77777777" w:rsidR="00000000" w:rsidRDefault="00000000">
      <w:pPr>
        <w:divId w:val="1823230802"/>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770471B6" w14:textId="77777777" w:rsidR="00000000" w:rsidRDefault="00000000">
      <w:pPr>
        <w:divId w:val="665672487"/>
        <w:rPr>
          <w:rFonts w:ascii="Arial" w:eastAsia="Times New Roman" w:hAnsi="Arial" w:cs="Arial"/>
          <w:sz w:val="20"/>
          <w:szCs w:val="20"/>
        </w:rPr>
      </w:pPr>
    </w:p>
    <w:p w14:paraId="008B44B6" w14:textId="2396EA16" w:rsidR="00000000" w:rsidRDefault="00000000">
      <w:pPr>
        <w:divId w:val="278148110"/>
        <w:rPr>
          <w:rFonts w:ascii="Arial" w:eastAsia="Times New Roman" w:hAnsi="Arial" w:cs="Arial"/>
          <w:sz w:val="20"/>
          <w:szCs w:val="20"/>
        </w:rPr>
      </w:pPr>
      <w:hyperlink r:id="rId2077" w:history="1">
        <w:r>
          <w:rPr>
            <w:rStyle w:val="Hipervnculo"/>
            <w:rFonts w:ascii="Arial" w:eastAsia="Times New Roman" w:hAnsi="Arial" w:cs="Arial"/>
            <w:b/>
            <w:bCs/>
            <w:color w:val="008000"/>
            <w:sz w:val="20"/>
            <w:szCs w:val="20"/>
          </w:rPr>
          <w:t>CAS. 3748-2009-ICA</w:t>
        </w:r>
      </w:hyperlink>
      <w:r>
        <w:rPr>
          <w:rFonts w:ascii="Arial" w:eastAsia="Times New Roman" w:hAnsi="Arial" w:cs="Arial"/>
          <w:sz w:val="20"/>
          <w:szCs w:val="20"/>
        </w:rPr>
        <w:t xml:space="preserve"> </w:t>
      </w:r>
    </w:p>
    <w:p w14:paraId="79D7BBAD" w14:textId="77777777" w:rsidR="00000000" w:rsidRDefault="00000000">
      <w:pPr>
        <w:divId w:val="25714097"/>
        <w:rPr>
          <w:rFonts w:ascii="Arial" w:eastAsia="Times New Roman" w:hAnsi="Arial" w:cs="Arial"/>
          <w:sz w:val="20"/>
          <w:szCs w:val="20"/>
        </w:rPr>
      </w:pPr>
      <w:r>
        <w:rPr>
          <w:rFonts w:ascii="Arial" w:eastAsia="Times New Roman" w:hAnsi="Arial" w:cs="Arial"/>
          <w:sz w:val="20"/>
          <w:szCs w:val="20"/>
        </w:rPr>
        <w:t xml:space="preserve">CONCORDANCIAS AL ARTÍCULO 141 DE LA CONSTITUCIÓN </w:t>
      </w:r>
    </w:p>
    <w:p w14:paraId="6447D994" w14:textId="77777777" w:rsidR="00000000" w:rsidRDefault="00000000">
      <w:pPr>
        <w:divId w:val="268394942"/>
        <w:rPr>
          <w:rFonts w:ascii="Arial" w:eastAsia="Times New Roman" w:hAnsi="Arial" w:cs="Arial"/>
          <w:sz w:val="20"/>
          <w:szCs w:val="20"/>
        </w:rPr>
      </w:pPr>
    </w:p>
    <w:p w14:paraId="3372E034" w14:textId="6A99A682" w:rsidR="00000000" w:rsidRDefault="00000000">
      <w:pPr>
        <w:divId w:val="1385637424"/>
        <w:rPr>
          <w:rFonts w:ascii="Arial" w:eastAsia="Times New Roman" w:hAnsi="Arial" w:cs="Arial"/>
          <w:sz w:val="20"/>
          <w:szCs w:val="20"/>
        </w:rPr>
      </w:pPr>
      <w:hyperlink r:id="rId2078" w:history="1">
        <w:r>
          <w:rPr>
            <w:rStyle w:val="Hipervnculo"/>
            <w:rFonts w:ascii="Arial" w:eastAsia="Times New Roman" w:hAnsi="Arial" w:cs="Arial"/>
            <w:b/>
            <w:bCs/>
            <w:color w:val="008000"/>
            <w:sz w:val="20"/>
            <w:szCs w:val="20"/>
          </w:rPr>
          <w:t>D.L.eg Nº 1094, Art. 175 (Código Penal Militar Policial)</w:t>
        </w:r>
      </w:hyperlink>
      <w:r>
        <w:rPr>
          <w:rFonts w:ascii="Arial" w:eastAsia="Times New Roman" w:hAnsi="Arial" w:cs="Arial"/>
          <w:sz w:val="20"/>
          <w:szCs w:val="20"/>
        </w:rPr>
        <w:t xml:space="preserve"> </w:t>
      </w:r>
    </w:p>
    <w:p w14:paraId="590FF1C6" w14:textId="77777777" w:rsidR="00000000" w:rsidRDefault="00000000">
      <w:pPr>
        <w:divId w:val="2061860130"/>
        <w:rPr>
          <w:rFonts w:ascii="Arial" w:eastAsia="Times New Roman" w:hAnsi="Arial" w:cs="Arial"/>
          <w:sz w:val="20"/>
          <w:szCs w:val="20"/>
        </w:rPr>
      </w:pPr>
      <w:r>
        <w:rPr>
          <w:rFonts w:ascii="Arial" w:eastAsia="Times New Roman" w:hAnsi="Arial" w:cs="Arial"/>
          <w:b/>
          <w:bCs/>
          <w:sz w:val="20"/>
          <w:szCs w:val="20"/>
        </w:rPr>
        <w:t>CONCORDANCIAS AL ARTÍCULO 141 DE LA CONSTITUCIÓN</w:t>
      </w:r>
      <w:r>
        <w:rPr>
          <w:rFonts w:ascii="Arial" w:eastAsia="Times New Roman" w:hAnsi="Arial" w:cs="Arial"/>
          <w:sz w:val="20"/>
          <w:szCs w:val="20"/>
        </w:rPr>
        <w:t xml:space="preserve"> </w:t>
      </w:r>
    </w:p>
    <w:p w14:paraId="53BB0C53" w14:textId="77777777" w:rsidR="00000000" w:rsidRDefault="00000000">
      <w:pPr>
        <w:divId w:val="870924957"/>
        <w:rPr>
          <w:rFonts w:ascii="Arial" w:eastAsia="Times New Roman" w:hAnsi="Arial" w:cs="Arial"/>
          <w:sz w:val="20"/>
          <w:szCs w:val="20"/>
        </w:rPr>
      </w:pPr>
    </w:p>
    <w:p w14:paraId="49D4AC5C" w14:textId="77777777" w:rsidR="00000000" w:rsidRDefault="00000000">
      <w:pPr>
        <w:divId w:val="244414344"/>
        <w:rPr>
          <w:rFonts w:ascii="Arial" w:eastAsia="Times New Roman" w:hAnsi="Arial" w:cs="Arial"/>
          <w:sz w:val="20"/>
          <w:szCs w:val="20"/>
        </w:rPr>
      </w:pPr>
      <w:r>
        <w:rPr>
          <w:rFonts w:ascii="Arial" w:eastAsia="Times New Roman" w:hAnsi="Arial" w:cs="Arial"/>
          <w:b/>
          <w:bCs/>
          <w:sz w:val="20"/>
          <w:szCs w:val="20"/>
        </w:rPr>
        <w:t>SENTENCIAS EN CASACIÓN DE LA CORTE SUPREMA DE JUSTICIA</w:t>
      </w:r>
      <w:r>
        <w:rPr>
          <w:rFonts w:ascii="Arial" w:eastAsia="Times New Roman" w:hAnsi="Arial" w:cs="Arial"/>
          <w:sz w:val="20"/>
          <w:szCs w:val="20"/>
        </w:rPr>
        <w:t xml:space="preserve"> </w:t>
      </w:r>
    </w:p>
    <w:p w14:paraId="7EE527F3" w14:textId="77777777" w:rsidR="00000000" w:rsidRDefault="00000000">
      <w:pPr>
        <w:divId w:val="1172717716"/>
        <w:rPr>
          <w:rFonts w:ascii="Arial" w:eastAsia="Times New Roman" w:hAnsi="Arial" w:cs="Arial"/>
          <w:sz w:val="20"/>
          <w:szCs w:val="20"/>
        </w:rPr>
      </w:pPr>
    </w:p>
    <w:p w14:paraId="383A9003" w14:textId="2FE2C397" w:rsidR="00000000" w:rsidRDefault="00000000">
      <w:pPr>
        <w:divId w:val="2089158365"/>
        <w:rPr>
          <w:rFonts w:ascii="Arial" w:eastAsia="Times New Roman" w:hAnsi="Arial" w:cs="Arial"/>
          <w:sz w:val="20"/>
          <w:szCs w:val="20"/>
        </w:rPr>
      </w:pPr>
      <w:hyperlink r:id="rId2079" w:history="1">
        <w:r>
          <w:rPr>
            <w:rStyle w:val="Hipervnculo"/>
            <w:rFonts w:ascii="Arial" w:eastAsia="Times New Roman" w:hAnsi="Arial" w:cs="Arial"/>
            <w:b/>
            <w:bCs/>
            <w:color w:val="008000"/>
            <w:sz w:val="20"/>
            <w:szCs w:val="20"/>
          </w:rPr>
          <w:t>CAS. 2840-01-LIMA</w:t>
        </w:r>
      </w:hyperlink>
      <w:r>
        <w:rPr>
          <w:rFonts w:ascii="Arial" w:eastAsia="Times New Roman" w:hAnsi="Arial" w:cs="Arial"/>
          <w:sz w:val="20"/>
          <w:szCs w:val="20"/>
        </w:rPr>
        <w:t xml:space="preserve"> </w:t>
      </w:r>
    </w:p>
    <w:p w14:paraId="39B38AF2" w14:textId="4ED04A61" w:rsidR="00000000" w:rsidRDefault="00000000">
      <w:pPr>
        <w:divId w:val="1131897212"/>
        <w:rPr>
          <w:rFonts w:ascii="Arial" w:eastAsia="Times New Roman" w:hAnsi="Arial" w:cs="Arial"/>
          <w:sz w:val="20"/>
          <w:szCs w:val="20"/>
        </w:rPr>
      </w:pPr>
      <w:hyperlink r:id="rId2080" w:history="1">
        <w:r>
          <w:rPr>
            <w:rStyle w:val="Hipervnculo"/>
            <w:rFonts w:ascii="Arial" w:eastAsia="Times New Roman" w:hAnsi="Arial" w:cs="Arial"/>
            <w:b/>
            <w:bCs/>
            <w:color w:val="008000"/>
            <w:sz w:val="20"/>
            <w:szCs w:val="20"/>
          </w:rPr>
          <w:t>CAS. 3361-2000-LORETO</w:t>
        </w:r>
      </w:hyperlink>
      <w:r>
        <w:rPr>
          <w:rFonts w:ascii="Arial" w:eastAsia="Times New Roman" w:hAnsi="Arial" w:cs="Arial"/>
          <w:sz w:val="20"/>
          <w:szCs w:val="20"/>
        </w:rPr>
        <w:t xml:space="preserve"> </w:t>
      </w:r>
    </w:p>
    <w:p w14:paraId="37E6472C" w14:textId="2E69648F" w:rsidR="00000000" w:rsidRDefault="00000000">
      <w:pPr>
        <w:divId w:val="1829663744"/>
        <w:rPr>
          <w:rFonts w:ascii="Arial" w:eastAsia="Times New Roman" w:hAnsi="Arial" w:cs="Arial"/>
          <w:sz w:val="20"/>
          <w:szCs w:val="20"/>
        </w:rPr>
      </w:pPr>
      <w:hyperlink r:id="rId2081" w:history="1">
        <w:r>
          <w:rPr>
            <w:rStyle w:val="Hipervnculo"/>
            <w:rFonts w:ascii="Arial" w:eastAsia="Times New Roman" w:hAnsi="Arial" w:cs="Arial"/>
            <w:b/>
            <w:bCs/>
            <w:color w:val="008000"/>
            <w:sz w:val="20"/>
            <w:szCs w:val="20"/>
          </w:rPr>
          <w:t>CAS. 3243-2000-LA LIBERTAD</w:t>
        </w:r>
      </w:hyperlink>
      <w:r>
        <w:rPr>
          <w:rFonts w:ascii="Arial" w:eastAsia="Times New Roman" w:hAnsi="Arial" w:cs="Arial"/>
          <w:sz w:val="20"/>
          <w:szCs w:val="20"/>
        </w:rPr>
        <w:t xml:space="preserve"> </w:t>
      </w:r>
    </w:p>
    <w:p w14:paraId="184533FC" w14:textId="5DE38CF8" w:rsidR="00000000" w:rsidRDefault="00000000">
      <w:pPr>
        <w:divId w:val="1283226209"/>
        <w:rPr>
          <w:rFonts w:ascii="Arial" w:eastAsia="Times New Roman" w:hAnsi="Arial" w:cs="Arial"/>
          <w:sz w:val="20"/>
          <w:szCs w:val="20"/>
        </w:rPr>
      </w:pPr>
      <w:hyperlink r:id="rId2082" w:history="1">
        <w:r>
          <w:rPr>
            <w:rStyle w:val="Hipervnculo"/>
            <w:rFonts w:ascii="Arial" w:eastAsia="Times New Roman" w:hAnsi="Arial" w:cs="Arial"/>
            <w:b/>
            <w:bCs/>
            <w:color w:val="008000"/>
            <w:sz w:val="20"/>
            <w:szCs w:val="20"/>
          </w:rPr>
          <w:t>CAS. 553-2001-LAMBAYEQUE</w:t>
        </w:r>
      </w:hyperlink>
      <w:r>
        <w:rPr>
          <w:rFonts w:ascii="Arial" w:eastAsia="Times New Roman" w:hAnsi="Arial" w:cs="Arial"/>
          <w:sz w:val="20"/>
          <w:szCs w:val="20"/>
        </w:rPr>
        <w:t xml:space="preserve"> </w:t>
      </w:r>
    </w:p>
    <w:p w14:paraId="31E80B96" w14:textId="78B05A7C" w:rsidR="00000000" w:rsidRDefault="00000000">
      <w:pPr>
        <w:divId w:val="373122752"/>
        <w:rPr>
          <w:rFonts w:ascii="Arial" w:eastAsia="Times New Roman" w:hAnsi="Arial" w:cs="Arial"/>
          <w:sz w:val="20"/>
          <w:szCs w:val="20"/>
        </w:rPr>
      </w:pPr>
      <w:hyperlink r:id="rId2083" w:history="1">
        <w:r>
          <w:rPr>
            <w:rStyle w:val="Hipervnculo"/>
            <w:rFonts w:ascii="Arial" w:eastAsia="Times New Roman" w:hAnsi="Arial" w:cs="Arial"/>
            <w:b/>
            <w:bCs/>
            <w:color w:val="008000"/>
            <w:sz w:val="20"/>
            <w:szCs w:val="20"/>
          </w:rPr>
          <w:t>CAS. 3635-2000-CAJAMARCA</w:t>
        </w:r>
      </w:hyperlink>
      <w:r>
        <w:rPr>
          <w:rFonts w:ascii="Arial" w:eastAsia="Times New Roman" w:hAnsi="Arial" w:cs="Arial"/>
          <w:sz w:val="20"/>
          <w:szCs w:val="20"/>
        </w:rPr>
        <w:t xml:space="preserve"> </w:t>
      </w:r>
    </w:p>
    <w:p w14:paraId="2E114672" w14:textId="55E1935D" w:rsidR="00000000" w:rsidRDefault="00000000">
      <w:pPr>
        <w:divId w:val="1829206153"/>
        <w:rPr>
          <w:rFonts w:ascii="Arial" w:eastAsia="Times New Roman" w:hAnsi="Arial" w:cs="Arial"/>
          <w:sz w:val="20"/>
          <w:szCs w:val="20"/>
        </w:rPr>
      </w:pPr>
      <w:hyperlink r:id="rId2084" w:history="1">
        <w:r>
          <w:rPr>
            <w:rStyle w:val="Hipervnculo"/>
            <w:rFonts w:ascii="Arial" w:eastAsia="Times New Roman" w:hAnsi="Arial" w:cs="Arial"/>
            <w:b/>
            <w:bCs/>
            <w:color w:val="008000"/>
            <w:sz w:val="20"/>
            <w:szCs w:val="20"/>
          </w:rPr>
          <w:t>CAS. 357-2001-LORETO</w:t>
        </w:r>
      </w:hyperlink>
      <w:r>
        <w:rPr>
          <w:rFonts w:ascii="Arial" w:eastAsia="Times New Roman" w:hAnsi="Arial" w:cs="Arial"/>
          <w:sz w:val="20"/>
          <w:szCs w:val="20"/>
        </w:rPr>
        <w:t xml:space="preserve"> </w:t>
      </w:r>
    </w:p>
    <w:p w14:paraId="67C84BCB" w14:textId="68BD0192" w:rsidR="00000000" w:rsidRDefault="00000000">
      <w:pPr>
        <w:divId w:val="1194610859"/>
        <w:rPr>
          <w:rFonts w:ascii="Arial" w:eastAsia="Times New Roman" w:hAnsi="Arial" w:cs="Arial"/>
          <w:sz w:val="20"/>
          <w:szCs w:val="20"/>
        </w:rPr>
      </w:pPr>
      <w:hyperlink r:id="rId2085" w:history="1">
        <w:r>
          <w:rPr>
            <w:rStyle w:val="Hipervnculo"/>
            <w:rFonts w:ascii="Arial" w:eastAsia="Times New Roman" w:hAnsi="Arial" w:cs="Arial"/>
            <w:b/>
            <w:bCs/>
            <w:color w:val="008000"/>
            <w:sz w:val="20"/>
            <w:szCs w:val="20"/>
          </w:rPr>
          <w:t>CAS. 870-99-HUANUCO</w:t>
        </w:r>
      </w:hyperlink>
      <w:r>
        <w:rPr>
          <w:rFonts w:ascii="Arial" w:eastAsia="Times New Roman" w:hAnsi="Arial" w:cs="Arial"/>
          <w:sz w:val="20"/>
          <w:szCs w:val="20"/>
        </w:rPr>
        <w:t xml:space="preserve"> </w:t>
      </w:r>
    </w:p>
    <w:p w14:paraId="0A10966C" w14:textId="4429C9F2" w:rsidR="00000000" w:rsidRDefault="00000000">
      <w:pPr>
        <w:divId w:val="1280836811"/>
        <w:rPr>
          <w:rFonts w:ascii="Arial" w:eastAsia="Times New Roman" w:hAnsi="Arial" w:cs="Arial"/>
          <w:sz w:val="20"/>
          <w:szCs w:val="20"/>
        </w:rPr>
      </w:pPr>
      <w:hyperlink r:id="rId2086" w:history="1">
        <w:r>
          <w:rPr>
            <w:rStyle w:val="Hipervnculo"/>
            <w:rFonts w:ascii="Arial" w:eastAsia="Times New Roman" w:hAnsi="Arial" w:cs="Arial"/>
            <w:b/>
            <w:bCs/>
            <w:color w:val="008000"/>
            <w:sz w:val="20"/>
            <w:szCs w:val="20"/>
          </w:rPr>
          <w:t>CAS. 2160-2001-JAEN</w:t>
        </w:r>
      </w:hyperlink>
      <w:r>
        <w:rPr>
          <w:rFonts w:ascii="Arial" w:eastAsia="Times New Roman" w:hAnsi="Arial" w:cs="Arial"/>
          <w:sz w:val="20"/>
          <w:szCs w:val="20"/>
        </w:rPr>
        <w:t xml:space="preserve"> </w:t>
      </w:r>
    </w:p>
    <w:p w14:paraId="39676163" w14:textId="69E5BBB9" w:rsidR="00000000" w:rsidRDefault="00000000">
      <w:pPr>
        <w:divId w:val="1963421445"/>
        <w:rPr>
          <w:rFonts w:ascii="Arial" w:eastAsia="Times New Roman" w:hAnsi="Arial" w:cs="Arial"/>
          <w:sz w:val="20"/>
          <w:szCs w:val="20"/>
        </w:rPr>
      </w:pPr>
      <w:hyperlink r:id="rId2087" w:history="1">
        <w:r>
          <w:rPr>
            <w:rStyle w:val="Hipervnculo"/>
            <w:rFonts w:ascii="Arial" w:eastAsia="Times New Roman" w:hAnsi="Arial" w:cs="Arial"/>
            <w:b/>
            <w:bCs/>
            <w:color w:val="008000"/>
            <w:sz w:val="20"/>
            <w:szCs w:val="20"/>
          </w:rPr>
          <w:t>CAS. 071-2001-LIMA</w:t>
        </w:r>
      </w:hyperlink>
      <w:r>
        <w:rPr>
          <w:rFonts w:ascii="Arial" w:eastAsia="Times New Roman" w:hAnsi="Arial" w:cs="Arial"/>
          <w:sz w:val="20"/>
          <w:szCs w:val="20"/>
        </w:rPr>
        <w:t xml:space="preserve"> </w:t>
      </w:r>
    </w:p>
    <w:p w14:paraId="4E0FD6A0" w14:textId="16C3D091" w:rsidR="00000000" w:rsidRDefault="00000000">
      <w:pPr>
        <w:divId w:val="1325745061"/>
        <w:rPr>
          <w:rFonts w:ascii="Arial" w:eastAsia="Times New Roman" w:hAnsi="Arial" w:cs="Arial"/>
          <w:sz w:val="20"/>
          <w:szCs w:val="20"/>
        </w:rPr>
      </w:pPr>
      <w:hyperlink r:id="rId2088" w:history="1">
        <w:r>
          <w:rPr>
            <w:rStyle w:val="Hipervnculo"/>
            <w:rFonts w:ascii="Arial" w:eastAsia="Times New Roman" w:hAnsi="Arial" w:cs="Arial"/>
            <w:b/>
            <w:bCs/>
            <w:color w:val="008000"/>
            <w:sz w:val="20"/>
            <w:szCs w:val="20"/>
          </w:rPr>
          <w:t>CAS. 1924-99-ICA</w:t>
        </w:r>
      </w:hyperlink>
      <w:r>
        <w:rPr>
          <w:rFonts w:ascii="Arial" w:eastAsia="Times New Roman" w:hAnsi="Arial" w:cs="Arial"/>
          <w:sz w:val="20"/>
          <w:szCs w:val="20"/>
        </w:rPr>
        <w:t xml:space="preserve"> </w:t>
      </w:r>
    </w:p>
    <w:p w14:paraId="50A992CA" w14:textId="250712DC" w:rsidR="00000000" w:rsidRDefault="00000000">
      <w:pPr>
        <w:divId w:val="1009218385"/>
        <w:rPr>
          <w:rFonts w:ascii="Arial" w:eastAsia="Times New Roman" w:hAnsi="Arial" w:cs="Arial"/>
          <w:sz w:val="20"/>
          <w:szCs w:val="20"/>
        </w:rPr>
      </w:pPr>
      <w:hyperlink r:id="rId2089" w:history="1">
        <w:r>
          <w:rPr>
            <w:rStyle w:val="Hipervnculo"/>
            <w:rFonts w:ascii="Arial" w:eastAsia="Times New Roman" w:hAnsi="Arial" w:cs="Arial"/>
            <w:b/>
            <w:bCs/>
            <w:color w:val="008000"/>
            <w:sz w:val="20"/>
            <w:szCs w:val="20"/>
          </w:rPr>
          <w:t>CAS. 2068-99-CUSCO</w:t>
        </w:r>
      </w:hyperlink>
      <w:r>
        <w:rPr>
          <w:rFonts w:ascii="Arial" w:eastAsia="Times New Roman" w:hAnsi="Arial" w:cs="Arial"/>
          <w:sz w:val="20"/>
          <w:szCs w:val="20"/>
        </w:rPr>
        <w:t xml:space="preserve"> </w:t>
      </w:r>
    </w:p>
    <w:p w14:paraId="147120FC" w14:textId="13AA7C0D" w:rsidR="00000000" w:rsidRDefault="00000000">
      <w:pPr>
        <w:divId w:val="543177916"/>
        <w:rPr>
          <w:rFonts w:ascii="Arial" w:eastAsia="Times New Roman" w:hAnsi="Arial" w:cs="Arial"/>
          <w:sz w:val="20"/>
          <w:szCs w:val="20"/>
        </w:rPr>
      </w:pPr>
      <w:hyperlink r:id="rId2090" w:history="1">
        <w:r>
          <w:rPr>
            <w:rStyle w:val="Hipervnculo"/>
            <w:rFonts w:ascii="Arial" w:eastAsia="Times New Roman" w:hAnsi="Arial" w:cs="Arial"/>
            <w:b/>
            <w:bCs/>
            <w:color w:val="008000"/>
            <w:sz w:val="20"/>
            <w:szCs w:val="20"/>
          </w:rPr>
          <w:t>CAS. 316-2000-LIMA</w:t>
        </w:r>
      </w:hyperlink>
      <w:r>
        <w:rPr>
          <w:rFonts w:ascii="Arial" w:eastAsia="Times New Roman" w:hAnsi="Arial" w:cs="Arial"/>
          <w:sz w:val="20"/>
          <w:szCs w:val="20"/>
        </w:rPr>
        <w:t xml:space="preserve"> </w:t>
      </w:r>
    </w:p>
    <w:p w14:paraId="530B0F9B" w14:textId="6B98C331" w:rsidR="00000000" w:rsidRDefault="00000000">
      <w:pPr>
        <w:divId w:val="98455339"/>
        <w:rPr>
          <w:rFonts w:ascii="Arial" w:eastAsia="Times New Roman" w:hAnsi="Arial" w:cs="Arial"/>
          <w:sz w:val="20"/>
          <w:szCs w:val="20"/>
        </w:rPr>
      </w:pPr>
      <w:hyperlink r:id="rId2091" w:history="1">
        <w:r>
          <w:rPr>
            <w:rStyle w:val="Hipervnculo"/>
            <w:rFonts w:ascii="Arial" w:eastAsia="Times New Roman" w:hAnsi="Arial" w:cs="Arial"/>
            <w:b/>
            <w:bCs/>
            <w:color w:val="008000"/>
            <w:sz w:val="20"/>
            <w:szCs w:val="20"/>
          </w:rPr>
          <w:t>CAS. 1640-99-AREQUIPA</w:t>
        </w:r>
      </w:hyperlink>
      <w:r>
        <w:rPr>
          <w:rFonts w:ascii="Arial" w:eastAsia="Times New Roman" w:hAnsi="Arial" w:cs="Arial"/>
          <w:sz w:val="20"/>
          <w:szCs w:val="20"/>
        </w:rPr>
        <w:t xml:space="preserve"> </w:t>
      </w:r>
    </w:p>
    <w:p w14:paraId="6A627FA7" w14:textId="116A39D6" w:rsidR="00000000" w:rsidRDefault="00000000">
      <w:pPr>
        <w:divId w:val="924647724"/>
        <w:rPr>
          <w:rFonts w:ascii="Arial" w:eastAsia="Times New Roman" w:hAnsi="Arial" w:cs="Arial"/>
          <w:sz w:val="20"/>
          <w:szCs w:val="20"/>
        </w:rPr>
      </w:pPr>
      <w:hyperlink r:id="rId2092" w:history="1">
        <w:r>
          <w:rPr>
            <w:rStyle w:val="Hipervnculo"/>
            <w:rFonts w:ascii="Arial" w:eastAsia="Times New Roman" w:hAnsi="Arial" w:cs="Arial"/>
            <w:b/>
            <w:bCs/>
            <w:color w:val="008000"/>
            <w:sz w:val="20"/>
            <w:szCs w:val="20"/>
          </w:rPr>
          <w:t>CAS. 2428-2001-LIMA</w:t>
        </w:r>
      </w:hyperlink>
      <w:r>
        <w:rPr>
          <w:rFonts w:ascii="Arial" w:eastAsia="Times New Roman" w:hAnsi="Arial" w:cs="Arial"/>
          <w:sz w:val="20"/>
          <w:szCs w:val="20"/>
        </w:rPr>
        <w:t xml:space="preserve"> </w:t>
      </w:r>
    </w:p>
    <w:p w14:paraId="5FC81B68" w14:textId="2B36A0E4" w:rsidR="00000000" w:rsidRDefault="00000000">
      <w:pPr>
        <w:divId w:val="1970744239"/>
        <w:rPr>
          <w:rFonts w:ascii="Arial" w:eastAsia="Times New Roman" w:hAnsi="Arial" w:cs="Arial"/>
          <w:sz w:val="20"/>
          <w:szCs w:val="20"/>
        </w:rPr>
      </w:pPr>
      <w:hyperlink r:id="rId2093" w:history="1">
        <w:r>
          <w:rPr>
            <w:rStyle w:val="Hipervnculo"/>
            <w:rFonts w:ascii="Arial" w:eastAsia="Times New Roman" w:hAnsi="Arial" w:cs="Arial"/>
            <w:b/>
            <w:bCs/>
            <w:color w:val="008000"/>
            <w:sz w:val="20"/>
            <w:szCs w:val="20"/>
          </w:rPr>
          <w:t>CAS. 2204-2001-LIMA</w:t>
        </w:r>
      </w:hyperlink>
      <w:r>
        <w:rPr>
          <w:rFonts w:ascii="Arial" w:eastAsia="Times New Roman" w:hAnsi="Arial" w:cs="Arial"/>
          <w:sz w:val="20"/>
          <w:szCs w:val="20"/>
        </w:rPr>
        <w:t xml:space="preserve"> </w:t>
      </w:r>
    </w:p>
    <w:p w14:paraId="1AD05AA5" w14:textId="38F957C9" w:rsidR="00000000" w:rsidRDefault="00000000">
      <w:pPr>
        <w:divId w:val="1830708874"/>
        <w:rPr>
          <w:rFonts w:ascii="Arial" w:eastAsia="Times New Roman" w:hAnsi="Arial" w:cs="Arial"/>
          <w:sz w:val="20"/>
          <w:szCs w:val="20"/>
        </w:rPr>
      </w:pPr>
      <w:hyperlink r:id="rId2094" w:history="1">
        <w:r>
          <w:rPr>
            <w:rStyle w:val="Hipervnculo"/>
            <w:rFonts w:ascii="Arial" w:eastAsia="Times New Roman" w:hAnsi="Arial" w:cs="Arial"/>
            <w:b/>
            <w:bCs/>
            <w:color w:val="008000"/>
            <w:sz w:val="20"/>
            <w:szCs w:val="20"/>
          </w:rPr>
          <w:t>CAS. 1298-2001-UCAYALI</w:t>
        </w:r>
      </w:hyperlink>
      <w:r>
        <w:rPr>
          <w:rFonts w:ascii="Arial" w:eastAsia="Times New Roman" w:hAnsi="Arial" w:cs="Arial"/>
          <w:sz w:val="20"/>
          <w:szCs w:val="20"/>
        </w:rPr>
        <w:t xml:space="preserve"> </w:t>
      </w:r>
    </w:p>
    <w:p w14:paraId="46323B11" w14:textId="5EB9F017" w:rsidR="00000000" w:rsidRDefault="00000000">
      <w:pPr>
        <w:divId w:val="1977448746"/>
        <w:rPr>
          <w:rFonts w:ascii="Arial" w:eastAsia="Times New Roman" w:hAnsi="Arial" w:cs="Arial"/>
          <w:sz w:val="20"/>
          <w:szCs w:val="20"/>
        </w:rPr>
      </w:pPr>
      <w:hyperlink r:id="rId2095" w:history="1">
        <w:r>
          <w:rPr>
            <w:rStyle w:val="Hipervnculo"/>
            <w:rFonts w:ascii="Arial" w:eastAsia="Times New Roman" w:hAnsi="Arial" w:cs="Arial"/>
            <w:b/>
            <w:bCs/>
            <w:color w:val="008000"/>
            <w:sz w:val="20"/>
            <w:szCs w:val="20"/>
          </w:rPr>
          <w:t>CAS. 1461-99-SICUANI-CUSCO</w:t>
        </w:r>
      </w:hyperlink>
      <w:r>
        <w:rPr>
          <w:rFonts w:ascii="Arial" w:eastAsia="Times New Roman" w:hAnsi="Arial" w:cs="Arial"/>
          <w:sz w:val="20"/>
          <w:szCs w:val="20"/>
        </w:rPr>
        <w:t xml:space="preserve"> </w:t>
      </w:r>
    </w:p>
    <w:p w14:paraId="1010CDD3" w14:textId="0814F429" w:rsidR="00000000" w:rsidRDefault="00000000">
      <w:pPr>
        <w:divId w:val="1737123139"/>
        <w:rPr>
          <w:rFonts w:ascii="Arial" w:eastAsia="Times New Roman" w:hAnsi="Arial" w:cs="Arial"/>
          <w:sz w:val="20"/>
          <w:szCs w:val="20"/>
        </w:rPr>
      </w:pPr>
      <w:hyperlink r:id="rId2096" w:history="1">
        <w:r>
          <w:rPr>
            <w:rStyle w:val="Hipervnculo"/>
            <w:rFonts w:ascii="Arial" w:eastAsia="Times New Roman" w:hAnsi="Arial" w:cs="Arial"/>
            <w:b/>
            <w:bCs/>
            <w:color w:val="008000"/>
            <w:sz w:val="20"/>
            <w:szCs w:val="20"/>
          </w:rPr>
          <w:t>CAS. 015 2001-LIMA</w:t>
        </w:r>
      </w:hyperlink>
      <w:r>
        <w:rPr>
          <w:rFonts w:ascii="Arial" w:eastAsia="Times New Roman" w:hAnsi="Arial" w:cs="Arial"/>
          <w:sz w:val="20"/>
          <w:szCs w:val="20"/>
        </w:rPr>
        <w:t xml:space="preserve"> </w:t>
      </w:r>
    </w:p>
    <w:p w14:paraId="6FB4D88A" w14:textId="19EAE0B5" w:rsidR="00000000" w:rsidRDefault="00000000">
      <w:pPr>
        <w:divId w:val="1651249415"/>
        <w:rPr>
          <w:rFonts w:ascii="Arial" w:eastAsia="Times New Roman" w:hAnsi="Arial" w:cs="Arial"/>
          <w:sz w:val="20"/>
          <w:szCs w:val="20"/>
        </w:rPr>
      </w:pPr>
      <w:hyperlink r:id="rId2097" w:history="1">
        <w:r>
          <w:rPr>
            <w:rStyle w:val="Hipervnculo"/>
            <w:rFonts w:ascii="Arial" w:eastAsia="Times New Roman" w:hAnsi="Arial" w:cs="Arial"/>
            <w:b/>
            <w:bCs/>
            <w:color w:val="008000"/>
            <w:sz w:val="20"/>
            <w:szCs w:val="20"/>
          </w:rPr>
          <w:t>CAS. 645-2001-LIMA</w:t>
        </w:r>
      </w:hyperlink>
      <w:r>
        <w:rPr>
          <w:rFonts w:ascii="Arial" w:eastAsia="Times New Roman" w:hAnsi="Arial" w:cs="Arial"/>
          <w:sz w:val="20"/>
          <w:szCs w:val="20"/>
        </w:rPr>
        <w:t xml:space="preserve"> </w:t>
      </w:r>
    </w:p>
    <w:p w14:paraId="07E40B84" w14:textId="62E5F958" w:rsidR="00000000" w:rsidRDefault="00000000">
      <w:pPr>
        <w:divId w:val="1199971654"/>
        <w:rPr>
          <w:rFonts w:ascii="Arial" w:eastAsia="Times New Roman" w:hAnsi="Arial" w:cs="Arial"/>
          <w:sz w:val="20"/>
          <w:szCs w:val="20"/>
        </w:rPr>
      </w:pPr>
      <w:hyperlink r:id="rId2098" w:history="1">
        <w:r>
          <w:rPr>
            <w:rStyle w:val="Hipervnculo"/>
            <w:rFonts w:ascii="Arial" w:eastAsia="Times New Roman" w:hAnsi="Arial" w:cs="Arial"/>
            <w:b/>
            <w:bCs/>
            <w:color w:val="008000"/>
            <w:sz w:val="20"/>
            <w:szCs w:val="20"/>
          </w:rPr>
          <w:t>CAS. 2105-2000 LIMA</w:t>
        </w:r>
      </w:hyperlink>
      <w:r>
        <w:rPr>
          <w:rFonts w:ascii="Arial" w:eastAsia="Times New Roman" w:hAnsi="Arial" w:cs="Arial"/>
          <w:sz w:val="20"/>
          <w:szCs w:val="20"/>
        </w:rPr>
        <w:t xml:space="preserve"> </w:t>
      </w:r>
    </w:p>
    <w:p w14:paraId="529A7149" w14:textId="7896BF34" w:rsidR="00000000" w:rsidRDefault="00000000">
      <w:pPr>
        <w:divId w:val="635137655"/>
        <w:rPr>
          <w:rFonts w:ascii="Arial" w:eastAsia="Times New Roman" w:hAnsi="Arial" w:cs="Arial"/>
          <w:sz w:val="20"/>
          <w:szCs w:val="20"/>
        </w:rPr>
      </w:pPr>
      <w:hyperlink r:id="rId2099" w:history="1">
        <w:r>
          <w:rPr>
            <w:rStyle w:val="Hipervnculo"/>
            <w:rFonts w:ascii="Arial" w:eastAsia="Times New Roman" w:hAnsi="Arial" w:cs="Arial"/>
            <w:b/>
            <w:bCs/>
            <w:color w:val="008000"/>
            <w:sz w:val="20"/>
            <w:szCs w:val="20"/>
          </w:rPr>
          <w:t>CAS. 1717-2001-CHICLAYO</w:t>
        </w:r>
      </w:hyperlink>
      <w:r>
        <w:rPr>
          <w:rFonts w:ascii="Arial" w:eastAsia="Times New Roman" w:hAnsi="Arial" w:cs="Arial"/>
          <w:sz w:val="20"/>
          <w:szCs w:val="20"/>
        </w:rPr>
        <w:t xml:space="preserve"> </w:t>
      </w:r>
    </w:p>
    <w:p w14:paraId="09F8EF6A" w14:textId="1FD5CB30" w:rsidR="00000000" w:rsidRDefault="00000000">
      <w:pPr>
        <w:divId w:val="1950695147"/>
        <w:rPr>
          <w:rFonts w:ascii="Arial" w:eastAsia="Times New Roman" w:hAnsi="Arial" w:cs="Arial"/>
          <w:sz w:val="20"/>
          <w:szCs w:val="20"/>
        </w:rPr>
      </w:pPr>
      <w:hyperlink r:id="rId2100" w:history="1">
        <w:r>
          <w:rPr>
            <w:rStyle w:val="Hipervnculo"/>
            <w:rFonts w:ascii="Arial" w:eastAsia="Times New Roman" w:hAnsi="Arial" w:cs="Arial"/>
            <w:b/>
            <w:bCs/>
            <w:color w:val="008000"/>
            <w:sz w:val="20"/>
            <w:szCs w:val="20"/>
          </w:rPr>
          <w:t>CAS. 1729-2001-JUNIN</w:t>
        </w:r>
      </w:hyperlink>
      <w:r>
        <w:rPr>
          <w:rFonts w:ascii="Arial" w:eastAsia="Times New Roman" w:hAnsi="Arial" w:cs="Arial"/>
          <w:sz w:val="20"/>
          <w:szCs w:val="20"/>
        </w:rPr>
        <w:t xml:space="preserve"> </w:t>
      </w:r>
    </w:p>
    <w:p w14:paraId="2E056C95" w14:textId="31CDC8A0" w:rsidR="00000000" w:rsidRDefault="00000000">
      <w:pPr>
        <w:divId w:val="1717005026"/>
        <w:rPr>
          <w:rFonts w:ascii="Arial" w:eastAsia="Times New Roman" w:hAnsi="Arial" w:cs="Arial"/>
          <w:sz w:val="20"/>
          <w:szCs w:val="20"/>
        </w:rPr>
      </w:pPr>
      <w:hyperlink r:id="rId2101" w:history="1">
        <w:r>
          <w:rPr>
            <w:rStyle w:val="Hipervnculo"/>
            <w:rFonts w:ascii="Arial" w:eastAsia="Times New Roman" w:hAnsi="Arial" w:cs="Arial"/>
            <w:b/>
            <w:bCs/>
            <w:color w:val="008000"/>
            <w:sz w:val="20"/>
            <w:szCs w:val="20"/>
          </w:rPr>
          <w:t>CAS. 1066-01-HUAURA</w:t>
        </w:r>
      </w:hyperlink>
      <w:r>
        <w:rPr>
          <w:rFonts w:ascii="Arial" w:eastAsia="Times New Roman" w:hAnsi="Arial" w:cs="Arial"/>
          <w:sz w:val="20"/>
          <w:szCs w:val="20"/>
        </w:rPr>
        <w:t xml:space="preserve"> </w:t>
      </w:r>
    </w:p>
    <w:p w14:paraId="21235703" w14:textId="20966666" w:rsidR="00000000" w:rsidRDefault="00000000">
      <w:pPr>
        <w:divId w:val="151530339"/>
        <w:rPr>
          <w:rFonts w:ascii="Arial" w:eastAsia="Times New Roman" w:hAnsi="Arial" w:cs="Arial"/>
          <w:sz w:val="20"/>
          <w:szCs w:val="20"/>
        </w:rPr>
      </w:pPr>
      <w:hyperlink r:id="rId2102" w:history="1">
        <w:r>
          <w:rPr>
            <w:rStyle w:val="Hipervnculo"/>
            <w:rFonts w:ascii="Arial" w:eastAsia="Times New Roman" w:hAnsi="Arial" w:cs="Arial"/>
            <w:b/>
            <w:bCs/>
            <w:color w:val="008000"/>
            <w:sz w:val="20"/>
            <w:szCs w:val="20"/>
          </w:rPr>
          <w:t>CAS. 233-2001-LIMA</w:t>
        </w:r>
      </w:hyperlink>
      <w:r>
        <w:rPr>
          <w:rFonts w:ascii="Arial" w:eastAsia="Times New Roman" w:hAnsi="Arial" w:cs="Arial"/>
          <w:sz w:val="20"/>
          <w:szCs w:val="20"/>
        </w:rPr>
        <w:t xml:space="preserve"> </w:t>
      </w:r>
    </w:p>
    <w:p w14:paraId="63CDE17C" w14:textId="2BA65AFE" w:rsidR="00000000" w:rsidRDefault="00000000">
      <w:pPr>
        <w:divId w:val="141703233"/>
        <w:rPr>
          <w:rFonts w:ascii="Arial" w:eastAsia="Times New Roman" w:hAnsi="Arial" w:cs="Arial"/>
          <w:sz w:val="20"/>
          <w:szCs w:val="20"/>
        </w:rPr>
      </w:pPr>
      <w:hyperlink r:id="rId2103" w:history="1">
        <w:r>
          <w:rPr>
            <w:rStyle w:val="Hipervnculo"/>
            <w:rFonts w:ascii="Arial" w:eastAsia="Times New Roman" w:hAnsi="Arial" w:cs="Arial"/>
            <w:b/>
            <w:bCs/>
            <w:color w:val="008000"/>
            <w:sz w:val="20"/>
            <w:szCs w:val="20"/>
          </w:rPr>
          <w:t>CAS. 001-1998-HUANUCO-PASCO</w:t>
        </w:r>
      </w:hyperlink>
      <w:r>
        <w:rPr>
          <w:rFonts w:ascii="Arial" w:eastAsia="Times New Roman" w:hAnsi="Arial" w:cs="Arial"/>
          <w:sz w:val="20"/>
          <w:szCs w:val="20"/>
        </w:rPr>
        <w:t xml:space="preserve"> </w:t>
      </w:r>
    </w:p>
    <w:p w14:paraId="6C503241" w14:textId="29EE7287" w:rsidR="00000000" w:rsidRDefault="00000000">
      <w:pPr>
        <w:divId w:val="839999633"/>
        <w:rPr>
          <w:rFonts w:ascii="Arial" w:eastAsia="Times New Roman" w:hAnsi="Arial" w:cs="Arial"/>
          <w:sz w:val="20"/>
          <w:szCs w:val="20"/>
        </w:rPr>
      </w:pPr>
      <w:hyperlink r:id="rId2104" w:history="1">
        <w:r>
          <w:rPr>
            <w:rStyle w:val="Hipervnculo"/>
            <w:rFonts w:ascii="Arial" w:eastAsia="Times New Roman" w:hAnsi="Arial" w:cs="Arial"/>
            <w:b/>
            <w:bCs/>
            <w:color w:val="008000"/>
            <w:sz w:val="20"/>
            <w:szCs w:val="20"/>
          </w:rPr>
          <w:t xml:space="preserve">CAS. 859-2001 PUNO </w:t>
        </w:r>
      </w:hyperlink>
    </w:p>
    <w:p w14:paraId="5BA4CA25" w14:textId="5A11AF47" w:rsidR="00000000" w:rsidRDefault="00000000">
      <w:pPr>
        <w:divId w:val="846940130"/>
        <w:rPr>
          <w:rFonts w:ascii="Arial" w:eastAsia="Times New Roman" w:hAnsi="Arial" w:cs="Arial"/>
          <w:sz w:val="20"/>
          <w:szCs w:val="20"/>
        </w:rPr>
      </w:pPr>
      <w:hyperlink r:id="rId2105" w:history="1">
        <w:r>
          <w:rPr>
            <w:rStyle w:val="Hipervnculo"/>
            <w:rFonts w:ascii="Arial" w:eastAsia="Times New Roman" w:hAnsi="Arial" w:cs="Arial"/>
            <w:b/>
            <w:bCs/>
            <w:color w:val="008000"/>
            <w:sz w:val="20"/>
            <w:szCs w:val="20"/>
          </w:rPr>
          <w:t>CAS. 678-2001. ICA</w:t>
        </w:r>
      </w:hyperlink>
      <w:r>
        <w:rPr>
          <w:rFonts w:ascii="Arial" w:eastAsia="Times New Roman" w:hAnsi="Arial" w:cs="Arial"/>
          <w:sz w:val="20"/>
          <w:szCs w:val="20"/>
        </w:rPr>
        <w:t xml:space="preserve"> </w:t>
      </w:r>
    </w:p>
    <w:p w14:paraId="5BEBC1E2" w14:textId="7917B7CC" w:rsidR="00000000" w:rsidRDefault="00000000">
      <w:pPr>
        <w:divId w:val="1390180968"/>
        <w:rPr>
          <w:rFonts w:ascii="Arial" w:eastAsia="Times New Roman" w:hAnsi="Arial" w:cs="Arial"/>
          <w:sz w:val="20"/>
          <w:szCs w:val="20"/>
        </w:rPr>
      </w:pPr>
      <w:hyperlink r:id="rId2106" w:history="1">
        <w:r>
          <w:rPr>
            <w:rStyle w:val="Hipervnculo"/>
            <w:rFonts w:ascii="Arial" w:eastAsia="Times New Roman" w:hAnsi="Arial" w:cs="Arial"/>
            <w:b/>
            <w:bCs/>
            <w:color w:val="008000"/>
            <w:sz w:val="20"/>
            <w:szCs w:val="20"/>
          </w:rPr>
          <w:t>CAS. 1130-2001. SAN MARTÍN</w:t>
        </w:r>
      </w:hyperlink>
      <w:r>
        <w:rPr>
          <w:rFonts w:ascii="Arial" w:eastAsia="Times New Roman" w:hAnsi="Arial" w:cs="Arial"/>
          <w:sz w:val="20"/>
          <w:szCs w:val="20"/>
        </w:rPr>
        <w:t xml:space="preserve"> </w:t>
      </w:r>
    </w:p>
    <w:p w14:paraId="7E79F023" w14:textId="4AE2ACF3" w:rsidR="00000000" w:rsidRDefault="00000000">
      <w:pPr>
        <w:divId w:val="74056078"/>
        <w:rPr>
          <w:rFonts w:ascii="Arial" w:eastAsia="Times New Roman" w:hAnsi="Arial" w:cs="Arial"/>
          <w:sz w:val="20"/>
          <w:szCs w:val="20"/>
        </w:rPr>
      </w:pPr>
      <w:hyperlink r:id="rId2107" w:history="1">
        <w:r>
          <w:rPr>
            <w:rStyle w:val="Hipervnculo"/>
            <w:rFonts w:ascii="Arial" w:eastAsia="Times New Roman" w:hAnsi="Arial" w:cs="Arial"/>
            <w:b/>
            <w:bCs/>
            <w:color w:val="008000"/>
            <w:sz w:val="20"/>
            <w:szCs w:val="20"/>
          </w:rPr>
          <w:t>CAS. 1576-2001-PUNO</w:t>
        </w:r>
      </w:hyperlink>
      <w:r>
        <w:rPr>
          <w:rFonts w:ascii="Arial" w:eastAsia="Times New Roman" w:hAnsi="Arial" w:cs="Arial"/>
          <w:sz w:val="20"/>
          <w:szCs w:val="20"/>
        </w:rPr>
        <w:t xml:space="preserve"> </w:t>
      </w:r>
    </w:p>
    <w:p w14:paraId="26FE6447" w14:textId="6AFB6952" w:rsidR="00000000" w:rsidRDefault="00000000">
      <w:pPr>
        <w:divId w:val="900333674"/>
        <w:rPr>
          <w:rFonts w:ascii="Arial" w:eastAsia="Times New Roman" w:hAnsi="Arial" w:cs="Arial"/>
          <w:sz w:val="20"/>
          <w:szCs w:val="20"/>
        </w:rPr>
      </w:pPr>
      <w:hyperlink r:id="rId2108" w:history="1">
        <w:r>
          <w:rPr>
            <w:rStyle w:val="Hipervnculo"/>
            <w:rFonts w:ascii="Arial" w:eastAsia="Times New Roman" w:hAnsi="Arial" w:cs="Arial"/>
            <w:b/>
            <w:bCs/>
            <w:color w:val="008000"/>
            <w:sz w:val="20"/>
            <w:szCs w:val="20"/>
          </w:rPr>
          <w:t>CAS. 1484-2001-LIMA</w:t>
        </w:r>
      </w:hyperlink>
      <w:r>
        <w:rPr>
          <w:rFonts w:ascii="Arial" w:eastAsia="Times New Roman" w:hAnsi="Arial" w:cs="Arial"/>
          <w:sz w:val="20"/>
          <w:szCs w:val="20"/>
        </w:rPr>
        <w:t xml:space="preserve"> </w:t>
      </w:r>
    </w:p>
    <w:p w14:paraId="0859D17C" w14:textId="5AA5C62E" w:rsidR="00000000" w:rsidRDefault="00000000">
      <w:pPr>
        <w:divId w:val="1969431958"/>
        <w:rPr>
          <w:rFonts w:ascii="Arial" w:eastAsia="Times New Roman" w:hAnsi="Arial" w:cs="Arial"/>
          <w:sz w:val="20"/>
          <w:szCs w:val="20"/>
        </w:rPr>
      </w:pPr>
      <w:hyperlink r:id="rId2109" w:history="1">
        <w:r>
          <w:rPr>
            <w:rStyle w:val="Hipervnculo"/>
            <w:rFonts w:ascii="Arial" w:eastAsia="Times New Roman" w:hAnsi="Arial" w:cs="Arial"/>
            <w:b/>
            <w:bCs/>
            <w:color w:val="008000"/>
            <w:sz w:val="20"/>
            <w:szCs w:val="20"/>
          </w:rPr>
          <w:t>CAS. 1380-2001-LAMBAYEQUE</w:t>
        </w:r>
      </w:hyperlink>
      <w:r>
        <w:rPr>
          <w:rFonts w:ascii="Arial" w:eastAsia="Times New Roman" w:hAnsi="Arial" w:cs="Arial"/>
          <w:sz w:val="20"/>
          <w:szCs w:val="20"/>
        </w:rPr>
        <w:t xml:space="preserve"> </w:t>
      </w:r>
    </w:p>
    <w:p w14:paraId="78C645C7" w14:textId="1265C0E2" w:rsidR="00000000" w:rsidRDefault="00000000">
      <w:pPr>
        <w:divId w:val="1822768107"/>
        <w:rPr>
          <w:rFonts w:ascii="Arial" w:eastAsia="Times New Roman" w:hAnsi="Arial" w:cs="Arial"/>
          <w:sz w:val="20"/>
          <w:szCs w:val="20"/>
        </w:rPr>
      </w:pPr>
      <w:hyperlink r:id="rId2110" w:history="1">
        <w:r>
          <w:rPr>
            <w:rStyle w:val="Hipervnculo"/>
            <w:rFonts w:ascii="Arial" w:eastAsia="Times New Roman" w:hAnsi="Arial" w:cs="Arial"/>
            <w:b/>
            <w:bCs/>
            <w:color w:val="008000"/>
            <w:sz w:val="20"/>
            <w:szCs w:val="20"/>
          </w:rPr>
          <w:t>CAS. 2250-2001-CAMANA-AREQUIPA</w:t>
        </w:r>
      </w:hyperlink>
      <w:r>
        <w:rPr>
          <w:rFonts w:ascii="Arial" w:eastAsia="Times New Roman" w:hAnsi="Arial" w:cs="Arial"/>
          <w:sz w:val="20"/>
          <w:szCs w:val="20"/>
        </w:rPr>
        <w:t xml:space="preserve"> </w:t>
      </w:r>
    </w:p>
    <w:p w14:paraId="696FEB49" w14:textId="3D5DBA49" w:rsidR="00000000" w:rsidRDefault="00000000">
      <w:pPr>
        <w:divId w:val="1117218005"/>
        <w:rPr>
          <w:rFonts w:ascii="Arial" w:eastAsia="Times New Roman" w:hAnsi="Arial" w:cs="Arial"/>
          <w:sz w:val="20"/>
          <w:szCs w:val="20"/>
        </w:rPr>
      </w:pPr>
      <w:hyperlink r:id="rId2111" w:history="1">
        <w:r>
          <w:rPr>
            <w:rStyle w:val="Hipervnculo"/>
            <w:rFonts w:ascii="Arial" w:eastAsia="Times New Roman" w:hAnsi="Arial" w:cs="Arial"/>
            <w:b/>
            <w:bCs/>
            <w:color w:val="008000"/>
            <w:sz w:val="20"/>
            <w:szCs w:val="20"/>
          </w:rPr>
          <w:t>CAS. 1054-01-CONO NORTE</w:t>
        </w:r>
      </w:hyperlink>
      <w:r>
        <w:rPr>
          <w:rFonts w:ascii="Arial" w:eastAsia="Times New Roman" w:hAnsi="Arial" w:cs="Arial"/>
          <w:sz w:val="20"/>
          <w:szCs w:val="20"/>
        </w:rPr>
        <w:t xml:space="preserve"> </w:t>
      </w:r>
    </w:p>
    <w:p w14:paraId="05A24370" w14:textId="11E1F93B" w:rsidR="00000000" w:rsidRDefault="00000000">
      <w:pPr>
        <w:divId w:val="1471440938"/>
        <w:rPr>
          <w:rFonts w:ascii="Arial" w:eastAsia="Times New Roman" w:hAnsi="Arial" w:cs="Arial"/>
          <w:sz w:val="20"/>
          <w:szCs w:val="20"/>
        </w:rPr>
      </w:pPr>
      <w:hyperlink r:id="rId2112" w:history="1">
        <w:r>
          <w:rPr>
            <w:rStyle w:val="Hipervnculo"/>
            <w:rFonts w:ascii="Arial" w:eastAsia="Times New Roman" w:hAnsi="Arial" w:cs="Arial"/>
            <w:b/>
            <w:bCs/>
            <w:color w:val="008000"/>
            <w:sz w:val="20"/>
            <w:szCs w:val="20"/>
          </w:rPr>
          <w:t>CAS. 1762-2001-LA LIBERTAD</w:t>
        </w:r>
      </w:hyperlink>
      <w:r>
        <w:rPr>
          <w:rFonts w:ascii="Arial" w:eastAsia="Times New Roman" w:hAnsi="Arial" w:cs="Arial"/>
          <w:sz w:val="20"/>
          <w:szCs w:val="20"/>
        </w:rPr>
        <w:t xml:space="preserve"> </w:t>
      </w:r>
    </w:p>
    <w:p w14:paraId="3D01D317" w14:textId="4B66CDC8" w:rsidR="00000000" w:rsidRDefault="00000000">
      <w:pPr>
        <w:divId w:val="812646991"/>
        <w:rPr>
          <w:rFonts w:ascii="Arial" w:eastAsia="Times New Roman" w:hAnsi="Arial" w:cs="Arial"/>
          <w:sz w:val="20"/>
          <w:szCs w:val="20"/>
        </w:rPr>
      </w:pPr>
      <w:hyperlink r:id="rId2113" w:history="1">
        <w:r>
          <w:rPr>
            <w:rStyle w:val="Hipervnculo"/>
            <w:rFonts w:ascii="Arial" w:eastAsia="Times New Roman" w:hAnsi="Arial" w:cs="Arial"/>
            <w:b/>
            <w:bCs/>
            <w:color w:val="008000"/>
            <w:sz w:val="20"/>
            <w:szCs w:val="20"/>
          </w:rPr>
          <w:t>CAS. 1646-2001-CUSCO</w:t>
        </w:r>
      </w:hyperlink>
      <w:r>
        <w:rPr>
          <w:rFonts w:ascii="Arial" w:eastAsia="Times New Roman" w:hAnsi="Arial" w:cs="Arial"/>
          <w:sz w:val="20"/>
          <w:szCs w:val="20"/>
        </w:rPr>
        <w:t xml:space="preserve"> </w:t>
      </w:r>
    </w:p>
    <w:p w14:paraId="0A0BE410" w14:textId="06530B59" w:rsidR="00000000" w:rsidRDefault="00000000">
      <w:pPr>
        <w:divId w:val="637539924"/>
        <w:rPr>
          <w:rFonts w:ascii="Arial" w:eastAsia="Times New Roman" w:hAnsi="Arial" w:cs="Arial"/>
          <w:sz w:val="20"/>
          <w:szCs w:val="20"/>
        </w:rPr>
      </w:pPr>
      <w:hyperlink r:id="rId2114" w:history="1">
        <w:r>
          <w:rPr>
            <w:rStyle w:val="Hipervnculo"/>
            <w:rFonts w:ascii="Arial" w:eastAsia="Times New Roman" w:hAnsi="Arial" w:cs="Arial"/>
            <w:b/>
            <w:bCs/>
            <w:color w:val="008000"/>
            <w:sz w:val="20"/>
            <w:szCs w:val="20"/>
          </w:rPr>
          <w:t>CAS. 1618-01-LORETO</w:t>
        </w:r>
      </w:hyperlink>
      <w:r>
        <w:rPr>
          <w:rFonts w:ascii="Arial" w:eastAsia="Times New Roman" w:hAnsi="Arial" w:cs="Arial"/>
          <w:sz w:val="20"/>
          <w:szCs w:val="20"/>
        </w:rPr>
        <w:t xml:space="preserve"> </w:t>
      </w:r>
    </w:p>
    <w:p w14:paraId="0538F0F7" w14:textId="78407D80" w:rsidR="00000000" w:rsidRDefault="00000000">
      <w:pPr>
        <w:divId w:val="792139144"/>
        <w:rPr>
          <w:rFonts w:ascii="Arial" w:eastAsia="Times New Roman" w:hAnsi="Arial" w:cs="Arial"/>
          <w:sz w:val="20"/>
          <w:szCs w:val="20"/>
        </w:rPr>
      </w:pPr>
      <w:hyperlink r:id="rId2115" w:history="1">
        <w:r>
          <w:rPr>
            <w:rStyle w:val="Hipervnculo"/>
            <w:rFonts w:ascii="Arial" w:eastAsia="Times New Roman" w:hAnsi="Arial" w:cs="Arial"/>
            <w:b/>
            <w:bCs/>
            <w:color w:val="008000"/>
            <w:sz w:val="20"/>
            <w:szCs w:val="20"/>
          </w:rPr>
          <w:t>CAS. 1266-2001-LIMA</w:t>
        </w:r>
      </w:hyperlink>
      <w:r>
        <w:rPr>
          <w:rFonts w:ascii="Arial" w:eastAsia="Times New Roman" w:hAnsi="Arial" w:cs="Arial"/>
          <w:sz w:val="20"/>
          <w:szCs w:val="20"/>
        </w:rPr>
        <w:t xml:space="preserve"> </w:t>
      </w:r>
    </w:p>
    <w:p w14:paraId="7480DB37" w14:textId="40D144E4" w:rsidR="00000000" w:rsidRDefault="00000000">
      <w:pPr>
        <w:divId w:val="2133473616"/>
        <w:rPr>
          <w:rFonts w:ascii="Arial" w:eastAsia="Times New Roman" w:hAnsi="Arial" w:cs="Arial"/>
          <w:sz w:val="20"/>
          <w:szCs w:val="20"/>
        </w:rPr>
      </w:pPr>
      <w:hyperlink r:id="rId2116" w:history="1">
        <w:r>
          <w:rPr>
            <w:rStyle w:val="Hipervnculo"/>
            <w:rFonts w:ascii="Arial" w:eastAsia="Times New Roman" w:hAnsi="Arial" w:cs="Arial"/>
            <w:b/>
            <w:bCs/>
            <w:color w:val="008000"/>
            <w:sz w:val="20"/>
            <w:szCs w:val="20"/>
          </w:rPr>
          <w:t>CAS. 1158-01-UCAYALI</w:t>
        </w:r>
      </w:hyperlink>
      <w:r>
        <w:rPr>
          <w:rFonts w:ascii="Arial" w:eastAsia="Times New Roman" w:hAnsi="Arial" w:cs="Arial"/>
          <w:sz w:val="20"/>
          <w:szCs w:val="20"/>
        </w:rPr>
        <w:t xml:space="preserve"> </w:t>
      </w:r>
    </w:p>
    <w:p w14:paraId="0E66C29F" w14:textId="6C5E553F" w:rsidR="00000000" w:rsidRDefault="00000000">
      <w:pPr>
        <w:divId w:val="1565140541"/>
        <w:rPr>
          <w:rFonts w:ascii="Arial" w:eastAsia="Times New Roman" w:hAnsi="Arial" w:cs="Arial"/>
          <w:sz w:val="20"/>
          <w:szCs w:val="20"/>
        </w:rPr>
      </w:pPr>
      <w:hyperlink r:id="rId2117" w:history="1">
        <w:r>
          <w:rPr>
            <w:rStyle w:val="Hipervnculo"/>
            <w:rFonts w:ascii="Arial" w:eastAsia="Times New Roman" w:hAnsi="Arial" w:cs="Arial"/>
            <w:b/>
            <w:bCs/>
            <w:color w:val="008000"/>
            <w:sz w:val="20"/>
            <w:szCs w:val="20"/>
          </w:rPr>
          <w:t>CAS. 686-2001-SULLANA</w:t>
        </w:r>
      </w:hyperlink>
      <w:r>
        <w:rPr>
          <w:rFonts w:ascii="Arial" w:eastAsia="Times New Roman" w:hAnsi="Arial" w:cs="Arial"/>
          <w:sz w:val="20"/>
          <w:szCs w:val="20"/>
        </w:rPr>
        <w:t xml:space="preserve"> </w:t>
      </w:r>
    </w:p>
    <w:p w14:paraId="17450822" w14:textId="1892A248" w:rsidR="00000000" w:rsidRDefault="00000000">
      <w:pPr>
        <w:divId w:val="104469439"/>
        <w:rPr>
          <w:rFonts w:ascii="Arial" w:eastAsia="Times New Roman" w:hAnsi="Arial" w:cs="Arial"/>
          <w:sz w:val="20"/>
          <w:szCs w:val="20"/>
        </w:rPr>
      </w:pPr>
      <w:hyperlink r:id="rId2118" w:history="1">
        <w:r>
          <w:rPr>
            <w:rStyle w:val="Hipervnculo"/>
            <w:rFonts w:ascii="Arial" w:eastAsia="Times New Roman" w:hAnsi="Arial" w:cs="Arial"/>
            <w:b/>
            <w:bCs/>
            <w:color w:val="008000"/>
            <w:sz w:val="20"/>
            <w:szCs w:val="20"/>
          </w:rPr>
          <w:t>CAS. 0572-99-LAMBAYEQUE</w:t>
        </w:r>
      </w:hyperlink>
      <w:r>
        <w:rPr>
          <w:rFonts w:ascii="Arial" w:eastAsia="Times New Roman" w:hAnsi="Arial" w:cs="Arial"/>
          <w:sz w:val="20"/>
          <w:szCs w:val="20"/>
        </w:rPr>
        <w:t xml:space="preserve"> </w:t>
      </w:r>
    </w:p>
    <w:p w14:paraId="4E55C6EF" w14:textId="5FD2286A" w:rsidR="00000000" w:rsidRDefault="00000000">
      <w:pPr>
        <w:divId w:val="425611914"/>
        <w:rPr>
          <w:rFonts w:ascii="Arial" w:eastAsia="Times New Roman" w:hAnsi="Arial" w:cs="Arial"/>
          <w:sz w:val="20"/>
          <w:szCs w:val="20"/>
        </w:rPr>
      </w:pPr>
      <w:hyperlink r:id="rId2119" w:history="1">
        <w:r>
          <w:rPr>
            <w:rStyle w:val="Hipervnculo"/>
            <w:rFonts w:ascii="Arial" w:eastAsia="Times New Roman" w:hAnsi="Arial" w:cs="Arial"/>
            <w:b/>
            <w:bCs/>
            <w:color w:val="008000"/>
            <w:sz w:val="20"/>
            <w:szCs w:val="20"/>
          </w:rPr>
          <w:t>CAS. 1064-2000-LA LIBERTAD</w:t>
        </w:r>
      </w:hyperlink>
      <w:r>
        <w:rPr>
          <w:rFonts w:ascii="Arial" w:eastAsia="Times New Roman" w:hAnsi="Arial" w:cs="Arial"/>
          <w:sz w:val="20"/>
          <w:szCs w:val="20"/>
        </w:rPr>
        <w:t xml:space="preserve"> </w:t>
      </w:r>
    </w:p>
    <w:p w14:paraId="4BBD9CB5" w14:textId="19055610" w:rsidR="00000000" w:rsidRDefault="00000000">
      <w:pPr>
        <w:divId w:val="298656336"/>
        <w:rPr>
          <w:rFonts w:ascii="Arial" w:eastAsia="Times New Roman" w:hAnsi="Arial" w:cs="Arial"/>
          <w:sz w:val="20"/>
          <w:szCs w:val="20"/>
        </w:rPr>
      </w:pPr>
      <w:hyperlink r:id="rId2120" w:history="1">
        <w:r>
          <w:rPr>
            <w:rStyle w:val="Hipervnculo"/>
            <w:rFonts w:ascii="Arial" w:eastAsia="Times New Roman" w:hAnsi="Arial" w:cs="Arial"/>
            <w:b/>
            <w:bCs/>
            <w:color w:val="008000"/>
            <w:sz w:val="20"/>
            <w:szCs w:val="20"/>
          </w:rPr>
          <w:t>CAS. 0930-98-LIMA</w:t>
        </w:r>
      </w:hyperlink>
      <w:r>
        <w:rPr>
          <w:rFonts w:ascii="Arial" w:eastAsia="Times New Roman" w:hAnsi="Arial" w:cs="Arial"/>
          <w:sz w:val="20"/>
          <w:szCs w:val="20"/>
        </w:rPr>
        <w:t xml:space="preserve"> </w:t>
      </w:r>
    </w:p>
    <w:p w14:paraId="4431BC72" w14:textId="3C8D8329" w:rsidR="00000000" w:rsidRDefault="00000000">
      <w:pPr>
        <w:divId w:val="1814714331"/>
        <w:rPr>
          <w:rFonts w:ascii="Arial" w:eastAsia="Times New Roman" w:hAnsi="Arial" w:cs="Arial"/>
          <w:sz w:val="20"/>
          <w:szCs w:val="20"/>
        </w:rPr>
      </w:pPr>
      <w:hyperlink r:id="rId2121" w:history="1">
        <w:r>
          <w:rPr>
            <w:rStyle w:val="Hipervnculo"/>
            <w:rFonts w:ascii="Arial" w:eastAsia="Times New Roman" w:hAnsi="Arial" w:cs="Arial"/>
            <w:b/>
            <w:bCs/>
            <w:color w:val="008000"/>
            <w:sz w:val="20"/>
            <w:szCs w:val="20"/>
          </w:rPr>
          <w:t>CAS. 704-2001 LIMA</w:t>
        </w:r>
      </w:hyperlink>
      <w:r>
        <w:rPr>
          <w:rFonts w:ascii="Arial" w:eastAsia="Times New Roman" w:hAnsi="Arial" w:cs="Arial"/>
          <w:sz w:val="20"/>
          <w:szCs w:val="20"/>
        </w:rPr>
        <w:t xml:space="preserve"> </w:t>
      </w:r>
    </w:p>
    <w:p w14:paraId="43174272" w14:textId="4EEE8434" w:rsidR="00000000" w:rsidRDefault="00000000">
      <w:pPr>
        <w:divId w:val="381566156"/>
        <w:rPr>
          <w:rFonts w:ascii="Arial" w:eastAsia="Times New Roman" w:hAnsi="Arial" w:cs="Arial"/>
          <w:sz w:val="20"/>
          <w:szCs w:val="20"/>
        </w:rPr>
      </w:pPr>
      <w:hyperlink r:id="rId2122" w:history="1">
        <w:r>
          <w:rPr>
            <w:rStyle w:val="Hipervnculo"/>
            <w:rFonts w:ascii="Arial" w:eastAsia="Times New Roman" w:hAnsi="Arial" w:cs="Arial"/>
            <w:b/>
            <w:bCs/>
            <w:color w:val="008000"/>
            <w:sz w:val="20"/>
            <w:szCs w:val="20"/>
          </w:rPr>
          <w:t>CAS. 075-2001-CALLAO</w:t>
        </w:r>
      </w:hyperlink>
      <w:r>
        <w:rPr>
          <w:rFonts w:ascii="Arial" w:eastAsia="Times New Roman" w:hAnsi="Arial" w:cs="Arial"/>
          <w:sz w:val="20"/>
          <w:szCs w:val="20"/>
        </w:rPr>
        <w:t xml:space="preserve"> </w:t>
      </w:r>
    </w:p>
    <w:p w14:paraId="6E5CF1DE" w14:textId="41546A20" w:rsidR="00000000" w:rsidRDefault="00000000">
      <w:pPr>
        <w:divId w:val="4214134"/>
        <w:rPr>
          <w:rFonts w:ascii="Arial" w:eastAsia="Times New Roman" w:hAnsi="Arial" w:cs="Arial"/>
          <w:sz w:val="20"/>
          <w:szCs w:val="20"/>
        </w:rPr>
      </w:pPr>
      <w:hyperlink r:id="rId2123" w:history="1">
        <w:r>
          <w:rPr>
            <w:rStyle w:val="Hipervnculo"/>
            <w:rFonts w:ascii="Arial" w:eastAsia="Times New Roman" w:hAnsi="Arial" w:cs="Arial"/>
            <w:b/>
            <w:bCs/>
            <w:color w:val="008000"/>
            <w:sz w:val="20"/>
            <w:szCs w:val="20"/>
          </w:rPr>
          <w:t>CAS. 091-2001-LIMA</w:t>
        </w:r>
      </w:hyperlink>
      <w:r>
        <w:rPr>
          <w:rFonts w:ascii="Arial" w:eastAsia="Times New Roman" w:hAnsi="Arial" w:cs="Arial"/>
          <w:sz w:val="20"/>
          <w:szCs w:val="20"/>
        </w:rPr>
        <w:t xml:space="preserve"> </w:t>
      </w:r>
    </w:p>
    <w:p w14:paraId="7EB7C569" w14:textId="4F53C078" w:rsidR="00000000" w:rsidRDefault="00000000">
      <w:pPr>
        <w:divId w:val="1418287768"/>
        <w:rPr>
          <w:rFonts w:ascii="Arial" w:eastAsia="Times New Roman" w:hAnsi="Arial" w:cs="Arial"/>
          <w:sz w:val="20"/>
          <w:szCs w:val="20"/>
        </w:rPr>
      </w:pPr>
      <w:hyperlink r:id="rId2124" w:history="1">
        <w:r>
          <w:rPr>
            <w:rStyle w:val="Hipervnculo"/>
            <w:rFonts w:ascii="Arial" w:eastAsia="Times New Roman" w:hAnsi="Arial" w:cs="Arial"/>
            <w:b/>
            <w:bCs/>
            <w:color w:val="008000"/>
            <w:sz w:val="20"/>
            <w:szCs w:val="20"/>
          </w:rPr>
          <w:t>CAS. 3475-2000-LA LIBERTAD</w:t>
        </w:r>
      </w:hyperlink>
      <w:r>
        <w:rPr>
          <w:rFonts w:ascii="Arial" w:eastAsia="Times New Roman" w:hAnsi="Arial" w:cs="Arial"/>
          <w:sz w:val="20"/>
          <w:szCs w:val="20"/>
        </w:rPr>
        <w:t xml:space="preserve"> </w:t>
      </w:r>
    </w:p>
    <w:p w14:paraId="6B1D3F68" w14:textId="112D2B6D" w:rsidR="00000000" w:rsidRDefault="00000000">
      <w:pPr>
        <w:divId w:val="726756160"/>
        <w:rPr>
          <w:rFonts w:ascii="Arial" w:eastAsia="Times New Roman" w:hAnsi="Arial" w:cs="Arial"/>
          <w:sz w:val="20"/>
          <w:szCs w:val="20"/>
        </w:rPr>
      </w:pPr>
      <w:hyperlink r:id="rId2125" w:history="1">
        <w:r>
          <w:rPr>
            <w:rStyle w:val="Hipervnculo"/>
            <w:rFonts w:ascii="Arial" w:eastAsia="Times New Roman" w:hAnsi="Arial" w:cs="Arial"/>
            <w:b/>
            <w:bCs/>
            <w:color w:val="008000"/>
            <w:sz w:val="20"/>
            <w:szCs w:val="20"/>
          </w:rPr>
          <w:t>CAS. 3643-2000-CAÑETE</w:t>
        </w:r>
      </w:hyperlink>
      <w:r>
        <w:rPr>
          <w:rFonts w:ascii="Arial" w:eastAsia="Times New Roman" w:hAnsi="Arial" w:cs="Arial"/>
          <w:sz w:val="20"/>
          <w:szCs w:val="20"/>
        </w:rPr>
        <w:t xml:space="preserve"> </w:t>
      </w:r>
    </w:p>
    <w:p w14:paraId="5C167922" w14:textId="21591855" w:rsidR="00000000" w:rsidRDefault="00000000">
      <w:pPr>
        <w:divId w:val="207112109"/>
        <w:rPr>
          <w:rFonts w:ascii="Arial" w:eastAsia="Times New Roman" w:hAnsi="Arial" w:cs="Arial"/>
          <w:sz w:val="20"/>
          <w:szCs w:val="20"/>
        </w:rPr>
      </w:pPr>
      <w:hyperlink r:id="rId2126" w:history="1">
        <w:r>
          <w:rPr>
            <w:rStyle w:val="Hipervnculo"/>
            <w:rFonts w:ascii="Arial" w:eastAsia="Times New Roman" w:hAnsi="Arial" w:cs="Arial"/>
            <w:b/>
            <w:bCs/>
            <w:color w:val="008000"/>
            <w:sz w:val="20"/>
            <w:szCs w:val="20"/>
          </w:rPr>
          <w:t>CAS. 60-2003-LIMA</w:t>
        </w:r>
      </w:hyperlink>
      <w:r>
        <w:rPr>
          <w:rFonts w:ascii="Arial" w:eastAsia="Times New Roman" w:hAnsi="Arial" w:cs="Arial"/>
          <w:sz w:val="20"/>
          <w:szCs w:val="20"/>
        </w:rPr>
        <w:t xml:space="preserve"> </w:t>
      </w:r>
    </w:p>
    <w:p w14:paraId="6531ED08" w14:textId="4BF2ACBA" w:rsidR="00000000" w:rsidRDefault="00000000">
      <w:pPr>
        <w:divId w:val="1668747118"/>
        <w:rPr>
          <w:rFonts w:ascii="Arial" w:eastAsia="Times New Roman" w:hAnsi="Arial" w:cs="Arial"/>
          <w:sz w:val="20"/>
          <w:szCs w:val="20"/>
        </w:rPr>
      </w:pPr>
      <w:hyperlink r:id="rId2127" w:history="1">
        <w:r>
          <w:rPr>
            <w:rStyle w:val="Hipervnculo"/>
            <w:rFonts w:ascii="Arial" w:eastAsia="Times New Roman" w:hAnsi="Arial" w:cs="Arial"/>
            <w:b/>
            <w:bCs/>
            <w:color w:val="008000"/>
            <w:sz w:val="20"/>
            <w:szCs w:val="20"/>
          </w:rPr>
          <w:t>CAS. 287-2002-ICA</w:t>
        </w:r>
      </w:hyperlink>
      <w:r>
        <w:rPr>
          <w:rFonts w:ascii="Arial" w:eastAsia="Times New Roman" w:hAnsi="Arial" w:cs="Arial"/>
          <w:sz w:val="20"/>
          <w:szCs w:val="20"/>
        </w:rPr>
        <w:t xml:space="preserve"> </w:t>
      </w:r>
    </w:p>
    <w:p w14:paraId="475F4A63" w14:textId="64232FB4" w:rsidR="00000000" w:rsidRDefault="00000000">
      <w:pPr>
        <w:divId w:val="158615127"/>
        <w:rPr>
          <w:rFonts w:ascii="Arial" w:eastAsia="Times New Roman" w:hAnsi="Arial" w:cs="Arial"/>
          <w:sz w:val="20"/>
          <w:szCs w:val="20"/>
        </w:rPr>
      </w:pPr>
      <w:hyperlink r:id="rId2128" w:history="1">
        <w:r>
          <w:rPr>
            <w:rStyle w:val="Hipervnculo"/>
            <w:rFonts w:ascii="Arial" w:eastAsia="Times New Roman" w:hAnsi="Arial" w:cs="Arial"/>
            <w:b/>
            <w:bCs/>
            <w:color w:val="008000"/>
            <w:sz w:val="20"/>
            <w:szCs w:val="20"/>
          </w:rPr>
          <w:t>CAS. 46-2003-LIMA</w:t>
        </w:r>
      </w:hyperlink>
      <w:r>
        <w:rPr>
          <w:rFonts w:ascii="Arial" w:eastAsia="Times New Roman" w:hAnsi="Arial" w:cs="Arial"/>
          <w:sz w:val="20"/>
          <w:szCs w:val="20"/>
        </w:rPr>
        <w:t xml:space="preserve"> </w:t>
      </w:r>
    </w:p>
    <w:p w14:paraId="2DB582D2" w14:textId="3893EC5B" w:rsidR="00000000" w:rsidRDefault="00000000">
      <w:pPr>
        <w:divId w:val="389304405"/>
        <w:rPr>
          <w:rFonts w:ascii="Arial" w:eastAsia="Times New Roman" w:hAnsi="Arial" w:cs="Arial"/>
          <w:sz w:val="20"/>
          <w:szCs w:val="20"/>
        </w:rPr>
      </w:pPr>
      <w:hyperlink r:id="rId2129" w:history="1">
        <w:r>
          <w:rPr>
            <w:rStyle w:val="Hipervnculo"/>
            <w:rFonts w:ascii="Arial" w:eastAsia="Times New Roman" w:hAnsi="Arial" w:cs="Arial"/>
            <w:b/>
            <w:bCs/>
            <w:color w:val="008000"/>
            <w:sz w:val="20"/>
            <w:szCs w:val="20"/>
          </w:rPr>
          <w:t>CAS. 2982-2002-LIMA</w:t>
        </w:r>
      </w:hyperlink>
      <w:r>
        <w:rPr>
          <w:rFonts w:ascii="Arial" w:eastAsia="Times New Roman" w:hAnsi="Arial" w:cs="Arial"/>
          <w:sz w:val="20"/>
          <w:szCs w:val="20"/>
        </w:rPr>
        <w:t xml:space="preserve"> </w:t>
      </w:r>
    </w:p>
    <w:p w14:paraId="27687760" w14:textId="5FB037E1" w:rsidR="00000000" w:rsidRDefault="00000000">
      <w:pPr>
        <w:divId w:val="2056923965"/>
        <w:rPr>
          <w:rFonts w:ascii="Arial" w:eastAsia="Times New Roman" w:hAnsi="Arial" w:cs="Arial"/>
          <w:sz w:val="20"/>
          <w:szCs w:val="20"/>
        </w:rPr>
      </w:pPr>
      <w:hyperlink r:id="rId2130" w:history="1">
        <w:r>
          <w:rPr>
            <w:rStyle w:val="Hipervnculo"/>
            <w:rFonts w:ascii="Arial" w:eastAsia="Times New Roman" w:hAnsi="Arial" w:cs="Arial"/>
            <w:b/>
            <w:bCs/>
            <w:color w:val="008000"/>
            <w:sz w:val="20"/>
            <w:szCs w:val="20"/>
          </w:rPr>
          <w:t>CAS. 2726-2002-AREQUIPA</w:t>
        </w:r>
      </w:hyperlink>
      <w:r>
        <w:rPr>
          <w:rFonts w:ascii="Arial" w:eastAsia="Times New Roman" w:hAnsi="Arial" w:cs="Arial"/>
          <w:sz w:val="20"/>
          <w:szCs w:val="20"/>
        </w:rPr>
        <w:t xml:space="preserve"> </w:t>
      </w:r>
    </w:p>
    <w:p w14:paraId="6DB8637B" w14:textId="4F9B779F" w:rsidR="00000000" w:rsidRDefault="00000000">
      <w:pPr>
        <w:divId w:val="1470979122"/>
        <w:rPr>
          <w:rFonts w:ascii="Arial" w:eastAsia="Times New Roman" w:hAnsi="Arial" w:cs="Arial"/>
          <w:sz w:val="20"/>
          <w:szCs w:val="20"/>
        </w:rPr>
      </w:pPr>
      <w:hyperlink r:id="rId2131" w:history="1">
        <w:r>
          <w:rPr>
            <w:rStyle w:val="Hipervnculo"/>
            <w:rFonts w:ascii="Arial" w:eastAsia="Times New Roman" w:hAnsi="Arial" w:cs="Arial"/>
            <w:b/>
            <w:bCs/>
            <w:color w:val="008000"/>
            <w:sz w:val="20"/>
            <w:szCs w:val="20"/>
          </w:rPr>
          <w:t>CAS. 1986-02-UCAYALI</w:t>
        </w:r>
      </w:hyperlink>
      <w:r>
        <w:rPr>
          <w:rFonts w:ascii="Arial" w:eastAsia="Times New Roman" w:hAnsi="Arial" w:cs="Arial"/>
          <w:sz w:val="20"/>
          <w:szCs w:val="20"/>
        </w:rPr>
        <w:t xml:space="preserve"> </w:t>
      </w:r>
    </w:p>
    <w:p w14:paraId="55CD5C12" w14:textId="5E2E470A" w:rsidR="00000000" w:rsidRDefault="00000000">
      <w:pPr>
        <w:divId w:val="489827373"/>
        <w:rPr>
          <w:rFonts w:ascii="Arial" w:eastAsia="Times New Roman" w:hAnsi="Arial" w:cs="Arial"/>
          <w:sz w:val="20"/>
          <w:szCs w:val="20"/>
        </w:rPr>
      </w:pPr>
      <w:hyperlink r:id="rId2132" w:history="1">
        <w:r>
          <w:rPr>
            <w:rStyle w:val="Hipervnculo"/>
            <w:rFonts w:ascii="Arial" w:eastAsia="Times New Roman" w:hAnsi="Arial" w:cs="Arial"/>
            <w:b/>
            <w:bCs/>
            <w:color w:val="008000"/>
            <w:sz w:val="20"/>
            <w:szCs w:val="20"/>
          </w:rPr>
          <w:t>CAS. 1886-2001-LAMBAYEQUE</w:t>
        </w:r>
      </w:hyperlink>
      <w:r>
        <w:rPr>
          <w:rFonts w:ascii="Arial" w:eastAsia="Times New Roman" w:hAnsi="Arial" w:cs="Arial"/>
          <w:sz w:val="20"/>
          <w:szCs w:val="20"/>
        </w:rPr>
        <w:t xml:space="preserve"> </w:t>
      </w:r>
    </w:p>
    <w:p w14:paraId="4251F814" w14:textId="4B70BDB9" w:rsidR="00000000" w:rsidRDefault="00000000">
      <w:pPr>
        <w:divId w:val="1451633917"/>
        <w:rPr>
          <w:rFonts w:ascii="Arial" w:eastAsia="Times New Roman" w:hAnsi="Arial" w:cs="Arial"/>
          <w:sz w:val="20"/>
          <w:szCs w:val="20"/>
        </w:rPr>
      </w:pPr>
      <w:hyperlink r:id="rId2133" w:history="1">
        <w:r>
          <w:rPr>
            <w:rStyle w:val="Hipervnculo"/>
            <w:rFonts w:ascii="Arial" w:eastAsia="Times New Roman" w:hAnsi="Arial" w:cs="Arial"/>
            <w:b/>
            <w:bCs/>
            <w:color w:val="008000"/>
            <w:sz w:val="20"/>
            <w:szCs w:val="20"/>
          </w:rPr>
          <w:t>CAS. 559-2002-LIMA</w:t>
        </w:r>
      </w:hyperlink>
      <w:r>
        <w:rPr>
          <w:rFonts w:ascii="Arial" w:eastAsia="Times New Roman" w:hAnsi="Arial" w:cs="Arial"/>
          <w:sz w:val="20"/>
          <w:szCs w:val="20"/>
        </w:rPr>
        <w:t xml:space="preserve"> </w:t>
      </w:r>
    </w:p>
    <w:p w14:paraId="5DA6F36D" w14:textId="4739B47E" w:rsidR="00000000" w:rsidRDefault="00000000">
      <w:pPr>
        <w:divId w:val="132065878"/>
        <w:rPr>
          <w:rFonts w:ascii="Arial" w:eastAsia="Times New Roman" w:hAnsi="Arial" w:cs="Arial"/>
          <w:sz w:val="20"/>
          <w:szCs w:val="20"/>
        </w:rPr>
      </w:pPr>
      <w:hyperlink r:id="rId2134" w:history="1">
        <w:r>
          <w:rPr>
            <w:rStyle w:val="Hipervnculo"/>
            <w:rFonts w:ascii="Arial" w:eastAsia="Times New Roman" w:hAnsi="Arial" w:cs="Arial"/>
            <w:b/>
            <w:bCs/>
            <w:color w:val="008000"/>
            <w:sz w:val="20"/>
            <w:szCs w:val="20"/>
          </w:rPr>
          <w:t>CAS. 347-2001-SAN MARTIN-MOYOBAMBA</w:t>
        </w:r>
      </w:hyperlink>
      <w:r>
        <w:rPr>
          <w:rFonts w:ascii="Arial" w:eastAsia="Times New Roman" w:hAnsi="Arial" w:cs="Arial"/>
          <w:sz w:val="20"/>
          <w:szCs w:val="20"/>
        </w:rPr>
        <w:t xml:space="preserve"> </w:t>
      </w:r>
    </w:p>
    <w:p w14:paraId="68D58678" w14:textId="69A24E93" w:rsidR="00000000" w:rsidRDefault="00000000">
      <w:pPr>
        <w:divId w:val="718289183"/>
        <w:rPr>
          <w:rFonts w:ascii="Arial" w:eastAsia="Times New Roman" w:hAnsi="Arial" w:cs="Arial"/>
          <w:sz w:val="20"/>
          <w:szCs w:val="20"/>
        </w:rPr>
      </w:pPr>
      <w:hyperlink r:id="rId2135" w:history="1">
        <w:r>
          <w:rPr>
            <w:rStyle w:val="Hipervnculo"/>
            <w:rFonts w:ascii="Arial" w:eastAsia="Times New Roman" w:hAnsi="Arial" w:cs="Arial"/>
            <w:b/>
            <w:bCs/>
            <w:color w:val="008000"/>
            <w:sz w:val="20"/>
            <w:szCs w:val="20"/>
          </w:rPr>
          <w:t>CAS. 044-2002-LIMA</w:t>
        </w:r>
      </w:hyperlink>
      <w:r>
        <w:rPr>
          <w:rFonts w:ascii="Arial" w:eastAsia="Times New Roman" w:hAnsi="Arial" w:cs="Arial"/>
          <w:sz w:val="20"/>
          <w:szCs w:val="20"/>
        </w:rPr>
        <w:t xml:space="preserve"> </w:t>
      </w:r>
    </w:p>
    <w:p w14:paraId="62949CAF" w14:textId="399535E3" w:rsidR="00000000" w:rsidRDefault="00000000">
      <w:pPr>
        <w:divId w:val="1761368994"/>
        <w:rPr>
          <w:rFonts w:ascii="Arial" w:eastAsia="Times New Roman" w:hAnsi="Arial" w:cs="Arial"/>
          <w:sz w:val="20"/>
          <w:szCs w:val="20"/>
        </w:rPr>
      </w:pPr>
      <w:hyperlink r:id="rId2136" w:history="1">
        <w:r>
          <w:rPr>
            <w:rStyle w:val="Hipervnculo"/>
            <w:rFonts w:ascii="Arial" w:eastAsia="Times New Roman" w:hAnsi="Arial" w:cs="Arial"/>
            <w:b/>
            <w:bCs/>
            <w:color w:val="008000"/>
            <w:sz w:val="20"/>
            <w:szCs w:val="20"/>
          </w:rPr>
          <w:t>CAS. 033-2001-DEL SANTA</w:t>
        </w:r>
      </w:hyperlink>
      <w:r>
        <w:rPr>
          <w:rFonts w:ascii="Arial" w:eastAsia="Times New Roman" w:hAnsi="Arial" w:cs="Arial"/>
          <w:sz w:val="20"/>
          <w:szCs w:val="20"/>
        </w:rPr>
        <w:t xml:space="preserve"> </w:t>
      </w:r>
    </w:p>
    <w:p w14:paraId="7A4BBF69" w14:textId="45C0520B" w:rsidR="00000000" w:rsidRDefault="00000000">
      <w:pPr>
        <w:divId w:val="2034382862"/>
        <w:rPr>
          <w:rFonts w:ascii="Arial" w:eastAsia="Times New Roman" w:hAnsi="Arial" w:cs="Arial"/>
          <w:sz w:val="20"/>
          <w:szCs w:val="20"/>
        </w:rPr>
      </w:pPr>
      <w:hyperlink r:id="rId2137" w:history="1">
        <w:r>
          <w:rPr>
            <w:rStyle w:val="Hipervnculo"/>
            <w:rFonts w:ascii="Arial" w:eastAsia="Times New Roman" w:hAnsi="Arial" w:cs="Arial"/>
            <w:b/>
            <w:bCs/>
            <w:color w:val="008000"/>
            <w:sz w:val="20"/>
            <w:szCs w:val="20"/>
          </w:rPr>
          <w:t>CAS. 3712-2002-LORETO</w:t>
        </w:r>
      </w:hyperlink>
      <w:r>
        <w:rPr>
          <w:rFonts w:ascii="Arial" w:eastAsia="Times New Roman" w:hAnsi="Arial" w:cs="Arial"/>
          <w:sz w:val="20"/>
          <w:szCs w:val="20"/>
        </w:rPr>
        <w:t xml:space="preserve"> </w:t>
      </w:r>
    </w:p>
    <w:p w14:paraId="46FB172E" w14:textId="388FF64A" w:rsidR="00000000" w:rsidRDefault="00000000">
      <w:pPr>
        <w:divId w:val="299069752"/>
        <w:rPr>
          <w:rFonts w:ascii="Arial" w:eastAsia="Times New Roman" w:hAnsi="Arial" w:cs="Arial"/>
          <w:sz w:val="20"/>
          <w:szCs w:val="20"/>
        </w:rPr>
      </w:pPr>
      <w:hyperlink r:id="rId2138" w:history="1">
        <w:r>
          <w:rPr>
            <w:rStyle w:val="Hipervnculo"/>
            <w:rFonts w:ascii="Arial" w:eastAsia="Times New Roman" w:hAnsi="Arial" w:cs="Arial"/>
            <w:b/>
            <w:bCs/>
            <w:color w:val="008000"/>
            <w:sz w:val="20"/>
            <w:szCs w:val="20"/>
          </w:rPr>
          <w:t>CAS. 3494-2002-CONO NORTE</w:t>
        </w:r>
      </w:hyperlink>
      <w:r>
        <w:rPr>
          <w:rFonts w:ascii="Arial" w:eastAsia="Times New Roman" w:hAnsi="Arial" w:cs="Arial"/>
          <w:sz w:val="20"/>
          <w:szCs w:val="20"/>
        </w:rPr>
        <w:t xml:space="preserve"> </w:t>
      </w:r>
    </w:p>
    <w:p w14:paraId="29B51940" w14:textId="2ED0AF7E" w:rsidR="00000000" w:rsidRDefault="00000000">
      <w:pPr>
        <w:divId w:val="266235298"/>
        <w:rPr>
          <w:rFonts w:ascii="Arial" w:eastAsia="Times New Roman" w:hAnsi="Arial" w:cs="Arial"/>
          <w:sz w:val="20"/>
          <w:szCs w:val="20"/>
        </w:rPr>
      </w:pPr>
      <w:hyperlink r:id="rId2139" w:history="1">
        <w:r>
          <w:rPr>
            <w:rStyle w:val="Hipervnculo"/>
            <w:rFonts w:ascii="Arial" w:eastAsia="Times New Roman" w:hAnsi="Arial" w:cs="Arial"/>
            <w:b/>
            <w:bCs/>
            <w:color w:val="008000"/>
            <w:sz w:val="20"/>
            <w:szCs w:val="20"/>
          </w:rPr>
          <w:t>CAS. 547-2002-LIMA</w:t>
        </w:r>
      </w:hyperlink>
      <w:r>
        <w:rPr>
          <w:rFonts w:ascii="Arial" w:eastAsia="Times New Roman" w:hAnsi="Arial" w:cs="Arial"/>
          <w:sz w:val="20"/>
          <w:szCs w:val="20"/>
        </w:rPr>
        <w:t xml:space="preserve"> </w:t>
      </w:r>
    </w:p>
    <w:p w14:paraId="2396886A" w14:textId="68D5B223" w:rsidR="00000000" w:rsidRDefault="00000000">
      <w:pPr>
        <w:divId w:val="391661172"/>
        <w:rPr>
          <w:rFonts w:ascii="Arial" w:eastAsia="Times New Roman" w:hAnsi="Arial" w:cs="Arial"/>
          <w:sz w:val="20"/>
          <w:szCs w:val="20"/>
        </w:rPr>
      </w:pPr>
      <w:hyperlink r:id="rId2140" w:history="1">
        <w:r>
          <w:rPr>
            <w:rStyle w:val="Hipervnculo"/>
            <w:rFonts w:ascii="Arial" w:eastAsia="Times New Roman" w:hAnsi="Arial" w:cs="Arial"/>
            <w:b/>
            <w:bCs/>
            <w:color w:val="008000"/>
            <w:sz w:val="20"/>
            <w:szCs w:val="20"/>
          </w:rPr>
          <w:t>CAS. 423-2002-SULLANA</w:t>
        </w:r>
      </w:hyperlink>
      <w:r>
        <w:rPr>
          <w:rFonts w:ascii="Arial" w:eastAsia="Times New Roman" w:hAnsi="Arial" w:cs="Arial"/>
          <w:sz w:val="20"/>
          <w:szCs w:val="20"/>
        </w:rPr>
        <w:t xml:space="preserve"> </w:t>
      </w:r>
    </w:p>
    <w:p w14:paraId="60FC0E04" w14:textId="25A1E85A" w:rsidR="00000000" w:rsidRDefault="00000000">
      <w:pPr>
        <w:divId w:val="1834836042"/>
        <w:rPr>
          <w:rFonts w:ascii="Arial" w:eastAsia="Times New Roman" w:hAnsi="Arial" w:cs="Arial"/>
          <w:sz w:val="20"/>
          <w:szCs w:val="20"/>
        </w:rPr>
      </w:pPr>
      <w:hyperlink r:id="rId2141" w:history="1">
        <w:r>
          <w:rPr>
            <w:rStyle w:val="Hipervnculo"/>
            <w:rFonts w:ascii="Arial" w:eastAsia="Times New Roman" w:hAnsi="Arial" w:cs="Arial"/>
            <w:b/>
            <w:bCs/>
            <w:color w:val="008000"/>
            <w:sz w:val="20"/>
            <w:szCs w:val="20"/>
          </w:rPr>
          <w:t>CAS. 3505-2001-PIURA</w:t>
        </w:r>
      </w:hyperlink>
      <w:r>
        <w:rPr>
          <w:rFonts w:ascii="Arial" w:eastAsia="Times New Roman" w:hAnsi="Arial" w:cs="Arial"/>
          <w:sz w:val="20"/>
          <w:szCs w:val="20"/>
        </w:rPr>
        <w:t xml:space="preserve"> </w:t>
      </w:r>
    </w:p>
    <w:p w14:paraId="40B2A28B" w14:textId="4EB1FE80" w:rsidR="00000000" w:rsidRDefault="00000000">
      <w:pPr>
        <w:divId w:val="213742502"/>
        <w:rPr>
          <w:rFonts w:ascii="Arial" w:eastAsia="Times New Roman" w:hAnsi="Arial" w:cs="Arial"/>
          <w:sz w:val="20"/>
          <w:szCs w:val="20"/>
        </w:rPr>
      </w:pPr>
      <w:hyperlink r:id="rId2142" w:history="1">
        <w:r>
          <w:rPr>
            <w:rStyle w:val="Hipervnculo"/>
            <w:rFonts w:ascii="Arial" w:eastAsia="Times New Roman" w:hAnsi="Arial" w:cs="Arial"/>
            <w:b/>
            <w:bCs/>
            <w:color w:val="008000"/>
            <w:sz w:val="20"/>
            <w:szCs w:val="20"/>
          </w:rPr>
          <w:t>CAS. 3687-2001-CHINCHA</w:t>
        </w:r>
      </w:hyperlink>
      <w:r>
        <w:rPr>
          <w:rFonts w:ascii="Arial" w:eastAsia="Times New Roman" w:hAnsi="Arial" w:cs="Arial"/>
          <w:sz w:val="20"/>
          <w:szCs w:val="20"/>
        </w:rPr>
        <w:t xml:space="preserve"> </w:t>
      </w:r>
    </w:p>
    <w:p w14:paraId="20128856" w14:textId="5DD45D03" w:rsidR="00000000" w:rsidRDefault="00000000">
      <w:pPr>
        <w:divId w:val="1467045166"/>
        <w:rPr>
          <w:rFonts w:ascii="Arial" w:eastAsia="Times New Roman" w:hAnsi="Arial" w:cs="Arial"/>
          <w:sz w:val="20"/>
          <w:szCs w:val="20"/>
        </w:rPr>
      </w:pPr>
      <w:hyperlink r:id="rId2143" w:history="1">
        <w:r>
          <w:rPr>
            <w:rStyle w:val="Hipervnculo"/>
            <w:rFonts w:ascii="Arial" w:eastAsia="Times New Roman" w:hAnsi="Arial" w:cs="Arial"/>
            <w:b/>
            <w:bCs/>
            <w:color w:val="008000"/>
            <w:sz w:val="20"/>
            <w:szCs w:val="20"/>
          </w:rPr>
          <w:t>CAS. 2562-2002-CAÑETE</w:t>
        </w:r>
      </w:hyperlink>
      <w:r>
        <w:rPr>
          <w:rFonts w:ascii="Arial" w:eastAsia="Times New Roman" w:hAnsi="Arial" w:cs="Arial"/>
          <w:sz w:val="20"/>
          <w:szCs w:val="20"/>
        </w:rPr>
        <w:t xml:space="preserve"> </w:t>
      </w:r>
    </w:p>
    <w:p w14:paraId="02051CEB" w14:textId="373CE83F" w:rsidR="00000000" w:rsidRDefault="00000000">
      <w:pPr>
        <w:divId w:val="1962689021"/>
        <w:rPr>
          <w:rFonts w:ascii="Arial" w:eastAsia="Times New Roman" w:hAnsi="Arial" w:cs="Arial"/>
          <w:sz w:val="20"/>
          <w:szCs w:val="20"/>
        </w:rPr>
      </w:pPr>
      <w:hyperlink r:id="rId2144" w:history="1">
        <w:r>
          <w:rPr>
            <w:rStyle w:val="Hipervnculo"/>
            <w:rFonts w:ascii="Arial" w:eastAsia="Times New Roman" w:hAnsi="Arial" w:cs="Arial"/>
            <w:b/>
            <w:bCs/>
            <w:color w:val="008000"/>
            <w:sz w:val="20"/>
            <w:szCs w:val="20"/>
          </w:rPr>
          <w:t>CAS. 2720-2002-LIMA</w:t>
        </w:r>
      </w:hyperlink>
      <w:r>
        <w:rPr>
          <w:rFonts w:ascii="Arial" w:eastAsia="Times New Roman" w:hAnsi="Arial" w:cs="Arial"/>
          <w:sz w:val="20"/>
          <w:szCs w:val="20"/>
        </w:rPr>
        <w:t xml:space="preserve"> </w:t>
      </w:r>
    </w:p>
    <w:p w14:paraId="19331666" w14:textId="5B85F609" w:rsidR="00000000" w:rsidRDefault="00000000">
      <w:pPr>
        <w:divId w:val="832375348"/>
        <w:rPr>
          <w:rFonts w:ascii="Arial" w:eastAsia="Times New Roman" w:hAnsi="Arial" w:cs="Arial"/>
          <w:sz w:val="20"/>
          <w:szCs w:val="20"/>
        </w:rPr>
      </w:pPr>
      <w:hyperlink r:id="rId2145" w:history="1">
        <w:r>
          <w:rPr>
            <w:rStyle w:val="Hipervnculo"/>
            <w:rFonts w:ascii="Arial" w:eastAsia="Times New Roman" w:hAnsi="Arial" w:cs="Arial"/>
            <w:b/>
            <w:bCs/>
            <w:color w:val="008000"/>
            <w:sz w:val="20"/>
            <w:szCs w:val="20"/>
          </w:rPr>
          <w:t>CAS. 3168-2002-LIMA</w:t>
        </w:r>
      </w:hyperlink>
      <w:r>
        <w:rPr>
          <w:rFonts w:ascii="Arial" w:eastAsia="Times New Roman" w:hAnsi="Arial" w:cs="Arial"/>
          <w:sz w:val="20"/>
          <w:szCs w:val="20"/>
        </w:rPr>
        <w:t xml:space="preserve"> </w:t>
      </w:r>
    </w:p>
    <w:p w14:paraId="57EF1548" w14:textId="71BAB969" w:rsidR="00000000" w:rsidRDefault="00000000">
      <w:pPr>
        <w:divId w:val="184447831"/>
        <w:rPr>
          <w:rFonts w:ascii="Arial" w:eastAsia="Times New Roman" w:hAnsi="Arial" w:cs="Arial"/>
          <w:sz w:val="20"/>
          <w:szCs w:val="20"/>
        </w:rPr>
      </w:pPr>
      <w:hyperlink r:id="rId2146" w:history="1">
        <w:r>
          <w:rPr>
            <w:rStyle w:val="Hipervnculo"/>
            <w:rFonts w:ascii="Arial" w:eastAsia="Times New Roman" w:hAnsi="Arial" w:cs="Arial"/>
            <w:b/>
            <w:bCs/>
            <w:color w:val="008000"/>
            <w:sz w:val="20"/>
            <w:szCs w:val="20"/>
          </w:rPr>
          <w:t>CAS. 3178-02-HUAURA</w:t>
        </w:r>
      </w:hyperlink>
      <w:r>
        <w:rPr>
          <w:rFonts w:ascii="Arial" w:eastAsia="Times New Roman" w:hAnsi="Arial" w:cs="Arial"/>
          <w:sz w:val="20"/>
          <w:szCs w:val="20"/>
        </w:rPr>
        <w:t xml:space="preserve"> </w:t>
      </w:r>
    </w:p>
    <w:p w14:paraId="0A104DEA" w14:textId="75B0145D" w:rsidR="00000000" w:rsidRDefault="00000000">
      <w:pPr>
        <w:divId w:val="2063600069"/>
        <w:rPr>
          <w:rFonts w:ascii="Arial" w:eastAsia="Times New Roman" w:hAnsi="Arial" w:cs="Arial"/>
          <w:sz w:val="20"/>
          <w:szCs w:val="20"/>
        </w:rPr>
      </w:pPr>
      <w:hyperlink r:id="rId2147" w:history="1">
        <w:r>
          <w:rPr>
            <w:rStyle w:val="Hipervnculo"/>
            <w:rFonts w:ascii="Arial" w:eastAsia="Times New Roman" w:hAnsi="Arial" w:cs="Arial"/>
            <w:b/>
            <w:bCs/>
            <w:color w:val="008000"/>
            <w:sz w:val="20"/>
            <w:szCs w:val="20"/>
          </w:rPr>
          <w:t>CAS. 2746-2002-SAN ROMAN</w:t>
        </w:r>
      </w:hyperlink>
      <w:r>
        <w:rPr>
          <w:rFonts w:ascii="Arial" w:eastAsia="Times New Roman" w:hAnsi="Arial" w:cs="Arial"/>
          <w:sz w:val="20"/>
          <w:szCs w:val="20"/>
        </w:rPr>
        <w:t xml:space="preserve"> </w:t>
      </w:r>
    </w:p>
    <w:p w14:paraId="2E89CCEC" w14:textId="390EE5E9" w:rsidR="00000000" w:rsidRDefault="00000000">
      <w:pPr>
        <w:divId w:val="1245842807"/>
        <w:rPr>
          <w:rFonts w:ascii="Arial" w:eastAsia="Times New Roman" w:hAnsi="Arial" w:cs="Arial"/>
          <w:sz w:val="20"/>
          <w:szCs w:val="20"/>
        </w:rPr>
      </w:pPr>
      <w:hyperlink r:id="rId2148" w:history="1">
        <w:r>
          <w:rPr>
            <w:rStyle w:val="Hipervnculo"/>
            <w:rFonts w:ascii="Arial" w:eastAsia="Times New Roman" w:hAnsi="Arial" w:cs="Arial"/>
            <w:b/>
            <w:bCs/>
            <w:color w:val="008000"/>
            <w:sz w:val="20"/>
            <w:szCs w:val="20"/>
          </w:rPr>
          <w:t>CAS. 1376-2002-SAN ROMAN</w:t>
        </w:r>
      </w:hyperlink>
      <w:r>
        <w:rPr>
          <w:rFonts w:ascii="Arial" w:eastAsia="Times New Roman" w:hAnsi="Arial" w:cs="Arial"/>
          <w:sz w:val="20"/>
          <w:szCs w:val="20"/>
        </w:rPr>
        <w:t xml:space="preserve"> </w:t>
      </w:r>
    </w:p>
    <w:p w14:paraId="77873513" w14:textId="52DF1E44" w:rsidR="00000000" w:rsidRDefault="00000000">
      <w:pPr>
        <w:divId w:val="521867545"/>
        <w:rPr>
          <w:rFonts w:ascii="Arial" w:eastAsia="Times New Roman" w:hAnsi="Arial" w:cs="Arial"/>
          <w:sz w:val="20"/>
          <w:szCs w:val="20"/>
        </w:rPr>
      </w:pPr>
      <w:hyperlink r:id="rId2149" w:history="1">
        <w:r>
          <w:rPr>
            <w:rStyle w:val="Hipervnculo"/>
            <w:rFonts w:ascii="Arial" w:eastAsia="Times New Roman" w:hAnsi="Arial" w:cs="Arial"/>
            <w:b/>
            <w:bCs/>
            <w:color w:val="008000"/>
            <w:sz w:val="20"/>
            <w:szCs w:val="20"/>
          </w:rPr>
          <w:t>CAS. 3248-2002-LAMBAYEQUE</w:t>
        </w:r>
      </w:hyperlink>
      <w:r>
        <w:rPr>
          <w:rFonts w:ascii="Arial" w:eastAsia="Times New Roman" w:hAnsi="Arial" w:cs="Arial"/>
          <w:sz w:val="20"/>
          <w:szCs w:val="20"/>
        </w:rPr>
        <w:t xml:space="preserve"> </w:t>
      </w:r>
    </w:p>
    <w:p w14:paraId="190C14B6" w14:textId="3B4DC99D" w:rsidR="00000000" w:rsidRDefault="00000000">
      <w:pPr>
        <w:divId w:val="161702024"/>
        <w:rPr>
          <w:rFonts w:ascii="Arial" w:eastAsia="Times New Roman" w:hAnsi="Arial" w:cs="Arial"/>
          <w:sz w:val="20"/>
          <w:szCs w:val="20"/>
        </w:rPr>
      </w:pPr>
      <w:hyperlink r:id="rId2150" w:history="1">
        <w:r>
          <w:rPr>
            <w:rStyle w:val="Hipervnculo"/>
            <w:rFonts w:ascii="Arial" w:eastAsia="Times New Roman" w:hAnsi="Arial" w:cs="Arial"/>
            <w:b/>
            <w:bCs/>
            <w:color w:val="008000"/>
            <w:sz w:val="20"/>
            <w:szCs w:val="20"/>
          </w:rPr>
          <w:t>CAS. 147-2002-CALLAO</w:t>
        </w:r>
      </w:hyperlink>
      <w:r>
        <w:rPr>
          <w:rFonts w:ascii="Arial" w:eastAsia="Times New Roman" w:hAnsi="Arial" w:cs="Arial"/>
          <w:sz w:val="20"/>
          <w:szCs w:val="20"/>
        </w:rPr>
        <w:t xml:space="preserve"> </w:t>
      </w:r>
    </w:p>
    <w:p w14:paraId="7F8358DD" w14:textId="5DF571C6" w:rsidR="00000000" w:rsidRDefault="00000000">
      <w:pPr>
        <w:divId w:val="1636790807"/>
        <w:rPr>
          <w:rFonts w:ascii="Arial" w:eastAsia="Times New Roman" w:hAnsi="Arial" w:cs="Arial"/>
          <w:sz w:val="20"/>
          <w:szCs w:val="20"/>
        </w:rPr>
      </w:pPr>
      <w:hyperlink r:id="rId2151" w:history="1">
        <w:r>
          <w:rPr>
            <w:rStyle w:val="Hipervnculo"/>
            <w:rFonts w:ascii="Arial" w:eastAsia="Times New Roman" w:hAnsi="Arial" w:cs="Arial"/>
            <w:b/>
            <w:bCs/>
            <w:color w:val="008000"/>
            <w:sz w:val="20"/>
            <w:szCs w:val="20"/>
          </w:rPr>
          <w:t>CAS. 115-2002-LAMBAYEQUE</w:t>
        </w:r>
      </w:hyperlink>
      <w:r>
        <w:rPr>
          <w:rFonts w:ascii="Arial" w:eastAsia="Times New Roman" w:hAnsi="Arial" w:cs="Arial"/>
          <w:sz w:val="20"/>
          <w:szCs w:val="20"/>
        </w:rPr>
        <w:t xml:space="preserve"> </w:t>
      </w:r>
    </w:p>
    <w:p w14:paraId="6CF512D0" w14:textId="00942C3D" w:rsidR="00000000" w:rsidRDefault="00000000">
      <w:pPr>
        <w:divId w:val="1989939687"/>
        <w:rPr>
          <w:rFonts w:ascii="Arial" w:eastAsia="Times New Roman" w:hAnsi="Arial" w:cs="Arial"/>
          <w:sz w:val="20"/>
          <w:szCs w:val="20"/>
        </w:rPr>
      </w:pPr>
      <w:hyperlink r:id="rId2152" w:history="1">
        <w:r>
          <w:rPr>
            <w:rStyle w:val="Hipervnculo"/>
            <w:rFonts w:ascii="Arial" w:eastAsia="Times New Roman" w:hAnsi="Arial" w:cs="Arial"/>
            <w:b/>
            <w:bCs/>
            <w:color w:val="008000"/>
            <w:sz w:val="20"/>
            <w:szCs w:val="20"/>
          </w:rPr>
          <w:t>CAS. 291-2002-ICA</w:t>
        </w:r>
      </w:hyperlink>
      <w:r>
        <w:rPr>
          <w:rFonts w:ascii="Arial" w:eastAsia="Times New Roman" w:hAnsi="Arial" w:cs="Arial"/>
          <w:sz w:val="20"/>
          <w:szCs w:val="20"/>
        </w:rPr>
        <w:t xml:space="preserve"> </w:t>
      </w:r>
    </w:p>
    <w:p w14:paraId="10DFB192" w14:textId="59334BD4" w:rsidR="00000000" w:rsidRDefault="00000000">
      <w:pPr>
        <w:divId w:val="1349482065"/>
        <w:rPr>
          <w:rFonts w:ascii="Arial" w:eastAsia="Times New Roman" w:hAnsi="Arial" w:cs="Arial"/>
          <w:sz w:val="20"/>
          <w:szCs w:val="20"/>
        </w:rPr>
      </w:pPr>
      <w:hyperlink r:id="rId2153" w:history="1">
        <w:r>
          <w:rPr>
            <w:rStyle w:val="Hipervnculo"/>
            <w:rFonts w:ascii="Arial" w:eastAsia="Times New Roman" w:hAnsi="Arial" w:cs="Arial"/>
            <w:b/>
            <w:bCs/>
            <w:color w:val="008000"/>
            <w:sz w:val="20"/>
            <w:szCs w:val="20"/>
          </w:rPr>
          <w:t>CAS. 1833-2000-LIMA</w:t>
        </w:r>
      </w:hyperlink>
      <w:r>
        <w:rPr>
          <w:rFonts w:ascii="Arial" w:eastAsia="Times New Roman" w:hAnsi="Arial" w:cs="Arial"/>
          <w:sz w:val="20"/>
          <w:szCs w:val="20"/>
        </w:rPr>
        <w:t xml:space="preserve"> </w:t>
      </w:r>
    </w:p>
    <w:p w14:paraId="70ABF931" w14:textId="315EB7BF" w:rsidR="00000000" w:rsidRDefault="00000000">
      <w:pPr>
        <w:divId w:val="756438638"/>
        <w:rPr>
          <w:rFonts w:ascii="Arial" w:eastAsia="Times New Roman" w:hAnsi="Arial" w:cs="Arial"/>
          <w:sz w:val="20"/>
          <w:szCs w:val="20"/>
        </w:rPr>
      </w:pPr>
      <w:hyperlink r:id="rId2154" w:history="1">
        <w:r>
          <w:rPr>
            <w:rStyle w:val="Hipervnculo"/>
            <w:rFonts w:ascii="Arial" w:eastAsia="Times New Roman" w:hAnsi="Arial" w:cs="Arial"/>
            <w:b/>
            <w:bCs/>
            <w:color w:val="008000"/>
            <w:sz w:val="20"/>
            <w:szCs w:val="20"/>
          </w:rPr>
          <w:t>CAS. 439-2002 LIMA</w:t>
        </w:r>
      </w:hyperlink>
      <w:r>
        <w:rPr>
          <w:rFonts w:ascii="Arial" w:eastAsia="Times New Roman" w:hAnsi="Arial" w:cs="Arial"/>
          <w:sz w:val="20"/>
          <w:szCs w:val="20"/>
        </w:rPr>
        <w:t xml:space="preserve"> </w:t>
      </w:r>
    </w:p>
    <w:p w14:paraId="1083ADC3" w14:textId="1AE06C46" w:rsidR="00000000" w:rsidRDefault="00000000">
      <w:pPr>
        <w:divId w:val="1859851101"/>
        <w:rPr>
          <w:rFonts w:ascii="Arial" w:eastAsia="Times New Roman" w:hAnsi="Arial" w:cs="Arial"/>
          <w:sz w:val="20"/>
          <w:szCs w:val="20"/>
        </w:rPr>
      </w:pPr>
      <w:hyperlink r:id="rId2155" w:history="1">
        <w:r>
          <w:rPr>
            <w:rStyle w:val="Hipervnculo"/>
            <w:rFonts w:ascii="Arial" w:eastAsia="Times New Roman" w:hAnsi="Arial" w:cs="Arial"/>
            <w:b/>
            <w:bCs/>
            <w:color w:val="008000"/>
            <w:sz w:val="20"/>
            <w:szCs w:val="20"/>
          </w:rPr>
          <w:t>CAS. 3604-2000-AREQUIPA-LIMA</w:t>
        </w:r>
      </w:hyperlink>
      <w:r>
        <w:rPr>
          <w:rFonts w:ascii="Arial" w:eastAsia="Times New Roman" w:hAnsi="Arial" w:cs="Arial"/>
          <w:sz w:val="20"/>
          <w:szCs w:val="20"/>
        </w:rPr>
        <w:t xml:space="preserve"> </w:t>
      </w:r>
    </w:p>
    <w:p w14:paraId="26ADC71E" w14:textId="20F1E7F1" w:rsidR="00000000" w:rsidRDefault="00000000">
      <w:pPr>
        <w:divId w:val="1497569764"/>
        <w:rPr>
          <w:rFonts w:ascii="Arial" w:eastAsia="Times New Roman" w:hAnsi="Arial" w:cs="Arial"/>
          <w:sz w:val="20"/>
          <w:szCs w:val="20"/>
        </w:rPr>
      </w:pPr>
      <w:hyperlink r:id="rId2156" w:history="1">
        <w:r>
          <w:rPr>
            <w:rStyle w:val="Hipervnculo"/>
            <w:rFonts w:ascii="Arial" w:eastAsia="Times New Roman" w:hAnsi="Arial" w:cs="Arial"/>
            <w:b/>
            <w:bCs/>
            <w:color w:val="008000"/>
            <w:sz w:val="20"/>
            <w:szCs w:val="20"/>
          </w:rPr>
          <w:t>CAS. 2543-2000-CAMANÁ-AREQUIPA</w:t>
        </w:r>
      </w:hyperlink>
      <w:r>
        <w:rPr>
          <w:rFonts w:ascii="Arial" w:eastAsia="Times New Roman" w:hAnsi="Arial" w:cs="Arial"/>
          <w:sz w:val="20"/>
          <w:szCs w:val="20"/>
        </w:rPr>
        <w:t xml:space="preserve"> </w:t>
      </w:r>
    </w:p>
    <w:p w14:paraId="73BC82FE" w14:textId="20B4A999" w:rsidR="00000000" w:rsidRDefault="00000000">
      <w:pPr>
        <w:divId w:val="1641883183"/>
        <w:rPr>
          <w:rFonts w:ascii="Arial" w:eastAsia="Times New Roman" w:hAnsi="Arial" w:cs="Arial"/>
          <w:sz w:val="20"/>
          <w:szCs w:val="20"/>
        </w:rPr>
      </w:pPr>
      <w:hyperlink r:id="rId2157" w:history="1">
        <w:r>
          <w:rPr>
            <w:rStyle w:val="Hipervnculo"/>
            <w:rFonts w:ascii="Arial" w:eastAsia="Times New Roman" w:hAnsi="Arial" w:cs="Arial"/>
            <w:b/>
            <w:bCs/>
            <w:color w:val="008000"/>
            <w:sz w:val="20"/>
            <w:szCs w:val="20"/>
          </w:rPr>
          <w:t>CAS. 279-2002-LAMBAYEQUE</w:t>
        </w:r>
      </w:hyperlink>
      <w:r>
        <w:rPr>
          <w:rFonts w:ascii="Arial" w:eastAsia="Times New Roman" w:hAnsi="Arial" w:cs="Arial"/>
          <w:sz w:val="20"/>
          <w:szCs w:val="20"/>
        </w:rPr>
        <w:t xml:space="preserve"> </w:t>
      </w:r>
    </w:p>
    <w:p w14:paraId="21FA33D9" w14:textId="22974CE8" w:rsidR="00000000" w:rsidRDefault="00000000">
      <w:pPr>
        <w:divId w:val="1871334213"/>
        <w:rPr>
          <w:rFonts w:ascii="Arial" w:eastAsia="Times New Roman" w:hAnsi="Arial" w:cs="Arial"/>
          <w:sz w:val="20"/>
          <w:szCs w:val="20"/>
        </w:rPr>
      </w:pPr>
      <w:hyperlink r:id="rId2158" w:history="1">
        <w:r>
          <w:rPr>
            <w:rStyle w:val="Hipervnculo"/>
            <w:rFonts w:ascii="Arial" w:eastAsia="Times New Roman" w:hAnsi="Arial" w:cs="Arial"/>
            <w:b/>
            <w:bCs/>
            <w:color w:val="008000"/>
            <w:sz w:val="20"/>
            <w:szCs w:val="20"/>
          </w:rPr>
          <w:t>CAS. 1051-2001-CALLAO</w:t>
        </w:r>
      </w:hyperlink>
      <w:r>
        <w:rPr>
          <w:rFonts w:ascii="Arial" w:eastAsia="Times New Roman" w:hAnsi="Arial" w:cs="Arial"/>
          <w:sz w:val="20"/>
          <w:szCs w:val="20"/>
        </w:rPr>
        <w:t xml:space="preserve"> </w:t>
      </w:r>
    </w:p>
    <w:p w14:paraId="16A3E320" w14:textId="6FC7FEBB" w:rsidR="00000000" w:rsidRDefault="00000000">
      <w:pPr>
        <w:divId w:val="864488537"/>
        <w:rPr>
          <w:rFonts w:ascii="Arial" w:eastAsia="Times New Roman" w:hAnsi="Arial" w:cs="Arial"/>
          <w:sz w:val="20"/>
          <w:szCs w:val="20"/>
        </w:rPr>
      </w:pPr>
      <w:hyperlink r:id="rId2159" w:history="1">
        <w:r>
          <w:rPr>
            <w:rStyle w:val="Hipervnculo"/>
            <w:rFonts w:ascii="Arial" w:eastAsia="Times New Roman" w:hAnsi="Arial" w:cs="Arial"/>
            <w:b/>
            <w:bCs/>
            <w:color w:val="008000"/>
            <w:sz w:val="20"/>
            <w:szCs w:val="20"/>
          </w:rPr>
          <w:t>CAS. 4123-2001-JAEN</w:t>
        </w:r>
      </w:hyperlink>
      <w:r>
        <w:rPr>
          <w:rFonts w:ascii="Arial" w:eastAsia="Times New Roman" w:hAnsi="Arial" w:cs="Arial"/>
          <w:sz w:val="20"/>
          <w:szCs w:val="20"/>
        </w:rPr>
        <w:t xml:space="preserve"> </w:t>
      </w:r>
    </w:p>
    <w:p w14:paraId="284D0D8E" w14:textId="615ECA09" w:rsidR="00000000" w:rsidRDefault="00000000">
      <w:pPr>
        <w:divId w:val="1007245662"/>
        <w:rPr>
          <w:rFonts w:ascii="Arial" w:eastAsia="Times New Roman" w:hAnsi="Arial" w:cs="Arial"/>
          <w:sz w:val="20"/>
          <w:szCs w:val="20"/>
        </w:rPr>
      </w:pPr>
      <w:hyperlink r:id="rId2160" w:history="1">
        <w:r>
          <w:rPr>
            <w:rStyle w:val="Hipervnculo"/>
            <w:rFonts w:ascii="Arial" w:eastAsia="Times New Roman" w:hAnsi="Arial" w:cs="Arial"/>
            <w:b/>
            <w:bCs/>
            <w:color w:val="008000"/>
            <w:sz w:val="20"/>
            <w:szCs w:val="20"/>
          </w:rPr>
          <w:t>CAS. 3571-2001-CAÑETE</w:t>
        </w:r>
      </w:hyperlink>
      <w:r>
        <w:rPr>
          <w:rFonts w:ascii="Arial" w:eastAsia="Times New Roman" w:hAnsi="Arial" w:cs="Arial"/>
          <w:sz w:val="20"/>
          <w:szCs w:val="20"/>
        </w:rPr>
        <w:t xml:space="preserve"> </w:t>
      </w:r>
    </w:p>
    <w:p w14:paraId="2F0DCCA4" w14:textId="53775B55" w:rsidR="00000000" w:rsidRDefault="00000000">
      <w:pPr>
        <w:divId w:val="349331675"/>
        <w:rPr>
          <w:rFonts w:ascii="Arial" w:eastAsia="Times New Roman" w:hAnsi="Arial" w:cs="Arial"/>
          <w:sz w:val="20"/>
          <w:szCs w:val="20"/>
        </w:rPr>
      </w:pPr>
      <w:hyperlink r:id="rId2161" w:history="1">
        <w:r>
          <w:rPr>
            <w:rStyle w:val="Hipervnculo"/>
            <w:rFonts w:ascii="Arial" w:eastAsia="Times New Roman" w:hAnsi="Arial" w:cs="Arial"/>
            <w:b/>
            <w:bCs/>
            <w:color w:val="008000"/>
            <w:sz w:val="20"/>
            <w:szCs w:val="20"/>
          </w:rPr>
          <w:t>CAS. 822-2000-CALLAO</w:t>
        </w:r>
      </w:hyperlink>
      <w:r>
        <w:rPr>
          <w:rFonts w:ascii="Arial" w:eastAsia="Times New Roman" w:hAnsi="Arial" w:cs="Arial"/>
          <w:sz w:val="20"/>
          <w:szCs w:val="20"/>
        </w:rPr>
        <w:t xml:space="preserve"> </w:t>
      </w:r>
    </w:p>
    <w:p w14:paraId="3F707111" w14:textId="5DA4F1CC" w:rsidR="00000000" w:rsidRDefault="00000000">
      <w:pPr>
        <w:divId w:val="1468232541"/>
        <w:rPr>
          <w:rFonts w:ascii="Arial" w:eastAsia="Times New Roman" w:hAnsi="Arial" w:cs="Arial"/>
          <w:sz w:val="20"/>
          <w:szCs w:val="20"/>
        </w:rPr>
      </w:pPr>
      <w:hyperlink r:id="rId2162" w:history="1">
        <w:r>
          <w:rPr>
            <w:rStyle w:val="Hipervnculo"/>
            <w:rFonts w:ascii="Arial" w:eastAsia="Times New Roman" w:hAnsi="Arial" w:cs="Arial"/>
            <w:b/>
            <w:bCs/>
            <w:color w:val="008000"/>
            <w:sz w:val="20"/>
            <w:szCs w:val="20"/>
          </w:rPr>
          <w:t>CAS. 1346-2002-CAJAMARCA</w:t>
        </w:r>
      </w:hyperlink>
      <w:r>
        <w:rPr>
          <w:rFonts w:ascii="Arial" w:eastAsia="Times New Roman" w:hAnsi="Arial" w:cs="Arial"/>
          <w:sz w:val="20"/>
          <w:szCs w:val="20"/>
        </w:rPr>
        <w:t xml:space="preserve"> </w:t>
      </w:r>
    </w:p>
    <w:p w14:paraId="57AE6993" w14:textId="75F3C0A5" w:rsidR="00000000" w:rsidRDefault="00000000">
      <w:pPr>
        <w:divId w:val="1606307735"/>
        <w:rPr>
          <w:rFonts w:ascii="Arial" w:eastAsia="Times New Roman" w:hAnsi="Arial" w:cs="Arial"/>
          <w:sz w:val="20"/>
          <w:szCs w:val="20"/>
        </w:rPr>
      </w:pPr>
      <w:hyperlink r:id="rId2163" w:history="1">
        <w:r>
          <w:rPr>
            <w:rStyle w:val="Hipervnculo"/>
            <w:rFonts w:ascii="Arial" w:eastAsia="Times New Roman" w:hAnsi="Arial" w:cs="Arial"/>
            <w:b/>
            <w:bCs/>
            <w:color w:val="008000"/>
            <w:sz w:val="20"/>
            <w:szCs w:val="20"/>
          </w:rPr>
          <w:t>CAS. 2624-2002-SICUANI</w:t>
        </w:r>
      </w:hyperlink>
      <w:r>
        <w:rPr>
          <w:rFonts w:ascii="Arial" w:eastAsia="Times New Roman" w:hAnsi="Arial" w:cs="Arial"/>
          <w:sz w:val="20"/>
          <w:szCs w:val="20"/>
        </w:rPr>
        <w:t xml:space="preserve"> </w:t>
      </w:r>
    </w:p>
    <w:p w14:paraId="5915026B" w14:textId="443651A3" w:rsidR="00000000" w:rsidRDefault="00000000">
      <w:pPr>
        <w:divId w:val="52433144"/>
        <w:rPr>
          <w:rFonts w:ascii="Arial" w:eastAsia="Times New Roman" w:hAnsi="Arial" w:cs="Arial"/>
          <w:sz w:val="20"/>
          <w:szCs w:val="20"/>
        </w:rPr>
      </w:pPr>
      <w:hyperlink r:id="rId2164" w:history="1">
        <w:r>
          <w:rPr>
            <w:rStyle w:val="Hipervnculo"/>
            <w:rFonts w:ascii="Arial" w:eastAsia="Times New Roman" w:hAnsi="Arial" w:cs="Arial"/>
            <w:b/>
            <w:bCs/>
            <w:color w:val="008000"/>
            <w:sz w:val="20"/>
            <w:szCs w:val="20"/>
          </w:rPr>
          <w:t>CAS. 1120-2002-PUNO</w:t>
        </w:r>
      </w:hyperlink>
      <w:r>
        <w:rPr>
          <w:rFonts w:ascii="Arial" w:eastAsia="Times New Roman" w:hAnsi="Arial" w:cs="Arial"/>
          <w:sz w:val="20"/>
          <w:szCs w:val="20"/>
        </w:rPr>
        <w:t xml:space="preserve"> </w:t>
      </w:r>
    </w:p>
    <w:p w14:paraId="160AB0CB" w14:textId="5D08BE18" w:rsidR="00000000" w:rsidRDefault="00000000">
      <w:pPr>
        <w:divId w:val="430709678"/>
        <w:rPr>
          <w:rFonts w:ascii="Arial" w:eastAsia="Times New Roman" w:hAnsi="Arial" w:cs="Arial"/>
          <w:sz w:val="20"/>
          <w:szCs w:val="20"/>
        </w:rPr>
      </w:pPr>
      <w:hyperlink r:id="rId2165" w:history="1">
        <w:r>
          <w:rPr>
            <w:rStyle w:val="Hipervnculo"/>
            <w:rFonts w:ascii="Arial" w:eastAsia="Times New Roman" w:hAnsi="Arial" w:cs="Arial"/>
            <w:b/>
            <w:bCs/>
            <w:color w:val="008000"/>
            <w:sz w:val="20"/>
            <w:szCs w:val="20"/>
          </w:rPr>
          <w:t>CAS. 293-2002-ICA</w:t>
        </w:r>
      </w:hyperlink>
      <w:r>
        <w:rPr>
          <w:rFonts w:ascii="Arial" w:eastAsia="Times New Roman" w:hAnsi="Arial" w:cs="Arial"/>
          <w:sz w:val="20"/>
          <w:szCs w:val="20"/>
        </w:rPr>
        <w:t xml:space="preserve"> </w:t>
      </w:r>
    </w:p>
    <w:p w14:paraId="332D2121" w14:textId="19DD14B5" w:rsidR="00000000" w:rsidRDefault="00000000">
      <w:pPr>
        <w:divId w:val="1765571869"/>
        <w:rPr>
          <w:rFonts w:ascii="Arial" w:eastAsia="Times New Roman" w:hAnsi="Arial" w:cs="Arial"/>
          <w:sz w:val="20"/>
          <w:szCs w:val="20"/>
        </w:rPr>
      </w:pPr>
      <w:hyperlink r:id="rId2166" w:history="1">
        <w:r>
          <w:rPr>
            <w:rStyle w:val="Hipervnculo"/>
            <w:rFonts w:ascii="Arial" w:eastAsia="Times New Roman" w:hAnsi="Arial" w:cs="Arial"/>
            <w:b/>
            <w:bCs/>
            <w:color w:val="008000"/>
            <w:sz w:val="20"/>
            <w:szCs w:val="20"/>
          </w:rPr>
          <w:t>CAS. 2266-02-LA LIBERTAD</w:t>
        </w:r>
      </w:hyperlink>
      <w:r>
        <w:rPr>
          <w:rFonts w:ascii="Arial" w:eastAsia="Times New Roman" w:hAnsi="Arial" w:cs="Arial"/>
          <w:sz w:val="20"/>
          <w:szCs w:val="20"/>
        </w:rPr>
        <w:t xml:space="preserve"> </w:t>
      </w:r>
    </w:p>
    <w:p w14:paraId="655CD078" w14:textId="43D91910" w:rsidR="00000000" w:rsidRDefault="00000000">
      <w:pPr>
        <w:divId w:val="2000189080"/>
        <w:rPr>
          <w:rFonts w:ascii="Arial" w:eastAsia="Times New Roman" w:hAnsi="Arial" w:cs="Arial"/>
          <w:sz w:val="20"/>
          <w:szCs w:val="20"/>
        </w:rPr>
      </w:pPr>
      <w:hyperlink r:id="rId2167" w:history="1">
        <w:r>
          <w:rPr>
            <w:rStyle w:val="Hipervnculo"/>
            <w:rFonts w:ascii="Arial" w:eastAsia="Times New Roman" w:hAnsi="Arial" w:cs="Arial"/>
            <w:b/>
            <w:bCs/>
            <w:color w:val="008000"/>
            <w:sz w:val="20"/>
            <w:szCs w:val="20"/>
          </w:rPr>
          <w:t>CAS. 1926-02-ICA</w:t>
        </w:r>
      </w:hyperlink>
      <w:r>
        <w:rPr>
          <w:rFonts w:ascii="Arial" w:eastAsia="Times New Roman" w:hAnsi="Arial" w:cs="Arial"/>
          <w:sz w:val="20"/>
          <w:szCs w:val="20"/>
        </w:rPr>
        <w:t xml:space="preserve"> </w:t>
      </w:r>
    </w:p>
    <w:p w14:paraId="34B6717F" w14:textId="35737132" w:rsidR="00000000" w:rsidRDefault="00000000">
      <w:pPr>
        <w:divId w:val="1444154081"/>
        <w:rPr>
          <w:rFonts w:ascii="Arial" w:eastAsia="Times New Roman" w:hAnsi="Arial" w:cs="Arial"/>
          <w:sz w:val="20"/>
          <w:szCs w:val="20"/>
        </w:rPr>
      </w:pPr>
      <w:hyperlink r:id="rId2168" w:history="1">
        <w:r>
          <w:rPr>
            <w:rStyle w:val="Hipervnculo"/>
            <w:rFonts w:ascii="Arial" w:eastAsia="Times New Roman" w:hAnsi="Arial" w:cs="Arial"/>
            <w:b/>
            <w:bCs/>
            <w:color w:val="008000"/>
            <w:sz w:val="20"/>
            <w:szCs w:val="20"/>
          </w:rPr>
          <w:t>CAS. 332-2002-LIMA</w:t>
        </w:r>
      </w:hyperlink>
      <w:r>
        <w:rPr>
          <w:rFonts w:ascii="Arial" w:eastAsia="Times New Roman" w:hAnsi="Arial" w:cs="Arial"/>
          <w:sz w:val="20"/>
          <w:szCs w:val="20"/>
        </w:rPr>
        <w:t xml:space="preserve"> </w:t>
      </w:r>
    </w:p>
    <w:p w14:paraId="562CF02C" w14:textId="476BD772" w:rsidR="00000000" w:rsidRDefault="00000000">
      <w:pPr>
        <w:divId w:val="1706129675"/>
        <w:rPr>
          <w:rFonts w:ascii="Arial" w:eastAsia="Times New Roman" w:hAnsi="Arial" w:cs="Arial"/>
          <w:sz w:val="20"/>
          <w:szCs w:val="20"/>
        </w:rPr>
      </w:pPr>
      <w:hyperlink r:id="rId2169" w:history="1">
        <w:r>
          <w:rPr>
            <w:rStyle w:val="Hipervnculo"/>
            <w:rFonts w:ascii="Arial" w:eastAsia="Times New Roman" w:hAnsi="Arial" w:cs="Arial"/>
            <w:b/>
            <w:bCs/>
            <w:color w:val="008000"/>
            <w:sz w:val="20"/>
            <w:szCs w:val="20"/>
          </w:rPr>
          <w:t>CAS. 2526-2002-LIMA</w:t>
        </w:r>
      </w:hyperlink>
      <w:r>
        <w:rPr>
          <w:rFonts w:ascii="Arial" w:eastAsia="Times New Roman" w:hAnsi="Arial" w:cs="Arial"/>
          <w:sz w:val="20"/>
          <w:szCs w:val="20"/>
        </w:rPr>
        <w:t xml:space="preserve"> </w:t>
      </w:r>
    </w:p>
    <w:p w14:paraId="1506BC6D" w14:textId="51D21FF4" w:rsidR="00000000" w:rsidRDefault="00000000">
      <w:pPr>
        <w:divId w:val="1208562223"/>
        <w:rPr>
          <w:rFonts w:ascii="Arial" w:eastAsia="Times New Roman" w:hAnsi="Arial" w:cs="Arial"/>
          <w:sz w:val="20"/>
          <w:szCs w:val="20"/>
        </w:rPr>
      </w:pPr>
      <w:hyperlink r:id="rId2170" w:history="1">
        <w:r>
          <w:rPr>
            <w:rStyle w:val="Hipervnculo"/>
            <w:rFonts w:ascii="Arial" w:eastAsia="Times New Roman" w:hAnsi="Arial" w:cs="Arial"/>
            <w:b/>
            <w:bCs/>
            <w:color w:val="008000"/>
            <w:sz w:val="20"/>
            <w:szCs w:val="20"/>
          </w:rPr>
          <w:t>CAS. 2184-2002-LORETO</w:t>
        </w:r>
      </w:hyperlink>
      <w:r>
        <w:rPr>
          <w:rFonts w:ascii="Arial" w:eastAsia="Times New Roman" w:hAnsi="Arial" w:cs="Arial"/>
          <w:sz w:val="20"/>
          <w:szCs w:val="20"/>
        </w:rPr>
        <w:t xml:space="preserve"> </w:t>
      </w:r>
    </w:p>
    <w:p w14:paraId="3E775F6A" w14:textId="363C5AA7" w:rsidR="00000000" w:rsidRDefault="00000000">
      <w:pPr>
        <w:divId w:val="1212809975"/>
        <w:rPr>
          <w:rFonts w:ascii="Arial" w:eastAsia="Times New Roman" w:hAnsi="Arial" w:cs="Arial"/>
          <w:sz w:val="20"/>
          <w:szCs w:val="20"/>
        </w:rPr>
      </w:pPr>
      <w:hyperlink r:id="rId2171" w:history="1">
        <w:r>
          <w:rPr>
            <w:rStyle w:val="Hipervnculo"/>
            <w:rFonts w:ascii="Arial" w:eastAsia="Times New Roman" w:hAnsi="Arial" w:cs="Arial"/>
            <w:b/>
            <w:bCs/>
            <w:color w:val="008000"/>
            <w:sz w:val="20"/>
            <w:szCs w:val="20"/>
          </w:rPr>
          <w:t>CAS. 1188-2002-ICA</w:t>
        </w:r>
      </w:hyperlink>
      <w:r>
        <w:rPr>
          <w:rFonts w:ascii="Arial" w:eastAsia="Times New Roman" w:hAnsi="Arial" w:cs="Arial"/>
          <w:sz w:val="20"/>
          <w:szCs w:val="20"/>
        </w:rPr>
        <w:t xml:space="preserve"> </w:t>
      </w:r>
    </w:p>
    <w:p w14:paraId="049439BB" w14:textId="3B37E216" w:rsidR="00000000" w:rsidRDefault="00000000">
      <w:pPr>
        <w:divId w:val="999389043"/>
        <w:rPr>
          <w:rFonts w:ascii="Arial" w:eastAsia="Times New Roman" w:hAnsi="Arial" w:cs="Arial"/>
          <w:sz w:val="20"/>
          <w:szCs w:val="20"/>
        </w:rPr>
      </w:pPr>
      <w:hyperlink r:id="rId2172" w:history="1">
        <w:r>
          <w:rPr>
            <w:rStyle w:val="Hipervnculo"/>
            <w:rFonts w:ascii="Arial" w:eastAsia="Times New Roman" w:hAnsi="Arial" w:cs="Arial"/>
            <w:b/>
            <w:bCs/>
            <w:color w:val="008000"/>
            <w:sz w:val="20"/>
            <w:szCs w:val="20"/>
          </w:rPr>
          <w:t>CAS. 1908-02-LIMA</w:t>
        </w:r>
      </w:hyperlink>
      <w:r>
        <w:rPr>
          <w:rFonts w:ascii="Arial" w:eastAsia="Times New Roman" w:hAnsi="Arial" w:cs="Arial"/>
          <w:sz w:val="20"/>
          <w:szCs w:val="20"/>
        </w:rPr>
        <w:t xml:space="preserve"> </w:t>
      </w:r>
    </w:p>
    <w:p w14:paraId="457774B4" w14:textId="4CA377C8" w:rsidR="00000000" w:rsidRDefault="00000000">
      <w:pPr>
        <w:divId w:val="894199868"/>
        <w:rPr>
          <w:rFonts w:ascii="Arial" w:eastAsia="Times New Roman" w:hAnsi="Arial" w:cs="Arial"/>
          <w:sz w:val="20"/>
          <w:szCs w:val="20"/>
        </w:rPr>
      </w:pPr>
      <w:hyperlink r:id="rId2173" w:history="1">
        <w:r>
          <w:rPr>
            <w:rStyle w:val="Hipervnculo"/>
            <w:rFonts w:ascii="Arial" w:eastAsia="Times New Roman" w:hAnsi="Arial" w:cs="Arial"/>
            <w:b/>
            <w:bCs/>
            <w:color w:val="008000"/>
            <w:sz w:val="20"/>
            <w:szCs w:val="20"/>
          </w:rPr>
          <w:t>CAS. 1670-02-UCAYALI</w:t>
        </w:r>
      </w:hyperlink>
      <w:r>
        <w:rPr>
          <w:rFonts w:ascii="Arial" w:eastAsia="Times New Roman" w:hAnsi="Arial" w:cs="Arial"/>
          <w:sz w:val="20"/>
          <w:szCs w:val="20"/>
        </w:rPr>
        <w:t xml:space="preserve"> </w:t>
      </w:r>
    </w:p>
    <w:p w14:paraId="12C4F8F5" w14:textId="27A15BB2" w:rsidR="00000000" w:rsidRDefault="00000000">
      <w:pPr>
        <w:divId w:val="1624923607"/>
        <w:rPr>
          <w:rFonts w:ascii="Arial" w:eastAsia="Times New Roman" w:hAnsi="Arial" w:cs="Arial"/>
          <w:sz w:val="20"/>
          <w:szCs w:val="20"/>
        </w:rPr>
      </w:pPr>
      <w:hyperlink r:id="rId2174" w:history="1">
        <w:r>
          <w:rPr>
            <w:rStyle w:val="Hipervnculo"/>
            <w:rFonts w:ascii="Arial" w:eastAsia="Times New Roman" w:hAnsi="Arial" w:cs="Arial"/>
            <w:b/>
            <w:bCs/>
            <w:color w:val="008000"/>
            <w:sz w:val="20"/>
            <w:szCs w:val="20"/>
          </w:rPr>
          <w:t>CAS. 1440-2002-MOQUEGUA</w:t>
        </w:r>
      </w:hyperlink>
      <w:r>
        <w:rPr>
          <w:rFonts w:ascii="Arial" w:eastAsia="Times New Roman" w:hAnsi="Arial" w:cs="Arial"/>
          <w:sz w:val="20"/>
          <w:szCs w:val="20"/>
        </w:rPr>
        <w:t xml:space="preserve"> </w:t>
      </w:r>
    </w:p>
    <w:p w14:paraId="298F8122" w14:textId="0D2D1B84" w:rsidR="00000000" w:rsidRDefault="00000000">
      <w:pPr>
        <w:divId w:val="318382600"/>
        <w:rPr>
          <w:rFonts w:ascii="Arial" w:eastAsia="Times New Roman" w:hAnsi="Arial" w:cs="Arial"/>
          <w:sz w:val="20"/>
          <w:szCs w:val="20"/>
        </w:rPr>
      </w:pPr>
      <w:hyperlink r:id="rId2175" w:history="1">
        <w:r>
          <w:rPr>
            <w:rStyle w:val="Hipervnculo"/>
            <w:rFonts w:ascii="Arial" w:eastAsia="Times New Roman" w:hAnsi="Arial" w:cs="Arial"/>
            <w:b/>
            <w:bCs/>
            <w:color w:val="008000"/>
            <w:sz w:val="20"/>
            <w:szCs w:val="20"/>
          </w:rPr>
          <w:t>CAS. 2703-2001-LA LIBERTAD</w:t>
        </w:r>
      </w:hyperlink>
      <w:r>
        <w:rPr>
          <w:rFonts w:ascii="Arial" w:eastAsia="Times New Roman" w:hAnsi="Arial" w:cs="Arial"/>
          <w:sz w:val="20"/>
          <w:szCs w:val="20"/>
        </w:rPr>
        <w:t xml:space="preserve"> </w:t>
      </w:r>
    </w:p>
    <w:p w14:paraId="0159BCB0" w14:textId="1390957B" w:rsidR="00000000" w:rsidRDefault="00000000">
      <w:pPr>
        <w:divId w:val="380596023"/>
        <w:rPr>
          <w:rFonts w:ascii="Arial" w:eastAsia="Times New Roman" w:hAnsi="Arial" w:cs="Arial"/>
          <w:sz w:val="20"/>
          <w:szCs w:val="20"/>
        </w:rPr>
      </w:pPr>
      <w:hyperlink r:id="rId2176" w:history="1">
        <w:r>
          <w:rPr>
            <w:rStyle w:val="Hipervnculo"/>
            <w:rFonts w:ascii="Arial" w:eastAsia="Times New Roman" w:hAnsi="Arial" w:cs="Arial"/>
            <w:b/>
            <w:bCs/>
            <w:color w:val="008000"/>
            <w:sz w:val="20"/>
            <w:szCs w:val="20"/>
          </w:rPr>
          <w:t>CAS. 3533-2001-ICA</w:t>
        </w:r>
      </w:hyperlink>
      <w:r>
        <w:rPr>
          <w:rFonts w:ascii="Arial" w:eastAsia="Times New Roman" w:hAnsi="Arial" w:cs="Arial"/>
          <w:sz w:val="20"/>
          <w:szCs w:val="20"/>
        </w:rPr>
        <w:t xml:space="preserve"> </w:t>
      </w:r>
    </w:p>
    <w:p w14:paraId="6AA85C6A" w14:textId="19357846" w:rsidR="00000000" w:rsidRDefault="00000000">
      <w:pPr>
        <w:divId w:val="1094475778"/>
        <w:rPr>
          <w:rFonts w:ascii="Arial" w:eastAsia="Times New Roman" w:hAnsi="Arial" w:cs="Arial"/>
          <w:sz w:val="20"/>
          <w:szCs w:val="20"/>
        </w:rPr>
      </w:pPr>
      <w:hyperlink r:id="rId2177" w:history="1">
        <w:r>
          <w:rPr>
            <w:rStyle w:val="Hipervnculo"/>
            <w:rFonts w:ascii="Arial" w:eastAsia="Times New Roman" w:hAnsi="Arial" w:cs="Arial"/>
            <w:b/>
            <w:bCs/>
            <w:color w:val="008000"/>
            <w:sz w:val="20"/>
            <w:szCs w:val="20"/>
          </w:rPr>
          <w:t>CAS. 2239-2001-LIMA</w:t>
        </w:r>
      </w:hyperlink>
      <w:r>
        <w:rPr>
          <w:rFonts w:ascii="Arial" w:eastAsia="Times New Roman" w:hAnsi="Arial" w:cs="Arial"/>
          <w:sz w:val="20"/>
          <w:szCs w:val="20"/>
        </w:rPr>
        <w:t xml:space="preserve"> </w:t>
      </w:r>
    </w:p>
    <w:p w14:paraId="57EE3C5A" w14:textId="5AA54131" w:rsidR="00000000" w:rsidRDefault="00000000">
      <w:pPr>
        <w:divId w:val="1615404820"/>
        <w:rPr>
          <w:rFonts w:ascii="Arial" w:eastAsia="Times New Roman" w:hAnsi="Arial" w:cs="Arial"/>
          <w:sz w:val="20"/>
          <w:szCs w:val="20"/>
        </w:rPr>
      </w:pPr>
      <w:hyperlink r:id="rId2178" w:history="1">
        <w:r>
          <w:rPr>
            <w:rStyle w:val="Hipervnculo"/>
            <w:rFonts w:ascii="Arial" w:eastAsia="Times New Roman" w:hAnsi="Arial" w:cs="Arial"/>
            <w:b/>
            <w:bCs/>
            <w:color w:val="008000"/>
            <w:sz w:val="20"/>
            <w:szCs w:val="20"/>
          </w:rPr>
          <w:t>R. 1863-2002-LORETO</w:t>
        </w:r>
      </w:hyperlink>
      <w:r>
        <w:rPr>
          <w:rFonts w:ascii="Arial" w:eastAsia="Times New Roman" w:hAnsi="Arial" w:cs="Arial"/>
          <w:sz w:val="20"/>
          <w:szCs w:val="20"/>
        </w:rPr>
        <w:t xml:space="preserve"> </w:t>
      </w:r>
    </w:p>
    <w:p w14:paraId="698E38F0" w14:textId="48401885" w:rsidR="00000000" w:rsidRDefault="00000000">
      <w:pPr>
        <w:divId w:val="1260480295"/>
        <w:rPr>
          <w:rFonts w:ascii="Arial" w:eastAsia="Times New Roman" w:hAnsi="Arial" w:cs="Arial"/>
          <w:sz w:val="20"/>
          <w:szCs w:val="20"/>
        </w:rPr>
      </w:pPr>
      <w:hyperlink r:id="rId2179" w:history="1">
        <w:r>
          <w:rPr>
            <w:rStyle w:val="Hipervnculo"/>
            <w:rFonts w:ascii="Arial" w:eastAsia="Times New Roman" w:hAnsi="Arial" w:cs="Arial"/>
            <w:b/>
            <w:bCs/>
            <w:color w:val="008000"/>
            <w:sz w:val="20"/>
            <w:szCs w:val="20"/>
          </w:rPr>
          <w:t>CAS. 1465-2000-HUAURA</w:t>
        </w:r>
      </w:hyperlink>
      <w:r>
        <w:rPr>
          <w:rFonts w:ascii="Arial" w:eastAsia="Times New Roman" w:hAnsi="Arial" w:cs="Arial"/>
          <w:sz w:val="20"/>
          <w:szCs w:val="20"/>
        </w:rPr>
        <w:t xml:space="preserve"> </w:t>
      </w:r>
    </w:p>
    <w:p w14:paraId="102B2CC7" w14:textId="1064E4C2" w:rsidR="00000000" w:rsidRDefault="00000000">
      <w:pPr>
        <w:divId w:val="1903832637"/>
        <w:rPr>
          <w:rFonts w:ascii="Arial" w:eastAsia="Times New Roman" w:hAnsi="Arial" w:cs="Arial"/>
          <w:sz w:val="20"/>
          <w:szCs w:val="20"/>
        </w:rPr>
      </w:pPr>
      <w:hyperlink r:id="rId2180" w:history="1">
        <w:r>
          <w:rPr>
            <w:rStyle w:val="Hipervnculo"/>
            <w:rFonts w:ascii="Arial" w:eastAsia="Times New Roman" w:hAnsi="Arial" w:cs="Arial"/>
            <w:b/>
            <w:bCs/>
            <w:color w:val="008000"/>
            <w:sz w:val="20"/>
            <w:szCs w:val="20"/>
          </w:rPr>
          <w:t>CAS. 1450-1999-TACNA</w:t>
        </w:r>
      </w:hyperlink>
      <w:r>
        <w:rPr>
          <w:rFonts w:ascii="Arial" w:eastAsia="Times New Roman" w:hAnsi="Arial" w:cs="Arial"/>
          <w:sz w:val="20"/>
          <w:szCs w:val="20"/>
        </w:rPr>
        <w:t xml:space="preserve"> </w:t>
      </w:r>
    </w:p>
    <w:p w14:paraId="63617CBF" w14:textId="3D5C93DA" w:rsidR="00000000" w:rsidRDefault="00000000">
      <w:pPr>
        <w:divId w:val="10421088"/>
        <w:rPr>
          <w:rFonts w:ascii="Arial" w:eastAsia="Times New Roman" w:hAnsi="Arial" w:cs="Arial"/>
          <w:sz w:val="20"/>
          <w:szCs w:val="20"/>
        </w:rPr>
      </w:pPr>
      <w:hyperlink r:id="rId2181" w:history="1">
        <w:r>
          <w:rPr>
            <w:rStyle w:val="Hipervnculo"/>
            <w:rFonts w:ascii="Arial" w:eastAsia="Times New Roman" w:hAnsi="Arial" w:cs="Arial"/>
            <w:b/>
            <w:bCs/>
            <w:color w:val="008000"/>
            <w:sz w:val="20"/>
            <w:szCs w:val="20"/>
          </w:rPr>
          <w:t>CAS. 43-2000-PUNO-JULIACA</w:t>
        </w:r>
      </w:hyperlink>
      <w:r>
        <w:rPr>
          <w:rFonts w:ascii="Arial" w:eastAsia="Times New Roman" w:hAnsi="Arial" w:cs="Arial"/>
          <w:sz w:val="20"/>
          <w:szCs w:val="20"/>
        </w:rPr>
        <w:t xml:space="preserve"> </w:t>
      </w:r>
    </w:p>
    <w:p w14:paraId="2DFB9CE8" w14:textId="42A4F281" w:rsidR="00000000" w:rsidRDefault="00000000">
      <w:pPr>
        <w:divId w:val="2051563361"/>
        <w:rPr>
          <w:rFonts w:ascii="Arial" w:eastAsia="Times New Roman" w:hAnsi="Arial" w:cs="Arial"/>
          <w:sz w:val="20"/>
          <w:szCs w:val="20"/>
        </w:rPr>
      </w:pPr>
      <w:hyperlink r:id="rId2182" w:history="1">
        <w:r>
          <w:rPr>
            <w:rStyle w:val="Hipervnculo"/>
            <w:rFonts w:ascii="Arial" w:eastAsia="Times New Roman" w:hAnsi="Arial" w:cs="Arial"/>
            <w:b/>
            <w:bCs/>
            <w:color w:val="008000"/>
            <w:sz w:val="20"/>
            <w:szCs w:val="20"/>
          </w:rPr>
          <w:t>CAS. 1215-03-PUNO</w:t>
        </w:r>
      </w:hyperlink>
      <w:r>
        <w:rPr>
          <w:rFonts w:ascii="Arial" w:eastAsia="Times New Roman" w:hAnsi="Arial" w:cs="Arial"/>
          <w:sz w:val="20"/>
          <w:szCs w:val="20"/>
        </w:rPr>
        <w:t xml:space="preserve"> </w:t>
      </w:r>
    </w:p>
    <w:p w14:paraId="28BF2AE0" w14:textId="73DB1DB3" w:rsidR="00000000" w:rsidRDefault="00000000">
      <w:pPr>
        <w:divId w:val="571963748"/>
        <w:rPr>
          <w:rFonts w:ascii="Arial" w:eastAsia="Times New Roman" w:hAnsi="Arial" w:cs="Arial"/>
          <w:sz w:val="20"/>
          <w:szCs w:val="20"/>
        </w:rPr>
      </w:pPr>
      <w:hyperlink r:id="rId2183" w:history="1">
        <w:r>
          <w:rPr>
            <w:rStyle w:val="Hipervnculo"/>
            <w:rFonts w:ascii="Arial" w:eastAsia="Times New Roman" w:hAnsi="Arial" w:cs="Arial"/>
            <w:b/>
            <w:bCs/>
            <w:color w:val="008000"/>
            <w:sz w:val="20"/>
            <w:szCs w:val="20"/>
          </w:rPr>
          <w:t>CAS. 715-2003-HUÁNUCO-PASCO</w:t>
        </w:r>
      </w:hyperlink>
      <w:r>
        <w:rPr>
          <w:rFonts w:ascii="Arial" w:eastAsia="Times New Roman" w:hAnsi="Arial" w:cs="Arial"/>
          <w:sz w:val="20"/>
          <w:szCs w:val="20"/>
        </w:rPr>
        <w:t xml:space="preserve"> </w:t>
      </w:r>
    </w:p>
    <w:p w14:paraId="48DCAEDD" w14:textId="5D1225D8" w:rsidR="00000000" w:rsidRDefault="00000000">
      <w:pPr>
        <w:divId w:val="274290563"/>
        <w:rPr>
          <w:rFonts w:ascii="Arial" w:eastAsia="Times New Roman" w:hAnsi="Arial" w:cs="Arial"/>
          <w:sz w:val="20"/>
          <w:szCs w:val="20"/>
        </w:rPr>
      </w:pPr>
      <w:hyperlink r:id="rId2184" w:history="1">
        <w:r>
          <w:rPr>
            <w:rStyle w:val="Hipervnculo"/>
            <w:rFonts w:ascii="Arial" w:eastAsia="Times New Roman" w:hAnsi="Arial" w:cs="Arial"/>
            <w:b/>
            <w:bCs/>
            <w:color w:val="008000"/>
            <w:sz w:val="20"/>
            <w:szCs w:val="20"/>
          </w:rPr>
          <w:t>CAS. 291-2002 LA LIBERTAD</w:t>
        </w:r>
      </w:hyperlink>
      <w:r>
        <w:rPr>
          <w:rFonts w:ascii="Arial" w:eastAsia="Times New Roman" w:hAnsi="Arial" w:cs="Arial"/>
          <w:sz w:val="20"/>
          <w:szCs w:val="20"/>
        </w:rPr>
        <w:t xml:space="preserve"> </w:t>
      </w:r>
    </w:p>
    <w:p w14:paraId="552D25CE" w14:textId="6D527474" w:rsidR="00000000" w:rsidRDefault="00000000">
      <w:pPr>
        <w:divId w:val="1313489470"/>
        <w:rPr>
          <w:rFonts w:ascii="Arial" w:eastAsia="Times New Roman" w:hAnsi="Arial" w:cs="Arial"/>
          <w:sz w:val="20"/>
          <w:szCs w:val="20"/>
        </w:rPr>
      </w:pPr>
      <w:hyperlink r:id="rId2185" w:history="1">
        <w:r>
          <w:rPr>
            <w:rStyle w:val="Hipervnculo"/>
            <w:rFonts w:ascii="Arial" w:eastAsia="Times New Roman" w:hAnsi="Arial" w:cs="Arial"/>
            <w:b/>
            <w:bCs/>
            <w:color w:val="008000"/>
            <w:sz w:val="20"/>
            <w:szCs w:val="20"/>
          </w:rPr>
          <w:t>CAS. 1669-2002-LA LIBERTAD</w:t>
        </w:r>
      </w:hyperlink>
      <w:r>
        <w:rPr>
          <w:rFonts w:ascii="Arial" w:eastAsia="Times New Roman" w:hAnsi="Arial" w:cs="Arial"/>
          <w:sz w:val="20"/>
          <w:szCs w:val="20"/>
        </w:rPr>
        <w:t xml:space="preserve"> </w:t>
      </w:r>
    </w:p>
    <w:p w14:paraId="401041A7" w14:textId="512DA230" w:rsidR="00000000" w:rsidRDefault="00000000">
      <w:pPr>
        <w:divId w:val="1537348050"/>
        <w:rPr>
          <w:rFonts w:ascii="Arial" w:eastAsia="Times New Roman" w:hAnsi="Arial" w:cs="Arial"/>
          <w:sz w:val="20"/>
          <w:szCs w:val="20"/>
        </w:rPr>
      </w:pPr>
      <w:hyperlink r:id="rId2186" w:history="1">
        <w:r>
          <w:rPr>
            <w:rStyle w:val="Hipervnculo"/>
            <w:rFonts w:ascii="Arial" w:eastAsia="Times New Roman" w:hAnsi="Arial" w:cs="Arial"/>
            <w:b/>
            <w:bCs/>
            <w:color w:val="008000"/>
            <w:sz w:val="20"/>
            <w:szCs w:val="20"/>
          </w:rPr>
          <w:t>CAS. 3523-2002-LIMA</w:t>
        </w:r>
      </w:hyperlink>
      <w:r>
        <w:rPr>
          <w:rFonts w:ascii="Arial" w:eastAsia="Times New Roman" w:hAnsi="Arial" w:cs="Arial"/>
          <w:sz w:val="20"/>
          <w:szCs w:val="20"/>
        </w:rPr>
        <w:t xml:space="preserve"> </w:t>
      </w:r>
    </w:p>
    <w:p w14:paraId="4AB37A23" w14:textId="13D24BED" w:rsidR="00000000" w:rsidRDefault="00000000">
      <w:pPr>
        <w:divId w:val="620068431"/>
        <w:rPr>
          <w:rFonts w:ascii="Arial" w:eastAsia="Times New Roman" w:hAnsi="Arial" w:cs="Arial"/>
          <w:sz w:val="20"/>
          <w:szCs w:val="20"/>
        </w:rPr>
      </w:pPr>
      <w:hyperlink r:id="rId2187" w:history="1">
        <w:r>
          <w:rPr>
            <w:rStyle w:val="Hipervnculo"/>
            <w:rFonts w:ascii="Arial" w:eastAsia="Times New Roman" w:hAnsi="Arial" w:cs="Arial"/>
            <w:b/>
            <w:bCs/>
            <w:color w:val="008000"/>
            <w:sz w:val="20"/>
            <w:szCs w:val="20"/>
          </w:rPr>
          <w:t>CAS. 3473-2002-CALLAO</w:t>
        </w:r>
      </w:hyperlink>
      <w:r>
        <w:rPr>
          <w:rFonts w:ascii="Arial" w:eastAsia="Times New Roman" w:hAnsi="Arial" w:cs="Arial"/>
          <w:sz w:val="20"/>
          <w:szCs w:val="20"/>
        </w:rPr>
        <w:t xml:space="preserve"> </w:t>
      </w:r>
    </w:p>
    <w:p w14:paraId="62615BB7" w14:textId="6A5F2BF4" w:rsidR="00000000" w:rsidRDefault="00000000">
      <w:pPr>
        <w:divId w:val="1014963457"/>
        <w:rPr>
          <w:rFonts w:ascii="Arial" w:eastAsia="Times New Roman" w:hAnsi="Arial" w:cs="Arial"/>
          <w:sz w:val="20"/>
          <w:szCs w:val="20"/>
        </w:rPr>
      </w:pPr>
      <w:hyperlink r:id="rId2188" w:history="1">
        <w:r>
          <w:rPr>
            <w:rStyle w:val="Hipervnculo"/>
            <w:rFonts w:ascii="Arial" w:eastAsia="Times New Roman" w:hAnsi="Arial" w:cs="Arial"/>
            <w:b/>
            <w:bCs/>
            <w:color w:val="008000"/>
            <w:sz w:val="20"/>
            <w:szCs w:val="20"/>
          </w:rPr>
          <w:t>CAS. 2306-2001-LAMBAYEQUE</w:t>
        </w:r>
      </w:hyperlink>
      <w:r>
        <w:rPr>
          <w:rFonts w:ascii="Arial" w:eastAsia="Times New Roman" w:hAnsi="Arial" w:cs="Arial"/>
          <w:sz w:val="20"/>
          <w:szCs w:val="20"/>
        </w:rPr>
        <w:t xml:space="preserve"> </w:t>
      </w:r>
    </w:p>
    <w:p w14:paraId="4C0874DD" w14:textId="742273A9" w:rsidR="00000000" w:rsidRDefault="00000000">
      <w:pPr>
        <w:divId w:val="986399649"/>
        <w:rPr>
          <w:rFonts w:ascii="Arial" w:eastAsia="Times New Roman" w:hAnsi="Arial" w:cs="Arial"/>
          <w:sz w:val="20"/>
          <w:szCs w:val="20"/>
        </w:rPr>
      </w:pPr>
      <w:hyperlink r:id="rId2189" w:history="1">
        <w:r>
          <w:rPr>
            <w:rStyle w:val="Hipervnculo"/>
            <w:rFonts w:ascii="Arial" w:eastAsia="Times New Roman" w:hAnsi="Arial" w:cs="Arial"/>
            <w:b/>
            <w:bCs/>
            <w:color w:val="008000"/>
            <w:sz w:val="20"/>
            <w:szCs w:val="20"/>
          </w:rPr>
          <w:t>CAS. 2269-2002-CONO NORTE-LIMA</w:t>
        </w:r>
      </w:hyperlink>
      <w:r>
        <w:rPr>
          <w:rFonts w:ascii="Arial" w:eastAsia="Times New Roman" w:hAnsi="Arial" w:cs="Arial"/>
          <w:sz w:val="20"/>
          <w:szCs w:val="20"/>
        </w:rPr>
        <w:t xml:space="preserve"> </w:t>
      </w:r>
    </w:p>
    <w:p w14:paraId="7B782603" w14:textId="0B89B1FD" w:rsidR="00000000" w:rsidRDefault="00000000">
      <w:pPr>
        <w:divId w:val="31809337"/>
        <w:rPr>
          <w:rFonts w:ascii="Arial" w:eastAsia="Times New Roman" w:hAnsi="Arial" w:cs="Arial"/>
          <w:sz w:val="20"/>
          <w:szCs w:val="20"/>
        </w:rPr>
      </w:pPr>
      <w:hyperlink r:id="rId2190" w:history="1">
        <w:r>
          <w:rPr>
            <w:rStyle w:val="Hipervnculo"/>
            <w:rFonts w:ascii="Arial" w:eastAsia="Times New Roman" w:hAnsi="Arial" w:cs="Arial"/>
            <w:b/>
            <w:bCs/>
            <w:color w:val="008000"/>
            <w:sz w:val="20"/>
            <w:szCs w:val="20"/>
          </w:rPr>
          <w:t>CAS. 2457-2001-JULIACA-PUNO</w:t>
        </w:r>
      </w:hyperlink>
      <w:r>
        <w:rPr>
          <w:rFonts w:ascii="Arial" w:eastAsia="Times New Roman" w:hAnsi="Arial" w:cs="Arial"/>
          <w:sz w:val="20"/>
          <w:szCs w:val="20"/>
        </w:rPr>
        <w:t xml:space="preserve"> </w:t>
      </w:r>
    </w:p>
    <w:p w14:paraId="4B57383A" w14:textId="10DD3BAF" w:rsidR="00000000" w:rsidRDefault="00000000">
      <w:pPr>
        <w:divId w:val="983005552"/>
        <w:rPr>
          <w:rFonts w:ascii="Arial" w:eastAsia="Times New Roman" w:hAnsi="Arial" w:cs="Arial"/>
          <w:sz w:val="20"/>
          <w:szCs w:val="20"/>
        </w:rPr>
      </w:pPr>
      <w:hyperlink r:id="rId2191" w:history="1">
        <w:r>
          <w:rPr>
            <w:rStyle w:val="Hipervnculo"/>
            <w:rFonts w:ascii="Arial" w:eastAsia="Times New Roman" w:hAnsi="Arial" w:cs="Arial"/>
            <w:b/>
            <w:bCs/>
            <w:color w:val="008000"/>
            <w:sz w:val="20"/>
            <w:szCs w:val="20"/>
          </w:rPr>
          <w:t>CAS. 1623-01-CHINCHA-ICA</w:t>
        </w:r>
      </w:hyperlink>
      <w:r>
        <w:rPr>
          <w:rFonts w:ascii="Arial" w:eastAsia="Times New Roman" w:hAnsi="Arial" w:cs="Arial"/>
          <w:sz w:val="20"/>
          <w:szCs w:val="20"/>
        </w:rPr>
        <w:t xml:space="preserve"> </w:t>
      </w:r>
    </w:p>
    <w:p w14:paraId="6C14DBB7" w14:textId="61B5AB58" w:rsidR="00000000" w:rsidRDefault="00000000">
      <w:pPr>
        <w:divId w:val="1939562730"/>
        <w:rPr>
          <w:rFonts w:ascii="Arial" w:eastAsia="Times New Roman" w:hAnsi="Arial" w:cs="Arial"/>
          <w:sz w:val="20"/>
          <w:szCs w:val="20"/>
        </w:rPr>
      </w:pPr>
      <w:hyperlink r:id="rId2192" w:history="1">
        <w:r>
          <w:rPr>
            <w:rStyle w:val="Hipervnculo"/>
            <w:rFonts w:ascii="Arial" w:eastAsia="Times New Roman" w:hAnsi="Arial" w:cs="Arial"/>
            <w:b/>
            <w:bCs/>
            <w:color w:val="008000"/>
            <w:sz w:val="20"/>
            <w:szCs w:val="20"/>
          </w:rPr>
          <w:t>CAS. 938-03-ICA</w:t>
        </w:r>
      </w:hyperlink>
      <w:r>
        <w:rPr>
          <w:rFonts w:ascii="Arial" w:eastAsia="Times New Roman" w:hAnsi="Arial" w:cs="Arial"/>
          <w:sz w:val="20"/>
          <w:szCs w:val="20"/>
        </w:rPr>
        <w:t xml:space="preserve"> </w:t>
      </w:r>
    </w:p>
    <w:p w14:paraId="773DE2BB" w14:textId="65FD9162" w:rsidR="00000000" w:rsidRDefault="00000000">
      <w:pPr>
        <w:divId w:val="287901309"/>
        <w:rPr>
          <w:rFonts w:ascii="Arial" w:eastAsia="Times New Roman" w:hAnsi="Arial" w:cs="Arial"/>
          <w:sz w:val="20"/>
          <w:szCs w:val="20"/>
        </w:rPr>
      </w:pPr>
      <w:hyperlink r:id="rId2193" w:history="1">
        <w:r>
          <w:rPr>
            <w:rStyle w:val="Hipervnculo"/>
            <w:rFonts w:ascii="Arial" w:eastAsia="Times New Roman" w:hAnsi="Arial" w:cs="Arial"/>
            <w:b/>
            <w:bCs/>
            <w:color w:val="008000"/>
            <w:sz w:val="20"/>
            <w:szCs w:val="20"/>
          </w:rPr>
          <w:t>CAS. 1896-01-LAMBAYEQUE</w:t>
        </w:r>
      </w:hyperlink>
      <w:r>
        <w:rPr>
          <w:rFonts w:ascii="Arial" w:eastAsia="Times New Roman" w:hAnsi="Arial" w:cs="Arial"/>
          <w:sz w:val="20"/>
          <w:szCs w:val="20"/>
        </w:rPr>
        <w:t xml:space="preserve"> </w:t>
      </w:r>
    </w:p>
    <w:p w14:paraId="1C300577" w14:textId="694C98C1" w:rsidR="00000000" w:rsidRDefault="00000000">
      <w:pPr>
        <w:divId w:val="1780680563"/>
        <w:rPr>
          <w:rFonts w:ascii="Arial" w:eastAsia="Times New Roman" w:hAnsi="Arial" w:cs="Arial"/>
          <w:sz w:val="20"/>
          <w:szCs w:val="20"/>
        </w:rPr>
      </w:pPr>
      <w:hyperlink r:id="rId2194" w:history="1">
        <w:r>
          <w:rPr>
            <w:rStyle w:val="Hipervnculo"/>
            <w:rFonts w:ascii="Arial" w:eastAsia="Times New Roman" w:hAnsi="Arial" w:cs="Arial"/>
            <w:b/>
            <w:bCs/>
            <w:color w:val="008000"/>
            <w:sz w:val="20"/>
            <w:szCs w:val="20"/>
          </w:rPr>
          <w:t>CAS. 2339-01-PUNO</w:t>
        </w:r>
      </w:hyperlink>
      <w:r>
        <w:rPr>
          <w:rFonts w:ascii="Arial" w:eastAsia="Times New Roman" w:hAnsi="Arial" w:cs="Arial"/>
          <w:sz w:val="20"/>
          <w:szCs w:val="20"/>
        </w:rPr>
        <w:t xml:space="preserve"> </w:t>
      </w:r>
    </w:p>
    <w:p w14:paraId="794E5E80" w14:textId="57A4508B" w:rsidR="00000000" w:rsidRDefault="00000000">
      <w:pPr>
        <w:divId w:val="1563983282"/>
        <w:rPr>
          <w:rFonts w:ascii="Arial" w:eastAsia="Times New Roman" w:hAnsi="Arial" w:cs="Arial"/>
          <w:sz w:val="20"/>
          <w:szCs w:val="20"/>
        </w:rPr>
      </w:pPr>
      <w:hyperlink r:id="rId2195" w:history="1">
        <w:r>
          <w:rPr>
            <w:rStyle w:val="Hipervnculo"/>
            <w:rFonts w:ascii="Arial" w:eastAsia="Times New Roman" w:hAnsi="Arial" w:cs="Arial"/>
            <w:b/>
            <w:bCs/>
            <w:color w:val="008000"/>
            <w:sz w:val="20"/>
            <w:szCs w:val="20"/>
          </w:rPr>
          <w:t>CAS. 2072-01-LIMA</w:t>
        </w:r>
      </w:hyperlink>
      <w:r>
        <w:rPr>
          <w:rFonts w:ascii="Arial" w:eastAsia="Times New Roman" w:hAnsi="Arial" w:cs="Arial"/>
          <w:sz w:val="20"/>
          <w:szCs w:val="20"/>
        </w:rPr>
        <w:t xml:space="preserve"> </w:t>
      </w:r>
    </w:p>
    <w:p w14:paraId="4E8C3E26" w14:textId="1ED911F7" w:rsidR="00000000" w:rsidRDefault="00000000">
      <w:pPr>
        <w:divId w:val="1067800827"/>
        <w:rPr>
          <w:rFonts w:ascii="Arial" w:eastAsia="Times New Roman" w:hAnsi="Arial" w:cs="Arial"/>
          <w:sz w:val="20"/>
          <w:szCs w:val="20"/>
        </w:rPr>
      </w:pPr>
      <w:hyperlink r:id="rId2196" w:history="1">
        <w:r>
          <w:rPr>
            <w:rStyle w:val="Hipervnculo"/>
            <w:rFonts w:ascii="Arial" w:eastAsia="Times New Roman" w:hAnsi="Arial" w:cs="Arial"/>
            <w:b/>
            <w:bCs/>
            <w:color w:val="008000"/>
            <w:sz w:val="20"/>
            <w:szCs w:val="20"/>
          </w:rPr>
          <w:t>CAS. 2013-2003-AREQUIPA</w:t>
        </w:r>
      </w:hyperlink>
      <w:r>
        <w:rPr>
          <w:rFonts w:ascii="Arial" w:eastAsia="Times New Roman" w:hAnsi="Arial" w:cs="Arial"/>
          <w:sz w:val="20"/>
          <w:szCs w:val="20"/>
        </w:rPr>
        <w:t xml:space="preserve"> </w:t>
      </w:r>
    </w:p>
    <w:p w14:paraId="75391623" w14:textId="366C0658" w:rsidR="00000000" w:rsidRDefault="00000000">
      <w:pPr>
        <w:divId w:val="1211307952"/>
        <w:rPr>
          <w:rFonts w:ascii="Arial" w:eastAsia="Times New Roman" w:hAnsi="Arial" w:cs="Arial"/>
          <w:sz w:val="20"/>
          <w:szCs w:val="20"/>
        </w:rPr>
      </w:pPr>
      <w:hyperlink r:id="rId2197" w:history="1">
        <w:r>
          <w:rPr>
            <w:rStyle w:val="Hipervnculo"/>
            <w:rFonts w:ascii="Arial" w:eastAsia="Times New Roman" w:hAnsi="Arial" w:cs="Arial"/>
            <w:b/>
            <w:bCs/>
            <w:color w:val="008000"/>
            <w:sz w:val="20"/>
            <w:szCs w:val="20"/>
          </w:rPr>
          <w:t>CAS. 1909-2003-LIMA</w:t>
        </w:r>
      </w:hyperlink>
      <w:r>
        <w:rPr>
          <w:rFonts w:ascii="Arial" w:eastAsia="Times New Roman" w:hAnsi="Arial" w:cs="Arial"/>
          <w:sz w:val="20"/>
          <w:szCs w:val="20"/>
        </w:rPr>
        <w:t xml:space="preserve"> </w:t>
      </w:r>
    </w:p>
    <w:p w14:paraId="2A1330DB" w14:textId="303E2C45" w:rsidR="00000000" w:rsidRDefault="00000000">
      <w:pPr>
        <w:divId w:val="1341005801"/>
        <w:rPr>
          <w:rFonts w:ascii="Arial" w:eastAsia="Times New Roman" w:hAnsi="Arial" w:cs="Arial"/>
          <w:sz w:val="20"/>
          <w:szCs w:val="20"/>
        </w:rPr>
      </w:pPr>
      <w:hyperlink r:id="rId2198" w:history="1">
        <w:r>
          <w:rPr>
            <w:rStyle w:val="Hipervnculo"/>
            <w:rFonts w:ascii="Arial" w:eastAsia="Times New Roman" w:hAnsi="Arial" w:cs="Arial"/>
            <w:b/>
            <w:bCs/>
            <w:color w:val="008000"/>
            <w:sz w:val="20"/>
            <w:szCs w:val="20"/>
          </w:rPr>
          <w:t>CAS. 3089-2003-AYACUCHO</w:t>
        </w:r>
      </w:hyperlink>
      <w:r>
        <w:rPr>
          <w:rFonts w:ascii="Arial" w:eastAsia="Times New Roman" w:hAnsi="Arial" w:cs="Arial"/>
          <w:sz w:val="20"/>
          <w:szCs w:val="20"/>
        </w:rPr>
        <w:t xml:space="preserve"> </w:t>
      </w:r>
    </w:p>
    <w:p w14:paraId="3D460A04" w14:textId="4F8BA0B6" w:rsidR="00000000" w:rsidRDefault="00000000">
      <w:pPr>
        <w:divId w:val="1209301996"/>
        <w:rPr>
          <w:rFonts w:ascii="Arial" w:eastAsia="Times New Roman" w:hAnsi="Arial" w:cs="Arial"/>
          <w:sz w:val="20"/>
          <w:szCs w:val="20"/>
        </w:rPr>
      </w:pPr>
      <w:hyperlink r:id="rId2199" w:history="1">
        <w:r>
          <w:rPr>
            <w:rStyle w:val="Hipervnculo"/>
            <w:rFonts w:ascii="Arial" w:eastAsia="Times New Roman" w:hAnsi="Arial" w:cs="Arial"/>
            <w:b/>
            <w:bCs/>
            <w:color w:val="008000"/>
            <w:sz w:val="20"/>
            <w:szCs w:val="20"/>
          </w:rPr>
          <w:t>CAS. 2524-2003-CHINCHA</w:t>
        </w:r>
      </w:hyperlink>
      <w:r>
        <w:rPr>
          <w:rFonts w:ascii="Arial" w:eastAsia="Times New Roman" w:hAnsi="Arial" w:cs="Arial"/>
          <w:sz w:val="20"/>
          <w:szCs w:val="20"/>
        </w:rPr>
        <w:t xml:space="preserve"> </w:t>
      </w:r>
    </w:p>
    <w:p w14:paraId="42FB07BB" w14:textId="1B369B56" w:rsidR="00000000" w:rsidRDefault="00000000">
      <w:pPr>
        <w:divId w:val="1055741884"/>
        <w:rPr>
          <w:rFonts w:ascii="Arial" w:eastAsia="Times New Roman" w:hAnsi="Arial" w:cs="Arial"/>
          <w:sz w:val="20"/>
          <w:szCs w:val="20"/>
        </w:rPr>
      </w:pPr>
      <w:hyperlink r:id="rId2200" w:history="1">
        <w:r>
          <w:rPr>
            <w:rStyle w:val="Hipervnculo"/>
            <w:rFonts w:ascii="Arial" w:eastAsia="Times New Roman" w:hAnsi="Arial" w:cs="Arial"/>
            <w:b/>
            <w:bCs/>
            <w:color w:val="008000"/>
            <w:sz w:val="20"/>
            <w:szCs w:val="20"/>
          </w:rPr>
          <w:t>CAS. 662-2003-HUÁNUCO</w:t>
        </w:r>
      </w:hyperlink>
      <w:r>
        <w:rPr>
          <w:rFonts w:ascii="Arial" w:eastAsia="Times New Roman" w:hAnsi="Arial" w:cs="Arial"/>
          <w:sz w:val="20"/>
          <w:szCs w:val="20"/>
        </w:rPr>
        <w:t xml:space="preserve"> </w:t>
      </w:r>
    </w:p>
    <w:p w14:paraId="33646754" w14:textId="5D68E581" w:rsidR="00000000" w:rsidRDefault="00000000">
      <w:pPr>
        <w:divId w:val="1756973511"/>
        <w:rPr>
          <w:rFonts w:ascii="Arial" w:eastAsia="Times New Roman" w:hAnsi="Arial" w:cs="Arial"/>
          <w:sz w:val="20"/>
          <w:szCs w:val="20"/>
        </w:rPr>
      </w:pPr>
      <w:hyperlink r:id="rId2201" w:history="1">
        <w:r>
          <w:rPr>
            <w:rStyle w:val="Hipervnculo"/>
            <w:rFonts w:ascii="Arial" w:eastAsia="Times New Roman" w:hAnsi="Arial" w:cs="Arial"/>
            <w:b/>
            <w:bCs/>
            <w:color w:val="008000"/>
            <w:sz w:val="20"/>
            <w:szCs w:val="20"/>
          </w:rPr>
          <w:t>CAS. 976-2003 TACNA</w:t>
        </w:r>
      </w:hyperlink>
      <w:r>
        <w:rPr>
          <w:rFonts w:ascii="Arial" w:eastAsia="Times New Roman" w:hAnsi="Arial" w:cs="Arial"/>
          <w:sz w:val="20"/>
          <w:szCs w:val="20"/>
        </w:rPr>
        <w:t xml:space="preserve"> </w:t>
      </w:r>
    </w:p>
    <w:p w14:paraId="2DDCC58D" w14:textId="4E72468F" w:rsidR="00000000" w:rsidRDefault="00000000">
      <w:pPr>
        <w:divId w:val="1831823418"/>
        <w:rPr>
          <w:rFonts w:ascii="Arial" w:eastAsia="Times New Roman" w:hAnsi="Arial" w:cs="Arial"/>
          <w:sz w:val="20"/>
          <w:szCs w:val="20"/>
        </w:rPr>
      </w:pPr>
      <w:hyperlink r:id="rId2202" w:history="1">
        <w:r>
          <w:rPr>
            <w:rStyle w:val="Hipervnculo"/>
            <w:rFonts w:ascii="Arial" w:eastAsia="Times New Roman" w:hAnsi="Arial" w:cs="Arial"/>
            <w:b/>
            <w:bCs/>
            <w:color w:val="008000"/>
            <w:sz w:val="20"/>
            <w:szCs w:val="20"/>
          </w:rPr>
          <w:t>CAS. 1342-2003 AREQUIPA</w:t>
        </w:r>
      </w:hyperlink>
      <w:r>
        <w:rPr>
          <w:rFonts w:ascii="Arial" w:eastAsia="Times New Roman" w:hAnsi="Arial" w:cs="Arial"/>
          <w:sz w:val="20"/>
          <w:szCs w:val="20"/>
        </w:rPr>
        <w:t xml:space="preserve"> </w:t>
      </w:r>
    </w:p>
    <w:p w14:paraId="0993895E" w14:textId="7CE93621" w:rsidR="00000000" w:rsidRDefault="00000000">
      <w:pPr>
        <w:divId w:val="774205548"/>
        <w:rPr>
          <w:rFonts w:ascii="Arial" w:eastAsia="Times New Roman" w:hAnsi="Arial" w:cs="Arial"/>
          <w:sz w:val="20"/>
          <w:szCs w:val="20"/>
        </w:rPr>
      </w:pPr>
      <w:hyperlink r:id="rId2203" w:history="1">
        <w:r>
          <w:rPr>
            <w:rStyle w:val="Hipervnculo"/>
            <w:rFonts w:ascii="Arial" w:eastAsia="Times New Roman" w:hAnsi="Arial" w:cs="Arial"/>
            <w:b/>
            <w:bCs/>
            <w:color w:val="008000"/>
            <w:sz w:val="20"/>
            <w:szCs w:val="20"/>
          </w:rPr>
          <w:t>CAS. 1260-2003 ICA</w:t>
        </w:r>
      </w:hyperlink>
      <w:r>
        <w:rPr>
          <w:rFonts w:ascii="Arial" w:eastAsia="Times New Roman" w:hAnsi="Arial" w:cs="Arial"/>
          <w:sz w:val="20"/>
          <w:szCs w:val="20"/>
        </w:rPr>
        <w:t xml:space="preserve"> </w:t>
      </w:r>
    </w:p>
    <w:p w14:paraId="7C099823" w14:textId="57F9606D" w:rsidR="00000000" w:rsidRDefault="00000000">
      <w:pPr>
        <w:divId w:val="313026971"/>
        <w:rPr>
          <w:rFonts w:ascii="Arial" w:eastAsia="Times New Roman" w:hAnsi="Arial" w:cs="Arial"/>
          <w:sz w:val="20"/>
          <w:szCs w:val="20"/>
        </w:rPr>
      </w:pPr>
      <w:hyperlink r:id="rId2204" w:history="1">
        <w:r>
          <w:rPr>
            <w:rStyle w:val="Hipervnculo"/>
            <w:rFonts w:ascii="Arial" w:eastAsia="Times New Roman" w:hAnsi="Arial" w:cs="Arial"/>
            <w:b/>
            <w:bCs/>
            <w:color w:val="008000"/>
            <w:sz w:val="20"/>
            <w:szCs w:val="20"/>
          </w:rPr>
          <w:t>CAS. 1699-2003 ICA</w:t>
        </w:r>
      </w:hyperlink>
      <w:r>
        <w:rPr>
          <w:rFonts w:ascii="Arial" w:eastAsia="Times New Roman" w:hAnsi="Arial" w:cs="Arial"/>
          <w:sz w:val="20"/>
          <w:szCs w:val="20"/>
        </w:rPr>
        <w:t xml:space="preserve"> </w:t>
      </w:r>
    </w:p>
    <w:p w14:paraId="171E7160" w14:textId="3B1158D9" w:rsidR="00000000" w:rsidRDefault="00000000">
      <w:pPr>
        <w:divId w:val="111292712"/>
        <w:rPr>
          <w:rFonts w:ascii="Arial" w:eastAsia="Times New Roman" w:hAnsi="Arial" w:cs="Arial"/>
          <w:sz w:val="20"/>
          <w:szCs w:val="20"/>
        </w:rPr>
      </w:pPr>
      <w:hyperlink r:id="rId2205" w:history="1">
        <w:r>
          <w:rPr>
            <w:rStyle w:val="Hipervnculo"/>
            <w:rFonts w:ascii="Arial" w:eastAsia="Times New Roman" w:hAnsi="Arial" w:cs="Arial"/>
            <w:b/>
            <w:bCs/>
            <w:color w:val="008000"/>
            <w:sz w:val="20"/>
            <w:szCs w:val="20"/>
          </w:rPr>
          <w:t>CAS. 2068-2003-ICA</w:t>
        </w:r>
      </w:hyperlink>
      <w:r>
        <w:rPr>
          <w:rFonts w:ascii="Arial" w:eastAsia="Times New Roman" w:hAnsi="Arial" w:cs="Arial"/>
          <w:sz w:val="20"/>
          <w:szCs w:val="20"/>
        </w:rPr>
        <w:t xml:space="preserve"> </w:t>
      </w:r>
    </w:p>
    <w:p w14:paraId="05F030B1" w14:textId="4BE54955" w:rsidR="00000000" w:rsidRDefault="00000000">
      <w:pPr>
        <w:divId w:val="1344236578"/>
        <w:rPr>
          <w:rFonts w:ascii="Arial" w:eastAsia="Times New Roman" w:hAnsi="Arial" w:cs="Arial"/>
          <w:sz w:val="20"/>
          <w:szCs w:val="20"/>
        </w:rPr>
      </w:pPr>
      <w:hyperlink r:id="rId2206" w:history="1">
        <w:r>
          <w:rPr>
            <w:rStyle w:val="Hipervnculo"/>
            <w:rFonts w:ascii="Arial" w:eastAsia="Times New Roman" w:hAnsi="Arial" w:cs="Arial"/>
            <w:b/>
            <w:bCs/>
            <w:color w:val="008000"/>
            <w:sz w:val="20"/>
            <w:szCs w:val="20"/>
          </w:rPr>
          <w:t>CAS. 1305-2003 LA LIBERTAD</w:t>
        </w:r>
      </w:hyperlink>
      <w:r>
        <w:rPr>
          <w:rFonts w:ascii="Arial" w:eastAsia="Times New Roman" w:hAnsi="Arial" w:cs="Arial"/>
          <w:sz w:val="20"/>
          <w:szCs w:val="20"/>
        </w:rPr>
        <w:t xml:space="preserve"> </w:t>
      </w:r>
    </w:p>
    <w:p w14:paraId="6A88AE58" w14:textId="169BF8F9" w:rsidR="00000000" w:rsidRDefault="00000000">
      <w:pPr>
        <w:divId w:val="1842772810"/>
        <w:rPr>
          <w:rFonts w:ascii="Arial" w:eastAsia="Times New Roman" w:hAnsi="Arial" w:cs="Arial"/>
          <w:sz w:val="20"/>
          <w:szCs w:val="20"/>
        </w:rPr>
      </w:pPr>
      <w:hyperlink r:id="rId2207" w:history="1">
        <w:r>
          <w:rPr>
            <w:rStyle w:val="Hipervnculo"/>
            <w:rFonts w:ascii="Arial" w:eastAsia="Times New Roman" w:hAnsi="Arial" w:cs="Arial"/>
            <w:b/>
            <w:bCs/>
            <w:color w:val="008000"/>
            <w:sz w:val="20"/>
            <w:szCs w:val="20"/>
          </w:rPr>
          <w:t>CAS. 2052-2002-AREQUIPA</w:t>
        </w:r>
      </w:hyperlink>
      <w:r>
        <w:rPr>
          <w:rFonts w:ascii="Arial" w:eastAsia="Times New Roman" w:hAnsi="Arial" w:cs="Arial"/>
          <w:sz w:val="20"/>
          <w:szCs w:val="20"/>
        </w:rPr>
        <w:t xml:space="preserve"> </w:t>
      </w:r>
    </w:p>
    <w:p w14:paraId="18956114" w14:textId="7E2B8A1E" w:rsidR="00000000" w:rsidRDefault="00000000">
      <w:pPr>
        <w:divId w:val="1758214252"/>
        <w:rPr>
          <w:rFonts w:ascii="Arial" w:eastAsia="Times New Roman" w:hAnsi="Arial" w:cs="Arial"/>
          <w:sz w:val="20"/>
          <w:szCs w:val="20"/>
        </w:rPr>
      </w:pPr>
      <w:hyperlink r:id="rId2208" w:history="1">
        <w:r>
          <w:rPr>
            <w:rStyle w:val="Hipervnculo"/>
            <w:rFonts w:ascii="Arial" w:eastAsia="Times New Roman" w:hAnsi="Arial" w:cs="Arial"/>
            <w:b/>
            <w:bCs/>
            <w:color w:val="008000"/>
            <w:sz w:val="20"/>
            <w:szCs w:val="20"/>
          </w:rPr>
          <w:t>CAS. 354-02-AYACUCHO</w:t>
        </w:r>
      </w:hyperlink>
      <w:r>
        <w:rPr>
          <w:rFonts w:ascii="Arial" w:eastAsia="Times New Roman" w:hAnsi="Arial" w:cs="Arial"/>
          <w:sz w:val="20"/>
          <w:szCs w:val="20"/>
        </w:rPr>
        <w:t xml:space="preserve"> </w:t>
      </w:r>
    </w:p>
    <w:p w14:paraId="35BA0074" w14:textId="5A1C2DEC" w:rsidR="00000000" w:rsidRDefault="00000000">
      <w:pPr>
        <w:divId w:val="355422774"/>
        <w:rPr>
          <w:rFonts w:ascii="Arial" w:eastAsia="Times New Roman" w:hAnsi="Arial" w:cs="Arial"/>
          <w:sz w:val="20"/>
          <w:szCs w:val="20"/>
        </w:rPr>
      </w:pPr>
      <w:hyperlink r:id="rId2209" w:history="1">
        <w:r>
          <w:rPr>
            <w:rStyle w:val="Hipervnculo"/>
            <w:rFonts w:ascii="Arial" w:eastAsia="Times New Roman" w:hAnsi="Arial" w:cs="Arial"/>
            <w:b/>
            <w:bCs/>
            <w:color w:val="008000"/>
            <w:sz w:val="20"/>
            <w:szCs w:val="20"/>
          </w:rPr>
          <w:t>CAS. 2791-2003-AMAZONAS</w:t>
        </w:r>
      </w:hyperlink>
      <w:r>
        <w:rPr>
          <w:rFonts w:ascii="Arial" w:eastAsia="Times New Roman" w:hAnsi="Arial" w:cs="Arial"/>
          <w:sz w:val="20"/>
          <w:szCs w:val="20"/>
        </w:rPr>
        <w:t xml:space="preserve"> </w:t>
      </w:r>
    </w:p>
    <w:p w14:paraId="3BB020DB" w14:textId="2D74939A" w:rsidR="00000000" w:rsidRDefault="00000000">
      <w:pPr>
        <w:divId w:val="1916087875"/>
        <w:rPr>
          <w:rFonts w:ascii="Arial" w:eastAsia="Times New Roman" w:hAnsi="Arial" w:cs="Arial"/>
          <w:sz w:val="20"/>
          <w:szCs w:val="20"/>
        </w:rPr>
      </w:pPr>
      <w:hyperlink r:id="rId2210" w:history="1">
        <w:r>
          <w:rPr>
            <w:rStyle w:val="Hipervnculo"/>
            <w:rFonts w:ascii="Arial" w:eastAsia="Times New Roman" w:hAnsi="Arial" w:cs="Arial"/>
            <w:b/>
            <w:bCs/>
            <w:color w:val="008000"/>
            <w:sz w:val="20"/>
            <w:szCs w:val="20"/>
          </w:rPr>
          <w:t>CAS. 2759-2003-LIMA</w:t>
        </w:r>
      </w:hyperlink>
      <w:r>
        <w:rPr>
          <w:rFonts w:ascii="Arial" w:eastAsia="Times New Roman" w:hAnsi="Arial" w:cs="Arial"/>
          <w:sz w:val="20"/>
          <w:szCs w:val="20"/>
        </w:rPr>
        <w:t xml:space="preserve"> </w:t>
      </w:r>
    </w:p>
    <w:p w14:paraId="6EE94CAB" w14:textId="4AF71950" w:rsidR="00000000" w:rsidRDefault="00000000">
      <w:pPr>
        <w:divId w:val="1331056366"/>
        <w:rPr>
          <w:rFonts w:ascii="Arial" w:eastAsia="Times New Roman" w:hAnsi="Arial" w:cs="Arial"/>
          <w:sz w:val="20"/>
          <w:szCs w:val="20"/>
        </w:rPr>
      </w:pPr>
      <w:hyperlink r:id="rId2211" w:history="1">
        <w:r>
          <w:rPr>
            <w:rStyle w:val="Hipervnculo"/>
            <w:rFonts w:ascii="Arial" w:eastAsia="Times New Roman" w:hAnsi="Arial" w:cs="Arial"/>
            <w:b/>
            <w:bCs/>
            <w:color w:val="008000"/>
            <w:sz w:val="20"/>
            <w:szCs w:val="20"/>
          </w:rPr>
          <w:t>CAS. 2335-2003-LAMBAYEQUE</w:t>
        </w:r>
      </w:hyperlink>
      <w:r>
        <w:rPr>
          <w:rFonts w:ascii="Arial" w:eastAsia="Times New Roman" w:hAnsi="Arial" w:cs="Arial"/>
          <w:sz w:val="20"/>
          <w:szCs w:val="20"/>
        </w:rPr>
        <w:t xml:space="preserve"> </w:t>
      </w:r>
    </w:p>
    <w:p w14:paraId="072F3788" w14:textId="12156126" w:rsidR="00000000" w:rsidRDefault="00000000">
      <w:pPr>
        <w:divId w:val="269166877"/>
        <w:rPr>
          <w:rFonts w:ascii="Arial" w:eastAsia="Times New Roman" w:hAnsi="Arial" w:cs="Arial"/>
          <w:sz w:val="20"/>
          <w:szCs w:val="20"/>
        </w:rPr>
      </w:pPr>
      <w:hyperlink r:id="rId2212" w:history="1">
        <w:r>
          <w:rPr>
            <w:rStyle w:val="Hipervnculo"/>
            <w:rFonts w:ascii="Arial" w:eastAsia="Times New Roman" w:hAnsi="Arial" w:cs="Arial"/>
            <w:b/>
            <w:bCs/>
            <w:color w:val="008000"/>
            <w:sz w:val="20"/>
            <w:szCs w:val="20"/>
          </w:rPr>
          <w:t>CAS. 1927-2003-LIMA</w:t>
        </w:r>
      </w:hyperlink>
      <w:r>
        <w:rPr>
          <w:rFonts w:ascii="Arial" w:eastAsia="Times New Roman" w:hAnsi="Arial" w:cs="Arial"/>
          <w:sz w:val="20"/>
          <w:szCs w:val="20"/>
        </w:rPr>
        <w:t xml:space="preserve"> </w:t>
      </w:r>
    </w:p>
    <w:p w14:paraId="3972162D" w14:textId="0723EB04" w:rsidR="00000000" w:rsidRDefault="00000000">
      <w:pPr>
        <w:divId w:val="1358971011"/>
        <w:rPr>
          <w:rFonts w:ascii="Arial" w:eastAsia="Times New Roman" w:hAnsi="Arial" w:cs="Arial"/>
          <w:sz w:val="20"/>
          <w:szCs w:val="20"/>
        </w:rPr>
      </w:pPr>
      <w:hyperlink r:id="rId2213" w:history="1">
        <w:r>
          <w:rPr>
            <w:rStyle w:val="Hipervnculo"/>
            <w:rFonts w:ascii="Arial" w:eastAsia="Times New Roman" w:hAnsi="Arial" w:cs="Arial"/>
            <w:b/>
            <w:bCs/>
            <w:color w:val="008000"/>
            <w:sz w:val="20"/>
            <w:szCs w:val="20"/>
          </w:rPr>
          <w:t>CAS. 2829-2003-LAMBAYEQUE</w:t>
        </w:r>
      </w:hyperlink>
      <w:r>
        <w:rPr>
          <w:rFonts w:ascii="Arial" w:eastAsia="Times New Roman" w:hAnsi="Arial" w:cs="Arial"/>
          <w:sz w:val="20"/>
          <w:szCs w:val="20"/>
        </w:rPr>
        <w:t xml:space="preserve"> </w:t>
      </w:r>
    </w:p>
    <w:p w14:paraId="68C997E8" w14:textId="3B5A987B" w:rsidR="00000000" w:rsidRDefault="00000000">
      <w:pPr>
        <w:divId w:val="236788102"/>
        <w:rPr>
          <w:rFonts w:ascii="Arial" w:eastAsia="Times New Roman" w:hAnsi="Arial" w:cs="Arial"/>
          <w:sz w:val="20"/>
          <w:szCs w:val="20"/>
        </w:rPr>
      </w:pPr>
      <w:hyperlink r:id="rId2214" w:history="1">
        <w:r>
          <w:rPr>
            <w:rStyle w:val="Hipervnculo"/>
            <w:rFonts w:ascii="Arial" w:eastAsia="Times New Roman" w:hAnsi="Arial" w:cs="Arial"/>
            <w:b/>
            <w:bCs/>
            <w:color w:val="008000"/>
            <w:sz w:val="20"/>
            <w:szCs w:val="20"/>
          </w:rPr>
          <w:t>CAS. 3611-01-LA LIBERTAD</w:t>
        </w:r>
      </w:hyperlink>
      <w:r>
        <w:rPr>
          <w:rFonts w:ascii="Arial" w:eastAsia="Times New Roman" w:hAnsi="Arial" w:cs="Arial"/>
          <w:sz w:val="20"/>
          <w:szCs w:val="20"/>
        </w:rPr>
        <w:t xml:space="preserve"> </w:t>
      </w:r>
    </w:p>
    <w:p w14:paraId="18D59E23" w14:textId="60066C10" w:rsidR="00000000" w:rsidRDefault="00000000">
      <w:pPr>
        <w:divId w:val="1004282281"/>
        <w:rPr>
          <w:rFonts w:ascii="Arial" w:eastAsia="Times New Roman" w:hAnsi="Arial" w:cs="Arial"/>
          <w:sz w:val="20"/>
          <w:szCs w:val="20"/>
        </w:rPr>
      </w:pPr>
      <w:hyperlink r:id="rId2215" w:history="1">
        <w:r>
          <w:rPr>
            <w:rStyle w:val="Hipervnculo"/>
            <w:rFonts w:ascii="Arial" w:eastAsia="Times New Roman" w:hAnsi="Arial" w:cs="Arial"/>
            <w:b/>
            <w:bCs/>
            <w:color w:val="008000"/>
            <w:sz w:val="20"/>
            <w:szCs w:val="20"/>
          </w:rPr>
          <w:t>CAS. 1747-2003-ICA</w:t>
        </w:r>
      </w:hyperlink>
      <w:r>
        <w:rPr>
          <w:rFonts w:ascii="Arial" w:eastAsia="Times New Roman" w:hAnsi="Arial" w:cs="Arial"/>
          <w:sz w:val="20"/>
          <w:szCs w:val="20"/>
        </w:rPr>
        <w:t xml:space="preserve"> </w:t>
      </w:r>
    </w:p>
    <w:p w14:paraId="56206C0C" w14:textId="230375A9" w:rsidR="00000000" w:rsidRDefault="00000000">
      <w:pPr>
        <w:divId w:val="1752772380"/>
        <w:rPr>
          <w:rFonts w:ascii="Arial" w:eastAsia="Times New Roman" w:hAnsi="Arial" w:cs="Arial"/>
          <w:sz w:val="20"/>
          <w:szCs w:val="20"/>
        </w:rPr>
      </w:pPr>
      <w:hyperlink r:id="rId2216" w:history="1">
        <w:r>
          <w:rPr>
            <w:rStyle w:val="Hipervnculo"/>
            <w:rFonts w:ascii="Arial" w:eastAsia="Times New Roman" w:hAnsi="Arial" w:cs="Arial"/>
            <w:b/>
            <w:bCs/>
            <w:color w:val="008000"/>
            <w:sz w:val="20"/>
            <w:szCs w:val="20"/>
          </w:rPr>
          <w:t>CAS. 1455-2003-AYACUCHO</w:t>
        </w:r>
      </w:hyperlink>
      <w:r>
        <w:rPr>
          <w:rFonts w:ascii="Arial" w:eastAsia="Times New Roman" w:hAnsi="Arial" w:cs="Arial"/>
          <w:sz w:val="20"/>
          <w:szCs w:val="20"/>
        </w:rPr>
        <w:t xml:space="preserve"> </w:t>
      </w:r>
    </w:p>
    <w:p w14:paraId="34DDDF34" w14:textId="5BC1380D" w:rsidR="00000000" w:rsidRDefault="00000000">
      <w:pPr>
        <w:divId w:val="1582834352"/>
        <w:rPr>
          <w:rFonts w:ascii="Arial" w:eastAsia="Times New Roman" w:hAnsi="Arial" w:cs="Arial"/>
          <w:sz w:val="20"/>
          <w:szCs w:val="20"/>
        </w:rPr>
      </w:pPr>
      <w:hyperlink r:id="rId2217" w:history="1">
        <w:r>
          <w:rPr>
            <w:rStyle w:val="Hipervnculo"/>
            <w:rFonts w:ascii="Arial" w:eastAsia="Times New Roman" w:hAnsi="Arial" w:cs="Arial"/>
            <w:b/>
            <w:bCs/>
            <w:color w:val="008000"/>
            <w:sz w:val="20"/>
            <w:szCs w:val="20"/>
          </w:rPr>
          <w:t>CAS. 3586-2002-CAMANÁ</w:t>
        </w:r>
      </w:hyperlink>
      <w:r>
        <w:rPr>
          <w:rFonts w:ascii="Arial" w:eastAsia="Times New Roman" w:hAnsi="Arial" w:cs="Arial"/>
          <w:sz w:val="20"/>
          <w:szCs w:val="20"/>
        </w:rPr>
        <w:t xml:space="preserve"> </w:t>
      </w:r>
    </w:p>
    <w:p w14:paraId="3EC8955F" w14:textId="30216FF1" w:rsidR="00000000" w:rsidRDefault="00000000">
      <w:pPr>
        <w:divId w:val="1478574364"/>
        <w:rPr>
          <w:rFonts w:ascii="Arial" w:eastAsia="Times New Roman" w:hAnsi="Arial" w:cs="Arial"/>
          <w:sz w:val="20"/>
          <w:szCs w:val="20"/>
        </w:rPr>
      </w:pPr>
      <w:hyperlink r:id="rId2218" w:history="1">
        <w:r>
          <w:rPr>
            <w:rStyle w:val="Hipervnculo"/>
            <w:rFonts w:ascii="Arial" w:eastAsia="Times New Roman" w:hAnsi="Arial" w:cs="Arial"/>
            <w:b/>
            <w:bCs/>
            <w:color w:val="008000"/>
            <w:sz w:val="20"/>
            <w:szCs w:val="20"/>
          </w:rPr>
          <w:t>CAS. 1050-02-CALLAO</w:t>
        </w:r>
      </w:hyperlink>
      <w:r>
        <w:rPr>
          <w:rFonts w:ascii="Arial" w:eastAsia="Times New Roman" w:hAnsi="Arial" w:cs="Arial"/>
          <w:sz w:val="20"/>
          <w:szCs w:val="20"/>
        </w:rPr>
        <w:t xml:space="preserve"> </w:t>
      </w:r>
    </w:p>
    <w:p w14:paraId="3017424B" w14:textId="4BDECF73" w:rsidR="00000000" w:rsidRDefault="00000000">
      <w:pPr>
        <w:divId w:val="2078088107"/>
        <w:rPr>
          <w:rFonts w:ascii="Arial" w:eastAsia="Times New Roman" w:hAnsi="Arial" w:cs="Arial"/>
          <w:sz w:val="20"/>
          <w:szCs w:val="20"/>
        </w:rPr>
      </w:pPr>
      <w:hyperlink r:id="rId2219" w:history="1">
        <w:r>
          <w:rPr>
            <w:rStyle w:val="Hipervnculo"/>
            <w:rFonts w:ascii="Arial" w:eastAsia="Times New Roman" w:hAnsi="Arial" w:cs="Arial"/>
            <w:b/>
            <w:bCs/>
            <w:color w:val="008000"/>
            <w:sz w:val="20"/>
            <w:szCs w:val="20"/>
          </w:rPr>
          <w:t>CAS. 3860-2001-LIMA</w:t>
        </w:r>
      </w:hyperlink>
      <w:r>
        <w:rPr>
          <w:rFonts w:ascii="Arial" w:eastAsia="Times New Roman" w:hAnsi="Arial" w:cs="Arial"/>
          <w:sz w:val="20"/>
          <w:szCs w:val="20"/>
        </w:rPr>
        <w:t xml:space="preserve"> </w:t>
      </w:r>
    </w:p>
    <w:p w14:paraId="0756F67D" w14:textId="58EBEB4E" w:rsidR="00000000" w:rsidRDefault="00000000">
      <w:pPr>
        <w:divId w:val="2130510359"/>
        <w:rPr>
          <w:rFonts w:ascii="Arial" w:eastAsia="Times New Roman" w:hAnsi="Arial" w:cs="Arial"/>
          <w:sz w:val="20"/>
          <w:szCs w:val="20"/>
        </w:rPr>
      </w:pPr>
      <w:hyperlink r:id="rId2220" w:history="1">
        <w:r>
          <w:rPr>
            <w:rStyle w:val="Hipervnculo"/>
            <w:rFonts w:ascii="Arial" w:eastAsia="Times New Roman" w:hAnsi="Arial" w:cs="Arial"/>
            <w:b/>
            <w:bCs/>
            <w:color w:val="008000"/>
            <w:sz w:val="20"/>
            <w:szCs w:val="20"/>
          </w:rPr>
          <w:t>CAS. 2260-2003-ICA</w:t>
        </w:r>
      </w:hyperlink>
      <w:r>
        <w:rPr>
          <w:rFonts w:ascii="Arial" w:eastAsia="Times New Roman" w:hAnsi="Arial" w:cs="Arial"/>
          <w:sz w:val="20"/>
          <w:szCs w:val="20"/>
        </w:rPr>
        <w:t xml:space="preserve"> </w:t>
      </w:r>
    </w:p>
    <w:p w14:paraId="2E3AD893" w14:textId="6A3BA6EA" w:rsidR="00000000" w:rsidRDefault="00000000">
      <w:pPr>
        <w:divId w:val="655576523"/>
        <w:rPr>
          <w:rFonts w:ascii="Arial" w:eastAsia="Times New Roman" w:hAnsi="Arial" w:cs="Arial"/>
          <w:sz w:val="20"/>
          <w:szCs w:val="20"/>
        </w:rPr>
      </w:pPr>
      <w:hyperlink r:id="rId2221" w:history="1">
        <w:r>
          <w:rPr>
            <w:rStyle w:val="Hipervnculo"/>
            <w:rFonts w:ascii="Arial" w:eastAsia="Times New Roman" w:hAnsi="Arial" w:cs="Arial"/>
            <w:b/>
            <w:bCs/>
            <w:color w:val="008000"/>
            <w:sz w:val="20"/>
            <w:szCs w:val="20"/>
          </w:rPr>
          <w:t>CAS. 2114-03-ICA</w:t>
        </w:r>
      </w:hyperlink>
      <w:r>
        <w:rPr>
          <w:rFonts w:ascii="Arial" w:eastAsia="Times New Roman" w:hAnsi="Arial" w:cs="Arial"/>
          <w:sz w:val="20"/>
          <w:szCs w:val="20"/>
        </w:rPr>
        <w:t xml:space="preserve"> </w:t>
      </w:r>
    </w:p>
    <w:p w14:paraId="22935DF7" w14:textId="22C06B69" w:rsidR="00000000" w:rsidRDefault="00000000">
      <w:pPr>
        <w:divId w:val="362561701"/>
        <w:rPr>
          <w:rFonts w:ascii="Arial" w:eastAsia="Times New Roman" w:hAnsi="Arial" w:cs="Arial"/>
          <w:sz w:val="20"/>
          <w:szCs w:val="20"/>
        </w:rPr>
      </w:pPr>
      <w:hyperlink r:id="rId2222" w:history="1">
        <w:r>
          <w:rPr>
            <w:rStyle w:val="Hipervnculo"/>
            <w:rFonts w:ascii="Arial" w:eastAsia="Times New Roman" w:hAnsi="Arial" w:cs="Arial"/>
            <w:b/>
            <w:bCs/>
            <w:color w:val="008000"/>
            <w:sz w:val="20"/>
            <w:szCs w:val="20"/>
          </w:rPr>
          <w:t>CAS. 1494-03-CALLAO</w:t>
        </w:r>
      </w:hyperlink>
      <w:r>
        <w:rPr>
          <w:rFonts w:ascii="Arial" w:eastAsia="Times New Roman" w:hAnsi="Arial" w:cs="Arial"/>
          <w:sz w:val="20"/>
          <w:szCs w:val="20"/>
        </w:rPr>
        <w:t xml:space="preserve"> </w:t>
      </w:r>
    </w:p>
    <w:p w14:paraId="0A88890D" w14:textId="52FC53DC" w:rsidR="00000000" w:rsidRDefault="00000000">
      <w:pPr>
        <w:divId w:val="618494282"/>
        <w:rPr>
          <w:rFonts w:ascii="Arial" w:eastAsia="Times New Roman" w:hAnsi="Arial" w:cs="Arial"/>
          <w:sz w:val="20"/>
          <w:szCs w:val="20"/>
        </w:rPr>
      </w:pPr>
      <w:hyperlink r:id="rId2223" w:history="1">
        <w:r>
          <w:rPr>
            <w:rStyle w:val="Hipervnculo"/>
            <w:rFonts w:ascii="Arial" w:eastAsia="Times New Roman" w:hAnsi="Arial" w:cs="Arial"/>
            <w:b/>
            <w:bCs/>
            <w:color w:val="008000"/>
            <w:sz w:val="20"/>
            <w:szCs w:val="20"/>
          </w:rPr>
          <w:t>CAS. 2800-03-AREQUIPA</w:t>
        </w:r>
      </w:hyperlink>
      <w:r>
        <w:rPr>
          <w:rFonts w:ascii="Arial" w:eastAsia="Times New Roman" w:hAnsi="Arial" w:cs="Arial"/>
          <w:sz w:val="20"/>
          <w:szCs w:val="20"/>
        </w:rPr>
        <w:t xml:space="preserve"> </w:t>
      </w:r>
    </w:p>
    <w:p w14:paraId="32FE73AB" w14:textId="76119098" w:rsidR="00000000" w:rsidRDefault="00000000">
      <w:pPr>
        <w:divId w:val="679818135"/>
        <w:rPr>
          <w:rFonts w:ascii="Arial" w:eastAsia="Times New Roman" w:hAnsi="Arial" w:cs="Arial"/>
          <w:sz w:val="20"/>
          <w:szCs w:val="20"/>
        </w:rPr>
      </w:pPr>
      <w:hyperlink r:id="rId2224" w:history="1">
        <w:r>
          <w:rPr>
            <w:rStyle w:val="Hipervnculo"/>
            <w:rFonts w:ascii="Arial" w:eastAsia="Times New Roman" w:hAnsi="Arial" w:cs="Arial"/>
            <w:b/>
            <w:bCs/>
            <w:color w:val="008000"/>
            <w:sz w:val="20"/>
            <w:szCs w:val="20"/>
          </w:rPr>
          <w:t>CAS. 1548-2005-LA LIBERTAD</w:t>
        </w:r>
      </w:hyperlink>
      <w:r>
        <w:rPr>
          <w:rFonts w:ascii="Arial" w:eastAsia="Times New Roman" w:hAnsi="Arial" w:cs="Arial"/>
          <w:sz w:val="20"/>
          <w:szCs w:val="20"/>
        </w:rPr>
        <w:t xml:space="preserve"> </w:t>
      </w:r>
    </w:p>
    <w:p w14:paraId="66A82695" w14:textId="3D632142" w:rsidR="00000000" w:rsidRDefault="00000000">
      <w:pPr>
        <w:divId w:val="1247376214"/>
        <w:rPr>
          <w:rFonts w:ascii="Arial" w:eastAsia="Times New Roman" w:hAnsi="Arial" w:cs="Arial"/>
          <w:sz w:val="20"/>
          <w:szCs w:val="20"/>
        </w:rPr>
      </w:pPr>
      <w:hyperlink r:id="rId2225" w:history="1">
        <w:r>
          <w:rPr>
            <w:rStyle w:val="Hipervnculo"/>
            <w:rFonts w:ascii="Arial" w:eastAsia="Times New Roman" w:hAnsi="Arial" w:cs="Arial"/>
            <w:b/>
            <w:bCs/>
            <w:color w:val="008000"/>
            <w:sz w:val="20"/>
            <w:szCs w:val="20"/>
          </w:rPr>
          <w:t>CAS. 855-2005-LIMA</w:t>
        </w:r>
      </w:hyperlink>
      <w:r>
        <w:rPr>
          <w:rFonts w:ascii="Arial" w:eastAsia="Times New Roman" w:hAnsi="Arial" w:cs="Arial"/>
          <w:sz w:val="20"/>
          <w:szCs w:val="20"/>
        </w:rPr>
        <w:t xml:space="preserve"> </w:t>
      </w:r>
    </w:p>
    <w:p w14:paraId="5BDD1C8F" w14:textId="718F89B1" w:rsidR="00000000" w:rsidRDefault="00000000">
      <w:pPr>
        <w:divId w:val="1663894837"/>
        <w:rPr>
          <w:rFonts w:ascii="Arial" w:eastAsia="Times New Roman" w:hAnsi="Arial" w:cs="Arial"/>
          <w:sz w:val="20"/>
          <w:szCs w:val="20"/>
        </w:rPr>
      </w:pPr>
      <w:hyperlink r:id="rId2226" w:history="1">
        <w:r>
          <w:rPr>
            <w:rStyle w:val="Hipervnculo"/>
            <w:rFonts w:ascii="Arial" w:eastAsia="Times New Roman" w:hAnsi="Arial" w:cs="Arial"/>
            <w:b/>
            <w:bCs/>
            <w:color w:val="008000"/>
            <w:sz w:val="20"/>
            <w:szCs w:val="20"/>
          </w:rPr>
          <w:t>CAS. 2028-04-AREQUIPA</w:t>
        </w:r>
      </w:hyperlink>
      <w:r>
        <w:rPr>
          <w:rFonts w:ascii="Arial" w:eastAsia="Times New Roman" w:hAnsi="Arial" w:cs="Arial"/>
          <w:sz w:val="20"/>
          <w:szCs w:val="20"/>
        </w:rPr>
        <w:t xml:space="preserve"> </w:t>
      </w:r>
    </w:p>
    <w:p w14:paraId="4C9D9282" w14:textId="162D7219" w:rsidR="00000000" w:rsidRDefault="00000000">
      <w:pPr>
        <w:divId w:val="1403060710"/>
        <w:rPr>
          <w:rFonts w:ascii="Arial" w:eastAsia="Times New Roman" w:hAnsi="Arial" w:cs="Arial"/>
          <w:sz w:val="20"/>
          <w:szCs w:val="20"/>
        </w:rPr>
      </w:pPr>
      <w:hyperlink r:id="rId2227" w:history="1">
        <w:r>
          <w:rPr>
            <w:rStyle w:val="Hipervnculo"/>
            <w:rFonts w:ascii="Arial" w:eastAsia="Times New Roman" w:hAnsi="Arial" w:cs="Arial"/>
            <w:b/>
            <w:bCs/>
            <w:color w:val="008000"/>
            <w:sz w:val="20"/>
            <w:szCs w:val="20"/>
          </w:rPr>
          <w:t>CAS. 089-2000-LIMA</w:t>
        </w:r>
      </w:hyperlink>
      <w:r>
        <w:rPr>
          <w:rFonts w:ascii="Arial" w:eastAsia="Times New Roman" w:hAnsi="Arial" w:cs="Arial"/>
          <w:sz w:val="20"/>
          <w:szCs w:val="20"/>
        </w:rPr>
        <w:t xml:space="preserve"> </w:t>
      </w:r>
    </w:p>
    <w:p w14:paraId="540A6908" w14:textId="3CE1A9E1" w:rsidR="00000000" w:rsidRDefault="00000000">
      <w:pPr>
        <w:divId w:val="1626156657"/>
        <w:rPr>
          <w:rFonts w:ascii="Arial" w:eastAsia="Times New Roman" w:hAnsi="Arial" w:cs="Arial"/>
          <w:sz w:val="20"/>
          <w:szCs w:val="20"/>
        </w:rPr>
      </w:pPr>
      <w:hyperlink r:id="rId2228" w:history="1">
        <w:r>
          <w:rPr>
            <w:rStyle w:val="Hipervnculo"/>
            <w:rFonts w:ascii="Arial" w:eastAsia="Times New Roman" w:hAnsi="Arial" w:cs="Arial"/>
            <w:b/>
            <w:bCs/>
            <w:color w:val="008000"/>
            <w:sz w:val="20"/>
            <w:szCs w:val="20"/>
          </w:rPr>
          <w:t>CAS. 667-2004-LA LIBERTAD</w:t>
        </w:r>
      </w:hyperlink>
      <w:r>
        <w:rPr>
          <w:rFonts w:ascii="Arial" w:eastAsia="Times New Roman" w:hAnsi="Arial" w:cs="Arial"/>
          <w:sz w:val="20"/>
          <w:szCs w:val="20"/>
        </w:rPr>
        <w:t xml:space="preserve"> </w:t>
      </w:r>
    </w:p>
    <w:p w14:paraId="2E6C2FA6" w14:textId="5C3D554F" w:rsidR="00000000" w:rsidRDefault="00000000">
      <w:pPr>
        <w:divId w:val="850529235"/>
        <w:rPr>
          <w:rFonts w:ascii="Arial" w:eastAsia="Times New Roman" w:hAnsi="Arial" w:cs="Arial"/>
          <w:sz w:val="20"/>
          <w:szCs w:val="20"/>
        </w:rPr>
      </w:pPr>
      <w:hyperlink r:id="rId2229" w:history="1">
        <w:r>
          <w:rPr>
            <w:rStyle w:val="Hipervnculo"/>
            <w:rFonts w:ascii="Arial" w:eastAsia="Times New Roman" w:hAnsi="Arial" w:cs="Arial"/>
            <w:b/>
            <w:bCs/>
            <w:color w:val="008000"/>
            <w:sz w:val="20"/>
            <w:szCs w:val="20"/>
          </w:rPr>
          <w:t>CAS. 1664-2004-SULLANA-PIURA</w:t>
        </w:r>
      </w:hyperlink>
      <w:r>
        <w:rPr>
          <w:rFonts w:ascii="Arial" w:eastAsia="Times New Roman" w:hAnsi="Arial" w:cs="Arial"/>
          <w:sz w:val="20"/>
          <w:szCs w:val="20"/>
        </w:rPr>
        <w:t xml:space="preserve"> </w:t>
      </w:r>
    </w:p>
    <w:p w14:paraId="076CC1AF" w14:textId="49DF5523" w:rsidR="00000000" w:rsidRDefault="00000000">
      <w:pPr>
        <w:divId w:val="503478620"/>
        <w:rPr>
          <w:rFonts w:ascii="Arial" w:eastAsia="Times New Roman" w:hAnsi="Arial" w:cs="Arial"/>
          <w:sz w:val="20"/>
          <w:szCs w:val="20"/>
        </w:rPr>
      </w:pPr>
      <w:hyperlink r:id="rId2230" w:history="1">
        <w:r>
          <w:rPr>
            <w:rStyle w:val="Hipervnculo"/>
            <w:rFonts w:ascii="Arial" w:eastAsia="Times New Roman" w:hAnsi="Arial" w:cs="Arial"/>
            <w:b/>
            <w:bCs/>
            <w:color w:val="008000"/>
            <w:sz w:val="20"/>
            <w:szCs w:val="20"/>
          </w:rPr>
          <w:t>CAS. 1073-2004-CHINCHA-ICA</w:t>
        </w:r>
      </w:hyperlink>
      <w:r>
        <w:rPr>
          <w:rFonts w:ascii="Arial" w:eastAsia="Times New Roman" w:hAnsi="Arial" w:cs="Arial"/>
          <w:sz w:val="20"/>
          <w:szCs w:val="20"/>
        </w:rPr>
        <w:t xml:space="preserve"> </w:t>
      </w:r>
    </w:p>
    <w:p w14:paraId="724F09E6" w14:textId="29F59616" w:rsidR="00000000" w:rsidRDefault="00000000">
      <w:pPr>
        <w:divId w:val="1568030262"/>
        <w:rPr>
          <w:rFonts w:ascii="Arial" w:eastAsia="Times New Roman" w:hAnsi="Arial" w:cs="Arial"/>
          <w:sz w:val="20"/>
          <w:szCs w:val="20"/>
        </w:rPr>
      </w:pPr>
      <w:hyperlink r:id="rId2231" w:history="1">
        <w:r>
          <w:rPr>
            <w:rStyle w:val="Hipervnculo"/>
            <w:rFonts w:ascii="Arial" w:eastAsia="Times New Roman" w:hAnsi="Arial" w:cs="Arial"/>
            <w:b/>
            <w:bCs/>
            <w:color w:val="008000"/>
            <w:sz w:val="20"/>
            <w:szCs w:val="20"/>
          </w:rPr>
          <w:t>CAS. 534-2004 HUÁNUCO-PASCO</w:t>
        </w:r>
      </w:hyperlink>
      <w:r>
        <w:rPr>
          <w:rFonts w:ascii="Arial" w:eastAsia="Times New Roman" w:hAnsi="Arial" w:cs="Arial"/>
          <w:sz w:val="20"/>
          <w:szCs w:val="20"/>
        </w:rPr>
        <w:t xml:space="preserve"> </w:t>
      </w:r>
    </w:p>
    <w:p w14:paraId="5D3BA6A7" w14:textId="2ED79668" w:rsidR="00000000" w:rsidRDefault="00000000">
      <w:pPr>
        <w:divId w:val="1062756876"/>
        <w:rPr>
          <w:rFonts w:ascii="Arial" w:eastAsia="Times New Roman" w:hAnsi="Arial" w:cs="Arial"/>
          <w:sz w:val="20"/>
          <w:szCs w:val="20"/>
        </w:rPr>
      </w:pPr>
      <w:hyperlink r:id="rId2232" w:history="1">
        <w:r>
          <w:rPr>
            <w:rStyle w:val="Hipervnculo"/>
            <w:rFonts w:ascii="Arial" w:eastAsia="Times New Roman" w:hAnsi="Arial" w:cs="Arial"/>
            <w:b/>
            <w:bCs/>
            <w:color w:val="008000"/>
            <w:sz w:val="20"/>
            <w:szCs w:val="20"/>
          </w:rPr>
          <w:t>CAS. 740-2004 LORETO</w:t>
        </w:r>
      </w:hyperlink>
      <w:r>
        <w:rPr>
          <w:rFonts w:ascii="Arial" w:eastAsia="Times New Roman" w:hAnsi="Arial" w:cs="Arial"/>
          <w:sz w:val="20"/>
          <w:szCs w:val="20"/>
        </w:rPr>
        <w:t xml:space="preserve"> </w:t>
      </w:r>
    </w:p>
    <w:p w14:paraId="5475364C" w14:textId="496616C0" w:rsidR="00000000" w:rsidRDefault="00000000">
      <w:pPr>
        <w:divId w:val="294676982"/>
        <w:rPr>
          <w:rFonts w:ascii="Arial" w:eastAsia="Times New Roman" w:hAnsi="Arial" w:cs="Arial"/>
          <w:sz w:val="20"/>
          <w:szCs w:val="20"/>
        </w:rPr>
      </w:pPr>
      <w:hyperlink r:id="rId2233" w:history="1">
        <w:r>
          <w:rPr>
            <w:rStyle w:val="Hipervnculo"/>
            <w:rFonts w:ascii="Arial" w:eastAsia="Times New Roman" w:hAnsi="Arial" w:cs="Arial"/>
            <w:b/>
            <w:bCs/>
            <w:color w:val="008000"/>
            <w:sz w:val="20"/>
            <w:szCs w:val="20"/>
          </w:rPr>
          <w:t>CAS. 2263-2004-JUNÍN</w:t>
        </w:r>
      </w:hyperlink>
      <w:r>
        <w:rPr>
          <w:rFonts w:ascii="Arial" w:eastAsia="Times New Roman" w:hAnsi="Arial" w:cs="Arial"/>
          <w:sz w:val="20"/>
          <w:szCs w:val="20"/>
        </w:rPr>
        <w:t xml:space="preserve"> </w:t>
      </w:r>
    </w:p>
    <w:p w14:paraId="2FB0F573" w14:textId="2C359208" w:rsidR="00000000" w:rsidRDefault="00000000">
      <w:pPr>
        <w:divId w:val="902449852"/>
        <w:rPr>
          <w:rFonts w:ascii="Arial" w:eastAsia="Times New Roman" w:hAnsi="Arial" w:cs="Arial"/>
          <w:sz w:val="20"/>
          <w:szCs w:val="20"/>
        </w:rPr>
      </w:pPr>
      <w:hyperlink r:id="rId2234" w:history="1">
        <w:r>
          <w:rPr>
            <w:rStyle w:val="Hipervnculo"/>
            <w:rFonts w:ascii="Arial" w:eastAsia="Times New Roman" w:hAnsi="Arial" w:cs="Arial"/>
            <w:b/>
            <w:bCs/>
            <w:color w:val="008000"/>
            <w:sz w:val="20"/>
            <w:szCs w:val="20"/>
          </w:rPr>
          <w:t>CAS. 353-2005-HUAURA</w:t>
        </w:r>
      </w:hyperlink>
      <w:r>
        <w:rPr>
          <w:rFonts w:ascii="Arial" w:eastAsia="Times New Roman" w:hAnsi="Arial" w:cs="Arial"/>
          <w:sz w:val="20"/>
          <w:szCs w:val="20"/>
        </w:rPr>
        <w:t xml:space="preserve"> </w:t>
      </w:r>
    </w:p>
    <w:p w14:paraId="32C50F93" w14:textId="0BCC06B8" w:rsidR="00000000" w:rsidRDefault="00000000">
      <w:pPr>
        <w:divId w:val="465201007"/>
        <w:rPr>
          <w:rFonts w:ascii="Arial" w:eastAsia="Times New Roman" w:hAnsi="Arial" w:cs="Arial"/>
          <w:sz w:val="20"/>
          <w:szCs w:val="20"/>
        </w:rPr>
      </w:pPr>
      <w:hyperlink r:id="rId2235" w:history="1">
        <w:r>
          <w:rPr>
            <w:rStyle w:val="Hipervnculo"/>
            <w:rFonts w:ascii="Arial" w:eastAsia="Times New Roman" w:hAnsi="Arial" w:cs="Arial"/>
            <w:b/>
            <w:bCs/>
            <w:color w:val="008000"/>
            <w:sz w:val="20"/>
            <w:szCs w:val="20"/>
          </w:rPr>
          <w:t>CAS. 1187-2004-JUNÍN</w:t>
        </w:r>
      </w:hyperlink>
      <w:r>
        <w:rPr>
          <w:rFonts w:ascii="Arial" w:eastAsia="Times New Roman" w:hAnsi="Arial" w:cs="Arial"/>
          <w:sz w:val="20"/>
          <w:szCs w:val="20"/>
        </w:rPr>
        <w:t xml:space="preserve"> </w:t>
      </w:r>
    </w:p>
    <w:p w14:paraId="4CF3493A" w14:textId="35B73944" w:rsidR="00000000" w:rsidRDefault="00000000">
      <w:pPr>
        <w:divId w:val="640160851"/>
        <w:rPr>
          <w:rFonts w:ascii="Arial" w:eastAsia="Times New Roman" w:hAnsi="Arial" w:cs="Arial"/>
          <w:sz w:val="20"/>
          <w:szCs w:val="20"/>
        </w:rPr>
      </w:pPr>
      <w:hyperlink r:id="rId2236" w:history="1">
        <w:r>
          <w:rPr>
            <w:rStyle w:val="Hipervnculo"/>
            <w:rFonts w:ascii="Arial" w:eastAsia="Times New Roman" w:hAnsi="Arial" w:cs="Arial"/>
            <w:b/>
            <w:bCs/>
            <w:color w:val="008000"/>
            <w:sz w:val="20"/>
            <w:szCs w:val="20"/>
          </w:rPr>
          <w:t>CAS. 1111-2003-LIMA</w:t>
        </w:r>
      </w:hyperlink>
      <w:r>
        <w:rPr>
          <w:rFonts w:ascii="Arial" w:eastAsia="Times New Roman" w:hAnsi="Arial" w:cs="Arial"/>
          <w:sz w:val="20"/>
          <w:szCs w:val="20"/>
        </w:rPr>
        <w:t xml:space="preserve"> </w:t>
      </w:r>
    </w:p>
    <w:p w14:paraId="2C4D1335" w14:textId="24C8D87F" w:rsidR="00000000" w:rsidRDefault="00000000">
      <w:pPr>
        <w:divId w:val="1225917934"/>
        <w:rPr>
          <w:rFonts w:ascii="Arial" w:eastAsia="Times New Roman" w:hAnsi="Arial" w:cs="Arial"/>
          <w:sz w:val="20"/>
          <w:szCs w:val="20"/>
        </w:rPr>
      </w:pPr>
      <w:hyperlink r:id="rId2237" w:history="1">
        <w:r>
          <w:rPr>
            <w:rStyle w:val="Hipervnculo"/>
            <w:rFonts w:ascii="Arial" w:eastAsia="Times New Roman" w:hAnsi="Arial" w:cs="Arial"/>
            <w:b/>
            <w:bCs/>
            <w:color w:val="008000"/>
            <w:sz w:val="20"/>
            <w:szCs w:val="20"/>
          </w:rPr>
          <w:t>CAS. 1209-2005-LA LIBERTAD</w:t>
        </w:r>
      </w:hyperlink>
      <w:r>
        <w:rPr>
          <w:rFonts w:ascii="Arial" w:eastAsia="Times New Roman" w:hAnsi="Arial" w:cs="Arial"/>
          <w:sz w:val="20"/>
          <w:szCs w:val="20"/>
        </w:rPr>
        <w:t xml:space="preserve"> </w:t>
      </w:r>
    </w:p>
    <w:p w14:paraId="23E6A9A1" w14:textId="795B0804" w:rsidR="00000000" w:rsidRDefault="00000000">
      <w:pPr>
        <w:divId w:val="210777035"/>
        <w:rPr>
          <w:rFonts w:ascii="Arial" w:eastAsia="Times New Roman" w:hAnsi="Arial" w:cs="Arial"/>
          <w:sz w:val="20"/>
          <w:szCs w:val="20"/>
        </w:rPr>
      </w:pPr>
      <w:hyperlink r:id="rId2238" w:history="1">
        <w:r>
          <w:rPr>
            <w:rStyle w:val="Hipervnculo"/>
            <w:rFonts w:ascii="Arial" w:eastAsia="Times New Roman" w:hAnsi="Arial" w:cs="Arial"/>
            <w:b/>
            <w:bCs/>
            <w:color w:val="008000"/>
            <w:sz w:val="20"/>
            <w:szCs w:val="20"/>
          </w:rPr>
          <w:t>CAS. 2971-2006-AREQUIPA</w:t>
        </w:r>
      </w:hyperlink>
      <w:r>
        <w:rPr>
          <w:rFonts w:ascii="Arial" w:eastAsia="Times New Roman" w:hAnsi="Arial" w:cs="Arial"/>
          <w:sz w:val="20"/>
          <w:szCs w:val="20"/>
        </w:rPr>
        <w:t xml:space="preserve"> </w:t>
      </w:r>
    </w:p>
    <w:p w14:paraId="63064301" w14:textId="438DE56D" w:rsidR="00000000" w:rsidRDefault="00000000">
      <w:pPr>
        <w:divId w:val="411005295"/>
        <w:rPr>
          <w:rFonts w:ascii="Arial" w:eastAsia="Times New Roman" w:hAnsi="Arial" w:cs="Arial"/>
          <w:sz w:val="20"/>
          <w:szCs w:val="20"/>
        </w:rPr>
      </w:pPr>
      <w:hyperlink r:id="rId2239" w:history="1">
        <w:r>
          <w:rPr>
            <w:rStyle w:val="Hipervnculo"/>
            <w:rFonts w:ascii="Arial" w:eastAsia="Times New Roman" w:hAnsi="Arial" w:cs="Arial"/>
            <w:b/>
            <w:bCs/>
            <w:color w:val="008000"/>
            <w:sz w:val="20"/>
            <w:szCs w:val="20"/>
          </w:rPr>
          <w:t>CAS. 2293-2006-CONO NORTE-LIMA</w:t>
        </w:r>
      </w:hyperlink>
      <w:r>
        <w:rPr>
          <w:rFonts w:ascii="Arial" w:eastAsia="Times New Roman" w:hAnsi="Arial" w:cs="Arial"/>
          <w:sz w:val="20"/>
          <w:szCs w:val="20"/>
        </w:rPr>
        <w:t xml:space="preserve"> </w:t>
      </w:r>
    </w:p>
    <w:p w14:paraId="02455C14" w14:textId="1BE3B049" w:rsidR="00000000" w:rsidRDefault="00000000">
      <w:pPr>
        <w:divId w:val="1399549422"/>
        <w:rPr>
          <w:rFonts w:ascii="Arial" w:eastAsia="Times New Roman" w:hAnsi="Arial" w:cs="Arial"/>
          <w:sz w:val="20"/>
          <w:szCs w:val="20"/>
        </w:rPr>
      </w:pPr>
      <w:hyperlink r:id="rId2240" w:history="1">
        <w:r>
          <w:rPr>
            <w:rStyle w:val="Hipervnculo"/>
            <w:rFonts w:ascii="Arial" w:eastAsia="Times New Roman" w:hAnsi="Arial" w:cs="Arial"/>
            <w:b/>
            <w:bCs/>
            <w:color w:val="008000"/>
            <w:sz w:val="20"/>
            <w:szCs w:val="20"/>
          </w:rPr>
          <w:t>CAS. 1267-2006-LA LIBERTAD</w:t>
        </w:r>
      </w:hyperlink>
      <w:r>
        <w:rPr>
          <w:rFonts w:ascii="Arial" w:eastAsia="Times New Roman" w:hAnsi="Arial" w:cs="Arial"/>
          <w:sz w:val="20"/>
          <w:szCs w:val="20"/>
        </w:rPr>
        <w:t xml:space="preserve"> </w:t>
      </w:r>
    </w:p>
    <w:p w14:paraId="39EA0F28" w14:textId="6C08FF38" w:rsidR="00000000" w:rsidRDefault="00000000">
      <w:pPr>
        <w:divId w:val="1736001591"/>
        <w:rPr>
          <w:rFonts w:ascii="Arial" w:eastAsia="Times New Roman" w:hAnsi="Arial" w:cs="Arial"/>
          <w:sz w:val="20"/>
          <w:szCs w:val="20"/>
        </w:rPr>
      </w:pPr>
      <w:hyperlink r:id="rId2241" w:history="1">
        <w:r>
          <w:rPr>
            <w:rStyle w:val="Hipervnculo"/>
            <w:rFonts w:ascii="Arial" w:eastAsia="Times New Roman" w:hAnsi="Arial" w:cs="Arial"/>
            <w:b/>
            <w:bCs/>
            <w:color w:val="008000"/>
            <w:sz w:val="20"/>
            <w:szCs w:val="20"/>
          </w:rPr>
          <w:t>CAS. 1073-2004-CHINCHA-ICA</w:t>
        </w:r>
      </w:hyperlink>
      <w:r>
        <w:rPr>
          <w:rFonts w:ascii="Arial" w:eastAsia="Times New Roman" w:hAnsi="Arial" w:cs="Arial"/>
          <w:sz w:val="20"/>
          <w:szCs w:val="20"/>
        </w:rPr>
        <w:t xml:space="preserve"> </w:t>
      </w:r>
    </w:p>
    <w:p w14:paraId="63544B98" w14:textId="140D5424" w:rsidR="00000000" w:rsidRDefault="00000000">
      <w:pPr>
        <w:divId w:val="246501615"/>
        <w:rPr>
          <w:rFonts w:ascii="Arial" w:eastAsia="Times New Roman" w:hAnsi="Arial" w:cs="Arial"/>
          <w:sz w:val="20"/>
          <w:szCs w:val="20"/>
        </w:rPr>
      </w:pPr>
      <w:hyperlink r:id="rId2242" w:history="1">
        <w:r>
          <w:rPr>
            <w:rStyle w:val="Hipervnculo"/>
            <w:rFonts w:ascii="Arial" w:eastAsia="Times New Roman" w:hAnsi="Arial" w:cs="Arial"/>
            <w:b/>
            <w:bCs/>
            <w:color w:val="008000"/>
            <w:sz w:val="20"/>
            <w:szCs w:val="20"/>
          </w:rPr>
          <w:t>CAS. 724-2006-LAMBAYEQUE</w:t>
        </w:r>
      </w:hyperlink>
      <w:r>
        <w:rPr>
          <w:rFonts w:ascii="Arial" w:eastAsia="Times New Roman" w:hAnsi="Arial" w:cs="Arial"/>
          <w:sz w:val="20"/>
          <w:szCs w:val="20"/>
        </w:rPr>
        <w:t xml:space="preserve"> </w:t>
      </w:r>
    </w:p>
    <w:p w14:paraId="33E503CD" w14:textId="4CC6312B" w:rsidR="00000000" w:rsidRDefault="00000000">
      <w:pPr>
        <w:divId w:val="1937445334"/>
        <w:rPr>
          <w:rFonts w:ascii="Arial" w:eastAsia="Times New Roman" w:hAnsi="Arial" w:cs="Arial"/>
          <w:sz w:val="20"/>
          <w:szCs w:val="20"/>
        </w:rPr>
      </w:pPr>
      <w:hyperlink r:id="rId2243" w:history="1">
        <w:r>
          <w:rPr>
            <w:rStyle w:val="Hipervnculo"/>
            <w:rFonts w:ascii="Arial" w:eastAsia="Times New Roman" w:hAnsi="Arial" w:cs="Arial"/>
            <w:b/>
            <w:bCs/>
            <w:color w:val="008000"/>
            <w:sz w:val="20"/>
            <w:szCs w:val="20"/>
          </w:rPr>
          <w:t>CAS. 396-2006-CAJAMARCA</w:t>
        </w:r>
      </w:hyperlink>
      <w:r>
        <w:rPr>
          <w:rFonts w:ascii="Arial" w:eastAsia="Times New Roman" w:hAnsi="Arial" w:cs="Arial"/>
          <w:sz w:val="20"/>
          <w:szCs w:val="20"/>
        </w:rPr>
        <w:t xml:space="preserve"> </w:t>
      </w:r>
    </w:p>
    <w:p w14:paraId="73CF936E" w14:textId="468D71DA" w:rsidR="00000000" w:rsidRDefault="00000000">
      <w:pPr>
        <w:divId w:val="1328090117"/>
        <w:rPr>
          <w:rFonts w:ascii="Arial" w:eastAsia="Times New Roman" w:hAnsi="Arial" w:cs="Arial"/>
          <w:sz w:val="20"/>
          <w:szCs w:val="20"/>
        </w:rPr>
      </w:pPr>
      <w:hyperlink r:id="rId2244" w:history="1">
        <w:r>
          <w:rPr>
            <w:rStyle w:val="Hipervnculo"/>
            <w:rFonts w:ascii="Arial" w:eastAsia="Times New Roman" w:hAnsi="Arial" w:cs="Arial"/>
            <w:b/>
            <w:bCs/>
            <w:color w:val="008000"/>
            <w:sz w:val="20"/>
            <w:szCs w:val="20"/>
          </w:rPr>
          <w:t>CAS. 261-2006-DEL SANTA</w:t>
        </w:r>
      </w:hyperlink>
      <w:r>
        <w:rPr>
          <w:rFonts w:ascii="Arial" w:eastAsia="Times New Roman" w:hAnsi="Arial" w:cs="Arial"/>
          <w:sz w:val="20"/>
          <w:szCs w:val="20"/>
        </w:rPr>
        <w:t xml:space="preserve"> </w:t>
      </w:r>
    </w:p>
    <w:p w14:paraId="7D57D97E" w14:textId="00011CF9" w:rsidR="00000000" w:rsidRDefault="00000000">
      <w:pPr>
        <w:divId w:val="369652807"/>
        <w:rPr>
          <w:rFonts w:ascii="Arial" w:eastAsia="Times New Roman" w:hAnsi="Arial" w:cs="Arial"/>
          <w:sz w:val="20"/>
          <w:szCs w:val="20"/>
        </w:rPr>
      </w:pPr>
      <w:hyperlink r:id="rId2245" w:history="1">
        <w:r>
          <w:rPr>
            <w:rStyle w:val="Hipervnculo"/>
            <w:rFonts w:ascii="Arial" w:eastAsia="Times New Roman" w:hAnsi="Arial" w:cs="Arial"/>
            <w:b/>
            <w:bCs/>
            <w:color w:val="008000"/>
            <w:sz w:val="20"/>
            <w:szCs w:val="20"/>
          </w:rPr>
          <w:t>CAS. 014-2006-LIMA</w:t>
        </w:r>
      </w:hyperlink>
      <w:r>
        <w:rPr>
          <w:rFonts w:ascii="Arial" w:eastAsia="Times New Roman" w:hAnsi="Arial" w:cs="Arial"/>
          <w:sz w:val="20"/>
          <w:szCs w:val="20"/>
        </w:rPr>
        <w:t xml:space="preserve"> </w:t>
      </w:r>
    </w:p>
    <w:p w14:paraId="2E3FC4C4" w14:textId="7E924A35" w:rsidR="00000000" w:rsidRDefault="00000000">
      <w:pPr>
        <w:divId w:val="3438322"/>
        <w:rPr>
          <w:rFonts w:ascii="Arial" w:eastAsia="Times New Roman" w:hAnsi="Arial" w:cs="Arial"/>
          <w:sz w:val="20"/>
          <w:szCs w:val="20"/>
        </w:rPr>
      </w:pPr>
      <w:hyperlink r:id="rId2246" w:history="1">
        <w:r>
          <w:rPr>
            <w:rStyle w:val="Hipervnculo"/>
            <w:rFonts w:ascii="Arial" w:eastAsia="Times New Roman" w:hAnsi="Arial" w:cs="Arial"/>
            <w:b/>
            <w:bCs/>
            <w:color w:val="008000"/>
            <w:sz w:val="20"/>
            <w:szCs w:val="20"/>
          </w:rPr>
          <w:t>CAS. 2627-2005-LAMBAYEQUE</w:t>
        </w:r>
      </w:hyperlink>
      <w:r>
        <w:rPr>
          <w:rFonts w:ascii="Arial" w:eastAsia="Times New Roman" w:hAnsi="Arial" w:cs="Arial"/>
          <w:sz w:val="20"/>
          <w:szCs w:val="20"/>
        </w:rPr>
        <w:t xml:space="preserve"> </w:t>
      </w:r>
    </w:p>
    <w:p w14:paraId="5F6C4EC5" w14:textId="7D275A7B" w:rsidR="00000000" w:rsidRDefault="00000000">
      <w:pPr>
        <w:divId w:val="1194809729"/>
        <w:rPr>
          <w:rFonts w:ascii="Arial" w:eastAsia="Times New Roman" w:hAnsi="Arial" w:cs="Arial"/>
          <w:sz w:val="20"/>
          <w:szCs w:val="20"/>
        </w:rPr>
      </w:pPr>
      <w:hyperlink r:id="rId2247" w:history="1">
        <w:r>
          <w:rPr>
            <w:rStyle w:val="Hipervnculo"/>
            <w:rFonts w:ascii="Arial" w:eastAsia="Times New Roman" w:hAnsi="Arial" w:cs="Arial"/>
            <w:b/>
            <w:bCs/>
            <w:color w:val="008000"/>
            <w:sz w:val="20"/>
            <w:szCs w:val="20"/>
          </w:rPr>
          <w:t>CAS. 2526-2005-PIURA</w:t>
        </w:r>
      </w:hyperlink>
      <w:r>
        <w:rPr>
          <w:rFonts w:ascii="Arial" w:eastAsia="Times New Roman" w:hAnsi="Arial" w:cs="Arial"/>
          <w:sz w:val="20"/>
          <w:szCs w:val="20"/>
        </w:rPr>
        <w:t xml:space="preserve"> </w:t>
      </w:r>
    </w:p>
    <w:p w14:paraId="5916C4EA" w14:textId="7068D901" w:rsidR="00000000" w:rsidRDefault="00000000">
      <w:pPr>
        <w:divId w:val="1398476261"/>
        <w:rPr>
          <w:rFonts w:ascii="Arial" w:eastAsia="Times New Roman" w:hAnsi="Arial" w:cs="Arial"/>
          <w:sz w:val="20"/>
          <w:szCs w:val="20"/>
        </w:rPr>
      </w:pPr>
      <w:hyperlink r:id="rId2248" w:history="1">
        <w:r>
          <w:rPr>
            <w:rStyle w:val="Hipervnculo"/>
            <w:rFonts w:ascii="Arial" w:eastAsia="Times New Roman" w:hAnsi="Arial" w:cs="Arial"/>
            <w:b/>
            <w:bCs/>
            <w:color w:val="008000"/>
            <w:sz w:val="20"/>
            <w:szCs w:val="20"/>
          </w:rPr>
          <w:t>CAS. 2375-2005-LAMBAYEQUE</w:t>
        </w:r>
      </w:hyperlink>
      <w:r>
        <w:rPr>
          <w:rFonts w:ascii="Arial" w:eastAsia="Times New Roman" w:hAnsi="Arial" w:cs="Arial"/>
          <w:sz w:val="20"/>
          <w:szCs w:val="20"/>
        </w:rPr>
        <w:t xml:space="preserve"> </w:t>
      </w:r>
    </w:p>
    <w:p w14:paraId="598D2DAE" w14:textId="5AF156D9" w:rsidR="00000000" w:rsidRDefault="00000000">
      <w:pPr>
        <w:divId w:val="398409663"/>
        <w:rPr>
          <w:rFonts w:ascii="Arial" w:eastAsia="Times New Roman" w:hAnsi="Arial" w:cs="Arial"/>
          <w:sz w:val="20"/>
          <w:szCs w:val="20"/>
        </w:rPr>
      </w:pPr>
      <w:hyperlink r:id="rId2249" w:history="1">
        <w:r>
          <w:rPr>
            <w:rStyle w:val="Hipervnculo"/>
            <w:rFonts w:ascii="Arial" w:eastAsia="Times New Roman" w:hAnsi="Arial" w:cs="Arial"/>
            <w:b/>
            <w:bCs/>
            <w:color w:val="008000"/>
            <w:sz w:val="20"/>
            <w:szCs w:val="20"/>
          </w:rPr>
          <w:t>CAS. 2338-2006-LIMA</w:t>
        </w:r>
      </w:hyperlink>
      <w:r>
        <w:rPr>
          <w:rFonts w:ascii="Arial" w:eastAsia="Times New Roman" w:hAnsi="Arial" w:cs="Arial"/>
          <w:sz w:val="20"/>
          <w:szCs w:val="20"/>
        </w:rPr>
        <w:t xml:space="preserve"> </w:t>
      </w:r>
    </w:p>
    <w:p w14:paraId="181E62E6" w14:textId="5864BEF2" w:rsidR="00000000" w:rsidRDefault="00000000">
      <w:pPr>
        <w:divId w:val="267470597"/>
        <w:rPr>
          <w:rFonts w:ascii="Arial" w:eastAsia="Times New Roman" w:hAnsi="Arial" w:cs="Arial"/>
          <w:sz w:val="20"/>
          <w:szCs w:val="20"/>
        </w:rPr>
      </w:pPr>
      <w:hyperlink r:id="rId2250" w:history="1">
        <w:r>
          <w:rPr>
            <w:rStyle w:val="Hipervnculo"/>
            <w:rFonts w:ascii="Arial" w:eastAsia="Times New Roman" w:hAnsi="Arial" w:cs="Arial"/>
            <w:b/>
            <w:bCs/>
            <w:color w:val="008000"/>
            <w:sz w:val="20"/>
            <w:szCs w:val="20"/>
          </w:rPr>
          <w:t>CAS. 2005-2005-LIMA</w:t>
        </w:r>
      </w:hyperlink>
      <w:r>
        <w:rPr>
          <w:rFonts w:ascii="Arial" w:eastAsia="Times New Roman" w:hAnsi="Arial" w:cs="Arial"/>
          <w:sz w:val="20"/>
          <w:szCs w:val="20"/>
        </w:rPr>
        <w:t xml:space="preserve"> </w:t>
      </w:r>
    </w:p>
    <w:p w14:paraId="60C4E09A" w14:textId="2EE52D53" w:rsidR="00000000" w:rsidRDefault="00000000">
      <w:pPr>
        <w:divId w:val="679090872"/>
        <w:rPr>
          <w:rFonts w:ascii="Arial" w:eastAsia="Times New Roman" w:hAnsi="Arial" w:cs="Arial"/>
          <w:sz w:val="20"/>
          <w:szCs w:val="20"/>
        </w:rPr>
      </w:pPr>
      <w:hyperlink r:id="rId2251" w:history="1">
        <w:r>
          <w:rPr>
            <w:rStyle w:val="Hipervnculo"/>
            <w:rFonts w:ascii="Arial" w:eastAsia="Times New Roman" w:hAnsi="Arial" w:cs="Arial"/>
            <w:b/>
            <w:bCs/>
            <w:color w:val="008000"/>
            <w:sz w:val="20"/>
            <w:szCs w:val="20"/>
          </w:rPr>
          <w:t>CAS. 1770-2006-PIURA</w:t>
        </w:r>
      </w:hyperlink>
      <w:r>
        <w:rPr>
          <w:rFonts w:ascii="Arial" w:eastAsia="Times New Roman" w:hAnsi="Arial" w:cs="Arial"/>
          <w:sz w:val="20"/>
          <w:szCs w:val="20"/>
        </w:rPr>
        <w:t xml:space="preserve"> </w:t>
      </w:r>
    </w:p>
    <w:p w14:paraId="7BE965FC" w14:textId="6DC68971" w:rsidR="00000000" w:rsidRDefault="00000000">
      <w:pPr>
        <w:divId w:val="305207123"/>
        <w:rPr>
          <w:rFonts w:ascii="Arial" w:eastAsia="Times New Roman" w:hAnsi="Arial" w:cs="Arial"/>
          <w:sz w:val="20"/>
          <w:szCs w:val="20"/>
        </w:rPr>
      </w:pPr>
      <w:hyperlink r:id="rId2252" w:history="1">
        <w:r>
          <w:rPr>
            <w:rStyle w:val="Hipervnculo"/>
            <w:rFonts w:ascii="Arial" w:eastAsia="Times New Roman" w:hAnsi="Arial" w:cs="Arial"/>
            <w:b/>
            <w:bCs/>
            <w:color w:val="008000"/>
            <w:sz w:val="20"/>
            <w:szCs w:val="20"/>
          </w:rPr>
          <w:t>CAS. 1463-2005-DEL SANTA</w:t>
        </w:r>
      </w:hyperlink>
      <w:r>
        <w:rPr>
          <w:rFonts w:ascii="Arial" w:eastAsia="Times New Roman" w:hAnsi="Arial" w:cs="Arial"/>
          <w:sz w:val="20"/>
          <w:szCs w:val="20"/>
        </w:rPr>
        <w:t xml:space="preserve"> </w:t>
      </w:r>
    </w:p>
    <w:p w14:paraId="43FA5FEB" w14:textId="53312F37" w:rsidR="00000000" w:rsidRDefault="00000000">
      <w:pPr>
        <w:divId w:val="1771509308"/>
        <w:rPr>
          <w:rFonts w:ascii="Arial" w:eastAsia="Times New Roman" w:hAnsi="Arial" w:cs="Arial"/>
          <w:sz w:val="20"/>
          <w:szCs w:val="20"/>
        </w:rPr>
      </w:pPr>
      <w:hyperlink r:id="rId2253" w:history="1">
        <w:r>
          <w:rPr>
            <w:rStyle w:val="Hipervnculo"/>
            <w:rFonts w:ascii="Arial" w:eastAsia="Times New Roman" w:hAnsi="Arial" w:cs="Arial"/>
            <w:b/>
            <w:bCs/>
            <w:color w:val="008000"/>
            <w:sz w:val="20"/>
            <w:szCs w:val="20"/>
          </w:rPr>
          <w:t>CAS. 620-2005-AYACUCHO</w:t>
        </w:r>
      </w:hyperlink>
      <w:r>
        <w:rPr>
          <w:rFonts w:ascii="Arial" w:eastAsia="Times New Roman" w:hAnsi="Arial" w:cs="Arial"/>
          <w:sz w:val="20"/>
          <w:szCs w:val="20"/>
        </w:rPr>
        <w:t xml:space="preserve"> </w:t>
      </w:r>
    </w:p>
    <w:p w14:paraId="773E9F72" w14:textId="401DB52F" w:rsidR="00000000" w:rsidRDefault="00000000">
      <w:pPr>
        <w:divId w:val="2145073704"/>
        <w:rPr>
          <w:rFonts w:ascii="Arial" w:eastAsia="Times New Roman" w:hAnsi="Arial" w:cs="Arial"/>
          <w:sz w:val="20"/>
          <w:szCs w:val="20"/>
        </w:rPr>
      </w:pPr>
      <w:hyperlink r:id="rId2254" w:history="1">
        <w:r>
          <w:rPr>
            <w:rStyle w:val="Hipervnculo"/>
            <w:rFonts w:ascii="Arial" w:eastAsia="Times New Roman" w:hAnsi="Arial" w:cs="Arial"/>
            <w:b/>
            <w:bCs/>
            <w:color w:val="008000"/>
            <w:sz w:val="20"/>
            <w:szCs w:val="20"/>
          </w:rPr>
          <w:t>CAS. 771-2007-LIMA</w:t>
        </w:r>
      </w:hyperlink>
      <w:r>
        <w:rPr>
          <w:rFonts w:ascii="Arial" w:eastAsia="Times New Roman" w:hAnsi="Arial" w:cs="Arial"/>
          <w:sz w:val="20"/>
          <w:szCs w:val="20"/>
        </w:rPr>
        <w:t xml:space="preserve"> </w:t>
      </w:r>
    </w:p>
    <w:p w14:paraId="3877D9E4" w14:textId="270AB846" w:rsidR="00000000" w:rsidRDefault="00000000">
      <w:pPr>
        <w:divId w:val="912665535"/>
        <w:rPr>
          <w:rFonts w:ascii="Arial" w:eastAsia="Times New Roman" w:hAnsi="Arial" w:cs="Arial"/>
          <w:sz w:val="20"/>
          <w:szCs w:val="20"/>
        </w:rPr>
      </w:pPr>
      <w:hyperlink r:id="rId2255" w:history="1">
        <w:r>
          <w:rPr>
            <w:rStyle w:val="Hipervnculo"/>
            <w:rFonts w:ascii="Arial" w:eastAsia="Times New Roman" w:hAnsi="Arial" w:cs="Arial"/>
            <w:b/>
            <w:bCs/>
            <w:color w:val="008000"/>
            <w:sz w:val="20"/>
            <w:szCs w:val="20"/>
          </w:rPr>
          <w:t>CAS. 621-2007-PIURA</w:t>
        </w:r>
      </w:hyperlink>
      <w:r>
        <w:rPr>
          <w:rFonts w:ascii="Arial" w:eastAsia="Times New Roman" w:hAnsi="Arial" w:cs="Arial"/>
          <w:sz w:val="20"/>
          <w:szCs w:val="20"/>
        </w:rPr>
        <w:t xml:space="preserve"> </w:t>
      </w:r>
    </w:p>
    <w:p w14:paraId="68EED4DF" w14:textId="46A5900A" w:rsidR="00000000" w:rsidRDefault="00000000">
      <w:pPr>
        <w:divId w:val="1151945524"/>
        <w:rPr>
          <w:rFonts w:ascii="Arial" w:eastAsia="Times New Roman" w:hAnsi="Arial" w:cs="Arial"/>
          <w:sz w:val="20"/>
          <w:szCs w:val="20"/>
        </w:rPr>
      </w:pPr>
      <w:hyperlink r:id="rId2256" w:history="1">
        <w:r>
          <w:rPr>
            <w:rStyle w:val="Hipervnculo"/>
            <w:rFonts w:ascii="Arial" w:eastAsia="Times New Roman" w:hAnsi="Arial" w:cs="Arial"/>
            <w:b/>
            <w:bCs/>
            <w:color w:val="008000"/>
            <w:sz w:val="20"/>
            <w:szCs w:val="20"/>
          </w:rPr>
          <w:t>CAS. 5389-2006-SANTA</w:t>
        </w:r>
      </w:hyperlink>
      <w:r>
        <w:rPr>
          <w:rFonts w:ascii="Arial" w:eastAsia="Times New Roman" w:hAnsi="Arial" w:cs="Arial"/>
          <w:sz w:val="20"/>
          <w:szCs w:val="20"/>
        </w:rPr>
        <w:t xml:space="preserve"> </w:t>
      </w:r>
    </w:p>
    <w:p w14:paraId="2D694F12" w14:textId="0B79ECAC" w:rsidR="00000000" w:rsidRDefault="00000000">
      <w:pPr>
        <w:divId w:val="682975450"/>
        <w:rPr>
          <w:rFonts w:ascii="Arial" w:eastAsia="Times New Roman" w:hAnsi="Arial" w:cs="Arial"/>
          <w:sz w:val="20"/>
          <w:szCs w:val="20"/>
        </w:rPr>
      </w:pPr>
      <w:hyperlink r:id="rId2257" w:history="1">
        <w:r>
          <w:rPr>
            <w:rStyle w:val="Hipervnculo"/>
            <w:rFonts w:ascii="Arial" w:eastAsia="Times New Roman" w:hAnsi="Arial" w:cs="Arial"/>
            <w:b/>
            <w:bCs/>
            <w:color w:val="008000"/>
            <w:sz w:val="20"/>
            <w:szCs w:val="20"/>
          </w:rPr>
          <w:t>CAS. 5373-2006-SAN MARTÍN</w:t>
        </w:r>
      </w:hyperlink>
      <w:r>
        <w:rPr>
          <w:rFonts w:ascii="Arial" w:eastAsia="Times New Roman" w:hAnsi="Arial" w:cs="Arial"/>
          <w:sz w:val="20"/>
          <w:szCs w:val="20"/>
        </w:rPr>
        <w:t xml:space="preserve"> </w:t>
      </w:r>
    </w:p>
    <w:p w14:paraId="3C0B3A22" w14:textId="71FF968F" w:rsidR="00000000" w:rsidRDefault="00000000">
      <w:pPr>
        <w:divId w:val="578291152"/>
        <w:rPr>
          <w:rFonts w:ascii="Arial" w:eastAsia="Times New Roman" w:hAnsi="Arial" w:cs="Arial"/>
          <w:sz w:val="20"/>
          <w:szCs w:val="20"/>
        </w:rPr>
      </w:pPr>
      <w:hyperlink r:id="rId2258" w:history="1">
        <w:r>
          <w:rPr>
            <w:rStyle w:val="Hipervnculo"/>
            <w:rFonts w:ascii="Arial" w:eastAsia="Times New Roman" w:hAnsi="Arial" w:cs="Arial"/>
            <w:b/>
            <w:bCs/>
            <w:color w:val="008000"/>
            <w:sz w:val="20"/>
            <w:szCs w:val="20"/>
          </w:rPr>
          <w:t>CAS. 5095-2006-AREQUIPA</w:t>
        </w:r>
      </w:hyperlink>
      <w:r>
        <w:rPr>
          <w:rFonts w:ascii="Arial" w:eastAsia="Times New Roman" w:hAnsi="Arial" w:cs="Arial"/>
          <w:sz w:val="20"/>
          <w:szCs w:val="20"/>
        </w:rPr>
        <w:t xml:space="preserve"> </w:t>
      </w:r>
    </w:p>
    <w:p w14:paraId="15C206F7" w14:textId="1ECA4505" w:rsidR="00000000" w:rsidRDefault="00000000">
      <w:pPr>
        <w:divId w:val="362707235"/>
        <w:rPr>
          <w:rFonts w:ascii="Arial" w:eastAsia="Times New Roman" w:hAnsi="Arial" w:cs="Arial"/>
          <w:sz w:val="20"/>
          <w:szCs w:val="20"/>
        </w:rPr>
      </w:pPr>
      <w:hyperlink r:id="rId2259" w:history="1">
        <w:r>
          <w:rPr>
            <w:rStyle w:val="Hipervnculo"/>
            <w:rFonts w:ascii="Arial" w:eastAsia="Times New Roman" w:hAnsi="Arial" w:cs="Arial"/>
            <w:b/>
            <w:bCs/>
            <w:color w:val="008000"/>
            <w:sz w:val="20"/>
            <w:szCs w:val="20"/>
          </w:rPr>
          <w:t>CAS. 3838-2006-PIURA</w:t>
        </w:r>
      </w:hyperlink>
      <w:r>
        <w:rPr>
          <w:rFonts w:ascii="Arial" w:eastAsia="Times New Roman" w:hAnsi="Arial" w:cs="Arial"/>
          <w:sz w:val="20"/>
          <w:szCs w:val="20"/>
        </w:rPr>
        <w:t xml:space="preserve"> </w:t>
      </w:r>
    </w:p>
    <w:p w14:paraId="4F91F8B0" w14:textId="28456B34" w:rsidR="00000000" w:rsidRDefault="00000000">
      <w:pPr>
        <w:divId w:val="1894611324"/>
        <w:rPr>
          <w:rFonts w:ascii="Arial" w:eastAsia="Times New Roman" w:hAnsi="Arial" w:cs="Arial"/>
          <w:sz w:val="20"/>
          <w:szCs w:val="20"/>
        </w:rPr>
      </w:pPr>
      <w:hyperlink r:id="rId2260" w:history="1">
        <w:r>
          <w:rPr>
            <w:rStyle w:val="Hipervnculo"/>
            <w:rFonts w:ascii="Arial" w:eastAsia="Times New Roman" w:hAnsi="Arial" w:cs="Arial"/>
            <w:b/>
            <w:bCs/>
            <w:color w:val="008000"/>
            <w:sz w:val="20"/>
            <w:szCs w:val="20"/>
          </w:rPr>
          <w:t>CAS. 3676-2006-PASCO</w:t>
        </w:r>
      </w:hyperlink>
      <w:r>
        <w:rPr>
          <w:rFonts w:ascii="Arial" w:eastAsia="Times New Roman" w:hAnsi="Arial" w:cs="Arial"/>
          <w:sz w:val="20"/>
          <w:szCs w:val="20"/>
        </w:rPr>
        <w:t xml:space="preserve"> </w:t>
      </w:r>
    </w:p>
    <w:p w14:paraId="2DFE524D" w14:textId="592BAFBD" w:rsidR="00000000" w:rsidRDefault="00000000">
      <w:pPr>
        <w:divId w:val="1027373333"/>
        <w:rPr>
          <w:rFonts w:ascii="Arial" w:eastAsia="Times New Roman" w:hAnsi="Arial" w:cs="Arial"/>
          <w:sz w:val="20"/>
          <w:szCs w:val="20"/>
        </w:rPr>
      </w:pPr>
      <w:hyperlink r:id="rId2261" w:history="1">
        <w:r>
          <w:rPr>
            <w:rStyle w:val="Hipervnculo"/>
            <w:rFonts w:ascii="Arial" w:eastAsia="Times New Roman" w:hAnsi="Arial" w:cs="Arial"/>
            <w:b/>
            <w:bCs/>
            <w:color w:val="008000"/>
            <w:sz w:val="20"/>
            <w:szCs w:val="20"/>
          </w:rPr>
          <w:t>CAS. 3480-2006-SANTA</w:t>
        </w:r>
      </w:hyperlink>
      <w:r>
        <w:rPr>
          <w:rFonts w:ascii="Arial" w:eastAsia="Times New Roman" w:hAnsi="Arial" w:cs="Arial"/>
          <w:sz w:val="20"/>
          <w:szCs w:val="20"/>
        </w:rPr>
        <w:t xml:space="preserve"> </w:t>
      </w:r>
    </w:p>
    <w:p w14:paraId="10A83010" w14:textId="39670B14" w:rsidR="00000000" w:rsidRDefault="00000000">
      <w:pPr>
        <w:divId w:val="870344700"/>
        <w:rPr>
          <w:rFonts w:ascii="Arial" w:eastAsia="Times New Roman" w:hAnsi="Arial" w:cs="Arial"/>
          <w:sz w:val="20"/>
          <w:szCs w:val="20"/>
        </w:rPr>
      </w:pPr>
      <w:hyperlink r:id="rId2262" w:history="1">
        <w:r>
          <w:rPr>
            <w:rStyle w:val="Hipervnculo"/>
            <w:rFonts w:ascii="Arial" w:eastAsia="Times New Roman" w:hAnsi="Arial" w:cs="Arial"/>
            <w:b/>
            <w:bCs/>
            <w:color w:val="008000"/>
            <w:sz w:val="20"/>
            <w:szCs w:val="20"/>
          </w:rPr>
          <w:t>CAS. 3450-2006-LA LIBERTAD</w:t>
        </w:r>
      </w:hyperlink>
      <w:r>
        <w:rPr>
          <w:rFonts w:ascii="Arial" w:eastAsia="Times New Roman" w:hAnsi="Arial" w:cs="Arial"/>
          <w:sz w:val="20"/>
          <w:szCs w:val="20"/>
        </w:rPr>
        <w:t xml:space="preserve"> </w:t>
      </w:r>
    </w:p>
    <w:p w14:paraId="1F48925B" w14:textId="62EA8A33" w:rsidR="00000000" w:rsidRDefault="00000000">
      <w:pPr>
        <w:divId w:val="1577744227"/>
        <w:rPr>
          <w:rFonts w:ascii="Arial" w:eastAsia="Times New Roman" w:hAnsi="Arial" w:cs="Arial"/>
          <w:sz w:val="20"/>
          <w:szCs w:val="20"/>
        </w:rPr>
      </w:pPr>
      <w:hyperlink r:id="rId2263" w:history="1">
        <w:r>
          <w:rPr>
            <w:rStyle w:val="Hipervnculo"/>
            <w:rFonts w:ascii="Arial" w:eastAsia="Times New Roman" w:hAnsi="Arial" w:cs="Arial"/>
            <w:b/>
            <w:bCs/>
            <w:color w:val="008000"/>
            <w:sz w:val="20"/>
            <w:szCs w:val="20"/>
          </w:rPr>
          <w:t>CAS. 3408-2006-CALLAO</w:t>
        </w:r>
      </w:hyperlink>
      <w:r>
        <w:rPr>
          <w:rFonts w:ascii="Arial" w:eastAsia="Times New Roman" w:hAnsi="Arial" w:cs="Arial"/>
          <w:sz w:val="20"/>
          <w:szCs w:val="20"/>
        </w:rPr>
        <w:t xml:space="preserve"> </w:t>
      </w:r>
    </w:p>
    <w:p w14:paraId="3E237DE8" w14:textId="4A27FDC4" w:rsidR="00000000" w:rsidRDefault="00000000">
      <w:pPr>
        <w:divId w:val="1152335587"/>
        <w:rPr>
          <w:rFonts w:ascii="Arial" w:eastAsia="Times New Roman" w:hAnsi="Arial" w:cs="Arial"/>
          <w:sz w:val="20"/>
          <w:szCs w:val="20"/>
        </w:rPr>
      </w:pPr>
      <w:hyperlink r:id="rId2264" w:history="1">
        <w:r>
          <w:rPr>
            <w:rStyle w:val="Hipervnculo"/>
            <w:rFonts w:ascii="Arial" w:eastAsia="Times New Roman" w:hAnsi="Arial" w:cs="Arial"/>
            <w:b/>
            <w:bCs/>
            <w:color w:val="008000"/>
            <w:sz w:val="20"/>
            <w:szCs w:val="20"/>
          </w:rPr>
          <w:t>CAS. 3398-2006-LIMA</w:t>
        </w:r>
      </w:hyperlink>
      <w:r>
        <w:rPr>
          <w:rFonts w:ascii="Arial" w:eastAsia="Times New Roman" w:hAnsi="Arial" w:cs="Arial"/>
          <w:sz w:val="20"/>
          <w:szCs w:val="20"/>
        </w:rPr>
        <w:t xml:space="preserve"> </w:t>
      </w:r>
    </w:p>
    <w:p w14:paraId="72A206BE" w14:textId="5720F3D6" w:rsidR="00000000" w:rsidRDefault="00000000">
      <w:pPr>
        <w:divId w:val="556162395"/>
        <w:rPr>
          <w:rFonts w:ascii="Arial" w:eastAsia="Times New Roman" w:hAnsi="Arial" w:cs="Arial"/>
          <w:sz w:val="20"/>
          <w:szCs w:val="20"/>
        </w:rPr>
      </w:pPr>
      <w:hyperlink r:id="rId2265" w:history="1">
        <w:r>
          <w:rPr>
            <w:rStyle w:val="Hipervnculo"/>
            <w:rFonts w:ascii="Arial" w:eastAsia="Times New Roman" w:hAnsi="Arial" w:cs="Arial"/>
            <w:b/>
            <w:bCs/>
            <w:color w:val="008000"/>
            <w:sz w:val="20"/>
            <w:szCs w:val="20"/>
          </w:rPr>
          <w:t>CAS. 3052-2003-PIURA</w:t>
        </w:r>
      </w:hyperlink>
      <w:r>
        <w:rPr>
          <w:rFonts w:ascii="Arial" w:eastAsia="Times New Roman" w:hAnsi="Arial" w:cs="Arial"/>
          <w:sz w:val="20"/>
          <w:szCs w:val="20"/>
        </w:rPr>
        <w:t xml:space="preserve"> </w:t>
      </w:r>
    </w:p>
    <w:p w14:paraId="4CE9A294" w14:textId="33F35974" w:rsidR="00000000" w:rsidRDefault="00000000">
      <w:pPr>
        <w:divId w:val="456027421"/>
        <w:rPr>
          <w:rFonts w:ascii="Arial" w:eastAsia="Times New Roman" w:hAnsi="Arial" w:cs="Arial"/>
          <w:sz w:val="20"/>
          <w:szCs w:val="20"/>
        </w:rPr>
      </w:pPr>
      <w:hyperlink r:id="rId2266" w:history="1">
        <w:r>
          <w:rPr>
            <w:rStyle w:val="Hipervnculo"/>
            <w:rFonts w:ascii="Arial" w:eastAsia="Times New Roman" w:hAnsi="Arial" w:cs="Arial"/>
            <w:b/>
            <w:bCs/>
            <w:color w:val="008000"/>
            <w:sz w:val="20"/>
            <w:szCs w:val="20"/>
          </w:rPr>
          <w:t>CAS. 2874-2009-LIMA</w:t>
        </w:r>
      </w:hyperlink>
      <w:r>
        <w:rPr>
          <w:rFonts w:ascii="Arial" w:eastAsia="Times New Roman" w:hAnsi="Arial" w:cs="Arial"/>
          <w:sz w:val="20"/>
          <w:szCs w:val="20"/>
        </w:rPr>
        <w:t xml:space="preserve"> </w:t>
      </w:r>
    </w:p>
    <w:p w14:paraId="3A0EF5D6" w14:textId="1E6D2CA2" w:rsidR="00000000" w:rsidRDefault="00000000">
      <w:pPr>
        <w:divId w:val="184369627"/>
        <w:rPr>
          <w:rFonts w:ascii="Arial" w:eastAsia="Times New Roman" w:hAnsi="Arial" w:cs="Arial"/>
          <w:sz w:val="20"/>
          <w:szCs w:val="20"/>
        </w:rPr>
      </w:pPr>
      <w:hyperlink r:id="rId2267" w:history="1">
        <w:r>
          <w:rPr>
            <w:rStyle w:val="Hipervnculo"/>
            <w:rFonts w:ascii="Arial" w:eastAsia="Times New Roman" w:hAnsi="Arial" w:cs="Arial"/>
            <w:b/>
            <w:bCs/>
            <w:color w:val="008000"/>
            <w:sz w:val="20"/>
            <w:szCs w:val="20"/>
          </w:rPr>
          <w:t>CAS. 2696-2006-LIMA</w:t>
        </w:r>
      </w:hyperlink>
      <w:r>
        <w:rPr>
          <w:rFonts w:ascii="Arial" w:eastAsia="Times New Roman" w:hAnsi="Arial" w:cs="Arial"/>
          <w:sz w:val="20"/>
          <w:szCs w:val="20"/>
        </w:rPr>
        <w:t xml:space="preserve"> </w:t>
      </w:r>
    </w:p>
    <w:p w14:paraId="6AF9E60F" w14:textId="75440195" w:rsidR="00000000" w:rsidRDefault="00000000">
      <w:pPr>
        <w:divId w:val="135804607"/>
        <w:rPr>
          <w:rFonts w:ascii="Arial" w:eastAsia="Times New Roman" w:hAnsi="Arial" w:cs="Arial"/>
          <w:sz w:val="20"/>
          <w:szCs w:val="20"/>
        </w:rPr>
      </w:pPr>
      <w:hyperlink r:id="rId2268" w:history="1">
        <w:r>
          <w:rPr>
            <w:rStyle w:val="Hipervnculo"/>
            <w:rFonts w:ascii="Arial" w:eastAsia="Times New Roman" w:hAnsi="Arial" w:cs="Arial"/>
            <w:b/>
            <w:bCs/>
            <w:color w:val="008000"/>
            <w:sz w:val="20"/>
            <w:szCs w:val="20"/>
          </w:rPr>
          <w:t>CAS. 2466-2006-ANCASH</w:t>
        </w:r>
      </w:hyperlink>
      <w:r>
        <w:rPr>
          <w:rFonts w:ascii="Arial" w:eastAsia="Times New Roman" w:hAnsi="Arial" w:cs="Arial"/>
          <w:sz w:val="20"/>
          <w:szCs w:val="20"/>
        </w:rPr>
        <w:t xml:space="preserve"> </w:t>
      </w:r>
    </w:p>
    <w:p w14:paraId="0FFBCD0E" w14:textId="3752769A" w:rsidR="00000000" w:rsidRDefault="00000000">
      <w:pPr>
        <w:divId w:val="1619094961"/>
        <w:rPr>
          <w:rFonts w:ascii="Arial" w:eastAsia="Times New Roman" w:hAnsi="Arial" w:cs="Arial"/>
          <w:sz w:val="20"/>
          <w:szCs w:val="20"/>
        </w:rPr>
      </w:pPr>
      <w:hyperlink r:id="rId2269" w:history="1">
        <w:r>
          <w:rPr>
            <w:rStyle w:val="Hipervnculo"/>
            <w:rFonts w:ascii="Arial" w:eastAsia="Times New Roman" w:hAnsi="Arial" w:cs="Arial"/>
            <w:b/>
            <w:bCs/>
            <w:color w:val="008000"/>
            <w:sz w:val="20"/>
            <w:szCs w:val="20"/>
          </w:rPr>
          <w:t>CAS. 2338-2006-LIMA</w:t>
        </w:r>
      </w:hyperlink>
      <w:r>
        <w:rPr>
          <w:rFonts w:ascii="Arial" w:eastAsia="Times New Roman" w:hAnsi="Arial" w:cs="Arial"/>
          <w:sz w:val="20"/>
          <w:szCs w:val="20"/>
        </w:rPr>
        <w:t xml:space="preserve"> </w:t>
      </w:r>
    </w:p>
    <w:p w14:paraId="49F65273" w14:textId="61C93B4B" w:rsidR="00000000" w:rsidRDefault="00000000">
      <w:pPr>
        <w:divId w:val="958226055"/>
        <w:rPr>
          <w:rFonts w:ascii="Arial" w:eastAsia="Times New Roman" w:hAnsi="Arial" w:cs="Arial"/>
          <w:sz w:val="20"/>
          <w:szCs w:val="20"/>
        </w:rPr>
      </w:pPr>
      <w:hyperlink r:id="rId2270" w:history="1">
        <w:r>
          <w:rPr>
            <w:rStyle w:val="Hipervnculo"/>
            <w:rFonts w:ascii="Arial" w:eastAsia="Times New Roman" w:hAnsi="Arial" w:cs="Arial"/>
            <w:b/>
            <w:bCs/>
            <w:color w:val="008000"/>
            <w:sz w:val="20"/>
            <w:szCs w:val="20"/>
          </w:rPr>
          <w:t>CAS. 2060-2006-ICA</w:t>
        </w:r>
      </w:hyperlink>
      <w:r>
        <w:rPr>
          <w:rFonts w:ascii="Arial" w:eastAsia="Times New Roman" w:hAnsi="Arial" w:cs="Arial"/>
          <w:sz w:val="20"/>
          <w:szCs w:val="20"/>
        </w:rPr>
        <w:t xml:space="preserve"> </w:t>
      </w:r>
    </w:p>
    <w:p w14:paraId="09C5E0BE" w14:textId="0082EF1A" w:rsidR="00000000" w:rsidRDefault="00000000">
      <w:pPr>
        <w:divId w:val="2051034674"/>
        <w:rPr>
          <w:rFonts w:ascii="Arial" w:eastAsia="Times New Roman" w:hAnsi="Arial" w:cs="Arial"/>
          <w:sz w:val="20"/>
          <w:szCs w:val="20"/>
        </w:rPr>
      </w:pPr>
      <w:hyperlink r:id="rId2271" w:history="1">
        <w:r>
          <w:rPr>
            <w:rStyle w:val="Hipervnculo"/>
            <w:rFonts w:ascii="Arial" w:eastAsia="Times New Roman" w:hAnsi="Arial" w:cs="Arial"/>
            <w:b/>
            <w:bCs/>
            <w:color w:val="008000"/>
            <w:sz w:val="20"/>
            <w:szCs w:val="20"/>
          </w:rPr>
          <w:t>CAS. 2026-2006-LIMA</w:t>
        </w:r>
      </w:hyperlink>
      <w:r>
        <w:rPr>
          <w:rFonts w:ascii="Arial" w:eastAsia="Times New Roman" w:hAnsi="Arial" w:cs="Arial"/>
          <w:sz w:val="20"/>
          <w:szCs w:val="20"/>
        </w:rPr>
        <w:t xml:space="preserve"> </w:t>
      </w:r>
    </w:p>
    <w:p w14:paraId="074BA022" w14:textId="28C09ECC" w:rsidR="00000000" w:rsidRDefault="00000000">
      <w:pPr>
        <w:divId w:val="1919317763"/>
        <w:rPr>
          <w:rFonts w:ascii="Arial" w:eastAsia="Times New Roman" w:hAnsi="Arial" w:cs="Arial"/>
          <w:sz w:val="20"/>
          <w:szCs w:val="20"/>
        </w:rPr>
      </w:pPr>
      <w:hyperlink r:id="rId2272" w:history="1">
        <w:r>
          <w:rPr>
            <w:rStyle w:val="Hipervnculo"/>
            <w:rFonts w:ascii="Arial" w:eastAsia="Times New Roman" w:hAnsi="Arial" w:cs="Arial"/>
            <w:b/>
            <w:bCs/>
            <w:color w:val="008000"/>
            <w:sz w:val="20"/>
            <w:szCs w:val="20"/>
          </w:rPr>
          <w:t>CAS. 1632-2006-LIMA</w:t>
        </w:r>
      </w:hyperlink>
      <w:r>
        <w:rPr>
          <w:rFonts w:ascii="Arial" w:eastAsia="Times New Roman" w:hAnsi="Arial" w:cs="Arial"/>
          <w:sz w:val="20"/>
          <w:szCs w:val="20"/>
        </w:rPr>
        <w:t xml:space="preserve"> </w:t>
      </w:r>
    </w:p>
    <w:p w14:paraId="7B4AFA49" w14:textId="092B97EE" w:rsidR="00000000" w:rsidRDefault="00000000">
      <w:pPr>
        <w:divId w:val="1765220709"/>
        <w:rPr>
          <w:rFonts w:ascii="Arial" w:eastAsia="Times New Roman" w:hAnsi="Arial" w:cs="Arial"/>
          <w:sz w:val="20"/>
          <w:szCs w:val="20"/>
        </w:rPr>
      </w:pPr>
      <w:hyperlink r:id="rId2273" w:history="1">
        <w:r>
          <w:rPr>
            <w:rStyle w:val="Hipervnculo"/>
            <w:rFonts w:ascii="Arial" w:eastAsia="Times New Roman" w:hAnsi="Arial" w:cs="Arial"/>
            <w:b/>
            <w:bCs/>
            <w:color w:val="008000"/>
            <w:sz w:val="20"/>
            <w:szCs w:val="20"/>
          </w:rPr>
          <w:t>CAS. 1006-2006-LIMA</w:t>
        </w:r>
      </w:hyperlink>
      <w:r>
        <w:rPr>
          <w:rFonts w:ascii="Arial" w:eastAsia="Times New Roman" w:hAnsi="Arial" w:cs="Arial"/>
          <w:sz w:val="20"/>
          <w:szCs w:val="20"/>
        </w:rPr>
        <w:t xml:space="preserve"> </w:t>
      </w:r>
    </w:p>
    <w:p w14:paraId="0670BCBB" w14:textId="60D6CB47" w:rsidR="00000000" w:rsidRDefault="00000000">
      <w:pPr>
        <w:divId w:val="583035649"/>
        <w:rPr>
          <w:rFonts w:ascii="Arial" w:eastAsia="Times New Roman" w:hAnsi="Arial" w:cs="Arial"/>
          <w:sz w:val="20"/>
          <w:szCs w:val="20"/>
        </w:rPr>
      </w:pPr>
      <w:hyperlink r:id="rId2274" w:history="1">
        <w:r>
          <w:rPr>
            <w:rStyle w:val="Hipervnculo"/>
            <w:rFonts w:ascii="Arial" w:eastAsia="Times New Roman" w:hAnsi="Arial" w:cs="Arial"/>
            <w:b/>
            <w:bCs/>
            <w:color w:val="008000"/>
            <w:sz w:val="20"/>
            <w:szCs w:val="20"/>
          </w:rPr>
          <w:t>CAS. 005-2007-HUAURA</w:t>
        </w:r>
      </w:hyperlink>
      <w:r>
        <w:rPr>
          <w:rFonts w:ascii="Arial" w:eastAsia="Times New Roman" w:hAnsi="Arial" w:cs="Arial"/>
          <w:sz w:val="20"/>
          <w:szCs w:val="20"/>
        </w:rPr>
        <w:t xml:space="preserve"> </w:t>
      </w:r>
    </w:p>
    <w:p w14:paraId="2E050F4D" w14:textId="25F747F2" w:rsidR="00000000" w:rsidRDefault="00000000">
      <w:pPr>
        <w:divId w:val="629046101"/>
        <w:rPr>
          <w:rFonts w:ascii="Arial" w:eastAsia="Times New Roman" w:hAnsi="Arial" w:cs="Arial"/>
          <w:sz w:val="20"/>
          <w:szCs w:val="20"/>
        </w:rPr>
      </w:pPr>
      <w:hyperlink r:id="rId2275" w:history="1">
        <w:r>
          <w:rPr>
            <w:rStyle w:val="Hipervnculo"/>
            <w:rFonts w:ascii="Arial" w:eastAsia="Times New Roman" w:hAnsi="Arial" w:cs="Arial"/>
            <w:b/>
            <w:bCs/>
            <w:color w:val="008000"/>
            <w:sz w:val="20"/>
            <w:szCs w:val="20"/>
          </w:rPr>
          <w:t>CAS. 003-2007-HUAURA</w:t>
        </w:r>
      </w:hyperlink>
      <w:r>
        <w:rPr>
          <w:rFonts w:ascii="Arial" w:eastAsia="Times New Roman" w:hAnsi="Arial" w:cs="Arial"/>
          <w:sz w:val="20"/>
          <w:szCs w:val="20"/>
        </w:rPr>
        <w:t xml:space="preserve"> </w:t>
      </w:r>
    </w:p>
    <w:p w14:paraId="1328CDC0" w14:textId="168814BF" w:rsidR="00000000" w:rsidRDefault="00000000">
      <w:pPr>
        <w:divId w:val="493493744"/>
        <w:rPr>
          <w:rFonts w:ascii="Arial" w:eastAsia="Times New Roman" w:hAnsi="Arial" w:cs="Arial"/>
          <w:sz w:val="20"/>
          <w:szCs w:val="20"/>
        </w:rPr>
      </w:pPr>
      <w:hyperlink r:id="rId2276" w:history="1">
        <w:r>
          <w:rPr>
            <w:rStyle w:val="Hipervnculo"/>
            <w:rFonts w:ascii="Arial" w:eastAsia="Times New Roman" w:hAnsi="Arial" w:cs="Arial"/>
            <w:b/>
            <w:bCs/>
            <w:color w:val="008000"/>
            <w:sz w:val="20"/>
            <w:szCs w:val="20"/>
          </w:rPr>
          <w:t>CAS. 001-2007-HUAURA</w:t>
        </w:r>
      </w:hyperlink>
      <w:r>
        <w:rPr>
          <w:rFonts w:ascii="Arial" w:eastAsia="Times New Roman" w:hAnsi="Arial" w:cs="Arial"/>
          <w:sz w:val="20"/>
          <w:szCs w:val="20"/>
        </w:rPr>
        <w:t xml:space="preserve"> </w:t>
      </w:r>
    </w:p>
    <w:p w14:paraId="1F69EAE3" w14:textId="640EB144" w:rsidR="00000000" w:rsidRDefault="00000000">
      <w:pPr>
        <w:divId w:val="365299143"/>
        <w:rPr>
          <w:rFonts w:ascii="Arial" w:eastAsia="Times New Roman" w:hAnsi="Arial" w:cs="Arial"/>
          <w:sz w:val="20"/>
          <w:szCs w:val="20"/>
        </w:rPr>
      </w:pPr>
      <w:hyperlink r:id="rId2277" w:history="1">
        <w:r>
          <w:rPr>
            <w:rStyle w:val="Hipervnculo"/>
            <w:rFonts w:ascii="Arial" w:eastAsia="Times New Roman" w:hAnsi="Arial" w:cs="Arial"/>
            <w:b/>
            <w:bCs/>
            <w:color w:val="008000"/>
            <w:sz w:val="20"/>
            <w:szCs w:val="20"/>
          </w:rPr>
          <w:t>CAS. 1908-2005-LIMA</w:t>
        </w:r>
      </w:hyperlink>
      <w:r>
        <w:rPr>
          <w:rFonts w:ascii="Arial" w:eastAsia="Times New Roman" w:hAnsi="Arial" w:cs="Arial"/>
          <w:sz w:val="20"/>
          <w:szCs w:val="20"/>
        </w:rPr>
        <w:t xml:space="preserve"> </w:t>
      </w:r>
    </w:p>
    <w:p w14:paraId="3D64B96B" w14:textId="6328D743" w:rsidR="00000000" w:rsidRDefault="00000000">
      <w:pPr>
        <w:divId w:val="765811932"/>
        <w:rPr>
          <w:rFonts w:ascii="Arial" w:eastAsia="Times New Roman" w:hAnsi="Arial" w:cs="Arial"/>
          <w:sz w:val="20"/>
          <w:szCs w:val="20"/>
        </w:rPr>
      </w:pPr>
      <w:hyperlink r:id="rId2278" w:history="1">
        <w:r>
          <w:rPr>
            <w:rStyle w:val="Hipervnculo"/>
            <w:rFonts w:ascii="Arial" w:eastAsia="Times New Roman" w:hAnsi="Arial" w:cs="Arial"/>
            <w:b/>
            <w:bCs/>
            <w:color w:val="008000"/>
            <w:sz w:val="20"/>
            <w:szCs w:val="20"/>
          </w:rPr>
          <w:t>CAS. 925-2003-LIMA</w:t>
        </w:r>
      </w:hyperlink>
      <w:r>
        <w:rPr>
          <w:rFonts w:ascii="Arial" w:eastAsia="Times New Roman" w:hAnsi="Arial" w:cs="Arial"/>
          <w:sz w:val="20"/>
          <w:szCs w:val="20"/>
        </w:rPr>
        <w:t xml:space="preserve"> </w:t>
      </w:r>
    </w:p>
    <w:p w14:paraId="5C2A0520" w14:textId="53762E9A" w:rsidR="00000000" w:rsidRDefault="00000000">
      <w:pPr>
        <w:divId w:val="310449764"/>
        <w:rPr>
          <w:rFonts w:ascii="Arial" w:eastAsia="Times New Roman" w:hAnsi="Arial" w:cs="Arial"/>
          <w:sz w:val="20"/>
          <w:szCs w:val="20"/>
        </w:rPr>
      </w:pPr>
      <w:hyperlink r:id="rId2279" w:history="1">
        <w:r>
          <w:rPr>
            <w:rStyle w:val="Hipervnculo"/>
            <w:rFonts w:ascii="Arial" w:eastAsia="Times New Roman" w:hAnsi="Arial" w:cs="Arial"/>
            <w:b/>
            <w:bCs/>
            <w:color w:val="008000"/>
            <w:sz w:val="20"/>
            <w:szCs w:val="20"/>
          </w:rPr>
          <w:t>CAS. 1320-2000-ICA</w:t>
        </w:r>
      </w:hyperlink>
      <w:r>
        <w:rPr>
          <w:rFonts w:ascii="Arial" w:eastAsia="Times New Roman" w:hAnsi="Arial" w:cs="Arial"/>
          <w:sz w:val="20"/>
          <w:szCs w:val="20"/>
        </w:rPr>
        <w:t xml:space="preserve"> </w:t>
      </w:r>
    </w:p>
    <w:p w14:paraId="531392DC" w14:textId="72B6C3D5" w:rsidR="00000000" w:rsidRDefault="00000000">
      <w:pPr>
        <w:divId w:val="24136317"/>
        <w:rPr>
          <w:rFonts w:ascii="Arial" w:eastAsia="Times New Roman" w:hAnsi="Arial" w:cs="Arial"/>
          <w:sz w:val="20"/>
          <w:szCs w:val="20"/>
        </w:rPr>
      </w:pPr>
      <w:hyperlink r:id="rId2280" w:history="1">
        <w:r>
          <w:rPr>
            <w:rStyle w:val="Hipervnculo"/>
            <w:rFonts w:ascii="Arial" w:eastAsia="Times New Roman" w:hAnsi="Arial" w:cs="Arial"/>
            <w:b/>
            <w:bCs/>
            <w:color w:val="008000"/>
            <w:sz w:val="20"/>
            <w:szCs w:val="20"/>
          </w:rPr>
          <w:t>CAS. 2623-2001-CAMANÁ- AREQUIPA</w:t>
        </w:r>
      </w:hyperlink>
      <w:r>
        <w:rPr>
          <w:rFonts w:ascii="Arial" w:eastAsia="Times New Roman" w:hAnsi="Arial" w:cs="Arial"/>
          <w:sz w:val="20"/>
          <w:szCs w:val="20"/>
        </w:rPr>
        <w:t xml:space="preserve"> </w:t>
      </w:r>
    </w:p>
    <w:p w14:paraId="30F5F3E4" w14:textId="4AC1CB48" w:rsidR="00000000" w:rsidRDefault="00000000">
      <w:pPr>
        <w:divId w:val="1111512586"/>
        <w:rPr>
          <w:rFonts w:ascii="Arial" w:eastAsia="Times New Roman" w:hAnsi="Arial" w:cs="Arial"/>
          <w:sz w:val="20"/>
          <w:szCs w:val="20"/>
        </w:rPr>
      </w:pPr>
      <w:hyperlink r:id="rId2281" w:history="1">
        <w:r>
          <w:rPr>
            <w:rStyle w:val="Hipervnculo"/>
            <w:rFonts w:ascii="Arial" w:eastAsia="Times New Roman" w:hAnsi="Arial" w:cs="Arial"/>
            <w:b/>
            <w:bCs/>
            <w:color w:val="008000"/>
            <w:sz w:val="20"/>
            <w:szCs w:val="20"/>
          </w:rPr>
          <w:t>CAS. 1367-2002-ICA</w:t>
        </w:r>
      </w:hyperlink>
      <w:r>
        <w:rPr>
          <w:rFonts w:ascii="Arial" w:eastAsia="Times New Roman" w:hAnsi="Arial" w:cs="Arial"/>
          <w:sz w:val="20"/>
          <w:szCs w:val="20"/>
        </w:rPr>
        <w:t xml:space="preserve"> </w:t>
      </w:r>
    </w:p>
    <w:p w14:paraId="669A2FDE" w14:textId="604EBD0B" w:rsidR="00000000" w:rsidRDefault="00000000">
      <w:pPr>
        <w:divId w:val="1526821355"/>
        <w:rPr>
          <w:rFonts w:ascii="Arial" w:eastAsia="Times New Roman" w:hAnsi="Arial" w:cs="Arial"/>
          <w:sz w:val="20"/>
          <w:szCs w:val="20"/>
        </w:rPr>
      </w:pPr>
      <w:hyperlink r:id="rId2282" w:history="1">
        <w:r>
          <w:rPr>
            <w:rStyle w:val="Hipervnculo"/>
            <w:rFonts w:ascii="Arial" w:eastAsia="Times New Roman" w:hAnsi="Arial" w:cs="Arial"/>
            <w:b/>
            <w:bCs/>
            <w:color w:val="008000"/>
            <w:sz w:val="20"/>
            <w:szCs w:val="20"/>
          </w:rPr>
          <w:t>CAS. 2471-2002-LIMA</w:t>
        </w:r>
      </w:hyperlink>
      <w:r>
        <w:rPr>
          <w:rFonts w:ascii="Arial" w:eastAsia="Times New Roman" w:hAnsi="Arial" w:cs="Arial"/>
          <w:sz w:val="20"/>
          <w:szCs w:val="20"/>
        </w:rPr>
        <w:t xml:space="preserve"> </w:t>
      </w:r>
    </w:p>
    <w:p w14:paraId="442B40C6" w14:textId="3EADCE79" w:rsidR="00000000" w:rsidRDefault="00000000">
      <w:pPr>
        <w:divId w:val="1996177185"/>
        <w:rPr>
          <w:rFonts w:ascii="Arial" w:eastAsia="Times New Roman" w:hAnsi="Arial" w:cs="Arial"/>
          <w:sz w:val="20"/>
          <w:szCs w:val="20"/>
        </w:rPr>
      </w:pPr>
      <w:hyperlink r:id="rId2283" w:history="1">
        <w:r>
          <w:rPr>
            <w:rStyle w:val="Hipervnculo"/>
            <w:rFonts w:ascii="Arial" w:eastAsia="Times New Roman" w:hAnsi="Arial" w:cs="Arial"/>
            <w:b/>
            <w:bCs/>
            <w:color w:val="008000"/>
            <w:sz w:val="20"/>
            <w:szCs w:val="20"/>
          </w:rPr>
          <w:t>CAS. 1446-2003-LIMA</w:t>
        </w:r>
      </w:hyperlink>
      <w:r>
        <w:rPr>
          <w:rFonts w:ascii="Arial" w:eastAsia="Times New Roman" w:hAnsi="Arial" w:cs="Arial"/>
          <w:sz w:val="20"/>
          <w:szCs w:val="20"/>
        </w:rPr>
        <w:t xml:space="preserve"> </w:t>
      </w:r>
    </w:p>
    <w:p w14:paraId="4A60BFB3" w14:textId="045939A4" w:rsidR="00000000" w:rsidRDefault="00000000">
      <w:pPr>
        <w:divId w:val="1748071732"/>
        <w:rPr>
          <w:rFonts w:ascii="Arial" w:eastAsia="Times New Roman" w:hAnsi="Arial" w:cs="Arial"/>
          <w:sz w:val="20"/>
          <w:szCs w:val="20"/>
        </w:rPr>
      </w:pPr>
      <w:hyperlink r:id="rId2284" w:history="1">
        <w:r>
          <w:rPr>
            <w:rStyle w:val="Hipervnculo"/>
            <w:rFonts w:ascii="Arial" w:eastAsia="Times New Roman" w:hAnsi="Arial" w:cs="Arial"/>
            <w:b/>
            <w:bCs/>
            <w:color w:val="008000"/>
            <w:sz w:val="20"/>
            <w:szCs w:val="20"/>
          </w:rPr>
          <w:t>CAS. 714-2003-UCAYALI</w:t>
        </w:r>
      </w:hyperlink>
      <w:r>
        <w:rPr>
          <w:rFonts w:ascii="Arial" w:eastAsia="Times New Roman" w:hAnsi="Arial" w:cs="Arial"/>
          <w:sz w:val="20"/>
          <w:szCs w:val="20"/>
        </w:rPr>
        <w:t xml:space="preserve"> </w:t>
      </w:r>
    </w:p>
    <w:p w14:paraId="7CA712B6" w14:textId="40D55790" w:rsidR="00000000" w:rsidRDefault="00000000">
      <w:pPr>
        <w:divId w:val="1734818426"/>
        <w:rPr>
          <w:rFonts w:ascii="Arial" w:eastAsia="Times New Roman" w:hAnsi="Arial" w:cs="Arial"/>
          <w:sz w:val="20"/>
          <w:szCs w:val="20"/>
        </w:rPr>
      </w:pPr>
      <w:hyperlink r:id="rId2285" w:history="1">
        <w:r>
          <w:rPr>
            <w:rStyle w:val="Hipervnculo"/>
            <w:rFonts w:ascii="Arial" w:eastAsia="Times New Roman" w:hAnsi="Arial" w:cs="Arial"/>
            <w:b/>
            <w:bCs/>
            <w:color w:val="008000"/>
            <w:sz w:val="20"/>
            <w:szCs w:val="20"/>
          </w:rPr>
          <w:t>CAS. 1390-2000-CUSCO</w:t>
        </w:r>
      </w:hyperlink>
      <w:r>
        <w:rPr>
          <w:rFonts w:ascii="Arial" w:eastAsia="Times New Roman" w:hAnsi="Arial" w:cs="Arial"/>
          <w:sz w:val="20"/>
          <w:szCs w:val="20"/>
        </w:rPr>
        <w:t xml:space="preserve"> </w:t>
      </w:r>
    </w:p>
    <w:p w14:paraId="3085C468" w14:textId="563A1015" w:rsidR="00000000" w:rsidRDefault="00000000">
      <w:pPr>
        <w:divId w:val="2027636892"/>
        <w:rPr>
          <w:rFonts w:ascii="Arial" w:eastAsia="Times New Roman" w:hAnsi="Arial" w:cs="Arial"/>
          <w:sz w:val="20"/>
          <w:szCs w:val="20"/>
        </w:rPr>
      </w:pPr>
      <w:hyperlink r:id="rId2286" w:history="1">
        <w:r>
          <w:rPr>
            <w:rStyle w:val="Hipervnculo"/>
            <w:rFonts w:ascii="Arial" w:eastAsia="Times New Roman" w:hAnsi="Arial" w:cs="Arial"/>
            <w:b/>
            <w:bCs/>
            <w:color w:val="008000"/>
            <w:sz w:val="20"/>
            <w:szCs w:val="20"/>
          </w:rPr>
          <w:t>CAS. 235-2002-LAMBAYEQUE</w:t>
        </w:r>
      </w:hyperlink>
      <w:r>
        <w:rPr>
          <w:rFonts w:ascii="Arial" w:eastAsia="Times New Roman" w:hAnsi="Arial" w:cs="Arial"/>
          <w:sz w:val="20"/>
          <w:szCs w:val="20"/>
        </w:rPr>
        <w:t xml:space="preserve"> </w:t>
      </w:r>
    </w:p>
    <w:p w14:paraId="16CCA007" w14:textId="11FA330B" w:rsidR="00000000" w:rsidRDefault="00000000">
      <w:pPr>
        <w:divId w:val="818569147"/>
        <w:rPr>
          <w:rFonts w:ascii="Arial" w:eastAsia="Times New Roman" w:hAnsi="Arial" w:cs="Arial"/>
          <w:sz w:val="20"/>
          <w:szCs w:val="20"/>
        </w:rPr>
      </w:pPr>
      <w:hyperlink r:id="rId2287" w:history="1">
        <w:r>
          <w:rPr>
            <w:rStyle w:val="Hipervnculo"/>
            <w:rFonts w:ascii="Arial" w:eastAsia="Times New Roman" w:hAnsi="Arial" w:cs="Arial"/>
            <w:b/>
            <w:bCs/>
            <w:color w:val="008000"/>
            <w:sz w:val="20"/>
            <w:szCs w:val="20"/>
          </w:rPr>
          <w:t>CAS. 1141-2002-LIMA</w:t>
        </w:r>
      </w:hyperlink>
      <w:r>
        <w:rPr>
          <w:rFonts w:ascii="Arial" w:eastAsia="Times New Roman" w:hAnsi="Arial" w:cs="Arial"/>
          <w:sz w:val="20"/>
          <w:szCs w:val="20"/>
        </w:rPr>
        <w:t xml:space="preserve"> </w:t>
      </w:r>
    </w:p>
    <w:p w14:paraId="4323E2A4" w14:textId="60543E63" w:rsidR="00000000" w:rsidRDefault="00000000">
      <w:pPr>
        <w:divId w:val="906375084"/>
        <w:rPr>
          <w:rFonts w:ascii="Arial" w:eastAsia="Times New Roman" w:hAnsi="Arial" w:cs="Arial"/>
          <w:sz w:val="20"/>
          <w:szCs w:val="20"/>
        </w:rPr>
      </w:pPr>
      <w:hyperlink r:id="rId2288" w:history="1">
        <w:r>
          <w:rPr>
            <w:rStyle w:val="Hipervnculo"/>
            <w:rFonts w:ascii="Arial" w:eastAsia="Times New Roman" w:hAnsi="Arial" w:cs="Arial"/>
            <w:b/>
            <w:bCs/>
            <w:color w:val="008000"/>
            <w:sz w:val="20"/>
            <w:szCs w:val="20"/>
          </w:rPr>
          <w:t>CAS. 3052-2003-PIURA</w:t>
        </w:r>
      </w:hyperlink>
      <w:r>
        <w:rPr>
          <w:rFonts w:ascii="Arial" w:eastAsia="Times New Roman" w:hAnsi="Arial" w:cs="Arial"/>
          <w:sz w:val="20"/>
          <w:szCs w:val="20"/>
        </w:rPr>
        <w:t xml:space="preserve"> </w:t>
      </w:r>
    </w:p>
    <w:p w14:paraId="52BA8CF6" w14:textId="6CCB0095" w:rsidR="00000000" w:rsidRDefault="00000000">
      <w:pPr>
        <w:divId w:val="1940137990"/>
        <w:rPr>
          <w:rFonts w:ascii="Arial" w:eastAsia="Times New Roman" w:hAnsi="Arial" w:cs="Arial"/>
          <w:sz w:val="20"/>
          <w:szCs w:val="20"/>
        </w:rPr>
      </w:pPr>
      <w:hyperlink r:id="rId2289" w:history="1">
        <w:r>
          <w:rPr>
            <w:rStyle w:val="Hipervnculo"/>
            <w:rFonts w:ascii="Arial" w:eastAsia="Times New Roman" w:hAnsi="Arial" w:cs="Arial"/>
            <w:b/>
            <w:bCs/>
            <w:color w:val="008000"/>
            <w:sz w:val="20"/>
            <w:szCs w:val="20"/>
          </w:rPr>
          <w:t>CAS. 2890-2005-ICA</w:t>
        </w:r>
      </w:hyperlink>
      <w:r>
        <w:rPr>
          <w:rFonts w:ascii="Arial" w:eastAsia="Times New Roman" w:hAnsi="Arial" w:cs="Arial"/>
          <w:sz w:val="20"/>
          <w:szCs w:val="20"/>
        </w:rPr>
        <w:t xml:space="preserve"> </w:t>
      </w:r>
    </w:p>
    <w:p w14:paraId="59BE9BF9" w14:textId="7EB8A846" w:rsidR="00000000" w:rsidRDefault="00000000">
      <w:pPr>
        <w:divId w:val="218248210"/>
        <w:rPr>
          <w:rFonts w:ascii="Arial" w:eastAsia="Times New Roman" w:hAnsi="Arial" w:cs="Arial"/>
          <w:sz w:val="20"/>
          <w:szCs w:val="20"/>
        </w:rPr>
      </w:pPr>
      <w:hyperlink r:id="rId2290" w:history="1">
        <w:r>
          <w:rPr>
            <w:rStyle w:val="Hipervnculo"/>
            <w:rFonts w:ascii="Arial" w:eastAsia="Times New Roman" w:hAnsi="Arial" w:cs="Arial"/>
            <w:b/>
            <w:bCs/>
            <w:color w:val="008000"/>
            <w:sz w:val="20"/>
            <w:szCs w:val="20"/>
          </w:rPr>
          <w:t>CAS. 1758-2005-ICA</w:t>
        </w:r>
      </w:hyperlink>
      <w:r>
        <w:rPr>
          <w:rFonts w:ascii="Arial" w:eastAsia="Times New Roman" w:hAnsi="Arial" w:cs="Arial"/>
          <w:sz w:val="20"/>
          <w:szCs w:val="20"/>
        </w:rPr>
        <w:t xml:space="preserve"> </w:t>
      </w:r>
    </w:p>
    <w:p w14:paraId="00727ACC" w14:textId="49AC1ACA" w:rsidR="00000000" w:rsidRDefault="00000000">
      <w:pPr>
        <w:divId w:val="643629362"/>
        <w:rPr>
          <w:rFonts w:ascii="Arial" w:eastAsia="Times New Roman" w:hAnsi="Arial" w:cs="Arial"/>
          <w:sz w:val="20"/>
          <w:szCs w:val="20"/>
        </w:rPr>
      </w:pPr>
      <w:hyperlink r:id="rId2291" w:history="1">
        <w:r>
          <w:rPr>
            <w:rStyle w:val="Hipervnculo"/>
            <w:rFonts w:ascii="Arial" w:eastAsia="Times New Roman" w:hAnsi="Arial" w:cs="Arial"/>
            <w:b/>
            <w:bCs/>
            <w:color w:val="008000"/>
            <w:sz w:val="20"/>
            <w:szCs w:val="20"/>
          </w:rPr>
          <w:t>CAS. 3142-2005-LA LIBERTAD</w:t>
        </w:r>
      </w:hyperlink>
      <w:r>
        <w:rPr>
          <w:rFonts w:ascii="Arial" w:eastAsia="Times New Roman" w:hAnsi="Arial" w:cs="Arial"/>
          <w:sz w:val="20"/>
          <w:szCs w:val="20"/>
        </w:rPr>
        <w:t xml:space="preserve"> </w:t>
      </w:r>
    </w:p>
    <w:p w14:paraId="42DDA7B2" w14:textId="6F841813" w:rsidR="00000000" w:rsidRDefault="00000000">
      <w:pPr>
        <w:divId w:val="1376782699"/>
        <w:rPr>
          <w:rFonts w:ascii="Arial" w:eastAsia="Times New Roman" w:hAnsi="Arial" w:cs="Arial"/>
          <w:sz w:val="20"/>
          <w:szCs w:val="20"/>
        </w:rPr>
      </w:pPr>
      <w:hyperlink r:id="rId2292" w:history="1">
        <w:r>
          <w:rPr>
            <w:rStyle w:val="Hipervnculo"/>
            <w:rFonts w:ascii="Arial" w:eastAsia="Times New Roman" w:hAnsi="Arial" w:cs="Arial"/>
            <w:b/>
            <w:bCs/>
            <w:color w:val="008000"/>
            <w:sz w:val="20"/>
            <w:szCs w:val="20"/>
          </w:rPr>
          <w:t>CAS. 3110-2005-CALLAO</w:t>
        </w:r>
      </w:hyperlink>
      <w:r>
        <w:rPr>
          <w:rFonts w:ascii="Arial" w:eastAsia="Times New Roman" w:hAnsi="Arial" w:cs="Arial"/>
          <w:sz w:val="20"/>
          <w:szCs w:val="20"/>
        </w:rPr>
        <w:t xml:space="preserve"> </w:t>
      </w:r>
    </w:p>
    <w:p w14:paraId="4C772B5C" w14:textId="4590CFAE" w:rsidR="00000000" w:rsidRDefault="00000000">
      <w:pPr>
        <w:divId w:val="1364592703"/>
        <w:rPr>
          <w:rFonts w:ascii="Arial" w:eastAsia="Times New Roman" w:hAnsi="Arial" w:cs="Arial"/>
          <w:sz w:val="20"/>
          <w:szCs w:val="20"/>
        </w:rPr>
      </w:pPr>
      <w:hyperlink r:id="rId2293" w:history="1">
        <w:r>
          <w:rPr>
            <w:rStyle w:val="Hipervnculo"/>
            <w:rFonts w:ascii="Arial" w:eastAsia="Times New Roman" w:hAnsi="Arial" w:cs="Arial"/>
            <w:b/>
            <w:bCs/>
            <w:color w:val="008000"/>
            <w:sz w:val="20"/>
            <w:szCs w:val="20"/>
          </w:rPr>
          <w:t>CAS. 936-2005-AYACUCHO</w:t>
        </w:r>
      </w:hyperlink>
      <w:r>
        <w:rPr>
          <w:rFonts w:ascii="Arial" w:eastAsia="Times New Roman" w:hAnsi="Arial" w:cs="Arial"/>
          <w:sz w:val="20"/>
          <w:szCs w:val="20"/>
        </w:rPr>
        <w:t xml:space="preserve"> </w:t>
      </w:r>
    </w:p>
    <w:p w14:paraId="12C7499B" w14:textId="784379B8" w:rsidR="00000000" w:rsidRDefault="00000000">
      <w:pPr>
        <w:divId w:val="1941797259"/>
        <w:rPr>
          <w:rFonts w:ascii="Arial" w:eastAsia="Times New Roman" w:hAnsi="Arial" w:cs="Arial"/>
          <w:sz w:val="20"/>
          <w:szCs w:val="20"/>
        </w:rPr>
      </w:pPr>
      <w:hyperlink r:id="rId2294" w:history="1">
        <w:r>
          <w:rPr>
            <w:rStyle w:val="Hipervnculo"/>
            <w:rFonts w:ascii="Arial" w:eastAsia="Times New Roman" w:hAnsi="Arial" w:cs="Arial"/>
            <w:b/>
            <w:bCs/>
            <w:color w:val="008000"/>
            <w:sz w:val="20"/>
            <w:szCs w:val="20"/>
          </w:rPr>
          <w:t>CAS. 1695-2006-LIMA</w:t>
        </w:r>
      </w:hyperlink>
      <w:r>
        <w:rPr>
          <w:rFonts w:ascii="Arial" w:eastAsia="Times New Roman" w:hAnsi="Arial" w:cs="Arial"/>
          <w:sz w:val="20"/>
          <w:szCs w:val="20"/>
        </w:rPr>
        <w:t xml:space="preserve"> </w:t>
      </w:r>
    </w:p>
    <w:p w14:paraId="025F8958" w14:textId="0EF1BE8A" w:rsidR="00000000" w:rsidRDefault="00000000">
      <w:pPr>
        <w:divId w:val="1955089362"/>
        <w:rPr>
          <w:rFonts w:ascii="Arial" w:eastAsia="Times New Roman" w:hAnsi="Arial" w:cs="Arial"/>
          <w:sz w:val="20"/>
          <w:szCs w:val="20"/>
        </w:rPr>
      </w:pPr>
      <w:hyperlink r:id="rId2295" w:history="1">
        <w:r>
          <w:rPr>
            <w:rStyle w:val="Hipervnculo"/>
            <w:rFonts w:ascii="Arial" w:eastAsia="Times New Roman" w:hAnsi="Arial" w:cs="Arial"/>
            <w:b/>
            <w:bCs/>
            <w:color w:val="008000"/>
            <w:sz w:val="20"/>
            <w:szCs w:val="20"/>
          </w:rPr>
          <w:t>CAS. 36-06-LIMA</w:t>
        </w:r>
      </w:hyperlink>
      <w:r>
        <w:rPr>
          <w:rFonts w:ascii="Arial" w:eastAsia="Times New Roman" w:hAnsi="Arial" w:cs="Arial"/>
          <w:sz w:val="20"/>
          <w:szCs w:val="20"/>
        </w:rPr>
        <w:t xml:space="preserve"> </w:t>
      </w:r>
    </w:p>
    <w:p w14:paraId="262493C4" w14:textId="672197D3" w:rsidR="00000000" w:rsidRDefault="00000000">
      <w:pPr>
        <w:divId w:val="1631940371"/>
        <w:rPr>
          <w:rFonts w:ascii="Arial" w:eastAsia="Times New Roman" w:hAnsi="Arial" w:cs="Arial"/>
          <w:sz w:val="20"/>
          <w:szCs w:val="20"/>
        </w:rPr>
      </w:pPr>
      <w:hyperlink r:id="rId2296" w:history="1">
        <w:r>
          <w:rPr>
            <w:rStyle w:val="Hipervnculo"/>
            <w:rFonts w:ascii="Arial" w:eastAsia="Times New Roman" w:hAnsi="Arial" w:cs="Arial"/>
            <w:b/>
            <w:bCs/>
            <w:color w:val="008000"/>
            <w:sz w:val="20"/>
            <w:szCs w:val="20"/>
          </w:rPr>
          <w:t>CAS. 2710-05-LA LIBERTAD</w:t>
        </w:r>
      </w:hyperlink>
      <w:r>
        <w:rPr>
          <w:rFonts w:ascii="Arial" w:eastAsia="Times New Roman" w:hAnsi="Arial" w:cs="Arial"/>
          <w:sz w:val="20"/>
          <w:szCs w:val="20"/>
        </w:rPr>
        <w:t xml:space="preserve"> </w:t>
      </w:r>
    </w:p>
    <w:p w14:paraId="644592C8" w14:textId="37C3D931" w:rsidR="00000000" w:rsidRDefault="00000000">
      <w:pPr>
        <w:divId w:val="1500076465"/>
        <w:rPr>
          <w:rFonts w:ascii="Arial" w:eastAsia="Times New Roman" w:hAnsi="Arial" w:cs="Arial"/>
          <w:sz w:val="20"/>
          <w:szCs w:val="20"/>
        </w:rPr>
      </w:pPr>
      <w:hyperlink r:id="rId2297" w:history="1">
        <w:r>
          <w:rPr>
            <w:rStyle w:val="Hipervnculo"/>
            <w:rFonts w:ascii="Arial" w:eastAsia="Times New Roman" w:hAnsi="Arial" w:cs="Arial"/>
            <w:b/>
            <w:bCs/>
            <w:color w:val="008000"/>
            <w:sz w:val="20"/>
            <w:szCs w:val="20"/>
          </w:rPr>
          <w:t>CAS. 1520-2005-PIURA</w:t>
        </w:r>
      </w:hyperlink>
      <w:r>
        <w:rPr>
          <w:rFonts w:ascii="Arial" w:eastAsia="Times New Roman" w:hAnsi="Arial" w:cs="Arial"/>
          <w:sz w:val="20"/>
          <w:szCs w:val="20"/>
        </w:rPr>
        <w:t xml:space="preserve"> </w:t>
      </w:r>
    </w:p>
    <w:p w14:paraId="5C1CE58F" w14:textId="79F4FD3D" w:rsidR="00000000" w:rsidRDefault="00000000">
      <w:pPr>
        <w:divId w:val="152381028"/>
        <w:rPr>
          <w:rFonts w:ascii="Arial" w:eastAsia="Times New Roman" w:hAnsi="Arial" w:cs="Arial"/>
          <w:sz w:val="20"/>
          <w:szCs w:val="20"/>
        </w:rPr>
      </w:pPr>
      <w:hyperlink r:id="rId2298" w:history="1">
        <w:r>
          <w:rPr>
            <w:rStyle w:val="Hipervnculo"/>
            <w:rFonts w:ascii="Arial" w:eastAsia="Times New Roman" w:hAnsi="Arial" w:cs="Arial"/>
            <w:b/>
            <w:bCs/>
            <w:color w:val="008000"/>
            <w:sz w:val="20"/>
            <w:szCs w:val="20"/>
          </w:rPr>
          <w:t>CAS. 1941-2005-CAJAMARCA</w:t>
        </w:r>
      </w:hyperlink>
      <w:r>
        <w:rPr>
          <w:rFonts w:ascii="Arial" w:eastAsia="Times New Roman" w:hAnsi="Arial" w:cs="Arial"/>
          <w:sz w:val="20"/>
          <w:szCs w:val="20"/>
        </w:rPr>
        <w:t xml:space="preserve"> </w:t>
      </w:r>
    </w:p>
    <w:p w14:paraId="5B9F9629" w14:textId="015D403E" w:rsidR="00000000" w:rsidRDefault="00000000">
      <w:pPr>
        <w:divId w:val="1294554234"/>
        <w:rPr>
          <w:rFonts w:ascii="Arial" w:eastAsia="Times New Roman" w:hAnsi="Arial" w:cs="Arial"/>
          <w:sz w:val="20"/>
          <w:szCs w:val="20"/>
        </w:rPr>
      </w:pPr>
      <w:hyperlink r:id="rId2299" w:history="1">
        <w:r>
          <w:rPr>
            <w:rStyle w:val="Hipervnculo"/>
            <w:rFonts w:ascii="Arial" w:eastAsia="Times New Roman" w:hAnsi="Arial" w:cs="Arial"/>
            <w:b/>
            <w:bCs/>
            <w:color w:val="008000"/>
            <w:sz w:val="20"/>
            <w:szCs w:val="20"/>
          </w:rPr>
          <w:t>CAS. 2177-2005-LIMA</w:t>
        </w:r>
      </w:hyperlink>
      <w:r>
        <w:rPr>
          <w:rFonts w:ascii="Arial" w:eastAsia="Times New Roman" w:hAnsi="Arial" w:cs="Arial"/>
          <w:sz w:val="20"/>
          <w:szCs w:val="20"/>
        </w:rPr>
        <w:t xml:space="preserve"> </w:t>
      </w:r>
    </w:p>
    <w:p w14:paraId="14507C5D" w14:textId="5E4D8EE0" w:rsidR="00000000" w:rsidRDefault="00000000">
      <w:pPr>
        <w:divId w:val="1521973136"/>
        <w:rPr>
          <w:rFonts w:ascii="Arial" w:eastAsia="Times New Roman" w:hAnsi="Arial" w:cs="Arial"/>
          <w:sz w:val="20"/>
          <w:szCs w:val="20"/>
        </w:rPr>
      </w:pPr>
      <w:hyperlink r:id="rId2300" w:history="1">
        <w:r>
          <w:rPr>
            <w:rStyle w:val="Hipervnculo"/>
            <w:rFonts w:ascii="Arial" w:eastAsia="Times New Roman" w:hAnsi="Arial" w:cs="Arial"/>
            <w:b/>
            <w:bCs/>
            <w:color w:val="008000"/>
            <w:sz w:val="20"/>
            <w:szCs w:val="20"/>
          </w:rPr>
          <w:t>CAS. 2646-04-ICA</w:t>
        </w:r>
      </w:hyperlink>
      <w:r>
        <w:rPr>
          <w:rFonts w:ascii="Arial" w:eastAsia="Times New Roman" w:hAnsi="Arial" w:cs="Arial"/>
          <w:sz w:val="20"/>
          <w:szCs w:val="20"/>
        </w:rPr>
        <w:t xml:space="preserve"> </w:t>
      </w:r>
    </w:p>
    <w:p w14:paraId="6EBFAA9D" w14:textId="0F1879A3" w:rsidR="00000000" w:rsidRDefault="00000000">
      <w:pPr>
        <w:divId w:val="230233487"/>
        <w:rPr>
          <w:rFonts w:ascii="Arial" w:eastAsia="Times New Roman" w:hAnsi="Arial" w:cs="Arial"/>
          <w:sz w:val="20"/>
          <w:szCs w:val="20"/>
        </w:rPr>
      </w:pPr>
      <w:hyperlink r:id="rId2301" w:history="1">
        <w:r>
          <w:rPr>
            <w:rStyle w:val="Hipervnculo"/>
            <w:rFonts w:ascii="Arial" w:eastAsia="Times New Roman" w:hAnsi="Arial" w:cs="Arial"/>
            <w:b/>
            <w:bCs/>
            <w:color w:val="008000"/>
            <w:sz w:val="20"/>
            <w:szCs w:val="20"/>
          </w:rPr>
          <w:t>CAS. 2602-2004-AREQUIPA</w:t>
        </w:r>
      </w:hyperlink>
      <w:r>
        <w:rPr>
          <w:rFonts w:ascii="Arial" w:eastAsia="Times New Roman" w:hAnsi="Arial" w:cs="Arial"/>
          <w:sz w:val="20"/>
          <w:szCs w:val="20"/>
        </w:rPr>
        <w:t xml:space="preserve"> </w:t>
      </w:r>
    </w:p>
    <w:p w14:paraId="4A013708" w14:textId="0A1985B0" w:rsidR="00000000" w:rsidRDefault="00000000">
      <w:pPr>
        <w:divId w:val="804589423"/>
        <w:rPr>
          <w:rFonts w:ascii="Arial" w:eastAsia="Times New Roman" w:hAnsi="Arial" w:cs="Arial"/>
          <w:sz w:val="20"/>
          <w:szCs w:val="20"/>
        </w:rPr>
      </w:pPr>
      <w:hyperlink r:id="rId2302" w:history="1">
        <w:r>
          <w:rPr>
            <w:rStyle w:val="Hipervnculo"/>
            <w:rFonts w:ascii="Arial" w:eastAsia="Times New Roman" w:hAnsi="Arial" w:cs="Arial"/>
            <w:b/>
            <w:bCs/>
            <w:color w:val="008000"/>
            <w:sz w:val="20"/>
            <w:szCs w:val="20"/>
          </w:rPr>
          <w:t>CAS. 2222-2004-CHICLAYO</w:t>
        </w:r>
      </w:hyperlink>
      <w:r>
        <w:rPr>
          <w:rFonts w:ascii="Arial" w:eastAsia="Times New Roman" w:hAnsi="Arial" w:cs="Arial"/>
          <w:sz w:val="20"/>
          <w:szCs w:val="20"/>
        </w:rPr>
        <w:t xml:space="preserve"> </w:t>
      </w:r>
    </w:p>
    <w:p w14:paraId="2BA8FA42" w14:textId="2982BED7" w:rsidR="00000000" w:rsidRDefault="00000000">
      <w:pPr>
        <w:divId w:val="611017026"/>
        <w:rPr>
          <w:rFonts w:ascii="Arial" w:eastAsia="Times New Roman" w:hAnsi="Arial" w:cs="Arial"/>
          <w:sz w:val="20"/>
          <w:szCs w:val="20"/>
        </w:rPr>
      </w:pPr>
      <w:hyperlink r:id="rId2303" w:history="1">
        <w:r>
          <w:rPr>
            <w:rStyle w:val="Hipervnculo"/>
            <w:rFonts w:ascii="Arial" w:eastAsia="Times New Roman" w:hAnsi="Arial" w:cs="Arial"/>
            <w:b/>
            <w:bCs/>
            <w:color w:val="008000"/>
            <w:sz w:val="20"/>
            <w:szCs w:val="20"/>
          </w:rPr>
          <w:t>CAS. 1366-04-LIMA</w:t>
        </w:r>
      </w:hyperlink>
      <w:r>
        <w:rPr>
          <w:rFonts w:ascii="Arial" w:eastAsia="Times New Roman" w:hAnsi="Arial" w:cs="Arial"/>
          <w:sz w:val="20"/>
          <w:szCs w:val="20"/>
        </w:rPr>
        <w:t xml:space="preserve"> </w:t>
      </w:r>
    </w:p>
    <w:p w14:paraId="0C959357" w14:textId="0B8E13DD" w:rsidR="00000000" w:rsidRDefault="00000000">
      <w:pPr>
        <w:divId w:val="942541252"/>
        <w:rPr>
          <w:rFonts w:ascii="Arial" w:eastAsia="Times New Roman" w:hAnsi="Arial" w:cs="Arial"/>
          <w:sz w:val="20"/>
          <w:szCs w:val="20"/>
        </w:rPr>
      </w:pPr>
      <w:hyperlink r:id="rId2304" w:history="1">
        <w:r>
          <w:rPr>
            <w:rStyle w:val="Hipervnculo"/>
            <w:rFonts w:ascii="Arial" w:eastAsia="Times New Roman" w:hAnsi="Arial" w:cs="Arial"/>
            <w:b/>
            <w:bCs/>
            <w:color w:val="008000"/>
            <w:sz w:val="20"/>
            <w:szCs w:val="20"/>
          </w:rPr>
          <w:t>CAS. 1318-04-LIMA</w:t>
        </w:r>
      </w:hyperlink>
      <w:r>
        <w:rPr>
          <w:rFonts w:ascii="Arial" w:eastAsia="Times New Roman" w:hAnsi="Arial" w:cs="Arial"/>
          <w:sz w:val="20"/>
          <w:szCs w:val="20"/>
        </w:rPr>
        <w:t xml:space="preserve"> </w:t>
      </w:r>
    </w:p>
    <w:p w14:paraId="61423085" w14:textId="6097E9C3" w:rsidR="00000000" w:rsidRDefault="00000000">
      <w:pPr>
        <w:divId w:val="477916617"/>
        <w:rPr>
          <w:rFonts w:ascii="Arial" w:eastAsia="Times New Roman" w:hAnsi="Arial" w:cs="Arial"/>
          <w:sz w:val="20"/>
          <w:szCs w:val="20"/>
        </w:rPr>
      </w:pPr>
      <w:hyperlink r:id="rId2305" w:history="1">
        <w:r>
          <w:rPr>
            <w:rStyle w:val="Hipervnculo"/>
            <w:rFonts w:ascii="Arial" w:eastAsia="Times New Roman" w:hAnsi="Arial" w:cs="Arial"/>
            <w:b/>
            <w:bCs/>
            <w:color w:val="008000"/>
            <w:sz w:val="20"/>
            <w:szCs w:val="20"/>
          </w:rPr>
          <w:t>CAS. 1212-2004-AREQUIPA</w:t>
        </w:r>
      </w:hyperlink>
      <w:r>
        <w:rPr>
          <w:rFonts w:ascii="Arial" w:eastAsia="Times New Roman" w:hAnsi="Arial" w:cs="Arial"/>
          <w:sz w:val="20"/>
          <w:szCs w:val="20"/>
        </w:rPr>
        <w:t xml:space="preserve"> </w:t>
      </w:r>
    </w:p>
    <w:p w14:paraId="434C35D5" w14:textId="24C788B3" w:rsidR="00000000" w:rsidRDefault="00000000">
      <w:pPr>
        <w:divId w:val="1571501865"/>
        <w:rPr>
          <w:rFonts w:ascii="Arial" w:eastAsia="Times New Roman" w:hAnsi="Arial" w:cs="Arial"/>
          <w:sz w:val="20"/>
          <w:szCs w:val="20"/>
        </w:rPr>
      </w:pPr>
      <w:hyperlink r:id="rId2306" w:history="1">
        <w:r>
          <w:rPr>
            <w:rStyle w:val="Hipervnculo"/>
            <w:rFonts w:ascii="Arial" w:eastAsia="Times New Roman" w:hAnsi="Arial" w:cs="Arial"/>
            <w:b/>
            <w:bCs/>
            <w:color w:val="008000"/>
            <w:sz w:val="20"/>
            <w:szCs w:val="20"/>
          </w:rPr>
          <w:t>CAS. 1102-2004-PIURA</w:t>
        </w:r>
      </w:hyperlink>
      <w:r>
        <w:rPr>
          <w:rFonts w:ascii="Arial" w:eastAsia="Times New Roman" w:hAnsi="Arial" w:cs="Arial"/>
          <w:sz w:val="20"/>
          <w:szCs w:val="20"/>
        </w:rPr>
        <w:t xml:space="preserve"> </w:t>
      </w:r>
    </w:p>
    <w:p w14:paraId="5DBA0C36" w14:textId="3DDC73DA" w:rsidR="00000000" w:rsidRDefault="00000000">
      <w:pPr>
        <w:divId w:val="872570692"/>
        <w:rPr>
          <w:rFonts w:ascii="Arial" w:eastAsia="Times New Roman" w:hAnsi="Arial" w:cs="Arial"/>
          <w:sz w:val="20"/>
          <w:szCs w:val="20"/>
        </w:rPr>
      </w:pPr>
      <w:hyperlink r:id="rId2307" w:history="1">
        <w:r>
          <w:rPr>
            <w:rStyle w:val="Hipervnculo"/>
            <w:rFonts w:ascii="Arial" w:eastAsia="Times New Roman" w:hAnsi="Arial" w:cs="Arial"/>
            <w:b/>
            <w:bCs/>
            <w:color w:val="008000"/>
            <w:sz w:val="20"/>
            <w:szCs w:val="20"/>
          </w:rPr>
          <w:t>CAS. 943-2005-LIMA</w:t>
        </w:r>
      </w:hyperlink>
      <w:r>
        <w:rPr>
          <w:rFonts w:ascii="Arial" w:eastAsia="Times New Roman" w:hAnsi="Arial" w:cs="Arial"/>
          <w:sz w:val="20"/>
          <w:szCs w:val="20"/>
        </w:rPr>
        <w:t xml:space="preserve"> </w:t>
      </w:r>
    </w:p>
    <w:p w14:paraId="457359AB" w14:textId="60396F47" w:rsidR="00000000" w:rsidRDefault="00000000">
      <w:pPr>
        <w:divId w:val="1790198068"/>
        <w:rPr>
          <w:rFonts w:ascii="Arial" w:eastAsia="Times New Roman" w:hAnsi="Arial" w:cs="Arial"/>
          <w:sz w:val="20"/>
          <w:szCs w:val="20"/>
        </w:rPr>
      </w:pPr>
      <w:hyperlink r:id="rId2308" w:history="1">
        <w:r>
          <w:rPr>
            <w:rStyle w:val="Hipervnculo"/>
            <w:rFonts w:ascii="Arial" w:eastAsia="Times New Roman" w:hAnsi="Arial" w:cs="Arial"/>
            <w:b/>
            <w:bCs/>
            <w:color w:val="008000"/>
            <w:sz w:val="20"/>
            <w:szCs w:val="20"/>
          </w:rPr>
          <w:t>CAS. 2315-2004-AYACUCHO</w:t>
        </w:r>
      </w:hyperlink>
      <w:r>
        <w:rPr>
          <w:rFonts w:ascii="Arial" w:eastAsia="Times New Roman" w:hAnsi="Arial" w:cs="Arial"/>
          <w:sz w:val="20"/>
          <w:szCs w:val="20"/>
        </w:rPr>
        <w:t xml:space="preserve"> </w:t>
      </w:r>
    </w:p>
    <w:p w14:paraId="7543DE18" w14:textId="03272853" w:rsidR="00000000" w:rsidRDefault="00000000">
      <w:pPr>
        <w:divId w:val="1918439591"/>
        <w:rPr>
          <w:rFonts w:ascii="Arial" w:eastAsia="Times New Roman" w:hAnsi="Arial" w:cs="Arial"/>
          <w:sz w:val="20"/>
          <w:szCs w:val="20"/>
        </w:rPr>
      </w:pPr>
      <w:hyperlink r:id="rId2309" w:history="1">
        <w:r>
          <w:rPr>
            <w:rStyle w:val="Hipervnculo"/>
            <w:rFonts w:ascii="Arial" w:eastAsia="Times New Roman" w:hAnsi="Arial" w:cs="Arial"/>
            <w:b/>
            <w:bCs/>
            <w:color w:val="008000"/>
            <w:sz w:val="20"/>
            <w:szCs w:val="20"/>
          </w:rPr>
          <w:t>CAS. 1637-2004-LIMA</w:t>
        </w:r>
      </w:hyperlink>
      <w:r>
        <w:rPr>
          <w:rFonts w:ascii="Arial" w:eastAsia="Times New Roman" w:hAnsi="Arial" w:cs="Arial"/>
          <w:sz w:val="20"/>
          <w:szCs w:val="20"/>
        </w:rPr>
        <w:t xml:space="preserve"> </w:t>
      </w:r>
    </w:p>
    <w:p w14:paraId="47AC2AEA" w14:textId="41EA5914" w:rsidR="00000000" w:rsidRDefault="00000000">
      <w:pPr>
        <w:divId w:val="1501970514"/>
        <w:rPr>
          <w:rFonts w:ascii="Arial" w:eastAsia="Times New Roman" w:hAnsi="Arial" w:cs="Arial"/>
          <w:sz w:val="20"/>
          <w:szCs w:val="20"/>
        </w:rPr>
      </w:pPr>
      <w:hyperlink r:id="rId2310" w:history="1">
        <w:r>
          <w:rPr>
            <w:rStyle w:val="Hipervnculo"/>
            <w:rFonts w:ascii="Arial" w:eastAsia="Times New Roman" w:hAnsi="Arial" w:cs="Arial"/>
            <w:b/>
            <w:bCs/>
            <w:color w:val="008000"/>
            <w:sz w:val="20"/>
            <w:szCs w:val="20"/>
          </w:rPr>
          <w:t>CAS. 1569-2005-PIURA</w:t>
        </w:r>
      </w:hyperlink>
      <w:r>
        <w:rPr>
          <w:rFonts w:ascii="Arial" w:eastAsia="Times New Roman" w:hAnsi="Arial" w:cs="Arial"/>
          <w:sz w:val="20"/>
          <w:szCs w:val="20"/>
        </w:rPr>
        <w:t xml:space="preserve"> </w:t>
      </w:r>
    </w:p>
    <w:p w14:paraId="32F737F0" w14:textId="677B4E27" w:rsidR="00000000" w:rsidRDefault="00000000">
      <w:pPr>
        <w:divId w:val="937758813"/>
        <w:rPr>
          <w:rFonts w:ascii="Arial" w:eastAsia="Times New Roman" w:hAnsi="Arial" w:cs="Arial"/>
          <w:sz w:val="20"/>
          <w:szCs w:val="20"/>
        </w:rPr>
      </w:pPr>
      <w:hyperlink r:id="rId2311" w:history="1">
        <w:r>
          <w:rPr>
            <w:rStyle w:val="Hipervnculo"/>
            <w:rFonts w:ascii="Arial" w:eastAsia="Times New Roman" w:hAnsi="Arial" w:cs="Arial"/>
            <w:b/>
            <w:bCs/>
            <w:color w:val="008000"/>
            <w:sz w:val="20"/>
            <w:szCs w:val="20"/>
          </w:rPr>
          <w:t>CAS. 1237-2005-LIMA</w:t>
        </w:r>
      </w:hyperlink>
      <w:r>
        <w:rPr>
          <w:rFonts w:ascii="Arial" w:eastAsia="Times New Roman" w:hAnsi="Arial" w:cs="Arial"/>
          <w:sz w:val="20"/>
          <w:szCs w:val="20"/>
        </w:rPr>
        <w:t xml:space="preserve"> </w:t>
      </w:r>
    </w:p>
    <w:p w14:paraId="5129BF5D" w14:textId="151D1D50" w:rsidR="00000000" w:rsidRDefault="00000000">
      <w:pPr>
        <w:divId w:val="1432317812"/>
        <w:rPr>
          <w:rFonts w:ascii="Arial" w:eastAsia="Times New Roman" w:hAnsi="Arial" w:cs="Arial"/>
          <w:sz w:val="20"/>
          <w:szCs w:val="20"/>
        </w:rPr>
      </w:pPr>
      <w:hyperlink r:id="rId2312" w:history="1">
        <w:r>
          <w:rPr>
            <w:rStyle w:val="Hipervnculo"/>
            <w:rFonts w:ascii="Arial" w:eastAsia="Times New Roman" w:hAnsi="Arial" w:cs="Arial"/>
            <w:b/>
            <w:bCs/>
            <w:color w:val="008000"/>
            <w:sz w:val="20"/>
            <w:szCs w:val="20"/>
          </w:rPr>
          <w:t>CAS. 911-2003-CONO NORTE DE LIMA</w:t>
        </w:r>
      </w:hyperlink>
      <w:r>
        <w:rPr>
          <w:rFonts w:ascii="Arial" w:eastAsia="Times New Roman" w:hAnsi="Arial" w:cs="Arial"/>
          <w:sz w:val="20"/>
          <w:szCs w:val="20"/>
        </w:rPr>
        <w:t xml:space="preserve"> </w:t>
      </w:r>
    </w:p>
    <w:p w14:paraId="499F3012" w14:textId="78DBD313" w:rsidR="00000000" w:rsidRDefault="00000000">
      <w:pPr>
        <w:divId w:val="1384476185"/>
        <w:rPr>
          <w:rFonts w:ascii="Arial" w:eastAsia="Times New Roman" w:hAnsi="Arial" w:cs="Arial"/>
          <w:sz w:val="20"/>
          <w:szCs w:val="20"/>
        </w:rPr>
      </w:pPr>
      <w:hyperlink r:id="rId2313" w:history="1">
        <w:r>
          <w:rPr>
            <w:rStyle w:val="Hipervnculo"/>
            <w:rFonts w:ascii="Arial" w:eastAsia="Times New Roman" w:hAnsi="Arial" w:cs="Arial"/>
            <w:b/>
            <w:bCs/>
            <w:color w:val="008000"/>
            <w:sz w:val="20"/>
            <w:szCs w:val="20"/>
          </w:rPr>
          <w:t>CAS. 320-2004-LAMBAYEQUE</w:t>
        </w:r>
      </w:hyperlink>
      <w:r>
        <w:rPr>
          <w:rFonts w:ascii="Arial" w:eastAsia="Times New Roman" w:hAnsi="Arial" w:cs="Arial"/>
          <w:sz w:val="20"/>
          <w:szCs w:val="20"/>
        </w:rPr>
        <w:t xml:space="preserve"> </w:t>
      </w:r>
    </w:p>
    <w:p w14:paraId="7B0401D8" w14:textId="2CC15B13" w:rsidR="00000000" w:rsidRDefault="00000000">
      <w:pPr>
        <w:divId w:val="1805997593"/>
        <w:rPr>
          <w:rFonts w:ascii="Arial" w:eastAsia="Times New Roman" w:hAnsi="Arial" w:cs="Arial"/>
          <w:sz w:val="20"/>
          <w:szCs w:val="20"/>
        </w:rPr>
      </w:pPr>
      <w:hyperlink r:id="rId2314" w:history="1">
        <w:r>
          <w:rPr>
            <w:rStyle w:val="Hipervnculo"/>
            <w:rFonts w:ascii="Arial" w:eastAsia="Times New Roman" w:hAnsi="Arial" w:cs="Arial"/>
            <w:b/>
            <w:bCs/>
            <w:color w:val="008000"/>
            <w:sz w:val="20"/>
            <w:szCs w:val="20"/>
          </w:rPr>
          <w:t>CAS. 1940-2004-ANCASH</w:t>
        </w:r>
      </w:hyperlink>
      <w:r>
        <w:rPr>
          <w:rFonts w:ascii="Arial" w:eastAsia="Times New Roman" w:hAnsi="Arial" w:cs="Arial"/>
          <w:sz w:val="20"/>
          <w:szCs w:val="20"/>
        </w:rPr>
        <w:t xml:space="preserve"> </w:t>
      </w:r>
    </w:p>
    <w:p w14:paraId="63C7BD78" w14:textId="491C643B" w:rsidR="00000000" w:rsidRDefault="00000000">
      <w:pPr>
        <w:divId w:val="417099285"/>
        <w:rPr>
          <w:rFonts w:ascii="Arial" w:eastAsia="Times New Roman" w:hAnsi="Arial" w:cs="Arial"/>
          <w:sz w:val="20"/>
          <w:szCs w:val="20"/>
        </w:rPr>
      </w:pPr>
      <w:hyperlink r:id="rId2315" w:history="1">
        <w:r>
          <w:rPr>
            <w:rStyle w:val="Hipervnculo"/>
            <w:rFonts w:ascii="Arial" w:eastAsia="Times New Roman" w:hAnsi="Arial" w:cs="Arial"/>
            <w:b/>
            <w:bCs/>
            <w:color w:val="008000"/>
            <w:sz w:val="20"/>
            <w:szCs w:val="20"/>
          </w:rPr>
          <w:t>CAS. 1566-2004-SULLANA</w:t>
        </w:r>
      </w:hyperlink>
      <w:r>
        <w:rPr>
          <w:rFonts w:ascii="Arial" w:eastAsia="Times New Roman" w:hAnsi="Arial" w:cs="Arial"/>
          <w:sz w:val="20"/>
          <w:szCs w:val="20"/>
        </w:rPr>
        <w:t xml:space="preserve"> </w:t>
      </w:r>
    </w:p>
    <w:p w14:paraId="00BC8422" w14:textId="5E6E8963" w:rsidR="00000000" w:rsidRDefault="00000000">
      <w:pPr>
        <w:divId w:val="1237931860"/>
        <w:rPr>
          <w:rFonts w:ascii="Arial" w:eastAsia="Times New Roman" w:hAnsi="Arial" w:cs="Arial"/>
          <w:sz w:val="20"/>
          <w:szCs w:val="20"/>
        </w:rPr>
      </w:pPr>
      <w:hyperlink r:id="rId2316" w:history="1">
        <w:r>
          <w:rPr>
            <w:rStyle w:val="Hipervnculo"/>
            <w:rFonts w:ascii="Arial" w:eastAsia="Times New Roman" w:hAnsi="Arial" w:cs="Arial"/>
            <w:b/>
            <w:bCs/>
            <w:color w:val="008000"/>
            <w:sz w:val="20"/>
            <w:szCs w:val="20"/>
          </w:rPr>
          <w:t>CAS. 1542-2004-CHINCHA</w:t>
        </w:r>
      </w:hyperlink>
      <w:r>
        <w:rPr>
          <w:rFonts w:ascii="Arial" w:eastAsia="Times New Roman" w:hAnsi="Arial" w:cs="Arial"/>
          <w:sz w:val="20"/>
          <w:szCs w:val="20"/>
        </w:rPr>
        <w:t xml:space="preserve"> </w:t>
      </w:r>
    </w:p>
    <w:p w14:paraId="5B25B02A" w14:textId="3E062380" w:rsidR="00000000" w:rsidRDefault="00000000">
      <w:pPr>
        <w:divId w:val="1238633866"/>
        <w:rPr>
          <w:rFonts w:ascii="Arial" w:eastAsia="Times New Roman" w:hAnsi="Arial" w:cs="Arial"/>
          <w:sz w:val="20"/>
          <w:szCs w:val="20"/>
        </w:rPr>
      </w:pPr>
      <w:hyperlink r:id="rId2317" w:history="1">
        <w:r>
          <w:rPr>
            <w:rStyle w:val="Hipervnculo"/>
            <w:rFonts w:ascii="Arial" w:eastAsia="Times New Roman" w:hAnsi="Arial" w:cs="Arial"/>
            <w:b/>
            <w:bCs/>
            <w:color w:val="008000"/>
            <w:sz w:val="20"/>
            <w:szCs w:val="20"/>
          </w:rPr>
          <w:t>CAS. 2038-2004-CALLAO</w:t>
        </w:r>
      </w:hyperlink>
      <w:r>
        <w:rPr>
          <w:rFonts w:ascii="Arial" w:eastAsia="Times New Roman" w:hAnsi="Arial" w:cs="Arial"/>
          <w:sz w:val="20"/>
          <w:szCs w:val="20"/>
        </w:rPr>
        <w:t xml:space="preserve"> </w:t>
      </w:r>
    </w:p>
    <w:p w14:paraId="4FE434B8" w14:textId="44FBEEC5" w:rsidR="00000000" w:rsidRDefault="00000000">
      <w:pPr>
        <w:divId w:val="94331681"/>
        <w:rPr>
          <w:rFonts w:ascii="Arial" w:eastAsia="Times New Roman" w:hAnsi="Arial" w:cs="Arial"/>
          <w:sz w:val="20"/>
          <w:szCs w:val="20"/>
        </w:rPr>
      </w:pPr>
      <w:hyperlink r:id="rId2318" w:history="1">
        <w:r>
          <w:rPr>
            <w:rStyle w:val="Hipervnculo"/>
            <w:rFonts w:ascii="Arial" w:eastAsia="Times New Roman" w:hAnsi="Arial" w:cs="Arial"/>
            <w:b/>
            <w:bCs/>
            <w:color w:val="008000"/>
            <w:sz w:val="20"/>
            <w:szCs w:val="20"/>
          </w:rPr>
          <w:t>CAS. 2024-04-CAÑETE</w:t>
        </w:r>
      </w:hyperlink>
      <w:r>
        <w:rPr>
          <w:rFonts w:ascii="Arial" w:eastAsia="Times New Roman" w:hAnsi="Arial" w:cs="Arial"/>
          <w:sz w:val="20"/>
          <w:szCs w:val="20"/>
        </w:rPr>
        <w:t xml:space="preserve"> </w:t>
      </w:r>
    </w:p>
    <w:p w14:paraId="00C746A6" w14:textId="1816F3CD" w:rsidR="00000000" w:rsidRDefault="00000000">
      <w:pPr>
        <w:divId w:val="243493956"/>
        <w:rPr>
          <w:rFonts w:ascii="Arial" w:eastAsia="Times New Roman" w:hAnsi="Arial" w:cs="Arial"/>
          <w:sz w:val="20"/>
          <w:szCs w:val="20"/>
        </w:rPr>
      </w:pPr>
      <w:hyperlink r:id="rId2319" w:history="1">
        <w:r>
          <w:rPr>
            <w:rStyle w:val="Hipervnculo"/>
            <w:rFonts w:ascii="Arial" w:eastAsia="Times New Roman" w:hAnsi="Arial" w:cs="Arial"/>
            <w:b/>
            <w:bCs/>
            <w:color w:val="008000"/>
            <w:sz w:val="20"/>
            <w:szCs w:val="20"/>
          </w:rPr>
          <w:t>CAS. 1874-2004-SAN MARTIN</w:t>
        </w:r>
      </w:hyperlink>
      <w:r>
        <w:rPr>
          <w:rFonts w:ascii="Arial" w:eastAsia="Times New Roman" w:hAnsi="Arial" w:cs="Arial"/>
          <w:sz w:val="20"/>
          <w:szCs w:val="20"/>
        </w:rPr>
        <w:t xml:space="preserve"> </w:t>
      </w:r>
    </w:p>
    <w:p w14:paraId="77EDEC93" w14:textId="01DB7F17" w:rsidR="00000000" w:rsidRDefault="00000000">
      <w:pPr>
        <w:divId w:val="92476600"/>
        <w:rPr>
          <w:rFonts w:ascii="Arial" w:eastAsia="Times New Roman" w:hAnsi="Arial" w:cs="Arial"/>
          <w:sz w:val="20"/>
          <w:szCs w:val="20"/>
        </w:rPr>
      </w:pPr>
      <w:hyperlink r:id="rId2320" w:history="1">
        <w:r>
          <w:rPr>
            <w:rStyle w:val="Hipervnculo"/>
            <w:rFonts w:ascii="Arial" w:eastAsia="Times New Roman" w:hAnsi="Arial" w:cs="Arial"/>
            <w:b/>
            <w:bCs/>
            <w:color w:val="008000"/>
            <w:sz w:val="20"/>
            <w:szCs w:val="20"/>
          </w:rPr>
          <w:t>CAS. 1202-2004-PIURA</w:t>
        </w:r>
      </w:hyperlink>
      <w:r>
        <w:rPr>
          <w:rFonts w:ascii="Arial" w:eastAsia="Times New Roman" w:hAnsi="Arial" w:cs="Arial"/>
          <w:sz w:val="20"/>
          <w:szCs w:val="20"/>
        </w:rPr>
        <w:t xml:space="preserve"> </w:t>
      </w:r>
    </w:p>
    <w:p w14:paraId="7D99ABED" w14:textId="69BD8512" w:rsidR="00000000" w:rsidRDefault="00000000">
      <w:pPr>
        <w:divId w:val="1679963782"/>
        <w:rPr>
          <w:rFonts w:ascii="Arial" w:eastAsia="Times New Roman" w:hAnsi="Arial" w:cs="Arial"/>
          <w:sz w:val="20"/>
          <w:szCs w:val="20"/>
        </w:rPr>
      </w:pPr>
      <w:hyperlink r:id="rId2321" w:history="1">
        <w:r>
          <w:rPr>
            <w:rStyle w:val="Hipervnculo"/>
            <w:rFonts w:ascii="Arial" w:eastAsia="Times New Roman" w:hAnsi="Arial" w:cs="Arial"/>
            <w:b/>
            <w:bCs/>
            <w:color w:val="008000"/>
            <w:sz w:val="20"/>
            <w:szCs w:val="20"/>
          </w:rPr>
          <w:t>CAS. 257-2005-LA LIBERTAD</w:t>
        </w:r>
      </w:hyperlink>
      <w:r>
        <w:rPr>
          <w:rFonts w:ascii="Arial" w:eastAsia="Times New Roman" w:hAnsi="Arial" w:cs="Arial"/>
          <w:sz w:val="20"/>
          <w:szCs w:val="20"/>
        </w:rPr>
        <w:t xml:space="preserve"> </w:t>
      </w:r>
    </w:p>
    <w:p w14:paraId="0B659777" w14:textId="7703E237" w:rsidR="00000000" w:rsidRDefault="00000000">
      <w:pPr>
        <w:divId w:val="1496654124"/>
        <w:rPr>
          <w:rFonts w:ascii="Arial" w:eastAsia="Times New Roman" w:hAnsi="Arial" w:cs="Arial"/>
          <w:sz w:val="20"/>
          <w:szCs w:val="20"/>
        </w:rPr>
      </w:pPr>
      <w:hyperlink r:id="rId2322" w:history="1">
        <w:r>
          <w:rPr>
            <w:rStyle w:val="Hipervnculo"/>
            <w:rFonts w:ascii="Arial" w:eastAsia="Times New Roman" w:hAnsi="Arial" w:cs="Arial"/>
            <w:b/>
            <w:bCs/>
            <w:color w:val="008000"/>
            <w:sz w:val="20"/>
            <w:szCs w:val="20"/>
          </w:rPr>
          <w:t>CAS. 2111-2004-TACNA</w:t>
        </w:r>
      </w:hyperlink>
      <w:r>
        <w:rPr>
          <w:rFonts w:ascii="Arial" w:eastAsia="Times New Roman" w:hAnsi="Arial" w:cs="Arial"/>
          <w:sz w:val="20"/>
          <w:szCs w:val="20"/>
        </w:rPr>
        <w:t xml:space="preserve"> </w:t>
      </w:r>
    </w:p>
    <w:p w14:paraId="53706727" w14:textId="6CD0D49F" w:rsidR="00000000" w:rsidRDefault="00000000">
      <w:pPr>
        <w:divId w:val="574323434"/>
        <w:rPr>
          <w:rFonts w:ascii="Arial" w:eastAsia="Times New Roman" w:hAnsi="Arial" w:cs="Arial"/>
          <w:sz w:val="20"/>
          <w:szCs w:val="20"/>
        </w:rPr>
      </w:pPr>
      <w:hyperlink r:id="rId2323" w:history="1">
        <w:r>
          <w:rPr>
            <w:rStyle w:val="Hipervnculo"/>
            <w:rFonts w:ascii="Arial" w:eastAsia="Times New Roman" w:hAnsi="Arial" w:cs="Arial"/>
            <w:b/>
            <w:bCs/>
            <w:color w:val="008000"/>
            <w:sz w:val="20"/>
            <w:szCs w:val="20"/>
          </w:rPr>
          <w:t>CAS. 190-2004-CUSCO</w:t>
        </w:r>
      </w:hyperlink>
      <w:r>
        <w:rPr>
          <w:rFonts w:ascii="Arial" w:eastAsia="Times New Roman" w:hAnsi="Arial" w:cs="Arial"/>
          <w:sz w:val="20"/>
          <w:szCs w:val="20"/>
        </w:rPr>
        <w:t xml:space="preserve"> </w:t>
      </w:r>
    </w:p>
    <w:p w14:paraId="1A32227B" w14:textId="235AB03D" w:rsidR="00000000" w:rsidRDefault="00000000">
      <w:pPr>
        <w:divId w:val="492797502"/>
        <w:rPr>
          <w:rFonts w:ascii="Arial" w:eastAsia="Times New Roman" w:hAnsi="Arial" w:cs="Arial"/>
          <w:sz w:val="20"/>
          <w:szCs w:val="20"/>
        </w:rPr>
      </w:pPr>
      <w:hyperlink r:id="rId2324" w:history="1">
        <w:r>
          <w:rPr>
            <w:rStyle w:val="Hipervnculo"/>
            <w:rFonts w:ascii="Arial" w:eastAsia="Times New Roman" w:hAnsi="Arial" w:cs="Arial"/>
            <w:b/>
            <w:bCs/>
            <w:color w:val="008000"/>
            <w:sz w:val="20"/>
            <w:szCs w:val="20"/>
          </w:rPr>
          <w:t>CAS. 1148-2003-LIMA</w:t>
        </w:r>
      </w:hyperlink>
      <w:r>
        <w:rPr>
          <w:rFonts w:ascii="Arial" w:eastAsia="Times New Roman" w:hAnsi="Arial" w:cs="Arial"/>
          <w:sz w:val="20"/>
          <w:szCs w:val="20"/>
        </w:rPr>
        <w:t xml:space="preserve"> </w:t>
      </w:r>
    </w:p>
    <w:p w14:paraId="10617DF6" w14:textId="10709E1B" w:rsidR="00000000" w:rsidRDefault="00000000">
      <w:pPr>
        <w:divId w:val="778720520"/>
        <w:rPr>
          <w:rFonts w:ascii="Arial" w:eastAsia="Times New Roman" w:hAnsi="Arial" w:cs="Arial"/>
          <w:sz w:val="20"/>
          <w:szCs w:val="20"/>
        </w:rPr>
      </w:pPr>
      <w:hyperlink r:id="rId2325" w:history="1">
        <w:r>
          <w:rPr>
            <w:rStyle w:val="Hipervnculo"/>
            <w:rFonts w:ascii="Arial" w:eastAsia="Times New Roman" w:hAnsi="Arial" w:cs="Arial"/>
            <w:b/>
            <w:bCs/>
            <w:color w:val="008000"/>
            <w:sz w:val="20"/>
            <w:szCs w:val="20"/>
          </w:rPr>
          <w:t>CAS. 855-2004-PIURA</w:t>
        </w:r>
      </w:hyperlink>
      <w:r>
        <w:rPr>
          <w:rFonts w:ascii="Arial" w:eastAsia="Times New Roman" w:hAnsi="Arial" w:cs="Arial"/>
          <w:sz w:val="20"/>
          <w:szCs w:val="20"/>
        </w:rPr>
        <w:t xml:space="preserve"> </w:t>
      </w:r>
    </w:p>
    <w:p w14:paraId="0729FF77" w14:textId="567B0BC4" w:rsidR="00000000" w:rsidRDefault="00000000">
      <w:pPr>
        <w:divId w:val="1066994360"/>
        <w:rPr>
          <w:rFonts w:ascii="Arial" w:eastAsia="Times New Roman" w:hAnsi="Arial" w:cs="Arial"/>
          <w:sz w:val="20"/>
          <w:szCs w:val="20"/>
        </w:rPr>
      </w:pPr>
      <w:hyperlink r:id="rId2326" w:history="1">
        <w:r>
          <w:rPr>
            <w:rStyle w:val="Hipervnculo"/>
            <w:rFonts w:ascii="Arial" w:eastAsia="Times New Roman" w:hAnsi="Arial" w:cs="Arial"/>
            <w:b/>
            <w:bCs/>
            <w:color w:val="008000"/>
            <w:sz w:val="20"/>
            <w:szCs w:val="20"/>
          </w:rPr>
          <w:t>CAS. 749-2004-CUSCO</w:t>
        </w:r>
      </w:hyperlink>
      <w:r>
        <w:rPr>
          <w:rFonts w:ascii="Arial" w:eastAsia="Times New Roman" w:hAnsi="Arial" w:cs="Arial"/>
          <w:sz w:val="20"/>
          <w:szCs w:val="20"/>
        </w:rPr>
        <w:t xml:space="preserve"> </w:t>
      </w:r>
    </w:p>
    <w:p w14:paraId="713A3B70" w14:textId="6302C12D" w:rsidR="00000000" w:rsidRDefault="00000000">
      <w:pPr>
        <w:divId w:val="760755495"/>
        <w:rPr>
          <w:rFonts w:ascii="Arial" w:eastAsia="Times New Roman" w:hAnsi="Arial" w:cs="Arial"/>
          <w:sz w:val="20"/>
          <w:szCs w:val="20"/>
        </w:rPr>
      </w:pPr>
      <w:hyperlink r:id="rId2327" w:history="1">
        <w:r>
          <w:rPr>
            <w:rStyle w:val="Hipervnculo"/>
            <w:rFonts w:ascii="Arial" w:eastAsia="Times New Roman" w:hAnsi="Arial" w:cs="Arial"/>
            <w:b/>
            <w:bCs/>
            <w:color w:val="008000"/>
            <w:sz w:val="20"/>
            <w:szCs w:val="20"/>
          </w:rPr>
          <w:t>CAS. 757-2004-LIMA</w:t>
        </w:r>
      </w:hyperlink>
      <w:r>
        <w:rPr>
          <w:rFonts w:ascii="Arial" w:eastAsia="Times New Roman" w:hAnsi="Arial" w:cs="Arial"/>
          <w:sz w:val="20"/>
          <w:szCs w:val="20"/>
        </w:rPr>
        <w:t xml:space="preserve"> </w:t>
      </w:r>
    </w:p>
    <w:p w14:paraId="62073544" w14:textId="3FF86B43" w:rsidR="00000000" w:rsidRDefault="00000000">
      <w:pPr>
        <w:divId w:val="648050355"/>
        <w:rPr>
          <w:rFonts w:ascii="Arial" w:eastAsia="Times New Roman" w:hAnsi="Arial" w:cs="Arial"/>
          <w:sz w:val="20"/>
          <w:szCs w:val="20"/>
        </w:rPr>
      </w:pPr>
      <w:hyperlink r:id="rId2328" w:history="1">
        <w:r>
          <w:rPr>
            <w:rStyle w:val="Hipervnculo"/>
            <w:rFonts w:ascii="Arial" w:eastAsia="Times New Roman" w:hAnsi="Arial" w:cs="Arial"/>
            <w:b/>
            <w:bCs/>
            <w:color w:val="008000"/>
            <w:sz w:val="20"/>
            <w:szCs w:val="20"/>
          </w:rPr>
          <w:t>CAS. 427-2004-SANTA-CHIMBOTE</w:t>
        </w:r>
      </w:hyperlink>
      <w:r>
        <w:rPr>
          <w:rFonts w:ascii="Arial" w:eastAsia="Times New Roman" w:hAnsi="Arial" w:cs="Arial"/>
          <w:sz w:val="20"/>
          <w:szCs w:val="20"/>
        </w:rPr>
        <w:t xml:space="preserve"> </w:t>
      </w:r>
    </w:p>
    <w:p w14:paraId="49935C07" w14:textId="280EE8D7" w:rsidR="00000000" w:rsidRDefault="00000000">
      <w:pPr>
        <w:divId w:val="1484346099"/>
        <w:rPr>
          <w:rFonts w:ascii="Arial" w:eastAsia="Times New Roman" w:hAnsi="Arial" w:cs="Arial"/>
          <w:sz w:val="20"/>
          <w:szCs w:val="20"/>
        </w:rPr>
      </w:pPr>
      <w:hyperlink r:id="rId2329" w:history="1">
        <w:r>
          <w:rPr>
            <w:rStyle w:val="Hipervnculo"/>
            <w:rFonts w:ascii="Arial" w:eastAsia="Times New Roman" w:hAnsi="Arial" w:cs="Arial"/>
            <w:b/>
            <w:bCs/>
            <w:color w:val="008000"/>
            <w:sz w:val="20"/>
            <w:szCs w:val="20"/>
          </w:rPr>
          <w:t>CAS. 871-2004-LIMA</w:t>
        </w:r>
      </w:hyperlink>
      <w:r>
        <w:rPr>
          <w:rFonts w:ascii="Arial" w:eastAsia="Times New Roman" w:hAnsi="Arial" w:cs="Arial"/>
          <w:sz w:val="20"/>
          <w:szCs w:val="20"/>
        </w:rPr>
        <w:t xml:space="preserve"> </w:t>
      </w:r>
    </w:p>
    <w:p w14:paraId="353E48B8" w14:textId="140DF3A0" w:rsidR="00000000" w:rsidRDefault="00000000">
      <w:pPr>
        <w:divId w:val="1689746923"/>
        <w:rPr>
          <w:rFonts w:ascii="Arial" w:eastAsia="Times New Roman" w:hAnsi="Arial" w:cs="Arial"/>
          <w:sz w:val="20"/>
          <w:szCs w:val="20"/>
        </w:rPr>
      </w:pPr>
      <w:hyperlink r:id="rId2330" w:history="1">
        <w:r>
          <w:rPr>
            <w:rStyle w:val="Hipervnculo"/>
            <w:rFonts w:ascii="Arial" w:eastAsia="Times New Roman" w:hAnsi="Arial" w:cs="Arial"/>
            <w:b/>
            <w:bCs/>
            <w:color w:val="008000"/>
            <w:sz w:val="20"/>
            <w:szCs w:val="20"/>
          </w:rPr>
          <w:t>CAS. 1624-2004-LA LIBERTAD</w:t>
        </w:r>
      </w:hyperlink>
      <w:r>
        <w:rPr>
          <w:rFonts w:ascii="Arial" w:eastAsia="Times New Roman" w:hAnsi="Arial" w:cs="Arial"/>
          <w:sz w:val="20"/>
          <w:szCs w:val="20"/>
        </w:rPr>
        <w:t xml:space="preserve"> </w:t>
      </w:r>
    </w:p>
    <w:p w14:paraId="31787BF5" w14:textId="0AD373BB" w:rsidR="00000000" w:rsidRDefault="00000000">
      <w:pPr>
        <w:divId w:val="1554461038"/>
        <w:rPr>
          <w:rFonts w:ascii="Arial" w:eastAsia="Times New Roman" w:hAnsi="Arial" w:cs="Arial"/>
          <w:sz w:val="20"/>
          <w:szCs w:val="20"/>
        </w:rPr>
      </w:pPr>
      <w:hyperlink r:id="rId2331" w:history="1">
        <w:r>
          <w:rPr>
            <w:rStyle w:val="Hipervnculo"/>
            <w:rFonts w:ascii="Arial" w:eastAsia="Times New Roman" w:hAnsi="Arial" w:cs="Arial"/>
            <w:b/>
            <w:bCs/>
            <w:color w:val="008000"/>
            <w:sz w:val="20"/>
            <w:szCs w:val="20"/>
          </w:rPr>
          <w:t>CAS. 2256-2004-LIMA</w:t>
        </w:r>
      </w:hyperlink>
      <w:r>
        <w:rPr>
          <w:rFonts w:ascii="Arial" w:eastAsia="Times New Roman" w:hAnsi="Arial" w:cs="Arial"/>
          <w:sz w:val="20"/>
          <w:szCs w:val="20"/>
        </w:rPr>
        <w:t xml:space="preserve"> </w:t>
      </w:r>
    </w:p>
    <w:p w14:paraId="763839EC" w14:textId="2FD36E39" w:rsidR="00000000" w:rsidRDefault="00000000">
      <w:pPr>
        <w:divId w:val="1896043485"/>
        <w:rPr>
          <w:rFonts w:ascii="Arial" w:eastAsia="Times New Roman" w:hAnsi="Arial" w:cs="Arial"/>
          <w:sz w:val="20"/>
          <w:szCs w:val="20"/>
        </w:rPr>
      </w:pPr>
      <w:hyperlink r:id="rId2332" w:history="1">
        <w:r>
          <w:rPr>
            <w:rStyle w:val="Hipervnculo"/>
            <w:rFonts w:ascii="Arial" w:eastAsia="Times New Roman" w:hAnsi="Arial" w:cs="Arial"/>
            <w:b/>
            <w:bCs/>
            <w:color w:val="008000"/>
            <w:sz w:val="20"/>
            <w:szCs w:val="20"/>
          </w:rPr>
          <w:t>CAS. 2380-2007-LIMA</w:t>
        </w:r>
      </w:hyperlink>
      <w:r>
        <w:rPr>
          <w:rFonts w:ascii="Arial" w:eastAsia="Times New Roman" w:hAnsi="Arial" w:cs="Arial"/>
          <w:sz w:val="20"/>
          <w:szCs w:val="20"/>
        </w:rPr>
        <w:t xml:space="preserve"> </w:t>
      </w:r>
    </w:p>
    <w:p w14:paraId="6612FD5B" w14:textId="5FDA015D" w:rsidR="00000000" w:rsidRDefault="00000000">
      <w:pPr>
        <w:divId w:val="1663467427"/>
        <w:rPr>
          <w:rFonts w:ascii="Arial" w:eastAsia="Times New Roman" w:hAnsi="Arial" w:cs="Arial"/>
          <w:sz w:val="20"/>
          <w:szCs w:val="20"/>
        </w:rPr>
      </w:pPr>
      <w:hyperlink r:id="rId2333" w:history="1">
        <w:r>
          <w:rPr>
            <w:rStyle w:val="Hipervnculo"/>
            <w:rFonts w:ascii="Arial" w:eastAsia="Times New Roman" w:hAnsi="Arial" w:cs="Arial"/>
            <w:b/>
            <w:bCs/>
            <w:color w:val="008000"/>
            <w:sz w:val="20"/>
            <w:szCs w:val="20"/>
          </w:rPr>
          <w:t>CAS. 1540-2007-AYACUCHO</w:t>
        </w:r>
      </w:hyperlink>
      <w:r>
        <w:rPr>
          <w:rFonts w:ascii="Arial" w:eastAsia="Times New Roman" w:hAnsi="Arial" w:cs="Arial"/>
          <w:sz w:val="20"/>
          <w:szCs w:val="20"/>
        </w:rPr>
        <w:t xml:space="preserve"> </w:t>
      </w:r>
    </w:p>
    <w:p w14:paraId="018E782F" w14:textId="310AE473" w:rsidR="00000000" w:rsidRDefault="00000000">
      <w:pPr>
        <w:divId w:val="1341464599"/>
        <w:rPr>
          <w:rFonts w:ascii="Arial" w:eastAsia="Times New Roman" w:hAnsi="Arial" w:cs="Arial"/>
          <w:sz w:val="20"/>
          <w:szCs w:val="20"/>
        </w:rPr>
      </w:pPr>
      <w:hyperlink r:id="rId2334" w:history="1">
        <w:r>
          <w:rPr>
            <w:rStyle w:val="Hipervnculo"/>
            <w:rFonts w:ascii="Arial" w:eastAsia="Times New Roman" w:hAnsi="Arial" w:cs="Arial"/>
            <w:b/>
            <w:bCs/>
            <w:color w:val="008000"/>
            <w:sz w:val="20"/>
            <w:szCs w:val="20"/>
          </w:rPr>
          <w:t>CAS. 958-2007-HUANUCO</w:t>
        </w:r>
      </w:hyperlink>
      <w:r>
        <w:rPr>
          <w:rFonts w:ascii="Arial" w:eastAsia="Times New Roman" w:hAnsi="Arial" w:cs="Arial"/>
          <w:sz w:val="20"/>
          <w:szCs w:val="20"/>
        </w:rPr>
        <w:t xml:space="preserve"> </w:t>
      </w:r>
    </w:p>
    <w:p w14:paraId="51A55AAC" w14:textId="53FFC95E" w:rsidR="00000000" w:rsidRDefault="00000000">
      <w:pPr>
        <w:divId w:val="519049519"/>
        <w:rPr>
          <w:rFonts w:ascii="Arial" w:eastAsia="Times New Roman" w:hAnsi="Arial" w:cs="Arial"/>
          <w:sz w:val="20"/>
          <w:szCs w:val="20"/>
        </w:rPr>
      </w:pPr>
      <w:hyperlink r:id="rId2335" w:history="1">
        <w:r>
          <w:rPr>
            <w:rStyle w:val="Hipervnculo"/>
            <w:rFonts w:ascii="Arial" w:eastAsia="Times New Roman" w:hAnsi="Arial" w:cs="Arial"/>
            <w:b/>
            <w:bCs/>
            <w:color w:val="008000"/>
            <w:sz w:val="20"/>
            <w:szCs w:val="20"/>
          </w:rPr>
          <w:t>CAS. 380-2007-LIMA NORTE</w:t>
        </w:r>
      </w:hyperlink>
      <w:r>
        <w:rPr>
          <w:rFonts w:ascii="Arial" w:eastAsia="Times New Roman" w:hAnsi="Arial" w:cs="Arial"/>
          <w:sz w:val="20"/>
          <w:szCs w:val="20"/>
        </w:rPr>
        <w:t xml:space="preserve"> </w:t>
      </w:r>
    </w:p>
    <w:p w14:paraId="4F9449C8" w14:textId="31150941" w:rsidR="00000000" w:rsidRDefault="00000000">
      <w:pPr>
        <w:divId w:val="881207347"/>
        <w:rPr>
          <w:rFonts w:ascii="Arial" w:eastAsia="Times New Roman" w:hAnsi="Arial" w:cs="Arial"/>
          <w:sz w:val="20"/>
          <w:szCs w:val="20"/>
        </w:rPr>
      </w:pPr>
      <w:hyperlink r:id="rId2336" w:history="1">
        <w:r>
          <w:rPr>
            <w:rStyle w:val="Hipervnculo"/>
            <w:rFonts w:ascii="Arial" w:eastAsia="Times New Roman" w:hAnsi="Arial" w:cs="Arial"/>
            <w:b/>
            <w:bCs/>
            <w:color w:val="008000"/>
            <w:sz w:val="20"/>
            <w:szCs w:val="20"/>
          </w:rPr>
          <w:t>CAS. 3744-2006-AREQUIPA</w:t>
        </w:r>
      </w:hyperlink>
      <w:r>
        <w:rPr>
          <w:rFonts w:ascii="Arial" w:eastAsia="Times New Roman" w:hAnsi="Arial" w:cs="Arial"/>
          <w:sz w:val="20"/>
          <w:szCs w:val="20"/>
        </w:rPr>
        <w:t xml:space="preserve"> </w:t>
      </w:r>
    </w:p>
    <w:p w14:paraId="06DF6609" w14:textId="153B22AE" w:rsidR="00000000" w:rsidRDefault="00000000">
      <w:pPr>
        <w:divId w:val="888299311"/>
        <w:rPr>
          <w:rFonts w:ascii="Arial" w:eastAsia="Times New Roman" w:hAnsi="Arial" w:cs="Arial"/>
          <w:sz w:val="20"/>
          <w:szCs w:val="20"/>
        </w:rPr>
      </w:pPr>
      <w:hyperlink r:id="rId2337" w:history="1">
        <w:r>
          <w:rPr>
            <w:rStyle w:val="Hipervnculo"/>
            <w:rFonts w:ascii="Arial" w:eastAsia="Times New Roman" w:hAnsi="Arial" w:cs="Arial"/>
            <w:b/>
            <w:bCs/>
            <w:color w:val="008000"/>
            <w:sz w:val="20"/>
            <w:szCs w:val="20"/>
          </w:rPr>
          <w:t>CAS. 3574-2006-LIMA</w:t>
        </w:r>
      </w:hyperlink>
      <w:r>
        <w:rPr>
          <w:rFonts w:ascii="Arial" w:eastAsia="Times New Roman" w:hAnsi="Arial" w:cs="Arial"/>
          <w:sz w:val="20"/>
          <w:szCs w:val="20"/>
        </w:rPr>
        <w:t xml:space="preserve"> </w:t>
      </w:r>
    </w:p>
    <w:p w14:paraId="435A1BB8" w14:textId="0CA530F6" w:rsidR="00000000" w:rsidRDefault="00000000">
      <w:pPr>
        <w:divId w:val="989820330"/>
        <w:rPr>
          <w:rFonts w:ascii="Arial" w:eastAsia="Times New Roman" w:hAnsi="Arial" w:cs="Arial"/>
          <w:sz w:val="20"/>
          <w:szCs w:val="20"/>
        </w:rPr>
      </w:pPr>
      <w:hyperlink r:id="rId2338" w:history="1">
        <w:r>
          <w:rPr>
            <w:rStyle w:val="Hipervnculo"/>
            <w:rFonts w:ascii="Arial" w:eastAsia="Times New Roman" w:hAnsi="Arial" w:cs="Arial"/>
            <w:b/>
            <w:bCs/>
            <w:color w:val="008000"/>
            <w:sz w:val="20"/>
            <w:szCs w:val="20"/>
          </w:rPr>
          <w:t>CAS. 879-2008-AREQUIPA</w:t>
        </w:r>
      </w:hyperlink>
      <w:r>
        <w:rPr>
          <w:rFonts w:ascii="Arial" w:eastAsia="Times New Roman" w:hAnsi="Arial" w:cs="Arial"/>
          <w:sz w:val="20"/>
          <w:szCs w:val="20"/>
        </w:rPr>
        <w:t xml:space="preserve"> </w:t>
      </w:r>
    </w:p>
    <w:p w14:paraId="72E64160" w14:textId="6C3B0CC8" w:rsidR="00000000" w:rsidRDefault="00000000">
      <w:pPr>
        <w:divId w:val="527068334"/>
        <w:rPr>
          <w:rFonts w:ascii="Arial" w:eastAsia="Times New Roman" w:hAnsi="Arial" w:cs="Arial"/>
          <w:sz w:val="20"/>
          <w:szCs w:val="20"/>
        </w:rPr>
      </w:pPr>
      <w:hyperlink r:id="rId2339" w:history="1">
        <w:r>
          <w:rPr>
            <w:rStyle w:val="Hipervnculo"/>
            <w:rFonts w:ascii="Arial" w:eastAsia="Times New Roman" w:hAnsi="Arial" w:cs="Arial"/>
            <w:b/>
            <w:bCs/>
            <w:color w:val="008000"/>
            <w:sz w:val="20"/>
            <w:szCs w:val="20"/>
          </w:rPr>
          <w:t>CAS. 5003-2007-LIMA</w:t>
        </w:r>
      </w:hyperlink>
      <w:r>
        <w:rPr>
          <w:rFonts w:ascii="Arial" w:eastAsia="Times New Roman" w:hAnsi="Arial" w:cs="Arial"/>
          <w:sz w:val="20"/>
          <w:szCs w:val="20"/>
        </w:rPr>
        <w:t xml:space="preserve"> </w:t>
      </w:r>
    </w:p>
    <w:p w14:paraId="0666F06C" w14:textId="1BD7197A" w:rsidR="00000000" w:rsidRDefault="00000000">
      <w:pPr>
        <w:divId w:val="1802646430"/>
        <w:rPr>
          <w:rFonts w:ascii="Arial" w:eastAsia="Times New Roman" w:hAnsi="Arial" w:cs="Arial"/>
          <w:sz w:val="20"/>
          <w:szCs w:val="20"/>
        </w:rPr>
      </w:pPr>
      <w:hyperlink r:id="rId2340" w:history="1">
        <w:r>
          <w:rPr>
            <w:rStyle w:val="Hipervnculo"/>
            <w:rFonts w:ascii="Arial" w:eastAsia="Times New Roman" w:hAnsi="Arial" w:cs="Arial"/>
            <w:b/>
            <w:bCs/>
            <w:color w:val="008000"/>
            <w:sz w:val="20"/>
            <w:szCs w:val="20"/>
          </w:rPr>
          <w:t>CAS. 5265-2007-LIMA</w:t>
        </w:r>
      </w:hyperlink>
      <w:r>
        <w:rPr>
          <w:rFonts w:ascii="Arial" w:eastAsia="Times New Roman" w:hAnsi="Arial" w:cs="Arial"/>
          <w:sz w:val="20"/>
          <w:szCs w:val="20"/>
        </w:rPr>
        <w:t xml:space="preserve"> </w:t>
      </w:r>
    </w:p>
    <w:p w14:paraId="36220C1E" w14:textId="05468A1D" w:rsidR="00000000" w:rsidRDefault="00000000">
      <w:pPr>
        <w:divId w:val="1419984350"/>
        <w:rPr>
          <w:rFonts w:ascii="Arial" w:eastAsia="Times New Roman" w:hAnsi="Arial" w:cs="Arial"/>
          <w:sz w:val="20"/>
          <w:szCs w:val="20"/>
        </w:rPr>
      </w:pPr>
      <w:hyperlink r:id="rId2341" w:history="1">
        <w:r>
          <w:rPr>
            <w:rStyle w:val="Hipervnculo"/>
            <w:rFonts w:ascii="Arial" w:eastAsia="Times New Roman" w:hAnsi="Arial" w:cs="Arial"/>
            <w:b/>
            <w:bCs/>
            <w:color w:val="008000"/>
            <w:sz w:val="20"/>
            <w:szCs w:val="20"/>
          </w:rPr>
          <w:t>CAS. 1163-2008-PIURA</w:t>
        </w:r>
      </w:hyperlink>
      <w:r>
        <w:rPr>
          <w:rFonts w:ascii="Arial" w:eastAsia="Times New Roman" w:hAnsi="Arial" w:cs="Arial"/>
          <w:sz w:val="20"/>
          <w:szCs w:val="20"/>
        </w:rPr>
        <w:t xml:space="preserve"> </w:t>
      </w:r>
    </w:p>
    <w:p w14:paraId="5337AD2B" w14:textId="084A41DB" w:rsidR="00000000" w:rsidRDefault="00000000">
      <w:pPr>
        <w:divId w:val="2138599890"/>
        <w:rPr>
          <w:rFonts w:ascii="Arial" w:eastAsia="Times New Roman" w:hAnsi="Arial" w:cs="Arial"/>
          <w:sz w:val="20"/>
          <w:szCs w:val="20"/>
        </w:rPr>
      </w:pPr>
      <w:hyperlink r:id="rId2342" w:history="1">
        <w:r>
          <w:rPr>
            <w:rStyle w:val="Hipervnculo"/>
            <w:rFonts w:ascii="Arial" w:eastAsia="Times New Roman" w:hAnsi="Arial" w:cs="Arial"/>
            <w:b/>
            <w:bCs/>
            <w:color w:val="008000"/>
            <w:sz w:val="20"/>
            <w:szCs w:val="20"/>
          </w:rPr>
          <w:t>CAS. 288-2007-JUNIN</w:t>
        </w:r>
      </w:hyperlink>
      <w:r>
        <w:rPr>
          <w:rFonts w:ascii="Arial" w:eastAsia="Times New Roman" w:hAnsi="Arial" w:cs="Arial"/>
          <w:sz w:val="20"/>
          <w:szCs w:val="20"/>
        </w:rPr>
        <w:t xml:space="preserve"> </w:t>
      </w:r>
    </w:p>
    <w:p w14:paraId="19FB3566" w14:textId="6E52C512" w:rsidR="00000000" w:rsidRDefault="00000000">
      <w:pPr>
        <w:divId w:val="1097487003"/>
        <w:rPr>
          <w:rFonts w:ascii="Arial" w:eastAsia="Times New Roman" w:hAnsi="Arial" w:cs="Arial"/>
          <w:sz w:val="20"/>
          <w:szCs w:val="20"/>
        </w:rPr>
      </w:pPr>
      <w:hyperlink r:id="rId2343" w:history="1">
        <w:r>
          <w:rPr>
            <w:rStyle w:val="Hipervnculo"/>
            <w:rFonts w:ascii="Arial" w:eastAsia="Times New Roman" w:hAnsi="Arial" w:cs="Arial"/>
            <w:b/>
            <w:bCs/>
            <w:color w:val="008000"/>
            <w:sz w:val="20"/>
            <w:szCs w:val="20"/>
          </w:rPr>
          <w:t>CAS. 4942-2006-CAJAMARCA</w:t>
        </w:r>
      </w:hyperlink>
      <w:r>
        <w:rPr>
          <w:rFonts w:ascii="Arial" w:eastAsia="Times New Roman" w:hAnsi="Arial" w:cs="Arial"/>
          <w:sz w:val="20"/>
          <w:szCs w:val="20"/>
        </w:rPr>
        <w:t xml:space="preserve"> </w:t>
      </w:r>
    </w:p>
    <w:p w14:paraId="553C374F" w14:textId="4B37CFFB" w:rsidR="00000000" w:rsidRDefault="00000000">
      <w:pPr>
        <w:divId w:val="583564342"/>
        <w:rPr>
          <w:rFonts w:ascii="Arial" w:eastAsia="Times New Roman" w:hAnsi="Arial" w:cs="Arial"/>
          <w:sz w:val="20"/>
          <w:szCs w:val="20"/>
        </w:rPr>
      </w:pPr>
      <w:hyperlink r:id="rId2344" w:history="1">
        <w:r>
          <w:rPr>
            <w:rStyle w:val="Hipervnculo"/>
            <w:rFonts w:ascii="Arial" w:eastAsia="Times New Roman" w:hAnsi="Arial" w:cs="Arial"/>
            <w:b/>
            <w:bCs/>
            <w:color w:val="008000"/>
            <w:sz w:val="20"/>
            <w:szCs w:val="20"/>
          </w:rPr>
          <w:t>CAS. 4854-2006-LAMBAYEQUE</w:t>
        </w:r>
      </w:hyperlink>
      <w:r>
        <w:rPr>
          <w:rFonts w:ascii="Arial" w:eastAsia="Times New Roman" w:hAnsi="Arial" w:cs="Arial"/>
          <w:sz w:val="20"/>
          <w:szCs w:val="20"/>
        </w:rPr>
        <w:t xml:space="preserve"> </w:t>
      </w:r>
    </w:p>
    <w:p w14:paraId="0222C6D1" w14:textId="78098D79" w:rsidR="00000000" w:rsidRDefault="00000000">
      <w:pPr>
        <w:divId w:val="1124348839"/>
        <w:rPr>
          <w:rFonts w:ascii="Arial" w:eastAsia="Times New Roman" w:hAnsi="Arial" w:cs="Arial"/>
          <w:sz w:val="20"/>
          <w:szCs w:val="20"/>
        </w:rPr>
      </w:pPr>
      <w:hyperlink r:id="rId2345" w:history="1">
        <w:r>
          <w:rPr>
            <w:rStyle w:val="Hipervnculo"/>
            <w:rFonts w:ascii="Arial" w:eastAsia="Times New Roman" w:hAnsi="Arial" w:cs="Arial"/>
            <w:b/>
            <w:bCs/>
            <w:color w:val="008000"/>
            <w:sz w:val="20"/>
            <w:szCs w:val="20"/>
          </w:rPr>
          <w:t>CAS. 3670-2006-LIMA</w:t>
        </w:r>
      </w:hyperlink>
      <w:r>
        <w:rPr>
          <w:rFonts w:ascii="Arial" w:eastAsia="Times New Roman" w:hAnsi="Arial" w:cs="Arial"/>
          <w:sz w:val="20"/>
          <w:szCs w:val="20"/>
        </w:rPr>
        <w:t xml:space="preserve"> </w:t>
      </w:r>
    </w:p>
    <w:p w14:paraId="0B31EFBC" w14:textId="25E2FB17" w:rsidR="00000000" w:rsidRDefault="00000000">
      <w:pPr>
        <w:divId w:val="457141192"/>
        <w:rPr>
          <w:rFonts w:ascii="Arial" w:eastAsia="Times New Roman" w:hAnsi="Arial" w:cs="Arial"/>
          <w:sz w:val="20"/>
          <w:szCs w:val="20"/>
        </w:rPr>
      </w:pPr>
      <w:hyperlink r:id="rId2346" w:history="1">
        <w:r>
          <w:rPr>
            <w:rStyle w:val="Hipervnculo"/>
            <w:rFonts w:ascii="Arial" w:eastAsia="Times New Roman" w:hAnsi="Arial" w:cs="Arial"/>
            <w:b/>
            <w:bCs/>
            <w:color w:val="008000"/>
            <w:sz w:val="20"/>
            <w:szCs w:val="20"/>
          </w:rPr>
          <w:t>CAS. 2712-2007 LIMA</w:t>
        </w:r>
      </w:hyperlink>
      <w:r>
        <w:rPr>
          <w:rFonts w:ascii="Arial" w:eastAsia="Times New Roman" w:hAnsi="Arial" w:cs="Arial"/>
          <w:sz w:val="20"/>
          <w:szCs w:val="20"/>
        </w:rPr>
        <w:t xml:space="preserve"> </w:t>
      </w:r>
    </w:p>
    <w:p w14:paraId="15C6AE6F" w14:textId="542D2131" w:rsidR="00000000" w:rsidRDefault="00000000">
      <w:pPr>
        <w:divId w:val="58788695"/>
        <w:rPr>
          <w:rFonts w:ascii="Arial" w:eastAsia="Times New Roman" w:hAnsi="Arial" w:cs="Arial"/>
          <w:sz w:val="20"/>
          <w:szCs w:val="20"/>
        </w:rPr>
      </w:pPr>
      <w:hyperlink r:id="rId2347" w:history="1">
        <w:r>
          <w:rPr>
            <w:rStyle w:val="Hipervnculo"/>
            <w:rFonts w:ascii="Arial" w:eastAsia="Times New Roman" w:hAnsi="Arial" w:cs="Arial"/>
            <w:b/>
            <w:bCs/>
            <w:color w:val="008000"/>
            <w:sz w:val="20"/>
            <w:szCs w:val="20"/>
          </w:rPr>
          <w:t>CAS. 3740-2006-HUAURA</w:t>
        </w:r>
      </w:hyperlink>
      <w:r>
        <w:rPr>
          <w:rFonts w:ascii="Arial" w:eastAsia="Times New Roman" w:hAnsi="Arial" w:cs="Arial"/>
          <w:sz w:val="20"/>
          <w:szCs w:val="20"/>
        </w:rPr>
        <w:t xml:space="preserve"> </w:t>
      </w:r>
    </w:p>
    <w:p w14:paraId="021E861A" w14:textId="0B136D7D" w:rsidR="00000000" w:rsidRDefault="00000000">
      <w:pPr>
        <w:divId w:val="603921815"/>
        <w:rPr>
          <w:rFonts w:ascii="Arial" w:eastAsia="Times New Roman" w:hAnsi="Arial" w:cs="Arial"/>
          <w:sz w:val="20"/>
          <w:szCs w:val="20"/>
        </w:rPr>
      </w:pPr>
      <w:hyperlink r:id="rId2348" w:history="1">
        <w:r>
          <w:rPr>
            <w:rStyle w:val="Hipervnculo"/>
            <w:rFonts w:ascii="Arial" w:eastAsia="Times New Roman" w:hAnsi="Arial" w:cs="Arial"/>
            <w:b/>
            <w:bCs/>
            <w:color w:val="008000"/>
            <w:sz w:val="20"/>
            <w:szCs w:val="20"/>
          </w:rPr>
          <w:t>CAS. 2273-2007-LORETO</w:t>
        </w:r>
      </w:hyperlink>
      <w:r>
        <w:rPr>
          <w:rFonts w:ascii="Arial" w:eastAsia="Times New Roman" w:hAnsi="Arial" w:cs="Arial"/>
          <w:sz w:val="20"/>
          <w:szCs w:val="20"/>
        </w:rPr>
        <w:t xml:space="preserve"> </w:t>
      </w:r>
    </w:p>
    <w:p w14:paraId="680B36FF" w14:textId="2C9A6211" w:rsidR="00000000" w:rsidRDefault="00000000">
      <w:pPr>
        <w:divId w:val="921717432"/>
        <w:rPr>
          <w:rFonts w:ascii="Arial" w:eastAsia="Times New Roman" w:hAnsi="Arial" w:cs="Arial"/>
          <w:sz w:val="20"/>
          <w:szCs w:val="20"/>
        </w:rPr>
      </w:pPr>
      <w:hyperlink r:id="rId2349" w:history="1">
        <w:r>
          <w:rPr>
            <w:rStyle w:val="Hipervnculo"/>
            <w:rFonts w:ascii="Arial" w:eastAsia="Times New Roman" w:hAnsi="Arial" w:cs="Arial"/>
            <w:b/>
            <w:bCs/>
            <w:color w:val="008000"/>
            <w:sz w:val="20"/>
            <w:szCs w:val="20"/>
          </w:rPr>
          <w:t>CAS. 4301-2007-PUNO</w:t>
        </w:r>
      </w:hyperlink>
      <w:r>
        <w:rPr>
          <w:rFonts w:ascii="Arial" w:eastAsia="Times New Roman" w:hAnsi="Arial" w:cs="Arial"/>
          <w:sz w:val="20"/>
          <w:szCs w:val="20"/>
        </w:rPr>
        <w:t xml:space="preserve"> </w:t>
      </w:r>
    </w:p>
    <w:p w14:paraId="1149C8E5" w14:textId="5B5EB1BA" w:rsidR="00000000" w:rsidRDefault="00000000">
      <w:pPr>
        <w:divId w:val="559941272"/>
        <w:rPr>
          <w:rFonts w:ascii="Arial" w:eastAsia="Times New Roman" w:hAnsi="Arial" w:cs="Arial"/>
          <w:sz w:val="20"/>
          <w:szCs w:val="20"/>
        </w:rPr>
      </w:pPr>
      <w:hyperlink r:id="rId2350" w:history="1">
        <w:r>
          <w:rPr>
            <w:rStyle w:val="Hipervnculo"/>
            <w:rFonts w:ascii="Arial" w:eastAsia="Times New Roman" w:hAnsi="Arial" w:cs="Arial"/>
            <w:b/>
            <w:bCs/>
            <w:color w:val="008000"/>
            <w:sz w:val="20"/>
            <w:szCs w:val="20"/>
          </w:rPr>
          <w:t>CAS. 823-2007-LIMA</w:t>
        </w:r>
      </w:hyperlink>
      <w:r>
        <w:rPr>
          <w:rFonts w:ascii="Arial" w:eastAsia="Times New Roman" w:hAnsi="Arial" w:cs="Arial"/>
          <w:sz w:val="20"/>
          <w:szCs w:val="20"/>
        </w:rPr>
        <w:t xml:space="preserve"> </w:t>
      </w:r>
    </w:p>
    <w:p w14:paraId="56ACA95F" w14:textId="4290D6F6" w:rsidR="00000000" w:rsidRDefault="00000000">
      <w:pPr>
        <w:divId w:val="198208655"/>
        <w:rPr>
          <w:rFonts w:ascii="Arial" w:eastAsia="Times New Roman" w:hAnsi="Arial" w:cs="Arial"/>
          <w:sz w:val="20"/>
          <w:szCs w:val="20"/>
        </w:rPr>
      </w:pPr>
      <w:hyperlink r:id="rId2351" w:history="1">
        <w:r>
          <w:rPr>
            <w:rStyle w:val="Hipervnculo"/>
            <w:rFonts w:ascii="Arial" w:eastAsia="Times New Roman" w:hAnsi="Arial" w:cs="Arial"/>
            <w:b/>
            <w:bCs/>
            <w:color w:val="008000"/>
            <w:sz w:val="20"/>
            <w:szCs w:val="20"/>
          </w:rPr>
          <w:t>CAS. 3416-2006-HUAURA</w:t>
        </w:r>
      </w:hyperlink>
      <w:r>
        <w:rPr>
          <w:rFonts w:ascii="Arial" w:eastAsia="Times New Roman" w:hAnsi="Arial" w:cs="Arial"/>
          <w:sz w:val="20"/>
          <w:szCs w:val="20"/>
        </w:rPr>
        <w:t xml:space="preserve"> </w:t>
      </w:r>
    </w:p>
    <w:p w14:paraId="38EA737C" w14:textId="2704A5D7" w:rsidR="00000000" w:rsidRDefault="00000000">
      <w:pPr>
        <w:divId w:val="1541355518"/>
        <w:rPr>
          <w:rFonts w:ascii="Arial" w:eastAsia="Times New Roman" w:hAnsi="Arial" w:cs="Arial"/>
          <w:sz w:val="20"/>
          <w:szCs w:val="20"/>
        </w:rPr>
      </w:pPr>
      <w:hyperlink r:id="rId2352" w:history="1">
        <w:r>
          <w:rPr>
            <w:rStyle w:val="Hipervnculo"/>
            <w:rFonts w:ascii="Arial" w:eastAsia="Times New Roman" w:hAnsi="Arial" w:cs="Arial"/>
            <w:b/>
            <w:bCs/>
            <w:color w:val="008000"/>
            <w:sz w:val="20"/>
            <w:szCs w:val="20"/>
          </w:rPr>
          <w:t>CAS. 569-2006-CAÑETE</w:t>
        </w:r>
      </w:hyperlink>
      <w:r>
        <w:rPr>
          <w:rFonts w:ascii="Arial" w:eastAsia="Times New Roman" w:hAnsi="Arial" w:cs="Arial"/>
          <w:sz w:val="20"/>
          <w:szCs w:val="20"/>
        </w:rPr>
        <w:t xml:space="preserve">  </w:t>
      </w:r>
    </w:p>
    <w:p w14:paraId="155D2AF3" w14:textId="0FFDBBF0" w:rsidR="00000000" w:rsidRDefault="00000000">
      <w:pPr>
        <w:divId w:val="298267828"/>
        <w:rPr>
          <w:rFonts w:ascii="Arial" w:eastAsia="Times New Roman" w:hAnsi="Arial" w:cs="Arial"/>
          <w:sz w:val="20"/>
          <w:szCs w:val="20"/>
        </w:rPr>
      </w:pPr>
      <w:hyperlink r:id="rId2353" w:history="1">
        <w:r>
          <w:rPr>
            <w:rStyle w:val="Hipervnculo"/>
            <w:rFonts w:ascii="Arial" w:eastAsia="Times New Roman" w:hAnsi="Arial" w:cs="Arial"/>
            <w:b/>
            <w:bCs/>
            <w:color w:val="008000"/>
            <w:sz w:val="20"/>
            <w:szCs w:val="20"/>
          </w:rPr>
          <w:t>CAS. 1720-2005-AREQUIPA</w:t>
        </w:r>
      </w:hyperlink>
      <w:r>
        <w:rPr>
          <w:rFonts w:ascii="Arial" w:eastAsia="Times New Roman" w:hAnsi="Arial" w:cs="Arial"/>
          <w:sz w:val="20"/>
          <w:szCs w:val="20"/>
        </w:rPr>
        <w:t xml:space="preserve"> </w:t>
      </w:r>
    </w:p>
    <w:p w14:paraId="32456A05" w14:textId="30806590" w:rsidR="00000000" w:rsidRDefault="00000000">
      <w:pPr>
        <w:divId w:val="1883713684"/>
        <w:rPr>
          <w:rFonts w:ascii="Arial" w:eastAsia="Times New Roman" w:hAnsi="Arial" w:cs="Arial"/>
          <w:sz w:val="20"/>
          <w:szCs w:val="20"/>
        </w:rPr>
      </w:pPr>
      <w:hyperlink r:id="rId2354" w:history="1">
        <w:r>
          <w:rPr>
            <w:rStyle w:val="Hipervnculo"/>
            <w:rFonts w:ascii="Arial" w:eastAsia="Times New Roman" w:hAnsi="Arial" w:cs="Arial"/>
            <w:b/>
            <w:bCs/>
            <w:color w:val="008000"/>
            <w:sz w:val="20"/>
            <w:szCs w:val="20"/>
          </w:rPr>
          <w:t>CAS. 1627-2005-SAN MARTÍN</w:t>
        </w:r>
      </w:hyperlink>
      <w:r>
        <w:rPr>
          <w:rFonts w:ascii="Arial" w:eastAsia="Times New Roman" w:hAnsi="Arial" w:cs="Arial"/>
          <w:sz w:val="20"/>
          <w:szCs w:val="20"/>
        </w:rPr>
        <w:t xml:space="preserve"> </w:t>
      </w:r>
    </w:p>
    <w:p w14:paraId="2C010F12" w14:textId="5D4066F8" w:rsidR="00000000" w:rsidRDefault="00000000">
      <w:pPr>
        <w:divId w:val="1185249868"/>
        <w:rPr>
          <w:rFonts w:ascii="Arial" w:eastAsia="Times New Roman" w:hAnsi="Arial" w:cs="Arial"/>
          <w:sz w:val="20"/>
          <w:szCs w:val="20"/>
        </w:rPr>
      </w:pPr>
      <w:hyperlink r:id="rId2355" w:history="1">
        <w:r>
          <w:rPr>
            <w:rStyle w:val="Hipervnculo"/>
            <w:rFonts w:ascii="Arial" w:eastAsia="Times New Roman" w:hAnsi="Arial" w:cs="Arial"/>
            <w:b/>
            <w:bCs/>
            <w:color w:val="008000"/>
            <w:sz w:val="20"/>
            <w:szCs w:val="20"/>
          </w:rPr>
          <w:t>CAS. 1474-2005-DEL SANTA</w:t>
        </w:r>
      </w:hyperlink>
      <w:r>
        <w:rPr>
          <w:rFonts w:ascii="Arial" w:eastAsia="Times New Roman" w:hAnsi="Arial" w:cs="Arial"/>
          <w:sz w:val="20"/>
          <w:szCs w:val="20"/>
        </w:rPr>
        <w:t xml:space="preserve"> </w:t>
      </w:r>
    </w:p>
    <w:p w14:paraId="3FABE36E" w14:textId="3877EE05" w:rsidR="00000000" w:rsidRDefault="00000000">
      <w:pPr>
        <w:divId w:val="1418331063"/>
        <w:rPr>
          <w:rFonts w:ascii="Arial" w:eastAsia="Times New Roman" w:hAnsi="Arial" w:cs="Arial"/>
          <w:sz w:val="20"/>
          <w:szCs w:val="20"/>
        </w:rPr>
      </w:pPr>
      <w:hyperlink r:id="rId2356" w:history="1">
        <w:r>
          <w:rPr>
            <w:rStyle w:val="Hipervnculo"/>
            <w:rFonts w:ascii="Arial" w:eastAsia="Times New Roman" w:hAnsi="Arial" w:cs="Arial"/>
            <w:b/>
            <w:bCs/>
            <w:color w:val="008000"/>
            <w:sz w:val="20"/>
            <w:szCs w:val="20"/>
          </w:rPr>
          <w:t>CAS. 1037-2005 TUMBES</w:t>
        </w:r>
      </w:hyperlink>
      <w:r>
        <w:rPr>
          <w:rFonts w:ascii="Arial" w:eastAsia="Times New Roman" w:hAnsi="Arial" w:cs="Arial"/>
          <w:sz w:val="20"/>
          <w:szCs w:val="20"/>
        </w:rPr>
        <w:t xml:space="preserve"> </w:t>
      </w:r>
    </w:p>
    <w:p w14:paraId="4040CE26" w14:textId="1F670034" w:rsidR="00000000" w:rsidRDefault="00000000">
      <w:pPr>
        <w:divId w:val="509878979"/>
        <w:rPr>
          <w:rFonts w:ascii="Arial" w:eastAsia="Times New Roman" w:hAnsi="Arial" w:cs="Arial"/>
          <w:sz w:val="20"/>
          <w:szCs w:val="20"/>
        </w:rPr>
      </w:pPr>
      <w:hyperlink r:id="rId2357" w:history="1">
        <w:r>
          <w:rPr>
            <w:rStyle w:val="Hipervnculo"/>
            <w:rFonts w:ascii="Arial" w:eastAsia="Times New Roman" w:hAnsi="Arial" w:cs="Arial"/>
            <w:b/>
            <w:bCs/>
            <w:color w:val="008000"/>
            <w:sz w:val="20"/>
            <w:szCs w:val="20"/>
          </w:rPr>
          <w:t>CAS. 1229-2002-ICA</w:t>
        </w:r>
      </w:hyperlink>
      <w:r>
        <w:rPr>
          <w:rFonts w:ascii="Arial" w:eastAsia="Times New Roman" w:hAnsi="Arial" w:cs="Arial"/>
          <w:sz w:val="20"/>
          <w:szCs w:val="20"/>
        </w:rPr>
        <w:t xml:space="preserve"> </w:t>
      </w:r>
    </w:p>
    <w:p w14:paraId="113163D2" w14:textId="3B8588A3" w:rsidR="00000000" w:rsidRDefault="00000000">
      <w:pPr>
        <w:divId w:val="732433170"/>
        <w:rPr>
          <w:rFonts w:ascii="Arial" w:eastAsia="Times New Roman" w:hAnsi="Arial" w:cs="Arial"/>
          <w:sz w:val="20"/>
          <w:szCs w:val="20"/>
        </w:rPr>
      </w:pPr>
      <w:hyperlink r:id="rId2358" w:history="1">
        <w:r>
          <w:rPr>
            <w:rStyle w:val="Hipervnculo"/>
            <w:rFonts w:ascii="Arial" w:eastAsia="Times New Roman" w:hAnsi="Arial" w:cs="Arial"/>
            <w:b/>
            <w:bCs/>
            <w:color w:val="008000"/>
            <w:sz w:val="20"/>
            <w:szCs w:val="20"/>
          </w:rPr>
          <w:t>CAS. 3441-2007-MOQUEGUA</w:t>
        </w:r>
      </w:hyperlink>
      <w:r>
        <w:rPr>
          <w:rFonts w:ascii="Arial" w:eastAsia="Times New Roman" w:hAnsi="Arial" w:cs="Arial"/>
          <w:sz w:val="20"/>
          <w:szCs w:val="20"/>
        </w:rPr>
        <w:t xml:space="preserve"> </w:t>
      </w:r>
    </w:p>
    <w:p w14:paraId="2ECF24DD" w14:textId="4D860611" w:rsidR="00000000" w:rsidRDefault="00000000">
      <w:pPr>
        <w:divId w:val="1212884268"/>
        <w:rPr>
          <w:rFonts w:ascii="Arial" w:eastAsia="Times New Roman" w:hAnsi="Arial" w:cs="Arial"/>
          <w:sz w:val="20"/>
          <w:szCs w:val="20"/>
        </w:rPr>
      </w:pPr>
      <w:hyperlink r:id="rId2359" w:history="1">
        <w:r>
          <w:rPr>
            <w:rStyle w:val="Hipervnculo"/>
            <w:rFonts w:ascii="Arial" w:eastAsia="Times New Roman" w:hAnsi="Arial" w:cs="Arial"/>
            <w:b/>
            <w:bCs/>
            <w:color w:val="008000"/>
            <w:sz w:val="20"/>
            <w:szCs w:val="20"/>
          </w:rPr>
          <w:t>CAS. 2976-2006-LIMA</w:t>
        </w:r>
      </w:hyperlink>
      <w:r>
        <w:rPr>
          <w:rFonts w:ascii="Arial" w:eastAsia="Times New Roman" w:hAnsi="Arial" w:cs="Arial"/>
          <w:sz w:val="20"/>
          <w:szCs w:val="20"/>
        </w:rPr>
        <w:t xml:space="preserve"> </w:t>
      </w:r>
    </w:p>
    <w:p w14:paraId="5BC60741" w14:textId="53834B66" w:rsidR="00000000" w:rsidRDefault="00000000">
      <w:pPr>
        <w:divId w:val="555435116"/>
        <w:rPr>
          <w:rFonts w:ascii="Arial" w:eastAsia="Times New Roman" w:hAnsi="Arial" w:cs="Arial"/>
          <w:sz w:val="20"/>
          <w:szCs w:val="20"/>
        </w:rPr>
      </w:pPr>
      <w:hyperlink r:id="rId2360" w:history="1">
        <w:r>
          <w:rPr>
            <w:rStyle w:val="Hipervnculo"/>
            <w:rFonts w:ascii="Arial" w:eastAsia="Times New Roman" w:hAnsi="Arial" w:cs="Arial"/>
            <w:b/>
            <w:bCs/>
            <w:color w:val="008000"/>
            <w:sz w:val="20"/>
            <w:szCs w:val="20"/>
          </w:rPr>
          <w:t>CAS. 5930-2007-DEL SANTA</w:t>
        </w:r>
      </w:hyperlink>
      <w:r>
        <w:rPr>
          <w:rFonts w:ascii="Arial" w:eastAsia="Times New Roman" w:hAnsi="Arial" w:cs="Arial"/>
          <w:sz w:val="20"/>
          <w:szCs w:val="20"/>
        </w:rPr>
        <w:t xml:space="preserve"> </w:t>
      </w:r>
    </w:p>
    <w:p w14:paraId="571121B4" w14:textId="4E807EBC" w:rsidR="00000000" w:rsidRDefault="00000000">
      <w:pPr>
        <w:divId w:val="1970238131"/>
        <w:rPr>
          <w:rFonts w:ascii="Arial" w:eastAsia="Times New Roman" w:hAnsi="Arial" w:cs="Arial"/>
          <w:sz w:val="20"/>
          <w:szCs w:val="20"/>
        </w:rPr>
      </w:pPr>
      <w:hyperlink r:id="rId2361" w:history="1">
        <w:r>
          <w:rPr>
            <w:rStyle w:val="Hipervnculo"/>
            <w:rFonts w:ascii="Arial" w:eastAsia="Times New Roman" w:hAnsi="Arial" w:cs="Arial"/>
            <w:b/>
            <w:bCs/>
            <w:color w:val="008000"/>
            <w:sz w:val="20"/>
            <w:szCs w:val="20"/>
          </w:rPr>
          <w:t>CAS. 1566-2008-CAJAMARCA</w:t>
        </w:r>
      </w:hyperlink>
      <w:r>
        <w:rPr>
          <w:rFonts w:ascii="Arial" w:eastAsia="Times New Roman" w:hAnsi="Arial" w:cs="Arial"/>
          <w:sz w:val="20"/>
          <w:szCs w:val="20"/>
        </w:rPr>
        <w:t xml:space="preserve"> </w:t>
      </w:r>
    </w:p>
    <w:p w14:paraId="4746CF1B" w14:textId="2DFE71D8" w:rsidR="00000000" w:rsidRDefault="00000000">
      <w:pPr>
        <w:divId w:val="1631519289"/>
        <w:rPr>
          <w:rFonts w:ascii="Arial" w:eastAsia="Times New Roman" w:hAnsi="Arial" w:cs="Arial"/>
          <w:sz w:val="20"/>
          <w:szCs w:val="20"/>
        </w:rPr>
      </w:pPr>
      <w:hyperlink r:id="rId2362" w:history="1">
        <w:r>
          <w:rPr>
            <w:rStyle w:val="Hipervnculo"/>
            <w:rFonts w:ascii="Arial" w:eastAsia="Times New Roman" w:hAnsi="Arial" w:cs="Arial"/>
            <w:b/>
            <w:bCs/>
            <w:color w:val="008000"/>
            <w:sz w:val="20"/>
            <w:szCs w:val="20"/>
          </w:rPr>
          <w:t>CAS. 170-2008-CUSCO</w:t>
        </w:r>
      </w:hyperlink>
      <w:r>
        <w:rPr>
          <w:rFonts w:ascii="Arial" w:eastAsia="Times New Roman" w:hAnsi="Arial" w:cs="Arial"/>
          <w:sz w:val="20"/>
          <w:szCs w:val="20"/>
        </w:rPr>
        <w:t xml:space="preserve"> </w:t>
      </w:r>
    </w:p>
    <w:p w14:paraId="02841B0D" w14:textId="453597C1" w:rsidR="00000000" w:rsidRDefault="00000000">
      <w:pPr>
        <w:divId w:val="1365062368"/>
        <w:rPr>
          <w:rFonts w:ascii="Arial" w:eastAsia="Times New Roman" w:hAnsi="Arial" w:cs="Arial"/>
          <w:sz w:val="20"/>
          <w:szCs w:val="20"/>
        </w:rPr>
      </w:pPr>
      <w:hyperlink r:id="rId2363" w:history="1">
        <w:r>
          <w:rPr>
            <w:rStyle w:val="Hipervnculo"/>
            <w:rFonts w:ascii="Arial" w:eastAsia="Times New Roman" w:hAnsi="Arial" w:cs="Arial"/>
            <w:b/>
            <w:bCs/>
            <w:color w:val="008000"/>
            <w:sz w:val="20"/>
            <w:szCs w:val="20"/>
          </w:rPr>
          <w:t>CAS. 114-2008-LAMBAYEQUE</w:t>
        </w:r>
      </w:hyperlink>
      <w:r>
        <w:rPr>
          <w:rFonts w:ascii="Arial" w:eastAsia="Times New Roman" w:hAnsi="Arial" w:cs="Arial"/>
          <w:sz w:val="20"/>
          <w:szCs w:val="20"/>
        </w:rPr>
        <w:t xml:space="preserve"> </w:t>
      </w:r>
    </w:p>
    <w:p w14:paraId="210E65D7" w14:textId="13BFB136" w:rsidR="00000000" w:rsidRDefault="00000000">
      <w:pPr>
        <w:divId w:val="1369139151"/>
        <w:rPr>
          <w:rFonts w:ascii="Arial" w:eastAsia="Times New Roman" w:hAnsi="Arial" w:cs="Arial"/>
          <w:sz w:val="20"/>
          <w:szCs w:val="20"/>
        </w:rPr>
      </w:pPr>
      <w:hyperlink r:id="rId2364" w:history="1">
        <w:r>
          <w:rPr>
            <w:rStyle w:val="Hipervnculo"/>
            <w:rFonts w:ascii="Arial" w:eastAsia="Times New Roman" w:hAnsi="Arial" w:cs="Arial"/>
            <w:b/>
            <w:bCs/>
            <w:color w:val="008000"/>
            <w:sz w:val="20"/>
            <w:szCs w:val="20"/>
          </w:rPr>
          <w:t>CAS. 4649-2008 LIMA</w:t>
        </w:r>
      </w:hyperlink>
      <w:r>
        <w:rPr>
          <w:rFonts w:ascii="Arial" w:eastAsia="Times New Roman" w:hAnsi="Arial" w:cs="Arial"/>
          <w:sz w:val="20"/>
          <w:szCs w:val="20"/>
        </w:rPr>
        <w:t xml:space="preserve"> </w:t>
      </w:r>
    </w:p>
    <w:p w14:paraId="4065B1B7" w14:textId="3C75D3A1" w:rsidR="00000000" w:rsidRDefault="00000000">
      <w:pPr>
        <w:divId w:val="707531013"/>
        <w:rPr>
          <w:rFonts w:ascii="Arial" w:eastAsia="Times New Roman" w:hAnsi="Arial" w:cs="Arial"/>
          <w:sz w:val="20"/>
          <w:szCs w:val="20"/>
        </w:rPr>
      </w:pPr>
      <w:hyperlink r:id="rId2365" w:history="1">
        <w:r>
          <w:rPr>
            <w:rStyle w:val="Hipervnculo"/>
            <w:rFonts w:ascii="Arial" w:eastAsia="Times New Roman" w:hAnsi="Arial" w:cs="Arial"/>
            <w:b/>
            <w:bCs/>
            <w:color w:val="008000"/>
            <w:sz w:val="20"/>
            <w:szCs w:val="20"/>
          </w:rPr>
          <w:t>CAS. 1547-2006 LIMA</w:t>
        </w:r>
      </w:hyperlink>
      <w:r>
        <w:rPr>
          <w:rFonts w:ascii="Arial" w:eastAsia="Times New Roman" w:hAnsi="Arial" w:cs="Arial"/>
          <w:sz w:val="20"/>
          <w:szCs w:val="20"/>
        </w:rPr>
        <w:t xml:space="preserve"> </w:t>
      </w:r>
    </w:p>
    <w:p w14:paraId="185F8456" w14:textId="5C766569" w:rsidR="00000000" w:rsidRDefault="00000000">
      <w:pPr>
        <w:divId w:val="212353163"/>
        <w:rPr>
          <w:rFonts w:ascii="Arial" w:eastAsia="Times New Roman" w:hAnsi="Arial" w:cs="Arial"/>
          <w:sz w:val="20"/>
          <w:szCs w:val="20"/>
        </w:rPr>
      </w:pPr>
      <w:hyperlink r:id="rId2366" w:history="1">
        <w:r>
          <w:rPr>
            <w:rStyle w:val="Hipervnculo"/>
            <w:rFonts w:ascii="Arial" w:eastAsia="Times New Roman" w:hAnsi="Arial" w:cs="Arial"/>
            <w:b/>
            <w:bCs/>
            <w:color w:val="008000"/>
            <w:sz w:val="20"/>
            <w:szCs w:val="20"/>
          </w:rPr>
          <w:t>CAS. 17-2006-AREQUIPA</w:t>
        </w:r>
      </w:hyperlink>
      <w:r>
        <w:rPr>
          <w:rFonts w:ascii="Arial" w:eastAsia="Times New Roman" w:hAnsi="Arial" w:cs="Arial"/>
          <w:sz w:val="20"/>
          <w:szCs w:val="20"/>
        </w:rPr>
        <w:t xml:space="preserve"> </w:t>
      </w:r>
    </w:p>
    <w:p w14:paraId="23649C54" w14:textId="3E925131" w:rsidR="00000000" w:rsidRDefault="00000000">
      <w:pPr>
        <w:divId w:val="644623680"/>
        <w:rPr>
          <w:rFonts w:ascii="Arial" w:eastAsia="Times New Roman" w:hAnsi="Arial" w:cs="Arial"/>
          <w:sz w:val="20"/>
          <w:szCs w:val="20"/>
        </w:rPr>
      </w:pPr>
      <w:hyperlink r:id="rId2367" w:history="1">
        <w:r>
          <w:rPr>
            <w:rStyle w:val="Hipervnculo"/>
            <w:rFonts w:ascii="Arial" w:eastAsia="Times New Roman" w:hAnsi="Arial" w:cs="Arial"/>
            <w:b/>
            <w:bCs/>
            <w:color w:val="008000"/>
            <w:sz w:val="20"/>
            <w:szCs w:val="20"/>
          </w:rPr>
          <w:t>CAS. 5198-2007-LORETO</w:t>
        </w:r>
      </w:hyperlink>
      <w:r>
        <w:rPr>
          <w:rFonts w:ascii="Arial" w:eastAsia="Times New Roman" w:hAnsi="Arial" w:cs="Arial"/>
          <w:sz w:val="20"/>
          <w:szCs w:val="20"/>
        </w:rPr>
        <w:t xml:space="preserve"> </w:t>
      </w:r>
    </w:p>
    <w:p w14:paraId="65CE081F" w14:textId="1C818FEE" w:rsidR="00000000" w:rsidRDefault="00000000">
      <w:pPr>
        <w:divId w:val="89663750"/>
        <w:rPr>
          <w:rFonts w:ascii="Arial" w:eastAsia="Times New Roman" w:hAnsi="Arial" w:cs="Arial"/>
          <w:sz w:val="20"/>
          <w:szCs w:val="20"/>
        </w:rPr>
      </w:pPr>
      <w:hyperlink r:id="rId2368" w:history="1">
        <w:r>
          <w:rPr>
            <w:rStyle w:val="Hipervnculo"/>
            <w:rFonts w:ascii="Arial" w:eastAsia="Times New Roman" w:hAnsi="Arial" w:cs="Arial"/>
            <w:b/>
            <w:bCs/>
            <w:color w:val="008000"/>
            <w:sz w:val="20"/>
            <w:szCs w:val="20"/>
          </w:rPr>
          <w:t>CAS. 4656-2007-LIMA</w:t>
        </w:r>
      </w:hyperlink>
      <w:r>
        <w:rPr>
          <w:rFonts w:ascii="Arial" w:eastAsia="Times New Roman" w:hAnsi="Arial" w:cs="Arial"/>
          <w:sz w:val="20"/>
          <w:szCs w:val="20"/>
        </w:rPr>
        <w:t xml:space="preserve"> </w:t>
      </w:r>
    </w:p>
    <w:p w14:paraId="2C1A83A6" w14:textId="19229EB6" w:rsidR="00000000" w:rsidRDefault="00000000">
      <w:pPr>
        <w:divId w:val="1824927071"/>
        <w:rPr>
          <w:rFonts w:ascii="Arial" w:eastAsia="Times New Roman" w:hAnsi="Arial" w:cs="Arial"/>
          <w:sz w:val="20"/>
          <w:szCs w:val="20"/>
        </w:rPr>
      </w:pPr>
      <w:hyperlink r:id="rId2369" w:history="1">
        <w:r>
          <w:rPr>
            <w:rStyle w:val="Hipervnculo"/>
            <w:rFonts w:ascii="Arial" w:eastAsia="Times New Roman" w:hAnsi="Arial" w:cs="Arial"/>
            <w:b/>
            <w:bCs/>
            <w:color w:val="008000"/>
            <w:sz w:val="20"/>
            <w:szCs w:val="20"/>
          </w:rPr>
          <w:t>CAS. 1398-2008-ICA</w:t>
        </w:r>
      </w:hyperlink>
      <w:r>
        <w:rPr>
          <w:rFonts w:ascii="Arial" w:eastAsia="Times New Roman" w:hAnsi="Arial" w:cs="Arial"/>
          <w:sz w:val="20"/>
          <w:szCs w:val="20"/>
        </w:rPr>
        <w:t xml:space="preserve"> </w:t>
      </w:r>
    </w:p>
    <w:p w14:paraId="103950D9" w14:textId="53E164BE" w:rsidR="00000000" w:rsidRDefault="00000000">
      <w:pPr>
        <w:divId w:val="437333084"/>
        <w:rPr>
          <w:rFonts w:ascii="Arial" w:eastAsia="Times New Roman" w:hAnsi="Arial" w:cs="Arial"/>
          <w:sz w:val="20"/>
          <w:szCs w:val="20"/>
        </w:rPr>
      </w:pPr>
      <w:hyperlink r:id="rId2370" w:history="1">
        <w:r>
          <w:rPr>
            <w:rStyle w:val="Hipervnculo"/>
            <w:rFonts w:ascii="Arial" w:eastAsia="Times New Roman" w:hAnsi="Arial" w:cs="Arial"/>
            <w:b/>
            <w:bCs/>
            <w:color w:val="008000"/>
            <w:sz w:val="20"/>
            <w:szCs w:val="20"/>
          </w:rPr>
          <w:t>CAS. 4826-2007-LIMA</w:t>
        </w:r>
      </w:hyperlink>
      <w:r>
        <w:rPr>
          <w:rFonts w:ascii="Arial" w:eastAsia="Times New Roman" w:hAnsi="Arial" w:cs="Arial"/>
          <w:sz w:val="20"/>
          <w:szCs w:val="20"/>
        </w:rPr>
        <w:t xml:space="preserve"> </w:t>
      </w:r>
    </w:p>
    <w:p w14:paraId="01DF4AA2" w14:textId="602F395E" w:rsidR="00000000" w:rsidRDefault="00000000">
      <w:pPr>
        <w:divId w:val="1785227065"/>
        <w:rPr>
          <w:rFonts w:ascii="Arial" w:eastAsia="Times New Roman" w:hAnsi="Arial" w:cs="Arial"/>
          <w:sz w:val="20"/>
          <w:szCs w:val="20"/>
        </w:rPr>
      </w:pPr>
      <w:hyperlink r:id="rId2371" w:history="1">
        <w:r>
          <w:rPr>
            <w:rStyle w:val="Hipervnculo"/>
            <w:rFonts w:ascii="Arial" w:eastAsia="Times New Roman" w:hAnsi="Arial" w:cs="Arial"/>
            <w:b/>
            <w:bCs/>
            <w:color w:val="008000"/>
            <w:sz w:val="20"/>
            <w:szCs w:val="20"/>
          </w:rPr>
          <w:t>CAS. 5712-2007 LAMBAYEQUE</w:t>
        </w:r>
      </w:hyperlink>
      <w:r>
        <w:rPr>
          <w:rFonts w:ascii="Arial" w:eastAsia="Times New Roman" w:hAnsi="Arial" w:cs="Arial"/>
          <w:sz w:val="20"/>
          <w:szCs w:val="20"/>
        </w:rPr>
        <w:t xml:space="preserve"> </w:t>
      </w:r>
    </w:p>
    <w:p w14:paraId="6E3EEC5C" w14:textId="2F620A0C" w:rsidR="00000000" w:rsidRDefault="00000000">
      <w:pPr>
        <w:divId w:val="473956776"/>
        <w:rPr>
          <w:rFonts w:ascii="Arial" w:eastAsia="Times New Roman" w:hAnsi="Arial" w:cs="Arial"/>
          <w:sz w:val="20"/>
          <w:szCs w:val="20"/>
        </w:rPr>
      </w:pPr>
      <w:hyperlink r:id="rId2372" w:history="1">
        <w:r>
          <w:rPr>
            <w:rStyle w:val="Hipervnculo"/>
            <w:rFonts w:ascii="Arial" w:eastAsia="Times New Roman" w:hAnsi="Arial" w:cs="Arial"/>
            <w:b/>
            <w:bCs/>
            <w:color w:val="008000"/>
            <w:sz w:val="20"/>
            <w:szCs w:val="20"/>
          </w:rPr>
          <w:t>CAS. 3922-2009-LIMA</w:t>
        </w:r>
      </w:hyperlink>
      <w:r>
        <w:rPr>
          <w:rFonts w:ascii="Arial" w:eastAsia="Times New Roman" w:hAnsi="Arial" w:cs="Arial"/>
          <w:sz w:val="20"/>
          <w:szCs w:val="20"/>
        </w:rPr>
        <w:t xml:space="preserve"> </w:t>
      </w:r>
    </w:p>
    <w:p w14:paraId="7EFE7883" w14:textId="6170A05C" w:rsidR="00000000" w:rsidRDefault="00000000">
      <w:pPr>
        <w:divId w:val="71244800"/>
        <w:rPr>
          <w:rFonts w:ascii="Arial" w:eastAsia="Times New Roman" w:hAnsi="Arial" w:cs="Arial"/>
          <w:sz w:val="20"/>
          <w:szCs w:val="20"/>
        </w:rPr>
      </w:pPr>
      <w:hyperlink r:id="rId2373" w:history="1">
        <w:r>
          <w:rPr>
            <w:rStyle w:val="Hipervnculo"/>
            <w:rFonts w:ascii="Arial" w:eastAsia="Times New Roman" w:hAnsi="Arial" w:cs="Arial"/>
            <w:b/>
            <w:bCs/>
            <w:color w:val="008000"/>
            <w:sz w:val="20"/>
            <w:szCs w:val="20"/>
          </w:rPr>
          <w:t>CAS. 4770-2008-SANTA</w:t>
        </w:r>
      </w:hyperlink>
      <w:r>
        <w:rPr>
          <w:rFonts w:ascii="Arial" w:eastAsia="Times New Roman" w:hAnsi="Arial" w:cs="Arial"/>
          <w:sz w:val="20"/>
          <w:szCs w:val="20"/>
        </w:rPr>
        <w:t xml:space="preserve"> </w:t>
      </w:r>
    </w:p>
    <w:p w14:paraId="03622A83" w14:textId="1D220807" w:rsidR="00000000" w:rsidRDefault="00000000">
      <w:pPr>
        <w:divId w:val="1074202169"/>
        <w:rPr>
          <w:rFonts w:ascii="Arial" w:eastAsia="Times New Roman" w:hAnsi="Arial" w:cs="Arial"/>
          <w:sz w:val="20"/>
          <w:szCs w:val="20"/>
        </w:rPr>
      </w:pPr>
      <w:hyperlink r:id="rId2374" w:history="1">
        <w:r>
          <w:rPr>
            <w:rStyle w:val="Hipervnculo"/>
            <w:rFonts w:ascii="Arial" w:eastAsia="Times New Roman" w:hAnsi="Arial" w:cs="Arial"/>
            <w:b/>
            <w:bCs/>
            <w:color w:val="008000"/>
            <w:sz w:val="20"/>
            <w:szCs w:val="20"/>
          </w:rPr>
          <w:t>CAS. 304-2008-LIMA</w:t>
        </w:r>
      </w:hyperlink>
      <w:r>
        <w:rPr>
          <w:rFonts w:ascii="Arial" w:eastAsia="Times New Roman" w:hAnsi="Arial" w:cs="Arial"/>
          <w:sz w:val="20"/>
          <w:szCs w:val="20"/>
        </w:rPr>
        <w:t xml:space="preserve"> </w:t>
      </w:r>
    </w:p>
    <w:p w14:paraId="68058CE0" w14:textId="2477F3FD" w:rsidR="00000000" w:rsidRDefault="00000000">
      <w:pPr>
        <w:divId w:val="894976335"/>
        <w:rPr>
          <w:rFonts w:ascii="Arial" w:eastAsia="Times New Roman" w:hAnsi="Arial" w:cs="Arial"/>
          <w:sz w:val="20"/>
          <w:szCs w:val="20"/>
        </w:rPr>
      </w:pPr>
      <w:hyperlink r:id="rId2375" w:history="1">
        <w:r>
          <w:rPr>
            <w:rStyle w:val="Hipervnculo"/>
            <w:rFonts w:ascii="Arial" w:eastAsia="Times New Roman" w:hAnsi="Arial" w:cs="Arial"/>
            <w:b/>
            <w:bCs/>
            <w:color w:val="008000"/>
            <w:sz w:val="20"/>
            <w:szCs w:val="20"/>
          </w:rPr>
          <w:t>CAS. 1137-2008. LIMA</w:t>
        </w:r>
      </w:hyperlink>
      <w:r>
        <w:rPr>
          <w:rFonts w:ascii="Arial" w:eastAsia="Times New Roman" w:hAnsi="Arial" w:cs="Arial"/>
          <w:sz w:val="20"/>
          <w:szCs w:val="20"/>
        </w:rPr>
        <w:t xml:space="preserve"> </w:t>
      </w:r>
    </w:p>
    <w:p w14:paraId="37FA4A70" w14:textId="165C4CAD" w:rsidR="00000000" w:rsidRDefault="00000000">
      <w:pPr>
        <w:divId w:val="369649920"/>
        <w:rPr>
          <w:rFonts w:ascii="Arial" w:eastAsia="Times New Roman" w:hAnsi="Arial" w:cs="Arial"/>
          <w:sz w:val="20"/>
          <w:szCs w:val="20"/>
        </w:rPr>
      </w:pPr>
      <w:hyperlink r:id="rId2376" w:history="1">
        <w:r>
          <w:rPr>
            <w:rStyle w:val="Hipervnculo"/>
            <w:rFonts w:ascii="Arial" w:eastAsia="Times New Roman" w:hAnsi="Arial" w:cs="Arial"/>
            <w:b/>
            <w:bCs/>
            <w:color w:val="008000"/>
            <w:sz w:val="20"/>
            <w:szCs w:val="20"/>
          </w:rPr>
          <w:t>CAS. 1456-2008-PIURA</w:t>
        </w:r>
      </w:hyperlink>
      <w:r>
        <w:rPr>
          <w:rFonts w:ascii="Arial" w:eastAsia="Times New Roman" w:hAnsi="Arial" w:cs="Arial"/>
          <w:sz w:val="20"/>
          <w:szCs w:val="20"/>
        </w:rPr>
        <w:t xml:space="preserve"> </w:t>
      </w:r>
    </w:p>
    <w:p w14:paraId="18067518" w14:textId="50C3901B" w:rsidR="00000000" w:rsidRDefault="00000000">
      <w:pPr>
        <w:divId w:val="1187789117"/>
        <w:rPr>
          <w:rFonts w:ascii="Arial" w:eastAsia="Times New Roman" w:hAnsi="Arial" w:cs="Arial"/>
          <w:sz w:val="20"/>
          <w:szCs w:val="20"/>
        </w:rPr>
      </w:pPr>
      <w:hyperlink r:id="rId2377" w:history="1">
        <w:r>
          <w:rPr>
            <w:rStyle w:val="Hipervnculo"/>
            <w:rFonts w:ascii="Arial" w:eastAsia="Times New Roman" w:hAnsi="Arial" w:cs="Arial"/>
            <w:b/>
            <w:bCs/>
            <w:color w:val="008000"/>
            <w:sz w:val="20"/>
            <w:szCs w:val="20"/>
          </w:rPr>
          <w:t>CAS. 4207-2008-LIMA</w:t>
        </w:r>
      </w:hyperlink>
      <w:r>
        <w:rPr>
          <w:rFonts w:ascii="Arial" w:eastAsia="Times New Roman" w:hAnsi="Arial" w:cs="Arial"/>
          <w:sz w:val="20"/>
          <w:szCs w:val="20"/>
        </w:rPr>
        <w:t xml:space="preserve"> </w:t>
      </w:r>
    </w:p>
    <w:p w14:paraId="4AC6DB5B" w14:textId="35C74A94" w:rsidR="00000000" w:rsidRDefault="00000000">
      <w:pPr>
        <w:divId w:val="21445855"/>
        <w:rPr>
          <w:rFonts w:ascii="Arial" w:eastAsia="Times New Roman" w:hAnsi="Arial" w:cs="Arial"/>
          <w:sz w:val="20"/>
          <w:szCs w:val="20"/>
        </w:rPr>
      </w:pPr>
      <w:hyperlink r:id="rId2378" w:history="1">
        <w:r>
          <w:rPr>
            <w:rStyle w:val="Hipervnculo"/>
            <w:rFonts w:ascii="Arial" w:eastAsia="Times New Roman" w:hAnsi="Arial" w:cs="Arial"/>
            <w:b/>
            <w:bCs/>
            <w:color w:val="008000"/>
            <w:sz w:val="20"/>
            <w:szCs w:val="20"/>
          </w:rPr>
          <w:t>CAS. 2229-2008-LAMBAYEQUE</w:t>
        </w:r>
      </w:hyperlink>
      <w:r>
        <w:rPr>
          <w:rFonts w:ascii="Arial" w:eastAsia="Times New Roman" w:hAnsi="Arial" w:cs="Arial"/>
          <w:sz w:val="20"/>
          <w:szCs w:val="20"/>
        </w:rPr>
        <w:t xml:space="preserve"> </w:t>
      </w:r>
    </w:p>
    <w:p w14:paraId="49DA1065" w14:textId="170C7199" w:rsidR="00000000" w:rsidRDefault="00000000">
      <w:pPr>
        <w:divId w:val="1568227792"/>
        <w:rPr>
          <w:rFonts w:ascii="Arial" w:eastAsia="Times New Roman" w:hAnsi="Arial" w:cs="Arial"/>
          <w:sz w:val="20"/>
          <w:szCs w:val="20"/>
        </w:rPr>
      </w:pPr>
      <w:hyperlink r:id="rId2379" w:history="1">
        <w:r>
          <w:rPr>
            <w:rStyle w:val="Hipervnculo"/>
            <w:rFonts w:ascii="Arial" w:eastAsia="Times New Roman" w:hAnsi="Arial" w:cs="Arial"/>
            <w:b/>
            <w:bCs/>
            <w:color w:val="008000"/>
            <w:sz w:val="20"/>
            <w:szCs w:val="20"/>
          </w:rPr>
          <w:t>CAS. 3192-2007-LIMA</w:t>
        </w:r>
      </w:hyperlink>
      <w:r>
        <w:rPr>
          <w:rFonts w:ascii="Arial" w:eastAsia="Times New Roman" w:hAnsi="Arial" w:cs="Arial"/>
          <w:sz w:val="20"/>
          <w:szCs w:val="20"/>
        </w:rPr>
        <w:t xml:space="preserve"> </w:t>
      </w:r>
    </w:p>
    <w:p w14:paraId="4DB3C077" w14:textId="66F766C0" w:rsidR="00000000" w:rsidRDefault="00000000">
      <w:pPr>
        <w:divId w:val="1484353171"/>
        <w:rPr>
          <w:rFonts w:ascii="Arial" w:eastAsia="Times New Roman" w:hAnsi="Arial" w:cs="Arial"/>
          <w:sz w:val="20"/>
          <w:szCs w:val="20"/>
        </w:rPr>
      </w:pPr>
      <w:hyperlink r:id="rId2380" w:history="1">
        <w:r>
          <w:rPr>
            <w:rStyle w:val="Hipervnculo"/>
            <w:rFonts w:ascii="Arial" w:eastAsia="Times New Roman" w:hAnsi="Arial" w:cs="Arial"/>
            <w:b/>
            <w:bCs/>
            <w:color w:val="008000"/>
            <w:sz w:val="20"/>
            <w:szCs w:val="20"/>
          </w:rPr>
          <w:t>CAS. 3344-2007-PIURA</w:t>
        </w:r>
      </w:hyperlink>
      <w:r>
        <w:rPr>
          <w:rFonts w:ascii="Arial" w:eastAsia="Times New Roman" w:hAnsi="Arial" w:cs="Arial"/>
          <w:sz w:val="20"/>
          <w:szCs w:val="20"/>
        </w:rPr>
        <w:t xml:space="preserve"> </w:t>
      </w:r>
    </w:p>
    <w:p w14:paraId="03EB83E7" w14:textId="08614DC3" w:rsidR="00000000" w:rsidRDefault="00000000">
      <w:pPr>
        <w:divId w:val="449859869"/>
        <w:rPr>
          <w:rFonts w:ascii="Arial" w:eastAsia="Times New Roman" w:hAnsi="Arial" w:cs="Arial"/>
          <w:sz w:val="20"/>
          <w:szCs w:val="20"/>
        </w:rPr>
      </w:pPr>
      <w:hyperlink r:id="rId2381" w:history="1">
        <w:r>
          <w:rPr>
            <w:rStyle w:val="Hipervnculo"/>
            <w:rFonts w:ascii="Arial" w:eastAsia="Times New Roman" w:hAnsi="Arial" w:cs="Arial"/>
            <w:b/>
            <w:bCs/>
            <w:color w:val="008000"/>
            <w:sz w:val="20"/>
            <w:szCs w:val="20"/>
          </w:rPr>
          <w:t>CAS. 3566-2007-CALLAO</w:t>
        </w:r>
      </w:hyperlink>
      <w:r>
        <w:rPr>
          <w:rFonts w:ascii="Arial" w:eastAsia="Times New Roman" w:hAnsi="Arial" w:cs="Arial"/>
          <w:sz w:val="20"/>
          <w:szCs w:val="20"/>
        </w:rPr>
        <w:t xml:space="preserve"> </w:t>
      </w:r>
    </w:p>
    <w:p w14:paraId="7D2FF341" w14:textId="087A592F" w:rsidR="00000000" w:rsidRDefault="00000000">
      <w:pPr>
        <w:divId w:val="1787505157"/>
        <w:rPr>
          <w:rFonts w:ascii="Arial" w:eastAsia="Times New Roman" w:hAnsi="Arial" w:cs="Arial"/>
          <w:sz w:val="20"/>
          <w:szCs w:val="20"/>
        </w:rPr>
      </w:pPr>
      <w:hyperlink r:id="rId2382" w:history="1">
        <w:r>
          <w:rPr>
            <w:rStyle w:val="Hipervnculo"/>
            <w:rFonts w:ascii="Arial" w:eastAsia="Times New Roman" w:hAnsi="Arial" w:cs="Arial"/>
            <w:b/>
            <w:bCs/>
            <w:color w:val="008000"/>
            <w:sz w:val="20"/>
            <w:szCs w:val="20"/>
          </w:rPr>
          <w:t>CAS. 4244-2007-LAMBAYEQUE</w:t>
        </w:r>
      </w:hyperlink>
      <w:r>
        <w:rPr>
          <w:rFonts w:ascii="Arial" w:eastAsia="Times New Roman" w:hAnsi="Arial" w:cs="Arial"/>
          <w:sz w:val="20"/>
          <w:szCs w:val="20"/>
        </w:rPr>
        <w:t xml:space="preserve"> </w:t>
      </w:r>
    </w:p>
    <w:p w14:paraId="3394099D" w14:textId="06EAA956" w:rsidR="00000000" w:rsidRDefault="00000000">
      <w:pPr>
        <w:divId w:val="410350196"/>
        <w:rPr>
          <w:rFonts w:ascii="Arial" w:eastAsia="Times New Roman" w:hAnsi="Arial" w:cs="Arial"/>
          <w:sz w:val="20"/>
          <w:szCs w:val="20"/>
        </w:rPr>
      </w:pPr>
      <w:hyperlink r:id="rId2383" w:history="1">
        <w:r>
          <w:rPr>
            <w:rStyle w:val="Hipervnculo"/>
            <w:rFonts w:ascii="Arial" w:eastAsia="Times New Roman" w:hAnsi="Arial" w:cs="Arial"/>
            <w:b/>
            <w:bCs/>
            <w:color w:val="008000"/>
            <w:sz w:val="20"/>
            <w:szCs w:val="20"/>
          </w:rPr>
          <w:t>CAS. 2992-2007-CALLAO</w:t>
        </w:r>
      </w:hyperlink>
      <w:r>
        <w:rPr>
          <w:rFonts w:ascii="Arial" w:eastAsia="Times New Roman" w:hAnsi="Arial" w:cs="Arial"/>
          <w:sz w:val="20"/>
          <w:szCs w:val="20"/>
        </w:rPr>
        <w:t xml:space="preserve"> </w:t>
      </w:r>
    </w:p>
    <w:p w14:paraId="51418F65" w14:textId="38C7DDA4" w:rsidR="00000000" w:rsidRDefault="00000000">
      <w:pPr>
        <w:divId w:val="1960528063"/>
        <w:rPr>
          <w:rFonts w:ascii="Arial" w:eastAsia="Times New Roman" w:hAnsi="Arial" w:cs="Arial"/>
          <w:sz w:val="20"/>
          <w:szCs w:val="20"/>
        </w:rPr>
      </w:pPr>
      <w:hyperlink r:id="rId2384" w:history="1">
        <w:r>
          <w:rPr>
            <w:rStyle w:val="Hipervnculo"/>
            <w:rFonts w:ascii="Arial" w:eastAsia="Times New Roman" w:hAnsi="Arial" w:cs="Arial"/>
            <w:b/>
            <w:bCs/>
            <w:color w:val="008000"/>
            <w:sz w:val="20"/>
            <w:szCs w:val="20"/>
          </w:rPr>
          <w:t>CAS. 2792-2007-LORETO</w:t>
        </w:r>
      </w:hyperlink>
      <w:r>
        <w:rPr>
          <w:rFonts w:ascii="Arial" w:eastAsia="Times New Roman" w:hAnsi="Arial" w:cs="Arial"/>
          <w:sz w:val="20"/>
          <w:szCs w:val="20"/>
        </w:rPr>
        <w:t xml:space="preserve"> </w:t>
      </w:r>
    </w:p>
    <w:p w14:paraId="5B26FAD8" w14:textId="2BC7785A" w:rsidR="00000000" w:rsidRDefault="00000000">
      <w:pPr>
        <w:divId w:val="1928539233"/>
        <w:rPr>
          <w:rFonts w:ascii="Arial" w:eastAsia="Times New Roman" w:hAnsi="Arial" w:cs="Arial"/>
          <w:sz w:val="20"/>
          <w:szCs w:val="20"/>
        </w:rPr>
      </w:pPr>
      <w:hyperlink r:id="rId2385" w:history="1">
        <w:r>
          <w:rPr>
            <w:rStyle w:val="Hipervnculo"/>
            <w:rFonts w:ascii="Arial" w:eastAsia="Times New Roman" w:hAnsi="Arial" w:cs="Arial"/>
            <w:b/>
            <w:bCs/>
            <w:color w:val="008000"/>
            <w:sz w:val="20"/>
            <w:szCs w:val="20"/>
          </w:rPr>
          <w:t>CAS. 4728-2007-MOQUEGUA</w:t>
        </w:r>
      </w:hyperlink>
      <w:r>
        <w:rPr>
          <w:rFonts w:ascii="Arial" w:eastAsia="Times New Roman" w:hAnsi="Arial" w:cs="Arial"/>
          <w:sz w:val="20"/>
          <w:szCs w:val="20"/>
        </w:rPr>
        <w:t xml:space="preserve"> </w:t>
      </w:r>
    </w:p>
    <w:p w14:paraId="0172128E" w14:textId="32970554" w:rsidR="00000000" w:rsidRDefault="00000000">
      <w:pPr>
        <w:divId w:val="273949481"/>
        <w:rPr>
          <w:rFonts w:ascii="Arial" w:eastAsia="Times New Roman" w:hAnsi="Arial" w:cs="Arial"/>
          <w:sz w:val="20"/>
          <w:szCs w:val="20"/>
        </w:rPr>
      </w:pPr>
      <w:hyperlink r:id="rId2386" w:history="1">
        <w:r>
          <w:rPr>
            <w:rStyle w:val="Hipervnculo"/>
            <w:rFonts w:ascii="Arial" w:eastAsia="Times New Roman" w:hAnsi="Arial" w:cs="Arial"/>
            <w:b/>
            <w:bCs/>
            <w:color w:val="008000"/>
            <w:sz w:val="20"/>
            <w:szCs w:val="20"/>
          </w:rPr>
          <w:t>CAS. 3772-2007-LAMBAYEQUE</w:t>
        </w:r>
      </w:hyperlink>
      <w:r>
        <w:rPr>
          <w:rFonts w:ascii="Arial" w:eastAsia="Times New Roman" w:hAnsi="Arial" w:cs="Arial"/>
          <w:sz w:val="20"/>
          <w:szCs w:val="20"/>
        </w:rPr>
        <w:t xml:space="preserve"> </w:t>
      </w:r>
    </w:p>
    <w:p w14:paraId="103E7C26" w14:textId="72E5FA9A" w:rsidR="00000000" w:rsidRDefault="00000000">
      <w:pPr>
        <w:divId w:val="1685552687"/>
        <w:rPr>
          <w:rFonts w:ascii="Arial" w:eastAsia="Times New Roman" w:hAnsi="Arial" w:cs="Arial"/>
          <w:sz w:val="20"/>
          <w:szCs w:val="20"/>
        </w:rPr>
      </w:pPr>
      <w:hyperlink r:id="rId2387" w:history="1">
        <w:r>
          <w:rPr>
            <w:rStyle w:val="Hipervnculo"/>
            <w:rFonts w:ascii="Arial" w:eastAsia="Times New Roman" w:hAnsi="Arial" w:cs="Arial"/>
            <w:b/>
            <w:bCs/>
            <w:color w:val="008000"/>
            <w:sz w:val="20"/>
            <w:szCs w:val="20"/>
          </w:rPr>
          <w:t>CAS. 2224-2007-LIMA</w:t>
        </w:r>
      </w:hyperlink>
      <w:r>
        <w:rPr>
          <w:rFonts w:ascii="Arial" w:eastAsia="Times New Roman" w:hAnsi="Arial" w:cs="Arial"/>
          <w:sz w:val="20"/>
          <w:szCs w:val="20"/>
        </w:rPr>
        <w:t xml:space="preserve"> </w:t>
      </w:r>
    </w:p>
    <w:p w14:paraId="482D77E0" w14:textId="1227D769" w:rsidR="00000000" w:rsidRDefault="00000000">
      <w:pPr>
        <w:divId w:val="2098137202"/>
        <w:rPr>
          <w:rFonts w:ascii="Arial" w:eastAsia="Times New Roman" w:hAnsi="Arial" w:cs="Arial"/>
          <w:sz w:val="20"/>
          <w:szCs w:val="20"/>
        </w:rPr>
      </w:pPr>
      <w:hyperlink r:id="rId2388" w:history="1">
        <w:r>
          <w:rPr>
            <w:rStyle w:val="Hipervnculo"/>
            <w:rFonts w:ascii="Arial" w:eastAsia="Times New Roman" w:hAnsi="Arial" w:cs="Arial"/>
            <w:b/>
            <w:bCs/>
            <w:color w:val="008000"/>
            <w:sz w:val="20"/>
            <w:szCs w:val="20"/>
          </w:rPr>
          <w:t>CAS. 1280-2007-TACNA</w:t>
        </w:r>
      </w:hyperlink>
      <w:r>
        <w:rPr>
          <w:rFonts w:ascii="Arial" w:eastAsia="Times New Roman" w:hAnsi="Arial" w:cs="Arial"/>
          <w:sz w:val="20"/>
          <w:szCs w:val="20"/>
        </w:rPr>
        <w:t xml:space="preserve"> </w:t>
      </w:r>
    </w:p>
    <w:p w14:paraId="135CA8F4" w14:textId="2EDFBD85" w:rsidR="00000000" w:rsidRDefault="00000000">
      <w:pPr>
        <w:divId w:val="295575499"/>
        <w:rPr>
          <w:rFonts w:ascii="Arial" w:eastAsia="Times New Roman" w:hAnsi="Arial" w:cs="Arial"/>
          <w:sz w:val="20"/>
          <w:szCs w:val="20"/>
        </w:rPr>
      </w:pPr>
      <w:hyperlink r:id="rId2389" w:history="1">
        <w:r>
          <w:rPr>
            <w:rStyle w:val="Hipervnculo"/>
            <w:rFonts w:ascii="Arial" w:eastAsia="Times New Roman" w:hAnsi="Arial" w:cs="Arial"/>
            <w:b/>
            <w:bCs/>
            <w:color w:val="008000"/>
            <w:sz w:val="20"/>
            <w:szCs w:val="20"/>
          </w:rPr>
          <w:t>CAS. 4261-2007 ICA</w:t>
        </w:r>
      </w:hyperlink>
      <w:r>
        <w:rPr>
          <w:rFonts w:ascii="Arial" w:eastAsia="Times New Roman" w:hAnsi="Arial" w:cs="Arial"/>
          <w:sz w:val="20"/>
          <w:szCs w:val="20"/>
        </w:rPr>
        <w:t xml:space="preserve"> </w:t>
      </w:r>
    </w:p>
    <w:p w14:paraId="64CA48E4" w14:textId="6BD7A1D6" w:rsidR="00000000" w:rsidRDefault="00000000">
      <w:pPr>
        <w:divId w:val="1159272354"/>
        <w:rPr>
          <w:rFonts w:ascii="Arial" w:eastAsia="Times New Roman" w:hAnsi="Arial" w:cs="Arial"/>
          <w:sz w:val="20"/>
          <w:szCs w:val="20"/>
        </w:rPr>
      </w:pPr>
      <w:hyperlink r:id="rId2390" w:history="1">
        <w:r>
          <w:rPr>
            <w:rStyle w:val="Hipervnculo"/>
            <w:rFonts w:ascii="Arial" w:eastAsia="Times New Roman" w:hAnsi="Arial" w:cs="Arial"/>
            <w:b/>
            <w:bCs/>
            <w:color w:val="008000"/>
            <w:sz w:val="20"/>
            <w:szCs w:val="20"/>
          </w:rPr>
          <w:t>CAS. 3272-2007-LIMA</w:t>
        </w:r>
      </w:hyperlink>
      <w:r>
        <w:rPr>
          <w:rFonts w:ascii="Arial" w:eastAsia="Times New Roman" w:hAnsi="Arial" w:cs="Arial"/>
          <w:sz w:val="20"/>
          <w:szCs w:val="20"/>
        </w:rPr>
        <w:t xml:space="preserve"> </w:t>
      </w:r>
    </w:p>
    <w:p w14:paraId="3F5B5222" w14:textId="49175519" w:rsidR="00000000" w:rsidRDefault="00000000">
      <w:pPr>
        <w:divId w:val="528294891"/>
        <w:rPr>
          <w:rFonts w:ascii="Arial" w:eastAsia="Times New Roman" w:hAnsi="Arial" w:cs="Arial"/>
          <w:sz w:val="20"/>
          <w:szCs w:val="20"/>
        </w:rPr>
      </w:pPr>
      <w:hyperlink r:id="rId2391" w:history="1">
        <w:r>
          <w:rPr>
            <w:rStyle w:val="Hipervnculo"/>
            <w:rFonts w:ascii="Arial" w:eastAsia="Times New Roman" w:hAnsi="Arial" w:cs="Arial"/>
            <w:b/>
            <w:bCs/>
            <w:color w:val="008000"/>
            <w:sz w:val="20"/>
            <w:szCs w:val="20"/>
          </w:rPr>
          <w:t>CAS. 1298-2007-HUAURA</w:t>
        </w:r>
      </w:hyperlink>
      <w:r>
        <w:rPr>
          <w:rFonts w:ascii="Arial" w:eastAsia="Times New Roman" w:hAnsi="Arial" w:cs="Arial"/>
          <w:sz w:val="20"/>
          <w:szCs w:val="20"/>
        </w:rPr>
        <w:t xml:space="preserve"> </w:t>
      </w:r>
    </w:p>
    <w:p w14:paraId="2D6AAD22" w14:textId="6CC97802" w:rsidR="00000000" w:rsidRDefault="00000000">
      <w:pPr>
        <w:divId w:val="85394071"/>
        <w:rPr>
          <w:rFonts w:ascii="Arial" w:eastAsia="Times New Roman" w:hAnsi="Arial" w:cs="Arial"/>
          <w:sz w:val="20"/>
          <w:szCs w:val="20"/>
        </w:rPr>
      </w:pPr>
      <w:hyperlink r:id="rId2392" w:history="1">
        <w:r>
          <w:rPr>
            <w:rStyle w:val="Hipervnculo"/>
            <w:rFonts w:ascii="Arial" w:eastAsia="Times New Roman" w:hAnsi="Arial" w:cs="Arial"/>
            <w:b/>
            <w:bCs/>
            <w:color w:val="008000"/>
            <w:sz w:val="20"/>
            <w:szCs w:val="20"/>
          </w:rPr>
          <w:t>CAS. 2400-2008-ICA</w:t>
        </w:r>
      </w:hyperlink>
      <w:r>
        <w:rPr>
          <w:rFonts w:ascii="Arial" w:eastAsia="Times New Roman" w:hAnsi="Arial" w:cs="Arial"/>
          <w:sz w:val="20"/>
          <w:szCs w:val="20"/>
        </w:rPr>
        <w:t xml:space="preserve"> </w:t>
      </w:r>
    </w:p>
    <w:p w14:paraId="7080AF77" w14:textId="6CD3D3DB" w:rsidR="00000000" w:rsidRDefault="00000000">
      <w:pPr>
        <w:divId w:val="1890413276"/>
        <w:rPr>
          <w:rFonts w:ascii="Arial" w:eastAsia="Times New Roman" w:hAnsi="Arial" w:cs="Arial"/>
          <w:sz w:val="20"/>
          <w:szCs w:val="20"/>
        </w:rPr>
      </w:pPr>
      <w:hyperlink r:id="rId2393" w:history="1">
        <w:r>
          <w:rPr>
            <w:rStyle w:val="Hipervnculo"/>
            <w:rFonts w:ascii="Arial" w:eastAsia="Times New Roman" w:hAnsi="Arial" w:cs="Arial"/>
            <w:b/>
            <w:bCs/>
            <w:color w:val="008000"/>
            <w:sz w:val="20"/>
            <w:szCs w:val="20"/>
          </w:rPr>
          <w:t>CAS. 2080-2008-PIURA</w:t>
        </w:r>
      </w:hyperlink>
      <w:r>
        <w:rPr>
          <w:rFonts w:ascii="Arial" w:eastAsia="Times New Roman" w:hAnsi="Arial" w:cs="Arial"/>
          <w:sz w:val="20"/>
          <w:szCs w:val="20"/>
        </w:rPr>
        <w:t xml:space="preserve"> </w:t>
      </w:r>
    </w:p>
    <w:p w14:paraId="13D85854" w14:textId="254012A0" w:rsidR="00000000" w:rsidRDefault="00000000">
      <w:pPr>
        <w:divId w:val="305399715"/>
        <w:rPr>
          <w:rFonts w:ascii="Arial" w:eastAsia="Times New Roman" w:hAnsi="Arial" w:cs="Arial"/>
          <w:sz w:val="20"/>
          <w:szCs w:val="20"/>
        </w:rPr>
      </w:pPr>
      <w:hyperlink r:id="rId2394" w:history="1">
        <w:r>
          <w:rPr>
            <w:rStyle w:val="Hipervnculo"/>
            <w:rFonts w:ascii="Arial" w:eastAsia="Times New Roman" w:hAnsi="Arial" w:cs="Arial"/>
            <w:b/>
            <w:bCs/>
            <w:color w:val="008000"/>
            <w:sz w:val="20"/>
            <w:szCs w:val="20"/>
          </w:rPr>
          <w:t>CAS. 1021-2008-ANCASH</w:t>
        </w:r>
      </w:hyperlink>
      <w:r>
        <w:rPr>
          <w:rFonts w:ascii="Arial" w:eastAsia="Times New Roman" w:hAnsi="Arial" w:cs="Arial"/>
          <w:sz w:val="20"/>
          <w:szCs w:val="20"/>
        </w:rPr>
        <w:t xml:space="preserve"> </w:t>
      </w:r>
    </w:p>
    <w:p w14:paraId="6DC137CC" w14:textId="4FED7447" w:rsidR="00000000" w:rsidRDefault="00000000">
      <w:pPr>
        <w:divId w:val="341055781"/>
        <w:rPr>
          <w:rFonts w:ascii="Arial" w:eastAsia="Times New Roman" w:hAnsi="Arial" w:cs="Arial"/>
          <w:sz w:val="20"/>
          <w:szCs w:val="20"/>
        </w:rPr>
      </w:pPr>
      <w:hyperlink r:id="rId2395" w:history="1">
        <w:r>
          <w:rPr>
            <w:rStyle w:val="Hipervnculo"/>
            <w:rFonts w:ascii="Arial" w:eastAsia="Times New Roman" w:hAnsi="Arial" w:cs="Arial"/>
            <w:b/>
            <w:bCs/>
            <w:color w:val="008000"/>
            <w:sz w:val="20"/>
            <w:szCs w:val="20"/>
          </w:rPr>
          <w:t>CAS. 4042-2008-HUAURA</w:t>
        </w:r>
      </w:hyperlink>
      <w:r>
        <w:rPr>
          <w:rFonts w:ascii="Arial" w:eastAsia="Times New Roman" w:hAnsi="Arial" w:cs="Arial"/>
          <w:sz w:val="20"/>
          <w:szCs w:val="20"/>
        </w:rPr>
        <w:t xml:space="preserve"> </w:t>
      </w:r>
    </w:p>
    <w:p w14:paraId="28869089" w14:textId="31A39F66" w:rsidR="00000000" w:rsidRDefault="00000000">
      <w:pPr>
        <w:divId w:val="622544893"/>
        <w:rPr>
          <w:rFonts w:ascii="Arial" w:eastAsia="Times New Roman" w:hAnsi="Arial" w:cs="Arial"/>
          <w:sz w:val="20"/>
          <w:szCs w:val="20"/>
        </w:rPr>
      </w:pPr>
      <w:hyperlink r:id="rId2396" w:history="1">
        <w:r>
          <w:rPr>
            <w:rStyle w:val="Hipervnculo"/>
            <w:rFonts w:ascii="Arial" w:eastAsia="Times New Roman" w:hAnsi="Arial" w:cs="Arial"/>
            <w:b/>
            <w:bCs/>
            <w:color w:val="008000"/>
            <w:sz w:val="20"/>
            <w:szCs w:val="20"/>
          </w:rPr>
          <w:t>CAS. 4059-2008-LIMA</w:t>
        </w:r>
      </w:hyperlink>
      <w:r>
        <w:rPr>
          <w:rFonts w:ascii="Arial" w:eastAsia="Times New Roman" w:hAnsi="Arial" w:cs="Arial"/>
          <w:sz w:val="20"/>
          <w:szCs w:val="20"/>
        </w:rPr>
        <w:t xml:space="preserve"> </w:t>
      </w:r>
    </w:p>
    <w:p w14:paraId="4D63A253" w14:textId="26DE6753" w:rsidR="00000000" w:rsidRDefault="00000000">
      <w:pPr>
        <w:divId w:val="1181698607"/>
        <w:rPr>
          <w:rFonts w:ascii="Arial" w:eastAsia="Times New Roman" w:hAnsi="Arial" w:cs="Arial"/>
          <w:sz w:val="20"/>
          <w:szCs w:val="20"/>
        </w:rPr>
      </w:pPr>
      <w:hyperlink r:id="rId2397" w:history="1">
        <w:r>
          <w:rPr>
            <w:rStyle w:val="Hipervnculo"/>
            <w:rFonts w:ascii="Arial" w:eastAsia="Times New Roman" w:hAnsi="Arial" w:cs="Arial"/>
            <w:b/>
            <w:bCs/>
            <w:color w:val="008000"/>
            <w:sz w:val="20"/>
            <w:szCs w:val="20"/>
          </w:rPr>
          <w:t>CAS. 3845-2008-CAJAMARCA</w:t>
        </w:r>
      </w:hyperlink>
      <w:r>
        <w:rPr>
          <w:rFonts w:ascii="Arial" w:eastAsia="Times New Roman" w:hAnsi="Arial" w:cs="Arial"/>
          <w:sz w:val="20"/>
          <w:szCs w:val="20"/>
        </w:rPr>
        <w:t xml:space="preserve"> </w:t>
      </w:r>
    </w:p>
    <w:p w14:paraId="025719BB" w14:textId="422250DC" w:rsidR="00000000" w:rsidRDefault="00000000">
      <w:pPr>
        <w:divId w:val="332148116"/>
        <w:rPr>
          <w:rFonts w:ascii="Arial" w:eastAsia="Times New Roman" w:hAnsi="Arial" w:cs="Arial"/>
          <w:sz w:val="20"/>
          <w:szCs w:val="20"/>
        </w:rPr>
      </w:pPr>
      <w:hyperlink r:id="rId2398" w:history="1">
        <w:r>
          <w:rPr>
            <w:rStyle w:val="Hipervnculo"/>
            <w:rFonts w:ascii="Arial" w:eastAsia="Times New Roman" w:hAnsi="Arial" w:cs="Arial"/>
            <w:b/>
            <w:bCs/>
            <w:color w:val="008000"/>
            <w:sz w:val="20"/>
            <w:szCs w:val="20"/>
          </w:rPr>
          <w:t>CAS. 2643-2008-LAMBAYEQUE</w:t>
        </w:r>
      </w:hyperlink>
      <w:r>
        <w:rPr>
          <w:rFonts w:ascii="Arial" w:eastAsia="Times New Roman" w:hAnsi="Arial" w:cs="Arial"/>
          <w:sz w:val="20"/>
          <w:szCs w:val="20"/>
        </w:rPr>
        <w:t xml:space="preserve"> </w:t>
      </w:r>
    </w:p>
    <w:p w14:paraId="6282CAA9" w14:textId="2B416931" w:rsidR="00000000" w:rsidRDefault="00000000">
      <w:pPr>
        <w:divId w:val="773406827"/>
        <w:rPr>
          <w:rFonts w:ascii="Arial" w:eastAsia="Times New Roman" w:hAnsi="Arial" w:cs="Arial"/>
          <w:sz w:val="20"/>
          <w:szCs w:val="20"/>
        </w:rPr>
      </w:pPr>
      <w:hyperlink r:id="rId2399" w:history="1">
        <w:r>
          <w:rPr>
            <w:rStyle w:val="Hipervnculo"/>
            <w:rFonts w:ascii="Arial" w:eastAsia="Times New Roman" w:hAnsi="Arial" w:cs="Arial"/>
            <w:b/>
            <w:bCs/>
            <w:color w:val="008000"/>
            <w:sz w:val="20"/>
            <w:szCs w:val="20"/>
          </w:rPr>
          <w:t>CAS. 2156-2007-TACNA</w:t>
        </w:r>
      </w:hyperlink>
      <w:r>
        <w:rPr>
          <w:rFonts w:ascii="Arial" w:eastAsia="Times New Roman" w:hAnsi="Arial" w:cs="Arial"/>
          <w:sz w:val="20"/>
          <w:szCs w:val="20"/>
        </w:rPr>
        <w:t xml:space="preserve"> </w:t>
      </w:r>
    </w:p>
    <w:p w14:paraId="4EA5AA49" w14:textId="435DA5E2" w:rsidR="00000000" w:rsidRDefault="00000000">
      <w:pPr>
        <w:divId w:val="1538810235"/>
        <w:rPr>
          <w:rFonts w:ascii="Arial" w:eastAsia="Times New Roman" w:hAnsi="Arial" w:cs="Arial"/>
          <w:sz w:val="20"/>
          <w:szCs w:val="20"/>
        </w:rPr>
      </w:pPr>
      <w:hyperlink r:id="rId2400" w:history="1">
        <w:r>
          <w:rPr>
            <w:rStyle w:val="Hipervnculo"/>
            <w:rFonts w:ascii="Arial" w:eastAsia="Times New Roman" w:hAnsi="Arial" w:cs="Arial"/>
            <w:b/>
            <w:bCs/>
            <w:color w:val="008000"/>
            <w:sz w:val="20"/>
            <w:szCs w:val="20"/>
          </w:rPr>
          <w:t>CAS. 1950-2007-AREQUIPA</w:t>
        </w:r>
      </w:hyperlink>
      <w:r>
        <w:rPr>
          <w:rFonts w:ascii="Arial" w:eastAsia="Times New Roman" w:hAnsi="Arial" w:cs="Arial"/>
          <w:sz w:val="20"/>
          <w:szCs w:val="20"/>
        </w:rPr>
        <w:t xml:space="preserve"> </w:t>
      </w:r>
    </w:p>
    <w:p w14:paraId="44828AC9" w14:textId="55090F7F" w:rsidR="00000000" w:rsidRDefault="00000000">
      <w:pPr>
        <w:divId w:val="1303777019"/>
        <w:rPr>
          <w:rFonts w:ascii="Arial" w:eastAsia="Times New Roman" w:hAnsi="Arial" w:cs="Arial"/>
          <w:sz w:val="20"/>
          <w:szCs w:val="20"/>
        </w:rPr>
      </w:pPr>
      <w:hyperlink r:id="rId2401" w:history="1">
        <w:r>
          <w:rPr>
            <w:rStyle w:val="Hipervnculo"/>
            <w:rFonts w:ascii="Arial" w:eastAsia="Times New Roman" w:hAnsi="Arial" w:cs="Arial"/>
            <w:b/>
            <w:bCs/>
            <w:color w:val="008000"/>
            <w:sz w:val="20"/>
            <w:szCs w:val="20"/>
          </w:rPr>
          <w:t>CAS. 5384-2006-LAMBAYEQUE</w:t>
        </w:r>
      </w:hyperlink>
      <w:r>
        <w:rPr>
          <w:rFonts w:ascii="Arial" w:eastAsia="Times New Roman" w:hAnsi="Arial" w:cs="Arial"/>
          <w:sz w:val="20"/>
          <w:szCs w:val="20"/>
        </w:rPr>
        <w:t xml:space="preserve"> </w:t>
      </w:r>
    </w:p>
    <w:p w14:paraId="5F1319CF" w14:textId="3AB6AE77" w:rsidR="00000000" w:rsidRDefault="00000000">
      <w:pPr>
        <w:divId w:val="1302341734"/>
        <w:rPr>
          <w:rFonts w:ascii="Arial" w:eastAsia="Times New Roman" w:hAnsi="Arial" w:cs="Arial"/>
          <w:sz w:val="20"/>
          <w:szCs w:val="20"/>
        </w:rPr>
      </w:pPr>
      <w:hyperlink r:id="rId2402" w:history="1">
        <w:r>
          <w:rPr>
            <w:rStyle w:val="Hipervnculo"/>
            <w:rFonts w:ascii="Arial" w:eastAsia="Times New Roman" w:hAnsi="Arial" w:cs="Arial"/>
            <w:b/>
            <w:bCs/>
            <w:color w:val="008000"/>
            <w:sz w:val="20"/>
            <w:szCs w:val="20"/>
          </w:rPr>
          <w:t>CAS. 540-2007-TACNA</w:t>
        </w:r>
      </w:hyperlink>
      <w:r>
        <w:rPr>
          <w:rFonts w:ascii="Arial" w:eastAsia="Times New Roman" w:hAnsi="Arial" w:cs="Arial"/>
          <w:sz w:val="20"/>
          <w:szCs w:val="20"/>
        </w:rPr>
        <w:t xml:space="preserve"> </w:t>
      </w:r>
    </w:p>
    <w:p w14:paraId="7AD1FD67" w14:textId="0365619A" w:rsidR="00000000" w:rsidRDefault="00000000">
      <w:pPr>
        <w:divId w:val="1693534503"/>
        <w:rPr>
          <w:rFonts w:ascii="Arial" w:eastAsia="Times New Roman" w:hAnsi="Arial" w:cs="Arial"/>
          <w:sz w:val="20"/>
          <w:szCs w:val="20"/>
        </w:rPr>
      </w:pPr>
      <w:hyperlink r:id="rId2403" w:history="1">
        <w:r>
          <w:rPr>
            <w:rStyle w:val="Hipervnculo"/>
            <w:rFonts w:ascii="Arial" w:eastAsia="Times New Roman" w:hAnsi="Arial" w:cs="Arial"/>
            <w:b/>
            <w:bCs/>
            <w:color w:val="008000"/>
            <w:sz w:val="20"/>
            <w:szCs w:val="20"/>
          </w:rPr>
          <w:t>CAS. 1658-2007-LIMA</w:t>
        </w:r>
      </w:hyperlink>
      <w:r>
        <w:rPr>
          <w:rFonts w:ascii="Arial" w:eastAsia="Times New Roman" w:hAnsi="Arial" w:cs="Arial"/>
          <w:sz w:val="20"/>
          <w:szCs w:val="20"/>
        </w:rPr>
        <w:t xml:space="preserve"> </w:t>
      </w:r>
    </w:p>
    <w:p w14:paraId="64F34523" w14:textId="1CC6FC53" w:rsidR="00000000" w:rsidRDefault="00000000">
      <w:pPr>
        <w:divId w:val="23290623"/>
        <w:rPr>
          <w:rFonts w:ascii="Arial" w:eastAsia="Times New Roman" w:hAnsi="Arial" w:cs="Arial"/>
          <w:sz w:val="20"/>
          <w:szCs w:val="20"/>
        </w:rPr>
      </w:pPr>
      <w:hyperlink r:id="rId2404" w:history="1">
        <w:r>
          <w:rPr>
            <w:rStyle w:val="Hipervnculo"/>
            <w:rFonts w:ascii="Arial" w:eastAsia="Times New Roman" w:hAnsi="Arial" w:cs="Arial"/>
            <w:b/>
            <w:bCs/>
            <w:color w:val="008000"/>
            <w:sz w:val="20"/>
            <w:szCs w:val="20"/>
          </w:rPr>
          <w:t>CAS. 1700-2007-LIMA</w:t>
        </w:r>
      </w:hyperlink>
      <w:r>
        <w:rPr>
          <w:rFonts w:ascii="Arial" w:eastAsia="Times New Roman" w:hAnsi="Arial" w:cs="Arial"/>
          <w:sz w:val="20"/>
          <w:szCs w:val="20"/>
        </w:rPr>
        <w:t xml:space="preserve"> </w:t>
      </w:r>
    </w:p>
    <w:p w14:paraId="63B03F22" w14:textId="3214C4B2" w:rsidR="00000000" w:rsidRDefault="00000000">
      <w:pPr>
        <w:divId w:val="2053070476"/>
        <w:rPr>
          <w:rFonts w:ascii="Arial" w:eastAsia="Times New Roman" w:hAnsi="Arial" w:cs="Arial"/>
          <w:sz w:val="20"/>
          <w:szCs w:val="20"/>
        </w:rPr>
      </w:pPr>
      <w:hyperlink r:id="rId2405" w:history="1">
        <w:r>
          <w:rPr>
            <w:rStyle w:val="Hipervnculo"/>
            <w:rFonts w:ascii="Arial" w:eastAsia="Times New Roman" w:hAnsi="Arial" w:cs="Arial"/>
            <w:b/>
            <w:bCs/>
            <w:color w:val="008000"/>
            <w:sz w:val="20"/>
            <w:szCs w:val="20"/>
          </w:rPr>
          <w:t>CAS. 1644-2007-LIMA</w:t>
        </w:r>
      </w:hyperlink>
      <w:r>
        <w:rPr>
          <w:rFonts w:ascii="Arial" w:eastAsia="Times New Roman" w:hAnsi="Arial" w:cs="Arial"/>
          <w:sz w:val="20"/>
          <w:szCs w:val="20"/>
        </w:rPr>
        <w:t xml:space="preserve"> </w:t>
      </w:r>
    </w:p>
    <w:p w14:paraId="7B72D902" w14:textId="08999165" w:rsidR="00000000" w:rsidRDefault="00000000">
      <w:pPr>
        <w:divId w:val="1412047795"/>
        <w:rPr>
          <w:rFonts w:ascii="Arial" w:eastAsia="Times New Roman" w:hAnsi="Arial" w:cs="Arial"/>
          <w:sz w:val="20"/>
          <w:szCs w:val="20"/>
        </w:rPr>
      </w:pPr>
      <w:hyperlink r:id="rId2406" w:history="1">
        <w:r>
          <w:rPr>
            <w:rStyle w:val="Hipervnculo"/>
            <w:rFonts w:ascii="Arial" w:eastAsia="Times New Roman" w:hAnsi="Arial" w:cs="Arial"/>
            <w:b/>
            <w:bCs/>
            <w:color w:val="008000"/>
            <w:sz w:val="20"/>
            <w:szCs w:val="20"/>
          </w:rPr>
          <w:t>CAS. 171-2007-LIMA NORTE</w:t>
        </w:r>
      </w:hyperlink>
      <w:r>
        <w:rPr>
          <w:rFonts w:ascii="Arial" w:eastAsia="Times New Roman" w:hAnsi="Arial" w:cs="Arial"/>
          <w:sz w:val="20"/>
          <w:szCs w:val="20"/>
        </w:rPr>
        <w:t xml:space="preserve"> </w:t>
      </w:r>
    </w:p>
    <w:p w14:paraId="7FFC23E0" w14:textId="439F87B9" w:rsidR="00000000" w:rsidRDefault="00000000">
      <w:pPr>
        <w:divId w:val="510027146"/>
        <w:rPr>
          <w:rFonts w:ascii="Arial" w:eastAsia="Times New Roman" w:hAnsi="Arial" w:cs="Arial"/>
          <w:sz w:val="20"/>
          <w:szCs w:val="20"/>
        </w:rPr>
      </w:pPr>
      <w:hyperlink r:id="rId2407" w:history="1">
        <w:r>
          <w:rPr>
            <w:rStyle w:val="Hipervnculo"/>
            <w:rFonts w:ascii="Arial" w:eastAsia="Times New Roman" w:hAnsi="Arial" w:cs="Arial"/>
            <w:b/>
            <w:bCs/>
            <w:color w:val="008000"/>
            <w:sz w:val="20"/>
            <w:szCs w:val="20"/>
          </w:rPr>
          <w:t>CAS. 3531-2008-LIMA</w:t>
        </w:r>
      </w:hyperlink>
      <w:r>
        <w:rPr>
          <w:rFonts w:ascii="Arial" w:eastAsia="Times New Roman" w:hAnsi="Arial" w:cs="Arial"/>
          <w:sz w:val="20"/>
          <w:szCs w:val="20"/>
        </w:rPr>
        <w:t xml:space="preserve"> </w:t>
      </w:r>
    </w:p>
    <w:p w14:paraId="06F935D9" w14:textId="580F799C" w:rsidR="00000000" w:rsidRDefault="00000000">
      <w:pPr>
        <w:divId w:val="2101681077"/>
        <w:rPr>
          <w:rFonts w:ascii="Arial" w:eastAsia="Times New Roman" w:hAnsi="Arial" w:cs="Arial"/>
          <w:sz w:val="20"/>
          <w:szCs w:val="20"/>
        </w:rPr>
      </w:pPr>
      <w:hyperlink r:id="rId2408" w:history="1">
        <w:r>
          <w:rPr>
            <w:rStyle w:val="Hipervnculo"/>
            <w:rFonts w:ascii="Arial" w:eastAsia="Times New Roman" w:hAnsi="Arial" w:cs="Arial"/>
            <w:b/>
            <w:bCs/>
            <w:color w:val="008000"/>
            <w:sz w:val="20"/>
            <w:szCs w:val="20"/>
          </w:rPr>
          <w:t>CAS. 4853-2007-LIMA</w:t>
        </w:r>
      </w:hyperlink>
      <w:r>
        <w:rPr>
          <w:rFonts w:ascii="Arial" w:eastAsia="Times New Roman" w:hAnsi="Arial" w:cs="Arial"/>
          <w:sz w:val="20"/>
          <w:szCs w:val="20"/>
        </w:rPr>
        <w:t xml:space="preserve"> </w:t>
      </w:r>
    </w:p>
    <w:p w14:paraId="219387D9" w14:textId="5BAEE04D" w:rsidR="00000000" w:rsidRDefault="00000000">
      <w:pPr>
        <w:divId w:val="274290903"/>
        <w:rPr>
          <w:rFonts w:ascii="Arial" w:eastAsia="Times New Roman" w:hAnsi="Arial" w:cs="Arial"/>
          <w:sz w:val="20"/>
          <w:szCs w:val="20"/>
        </w:rPr>
      </w:pPr>
      <w:hyperlink r:id="rId2409" w:history="1">
        <w:r>
          <w:rPr>
            <w:rStyle w:val="Hipervnculo"/>
            <w:rFonts w:ascii="Arial" w:eastAsia="Times New Roman" w:hAnsi="Arial" w:cs="Arial"/>
            <w:b/>
            <w:bCs/>
            <w:color w:val="008000"/>
            <w:sz w:val="20"/>
            <w:szCs w:val="20"/>
          </w:rPr>
          <w:t>CAS. 2817-2008-LIMA</w:t>
        </w:r>
      </w:hyperlink>
      <w:r>
        <w:rPr>
          <w:rFonts w:ascii="Arial" w:eastAsia="Times New Roman" w:hAnsi="Arial" w:cs="Arial"/>
          <w:sz w:val="20"/>
          <w:szCs w:val="20"/>
        </w:rPr>
        <w:t xml:space="preserve"> </w:t>
      </w:r>
    </w:p>
    <w:p w14:paraId="33CF4448" w14:textId="34C00255" w:rsidR="00000000" w:rsidRDefault="00000000">
      <w:pPr>
        <w:divId w:val="1270775203"/>
        <w:rPr>
          <w:rFonts w:ascii="Arial" w:eastAsia="Times New Roman" w:hAnsi="Arial" w:cs="Arial"/>
          <w:sz w:val="20"/>
          <w:szCs w:val="20"/>
        </w:rPr>
      </w:pPr>
      <w:hyperlink r:id="rId2410" w:history="1">
        <w:r>
          <w:rPr>
            <w:rStyle w:val="Hipervnculo"/>
            <w:rFonts w:ascii="Arial" w:eastAsia="Times New Roman" w:hAnsi="Arial" w:cs="Arial"/>
            <w:b/>
            <w:bCs/>
            <w:color w:val="008000"/>
            <w:sz w:val="20"/>
            <w:szCs w:val="20"/>
          </w:rPr>
          <w:t>CAS. 2271-2008-PUNO</w:t>
        </w:r>
      </w:hyperlink>
      <w:r>
        <w:rPr>
          <w:rFonts w:ascii="Arial" w:eastAsia="Times New Roman" w:hAnsi="Arial" w:cs="Arial"/>
          <w:sz w:val="20"/>
          <w:szCs w:val="20"/>
        </w:rPr>
        <w:t xml:space="preserve"> </w:t>
      </w:r>
    </w:p>
    <w:p w14:paraId="317B5DB1" w14:textId="3C61E22A" w:rsidR="00000000" w:rsidRDefault="00000000">
      <w:pPr>
        <w:divId w:val="1931573459"/>
        <w:rPr>
          <w:rFonts w:ascii="Arial" w:eastAsia="Times New Roman" w:hAnsi="Arial" w:cs="Arial"/>
          <w:sz w:val="20"/>
          <w:szCs w:val="20"/>
        </w:rPr>
      </w:pPr>
      <w:hyperlink r:id="rId2411" w:history="1">
        <w:r>
          <w:rPr>
            <w:rStyle w:val="Hipervnculo"/>
            <w:rFonts w:ascii="Arial" w:eastAsia="Times New Roman" w:hAnsi="Arial" w:cs="Arial"/>
            <w:b/>
            <w:bCs/>
            <w:color w:val="008000"/>
            <w:sz w:val="20"/>
            <w:szCs w:val="20"/>
          </w:rPr>
          <w:t>CAS. 2185-2008-LIMA</w:t>
        </w:r>
      </w:hyperlink>
      <w:r>
        <w:rPr>
          <w:rFonts w:ascii="Arial" w:eastAsia="Times New Roman" w:hAnsi="Arial" w:cs="Arial"/>
          <w:sz w:val="20"/>
          <w:szCs w:val="20"/>
        </w:rPr>
        <w:t xml:space="preserve"> </w:t>
      </w:r>
    </w:p>
    <w:p w14:paraId="64C6197A" w14:textId="0C8CAE27" w:rsidR="00000000" w:rsidRDefault="00000000">
      <w:pPr>
        <w:divId w:val="1794399938"/>
        <w:rPr>
          <w:rFonts w:ascii="Arial" w:eastAsia="Times New Roman" w:hAnsi="Arial" w:cs="Arial"/>
          <w:sz w:val="20"/>
          <w:szCs w:val="20"/>
        </w:rPr>
      </w:pPr>
      <w:hyperlink r:id="rId2412" w:history="1">
        <w:r>
          <w:rPr>
            <w:rStyle w:val="Hipervnculo"/>
            <w:rFonts w:ascii="Arial" w:eastAsia="Times New Roman" w:hAnsi="Arial" w:cs="Arial"/>
            <w:b/>
            <w:bCs/>
            <w:color w:val="008000"/>
            <w:sz w:val="20"/>
            <w:szCs w:val="20"/>
          </w:rPr>
          <w:t>CAS. 1226-2008-ICA</w:t>
        </w:r>
      </w:hyperlink>
      <w:r>
        <w:rPr>
          <w:rFonts w:ascii="Arial" w:eastAsia="Times New Roman" w:hAnsi="Arial" w:cs="Arial"/>
          <w:sz w:val="20"/>
          <w:szCs w:val="20"/>
        </w:rPr>
        <w:t xml:space="preserve"> </w:t>
      </w:r>
    </w:p>
    <w:p w14:paraId="1ECC56C8" w14:textId="1DBC1759" w:rsidR="00000000" w:rsidRDefault="00000000">
      <w:pPr>
        <w:divId w:val="1769345385"/>
        <w:rPr>
          <w:rFonts w:ascii="Arial" w:eastAsia="Times New Roman" w:hAnsi="Arial" w:cs="Arial"/>
          <w:sz w:val="20"/>
          <w:szCs w:val="20"/>
        </w:rPr>
      </w:pPr>
      <w:hyperlink r:id="rId2413" w:history="1">
        <w:r>
          <w:rPr>
            <w:rStyle w:val="Hipervnculo"/>
            <w:rFonts w:ascii="Arial" w:eastAsia="Times New Roman" w:hAnsi="Arial" w:cs="Arial"/>
            <w:b/>
            <w:bCs/>
            <w:color w:val="008000"/>
            <w:sz w:val="20"/>
            <w:szCs w:val="20"/>
          </w:rPr>
          <w:t>CAS. 1621-2008-LIMA</w:t>
        </w:r>
      </w:hyperlink>
      <w:r>
        <w:rPr>
          <w:rFonts w:ascii="Arial" w:eastAsia="Times New Roman" w:hAnsi="Arial" w:cs="Arial"/>
          <w:sz w:val="20"/>
          <w:szCs w:val="20"/>
        </w:rPr>
        <w:t xml:space="preserve"> </w:t>
      </w:r>
    </w:p>
    <w:p w14:paraId="2029FAFE" w14:textId="43CC6F6E" w:rsidR="00000000" w:rsidRDefault="00000000">
      <w:pPr>
        <w:divId w:val="1958679532"/>
        <w:rPr>
          <w:rFonts w:ascii="Arial" w:eastAsia="Times New Roman" w:hAnsi="Arial" w:cs="Arial"/>
          <w:sz w:val="20"/>
          <w:szCs w:val="20"/>
        </w:rPr>
      </w:pPr>
      <w:hyperlink r:id="rId2414" w:history="1">
        <w:r>
          <w:rPr>
            <w:rStyle w:val="Hipervnculo"/>
            <w:rFonts w:ascii="Arial" w:eastAsia="Times New Roman" w:hAnsi="Arial" w:cs="Arial"/>
            <w:b/>
            <w:bCs/>
            <w:color w:val="008000"/>
            <w:sz w:val="20"/>
            <w:szCs w:val="20"/>
          </w:rPr>
          <w:t>CAS. 2812-2007-LIMA</w:t>
        </w:r>
      </w:hyperlink>
      <w:r>
        <w:rPr>
          <w:rFonts w:ascii="Arial" w:eastAsia="Times New Roman" w:hAnsi="Arial" w:cs="Arial"/>
          <w:sz w:val="20"/>
          <w:szCs w:val="20"/>
        </w:rPr>
        <w:t xml:space="preserve"> </w:t>
      </w:r>
    </w:p>
    <w:p w14:paraId="058EAEEE" w14:textId="64CB66B5" w:rsidR="00000000" w:rsidRDefault="00000000">
      <w:pPr>
        <w:divId w:val="1135949112"/>
        <w:rPr>
          <w:rFonts w:ascii="Arial" w:eastAsia="Times New Roman" w:hAnsi="Arial" w:cs="Arial"/>
          <w:sz w:val="20"/>
          <w:szCs w:val="20"/>
        </w:rPr>
      </w:pPr>
      <w:hyperlink r:id="rId2415" w:history="1">
        <w:r>
          <w:rPr>
            <w:rStyle w:val="Hipervnculo"/>
            <w:rFonts w:ascii="Arial" w:eastAsia="Times New Roman" w:hAnsi="Arial" w:cs="Arial"/>
            <w:b/>
            <w:bCs/>
            <w:color w:val="008000"/>
            <w:sz w:val="20"/>
            <w:szCs w:val="20"/>
          </w:rPr>
          <w:t>CAS. 1006-2007-LIMA</w:t>
        </w:r>
      </w:hyperlink>
      <w:r>
        <w:rPr>
          <w:rFonts w:ascii="Arial" w:eastAsia="Times New Roman" w:hAnsi="Arial" w:cs="Arial"/>
          <w:sz w:val="20"/>
          <w:szCs w:val="20"/>
        </w:rPr>
        <w:t xml:space="preserve"> </w:t>
      </w:r>
    </w:p>
    <w:p w14:paraId="4DD98CF8" w14:textId="529BC792" w:rsidR="00000000" w:rsidRDefault="00000000">
      <w:pPr>
        <w:divId w:val="1063525700"/>
        <w:rPr>
          <w:rFonts w:ascii="Arial" w:eastAsia="Times New Roman" w:hAnsi="Arial" w:cs="Arial"/>
          <w:sz w:val="20"/>
          <w:szCs w:val="20"/>
        </w:rPr>
      </w:pPr>
      <w:hyperlink r:id="rId2416" w:history="1">
        <w:r>
          <w:rPr>
            <w:rStyle w:val="Hipervnculo"/>
            <w:rFonts w:ascii="Arial" w:eastAsia="Times New Roman" w:hAnsi="Arial" w:cs="Arial"/>
            <w:b/>
            <w:bCs/>
            <w:color w:val="008000"/>
            <w:sz w:val="20"/>
            <w:szCs w:val="20"/>
          </w:rPr>
          <w:t>CAS. 1488-2007-LIMA</w:t>
        </w:r>
      </w:hyperlink>
      <w:r>
        <w:rPr>
          <w:rFonts w:ascii="Arial" w:eastAsia="Times New Roman" w:hAnsi="Arial" w:cs="Arial"/>
          <w:sz w:val="20"/>
          <w:szCs w:val="20"/>
        </w:rPr>
        <w:t xml:space="preserve"> </w:t>
      </w:r>
    </w:p>
    <w:p w14:paraId="2E01DBE3" w14:textId="4B898E10" w:rsidR="00000000" w:rsidRDefault="00000000">
      <w:pPr>
        <w:divId w:val="1340886028"/>
        <w:rPr>
          <w:rFonts w:ascii="Arial" w:eastAsia="Times New Roman" w:hAnsi="Arial" w:cs="Arial"/>
          <w:sz w:val="20"/>
          <w:szCs w:val="20"/>
        </w:rPr>
      </w:pPr>
      <w:hyperlink r:id="rId2417" w:history="1">
        <w:r>
          <w:rPr>
            <w:rStyle w:val="Hipervnculo"/>
            <w:rFonts w:ascii="Arial" w:eastAsia="Times New Roman" w:hAnsi="Arial" w:cs="Arial"/>
            <w:b/>
            <w:bCs/>
            <w:color w:val="008000"/>
            <w:sz w:val="20"/>
            <w:szCs w:val="20"/>
          </w:rPr>
          <w:t>CAS. 1921-2008-ICA</w:t>
        </w:r>
      </w:hyperlink>
      <w:r>
        <w:rPr>
          <w:rFonts w:ascii="Arial" w:eastAsia="Times New Roman" w:hAnsi="Arial" w:cs="Arial"/>
          <w:sz w:val="20"/>
          <w:szCs w:val="20"/>
        </w:rPr>
        <w:t xml:space="preserve"> </w:t>
      </w:r>
    </w:p>
    <w:p w14:paraId="185D6C7B" w14:textId="3D457FAA" w:rsidR="00000000" w:rsidRDefault="00000000">
      <w:pPr>
        <w:divId w:val="197207917"/>
        <w:rPr>
          <w:rFonts w:ascii="Arial" w:eastAsia="Times New Roman" w:hAnsi="Arial" w:cs="Arial"/>
          <w:sz w:val="20"/>
          <w:szCs w:val="20"/>
        </w:rPr>
      </w:pPr>
      <w:hyperlink r:id="rId2418" w:history="1">
        <w:r>
          <w:rPr>
            <w:rStyle w:val="Hipervnculo"/>
            <w:rFonts w:ascii="Arial" w:eastAsia="Times New Roman" w:hAnsi="Arial" w:cs="Arial"/>
            <w:b/>
            <w:bCs/>
            <w:color w:val="008000"/>
            <w:sz w:val="20"/>
            <w:szCs w:val="20"/>
          </w:rPr>
          <w:t>CAS. 1168-2008-ICA</w:t>
        </w:r>
      </w:hyperlink>
      <w:r>
        <w:rPr>
          <w:rFonts w:ascii="Arial" w:eastAsia="Times New Roman" w:hAnsi="Arial" w:cs="Arial"/>
          <w:sz w:val="20"/>
          <w:szCs w:val="20"/>
        </w:rPr>
        <w:t xml:space="preserve"> </w:t>
      </w:r>
    </w:p>
    <w:p w14:paraId="53177C6E" w14:textId="460AFDFC" w:rsidR="00000000" w:rsidRDefault="00000000">
      <w:pPr>
        <w:divId w:val="554200399"/>
        <w:rPr>
          <w:rFonts w:ascii="Arial" w:eastAsia="Times New Roman" w:hAnsi="Arial" w:cs="Arial"/>
          <w:sz w:val="20"/>
          <w:szCs w:val="20"/>
        </w:rPr>
      </w:pPr>
      <w:hyperlink r:id="rId2419" w:history="1">
        <w:r>
          <w:rPr>
            <w:rStyle w:val="Hipervnculo"/>
            <w:rFonts w:ascii="Arial" w:eastAsia="Times New Roman" w:hAnsi="Arial" w:cs="Arial"/>
            <w:b/>
            <w:bCs/>
            <w:color w:val="008000"/>
            <w:sz w:val="20"/>
            <w:szCs w:val="20"/>
          </w:rPr>
          <w:t>CAS. 2774-2007-LIMA</w:t>
        </w:r>
      </w:hyperlink>
      <w:r>
        <w:rPr>
          <w:rFonts w:ascii="Arial" w:eastAsia="Times New Roman" w:hAnsi="Arial" w:cs="Arial"/>
          <w:sz w:val="20"/>
          <w:szCs w:val="20"/>
        </w:rPr>
        <w:t xml:space="preserve"> </w:t>
      </w:r>
    </w:p>
    <w:p w14:paraId="470D6852" w14:textId="3BF4B645" w:rsidR="00000000" w:rsidRDefault="00000000">
      <w:pPr>
        <w:divId w:val="274144824"/>
        <w:rPr>
          <w:rFonts w:ascii="Arial" w:eastAsia="Times New Roman" w:hAnsi="Arial" w:cs="Arial"/>
          <w:sz w:val="20"/>
          <w:szCs w:val="20"/>
        </w:rPr>
      </w:pPr>
      <w:hyperlink r:id="rId2420" w:history="1">
        <w:r>
          <w:rPr>
            <w:rStyle w:val="Hipervnculo"/>
            <w:rFonts w:ascii="Arial" w:eastAsia="Times New Roman" w:hAnsi="Arial" w:cs="Arial"/>
            <w:b/>
            <w:bCs/>
            <w:color w:val="008000"/>
            <w:sz w:val="20"/>
            <w:szCs w:val="20"/>
          </w:rPr>
          <w:t>CAS. 694-2007-CUSCO</w:t>
        </w:r>
      </w:hyperlink>
      <w:r>
        <w:rPr>
          <w:rFonts w:ascii="Arial" w:eastAsia="Times New Roman" w:hAnsi="Arial" w:cs="Arial"/>
          <w:sz w:val="20"/>
          <w:szCs w:val="20"/>
        </w:rPr>
        <w:t xml:space="preserve"> </w:t>
      </w:r>
    </w:p>
    <w:p w14:paraId="6867DBE4" w14:textId="50A86F62" w:rsidR="00000000" w:rsidRDefault="00000000">
      <w:pPr>
        <w:divId w:val="1761489181"/>
        <w:rPr>
          <w:rFonts w:ascii="Arial" w:eastAsia="Times New Roman" w:hAnsi="Arial" w:cs="Arial"/>
          <w:sz w:val="20"/>
          <w:szCs w:val="20"/>
        </w:rPr>
      </w:pPr>
      <w:hyperlink r:id="rId2421" w:history="1">
        <w:r>
          <w:rPr>
            <w:rStyle w:val="Hipervnculo"/>
            <w:rFonts w:ascii="Arial" w:eastAsia="Times New Roman" w:hAnsi="Arial" w:cs="Arial"/>
            <w:b/>
            <w:bCs/>
            <w:color w:val="008000"/>
            <w:sz w:val="20"/>
            <w:szCs w:val="20"/>
          </w:rPr>
          <w:t>CAS. 2602-2007-PUNO</w:t>
        </w:r>
      </w:hyperlink>
      <w:r>
        <w:rPr>
          <w:rFonts w:ascii="Arial" w:eastAsia="Times New Roman" w:hAnsi="Arial" w:cs="Arial"/>
          <w:sz w:val="20"/>
          <w:szCs w:val="20"/>
        </w:rPr>
        <w:t xml:space="preserve"> </w:t>
      </w:r>
    </w:p>
    <w:p w14:paraId="736BAC51" w14:textId="707116A3" w:rsidR="00000000" w:rsidRDefault="00000000">
      <w:pPr>
        <w:divId w:val="804395755"/>
        <w:rPr>
          <w:rFonts w:ascii="Arial" w:eastAsia="Times New Roman" w:hAnsi="Arial" w:cs="Arial"/>
          <w:sz w:val="20"/>
          <w:szCs w:val="20"/>
        </w:rPr>
      </w:pPr>
      <w:hyperlink r:id="rId2422" w:history="1">
        <w:r>
          <w:rPr>
            <w:rStyle w:val="Hipervnculo"/>
            <w:rFonts w:ascii="Arial" w:eastAsia="Times New Roman" w:hAnsi="Arial" w:cs="Arial"/>
            <w:b/>
            <w:bCs/>
            <w:color w:val="008000"/>
            <w:sz w:val="20"/>
            <w:szCs w:val="20"/>
          </w:rPr>
          <w:t>CAS. 1082-2007-LAMBAYEQUE</w:t>
        </w:r>
      </w:hyperlink>
      <w:r>
        <w:rPr>
          <w:rFonts w:ascii="Arial" w:eastAsia="Times New Roman" w:hAnsi="Arial" w:cs="Arial"/>
          <w:sz w:val="20"/>
          <w:szCs w:val="20"/>
        </w:rPr>
        <w:t xml:space="preserve"> </w:t>
      </w:r>
    </w:p>
    <w:p w14:paraId="04BE8E40" w14:textId="7D151E22" w:rsidR="00000000" w:rsidRDefault="00000000">
      <w:pPr>
        <w:divId w:val="913246149"/>
        <w:rPr>
          <w:rFonts w:ascii="Arial" w:eastAsia="Times New Roman" w:hAnsi="Arial" w:cs="Arial"/>
          <w:sz w:val="20"/>
          <w:szCs w:val="20"/>
        </w:rPr>
      </w:pPr>
      <w:hyperlink r:id="rId2423" w:history="1">
        <w:r>
          <w:rPr>
            <w:rStyle w:val="Hipervnculo"/>
            <w:rFonts w:ascii="Arial" w:eastAsia="Times New Roman" w:hAnsi="Arial" w:cs="Arial"/>
            <w:b/>
            <w:bCs/>
            <w:color w:val="008000"/>
            <w:sz w:val="20"/>
            <w:szCs w:val="20"/>
          </w:rPr>
          <w:t>CAS. 1760-2010-AYACUCHO</w:t>
        </w:r>
      </w:hyperlink>
      <w:r>
        <w:rPr>
          <w:rFonts w:ascii="Arial" w:eastAsia="Times New Roman" w:hAnsi="Arial" w:cs="Arial"/>
          <w:sz w:val="20"/>
          <w:szCs w:val="20"/>
        </w:rPr>
        <w:t xml:space="preserve"> </w:t>
      </w:r>
    </w:p>
    <w:p w14:paraId="1D63D33E" w14:textId="2A8D6F93" w:rsidR="00000000" w:rsidRDefault="00000000">
      <w:pPr>
        <w:divId w:val="268245816"/>
        <w:rPr>
          <w:rFonts w:ascii="Arial" w:eastAsia="Times New Roman" w:hAnsi="Arial" w:cs="Arial"/>
          <w:sz w:val="20"/>
          <w:szCs w:val="20"/>
        </w:rPr>
      </w:pPr>
      <w:hyperlink r:id="rId2424" w:history="1">
        <w:r>
          <w:rPr>
            <w:rStyle w:val="Hipervnculo"/>
            <w:rFonts w:ascii="Arial" w:eastAsia="Times New Roman" w:hAnsi="Arial" w:cs="Arial"/>
            <w:b/>
            <w:bCs/>
            <w:color w:val="008000"/>
            <w:sz w:val="20"/>
            <w:szCs w:val="20"/>
          </w:rPr>
          <w:t>CAS. 2264-2010-HUAURA</w:t>
        </w:r>
      </w:hyperlink>
      <w:r>
        <w:rPr>
          <w:rFonts w:ascii="Arial" w:eastAsia="Times New Roman" w:hAnsi="Arial" w:cs="Arial"/>
          <w:sz w:val="20"/>
          <w:szCs w:val="20"/>
        </w:rPr>
        <w:t xml:space="preserve"> </w:t>
      </w:r>
    </w:p>
    <w:p w14:paraId="19ABA886" w14:textId="73A96039" w:rsidR="00000000" w:rsidRDefault="00000000">
      <w:pPr>
        <w:divId w:val="1068383988"/>
        <w:rPr>
          <w:rFonts w:ascii="Arial" w:eastAsia="Times New Roman" w:hAnsi="Arial" w:cs="Arial"/>
          <w:sz w:val="20"/>
          <w:szCs w:val="20"/>
        </w:rPr>
      </w:pPr>
      <w:hyperlink r:id="rId2425" w:history="1">
        <w:r>
          <w:rPr>
            <w:rStyle w:val="Hipervnculo"/>
            <w:rFonts w:ascii="Arial" w:eastAsia="Times New Roman" w:hAnsi="Arial" w:cs="Arial"/>
            <w:b/>
            <w:bCs/>
            <w:color w:val="008000"/>
            <w:sz w:val="20"/>
            <w:szCs w:val="20"/>
          </w:rPr>
          <w:t>CAS. 2140-2010-LIMA</w:t>
        </w:r>
      </w:hyperlink>
      <w:r>
        <w:rPr>
          <w:rFonts w:ascii="Arial" w:eastAsia="Times New Roman" w:hAnsi="Arial" w:cs="Arial"/>
          <w:sz w:val="20"/>
          <w:szCs w:val="20"/>
        </w:rPr>
        <w:t xml:space="preserve"> </w:t>
      </w:r>
    </w:p>
    <w:p w14:paraId="696CDC97" w14:textId="61F2D4F8" w:rsidR="00000000" w:rsidRDefault="00000000">
      <w:pPr>
        <w:divId w:val="677000564"/>
        <w:rPr>
          <w:rFonts w:ascii="Arial" w:eastAsia="Times New Roman" w:hAnsi="Arial" w:cs="Arial"/>
          <w:sz w:val="20"/>
          <w:szCs w:val="20"/>
        </w:rPr>
      </w:pPr>
      <w:hyperlink r:id="rId2426" w:history="1">
        <w:r>
          <w:rPr>
            <w:rStyle w:val="Hipervnculo"/>
            <w:rFonts w:ascii="Arial" w:eastAsia="Times New Roman" w:hAnsi="Arial" w:cs="Arial"/>
            <w:b/>
            <w:bCs/>
            <w:color w:val="008000"/>
            <w:sz w:val="20"/>
            <w:szCs w:val="20"/>
          </w:rPr>
          <w:t>CAS. 1614-2010-CUSCO</w:t>
        </w:r>
      </w:hyperlink>
      <w:r>
        <w:rPr>
          <w:rFonts w:ascii="Arial" w:eastAsia="Times New Roman" w:hAnsi="Arial" w:cs="Arial"/>
          <w:sz w:val="20"/>
          <w:szCs w:val="20"/>
        </w:rPr>
        <w:t xml:space="preserve"> </w:t>
      </w:r>
    </w:p>
    <w:p w14:paraId="10578ABD" w14:textId="6BAA810D" w:rsidR="00000000" w:rsidRDefault="00000000">
      <w:pPr>
        <w:divId w:val="796264905"/>
        <w:rPr>
          <w:rFonts w:ascii="Arial" w:eastAsia="Times New Roman" w:hAnsi="Arial" w:cs="Arial"/>
          <w:sz w:val="20"/>
          <w:szCs w:val="20"/>
        </w:rPr>
      </w:pPr>
      <w:hyperlink r:id="rId2427" w:history="1">
        <w:r>
          <w:rPr>
            <w:rStyle w:val="Hipervnculo"/>
            <w:rFonts w:ascii="Arial" w:eastAsia="Times New Roman" w:hAnsi="Arial" w:cs="Arial"/>
            <w:b/>
            <w:bCs/>
            <w:color w:val="008000"/>
            <w:sz w:val="20"/>
            <w:szCs w:val="20"/>
          </w:rPr>
          <w:t>CAS. 3765-2010-LIMA</w:t>
        </w:r>
      </w:hyperlink>
      <w:r>
        <w:rPr>
          <w:rFonts w:ascii="Arial" w:eastAsia="Times New Roman" w:hAnsi="Arial" w:cs="Arial"/>
          <w:sz w:val="20"/>
          <w:szCs w:val="20"/>
        </w:rPr>
        <w:t xml:space="preserve"> </w:t>
      </w:r>
    </w:p>
    <w:p w14:paraId="09722E22" w14:textId="20F8D8DC" w:rsidR="00000000" w:rsidRDefault="00000000">
      <w:pPr>
        <w:divId w:val="1615478927"/>
        <w:rPr>
          <w:rFonts w:ascii="Arial" w:eastAsia="Times New Roman" w:hAnsi="Arial" w:cs="Arial"/>
          <w:sz w:val="20"/>
          <w:szCs w:val="20"/>
        </w:rPr>
      </w:pPr>
      <w:hyperlink r:id="rId2428" w:history="1">
        <w:r>
          <w:rPr>
            <w:rStyle w:val="Hipervnculo"/>
            <w:rFonts w:ascii="Arial" w:eastAsia="Times New Roman" w:hAnsi="Arial" w:cs="Arial"/>
            <w:b/>
            <w:bCs/>
            <w:color w:val="008000"/>
            <w:sz w:val="20"/>
            <w:szCs w:val="20"/>
          </w:rPr>
          <w:t>CAS. 2473-2010-ANCASH</w:t>
        </w:r>
      </w:hyperlink>
      <w:r>
        <w:rPr>
          <w:rFonts w:ascii="Arial" w:eastAsia="Times New Roman" w:hAnsi="Arial" w:cs="Arial"/>
          <w:sz w:val="20"/>
          <w:szCs w:val="20"/>
        </w:rPr>
        <w:t xml:space="preserve"> </w:t>
      </w:r>
    </w:p>
    <w:p w14:paraId="7C608E0A" w14:textId="3195F0FB" w:rsidR="00000000" w:rsidRDefault="00000000">
      <w:pPr>
        <w:divId w:val="1213925654"/>
        <w:rPr>
          <w:rFonts w:ascii="Arial" w:eastAsia="Times New Roman" w:hAnsi="Arial" w:cs="Arial"/>
          <w:sz w:val="20"/>
          <w:szCs w:val="20"/>
        </w:rPr>
      </w:pPr>
      <w:hyperlink r:id="rId2429" w:history="1">
        <w:r>
          <w:rPr>
            <w:rStyle w:val="Hipervnculo"/>
            <w:rFonts w:ascii="Arial" w:eastAsia="Times New Roman" w:hAnsi="Arial" w:cs="Arial"/>
            <w:b/>
            <w:bCs/>
            <w:color w:val="008000"/>
            <w:sz w:val="20"/>
            <w:szCs w:val="20"/>
          </w:rPr>
          <w:t>CAS. 1559-2010 ICA</w:t>
        </w:r>
      </w:hyperlink>
      <w:r>
        <w:rPr>
          <w:rFonts w:ascii="Arial" w:eastAsia="Times New Roman" w:hAnsi="Arial" w:cs="Arial"/>
          <w:sz w:val="20"/>
          <w:szCs w:val="20"/>
        </w:rPr>
        <w:t xml:space="preserve"> </w:t>
      </w:r>
    </w:p>
    <w:p w14:paraId="1F35FE9C" w14:textId="5AB7DD8B" w:rsidR="00000000" w:rsidRDefault="00000000">
      <w:pPr>
        <w:divId w:val="226308854"/>
        <w:rPr>
          <w:rFonts w:ascii="Arial" w:eastAsia="Times New Roman" w:hAnsi="Arial" w:cs="Arial"/>
          <w:sz w:val="20"/>
          <w:szCs w:val="20"/>
        </w:rPr>
      </w:pPr>
      <w:hyperlink r:id="rId2430" w:history="1">
        <w:r>
          <w:rPr>
            <w:rStyle w:val="Hipervnculo"/>
            <w:rFonts w:ascii="Arial" w:eastAsia="Times New Roman" w:hAnsi="Arial" w:cs="Arial"/>
            <w:b/>
            <w:bCs/>
            <w:color w:val="008000"/>
            <w:sz w:val="20"/>
            <w:szCs w:val="20"/>
          </w:rPr>
          <w:t xml:space="preserve">CAS. 151-2010-DEL SANTA </w:t>
        </w:r>
      </w:hyperlink>
    </w:p>
    <w:p w14:paraId="75756C94" w14:textId="4A6FF64B" w:rsidR="00000000" w:rsidRDefault="00000000">
      <w:pPr>
        <w:divId w:val="497624751"/>
        <w:rPr>
          <w:rFonts w:ascii="Arial" w:eastAsia="Times New Roman" w:hAnsi="Arial" w:cs="Arial"/>
          <w:sz w:val="20"/>
          <w:szCs w:val="20"/>
        </w:rPr>
      </w:pPr>
      <w:hyperlink r:id="rId2431" w:history="1">
        <w:r>
          <w:rPr>
            <w:rStyle w:val="Hipervnculo"/>
            <w:rFonts w:ascii="Arial" w:eastAsia="Times New Roman" w:hAnsi="Arial" w:cs="Arial"/>
            <w:b/>
            <w:bCs/>
            <w:color w:val="008000"/>
            <w:sz w:val="20"/>
            <w:szCs w:val="20"/>
          </w:rPr>
          <w:t>CAS. 7040-2008-LA LIBERTAD</w:t>
        </w:r>
      </w:hyperlink>
      <w:r>
        <w:rPr>
          <w:rFonts w:ascii="Arial" w:eastAsia="Times New Roman" w:hAnsi="Arial" w:cs="Arial"/>
          <w:sz w:val="20"/>
          <w:szCs w:val="20"/>
        </w:rPr>
        <w:t xml:space="preserve"> </w:t>
      </w:r>
    </w:p>
    <w:p w14:paraId="34D355AA" w14:textId="140D2498" w:rsidR="00000000" w:rsidRDefault="00000000">
      <w:pPr>
        <w:divId w:val="339508094"/>
        <w:rPr>
          <w:rFonts w:ascii="Arial" w:eastAsia="Times New Roman" w:hAnsi="Arial" w:cs="Arial"/>
          <w:sz w:val="20"/>
          <w:szCs w:val="20"/>
        </w:rPr>
      </w:pPr>
      <w:hyperlink r:id="rId2432" w:history="1">
        <w:r>
          <w:rPr>
            <w:rStyle w:val="Hipervnculo"/>
            <w:rFonts w:ascii="Arial" w:eastAsia="Times New Roman" w:hAnsi="Arial" w:cs="Arial"/>
            <w:b/>
            <w:bCs/>
            <w:color w:val="008000"/>
            <w:sz w:val="20"/>
            <w:szCs w:val="20"/>
          </w:rPr>
          <w:t>CAS. 4476-2009 CALLAO</w:t>
        </w:r>
      </w:hyperlink>
      <w:r>
        <w:rPr>
          <w:rFonts w:ascii="Arial" w:eastAsia="Times New Roman" w:hAnsi="Arial" w:cs="Arial"/>
          <w:sz w:val="20"/>
          <w:szCs w:val="20"/>
        </w:rPr>
        <w:t xml:space="preserve"> </w:t>
      </w:r>
    </w:p>
    <w:p w14:paraId="2A8A23D1" w14:textId="7FA362BB" w:rsidR="00000000" w:rsidRDefault="00000000">
      <w:pPr>
        <w:divId w:val="1009259370"/>
        <w:rPr>
          <w:rFonts w:ascii="Arial" w:eastAsia="Times New Roman" w:hAnsi="Arial" w:cs="Arial"/>
          <w:sz w:val="20"/>
          <w:szCs w:val="20"/>
        </w:rPr>
      </w:pPr>
      <w:hyperlink r:id="rId2433" w:history="1">
        <w:r>
          <w:rPr>
            <w:rStyle w:val="Hipervnculo"/>
            <w:rFonts w:ascii="Arial" w:eastAsia="Times New Roman" w:hAnsi="Arial" w:cs="Arial"/>
            <w:b/>
            <w:bCs/>
            <w:color w:val="008000"/>
            <w:sz w:val="20"/>
            <w:szCs w:val="20"/>
          </w:rPr>
          <w:t>CAS. 3609-2009-LIMA</w:t>
        </w:r>
      </w:hyperlink>
      <w:r>
        <w:rPr>
          <w:rFonts w:ascii="Arial" w:eastAsia="Times New Roman" w:hAnsi="Arial" w:cs="Arial"/>
          <w:sz w:val="20"/>
          <w:szCs w:val="20"/>
        </w:rPr>
        <w:t xml:space="preserve"> </w:t>
      </w:r>
    </w:p>
    <w:p w14:paraId="108CC03A" w14:textId="217DF9BF" w:rsidR="00000000" w:rsidRDefault="00000000">
      <w:pPr>
        <w:divId w:val="1390685887"/>
        <w:rPr>
          <w:rFonts w:ascii="Arial" w:eastAsia="Times New Roman" w:hAnsi="Arial" w:cs="Arial"/>
          <w:sz w:val="20"/>
          <w:szCs w:val="20"/>
        </w:rPr>
      </w:pPr>
      <w:hyperlink r:id="rId2434" w:history="1">
        <w:r>
          <w:rPr>
            <w:rStyle w:val="Hipervnculo"/>
            <w:rFonts w:ascii="Arial" w:eastAsia="Times New Roman" w:hAnsi="Arial" w:cs="Arial"/>
            <w:b/>
            <w:bCs/>
            <w:color w:val="008000"/>
            <w:sz w:val="20"/>
            <w:szCs w:val="20"/>
          </w:rPr>
          <w:t>CAS. 4593-2009-LAMBAYEQUE</w:t>
        </w:r>
      </w:hyperlink>
      <w:r>
        <w:rPr>
          <w:rFonts w:ascii="Arial" w:eastAsia="Times New Roman" w:hAnsi="Arial" w:cs="Arial"/>
          <w:sz w:val="20"/>
          <w:szCs w:val="20"/>
        </w:rPr>
        <w:t xml:space="preserve"> </w:t>
      </w:r>
    </w:p>
    <w:p w14:paraId="02B72680" w14:textId="5E0C90CC" w:rsidR="00000000" w:rsidRDefault="00000000">
      <w:pPr>
        <w:divId w:val="1903053438"/>
        <w:rPr>
          <w:rFonts w:ascii="Arial" w:eastAsia="Times New Roman" w:hAnsi="Arial" w:cs="Arial"/>
          <w:sz w:val="20"/>
          <w:szCs w:val="20"/>
        </w:rPr>
      </w:pPr>
      <w:hyperlink r:id="rId2435" w:history="1">
        <w:r>
          <w:rPr>
            <w:rStyle w:val="Hipervnculo"/>
            <w:rFonts w:ascii="Arial" w:eastAsia="Times New Roman" w:hAnsi="Arial" w:cs="Arial"/>
            <w:b/>
            <w:bCs/>
            <w:color w:val="008000"/>
            <w:sz w:val="20"/>
            <w:szCs w:val="20"/>
          </w:rPr>
          <w:t>CAS. 1042-2010-LIMA</w:t>
        </w:r>
      </w:hyperlink>
      <w:r>
        <w:rPr>
          <w:rFonts w:ascii="Arial" w:eastAsia="Times New Roman" w:hAnsi="Arial" w:cs="Arial"/>
          <w:sz w:val="20"/>
          <w:szCs w:val="20"/>
        </w:rPr>
        <w:t xml:space="preserve"> </w:t>
      </w:r>
    </w:p>
    <w:p w14:paraId="474C9D2B" w14:textId="15E48368" w:rsidR="00000000" w:rsidRDefault="00000000">
      <w:pPr>
        <w:divId w:val="1818493514"/>
        <w:rPr>
          <w:rFonts w:ascii="Arial" w:eastAsia="Times New Roman" w:hAnsi="Arial" w:cs="Arial"/>
          <w:sz w:val="20"/>
          <w:szCs w:val="20"/>
        </w:rPr>
      </w:pPr>
      <w:hyperlink r:id="rId2436" w:history="1">
        <w:r>
          <w:rPr>
            <w:rStyle w:val="Hipervnculo"/>
            <w:rFonts w:ascii="Arial" w:eastAsia="Times New Roman" w:hAnsi="Arial" w:cs="Arial"/>
            <w:b/>
            <w:bCs/>
            <w:color w:val="008000"/>
            <w:sz w:val="20"/>
            <w:szCs w:val="20"/>
          </w:rPr>
          <w:t>CAS. 942-2010-LAMBAYEQUE</w:t>
        </w:r>
      </w:hyperlink>
      <w:r>
        <w:rPr>
          <w:rFonts w:ascii="Arial" w:eastAsia="Times New Roman" w:hAnsi="Arial" w:cs="Arial"/>
          <w:sz w:val="20"/>
          <w:szCs w:val="20"/>
        </w:rPr>
        <w:t xml:space="preserve"> </w:t>
      </w:r>
    </w:p>
    <w:p w14:paraId="61365BF4" w14:textId="5AA2DB6F" w:rsidR="00000000" w:rsidRDefault="00000000">
      <w:pPr>
        <w:divId w:val="1566642280"/>
        <w:rPr>
          <w:rFonts w:ascii="Arial" w:eastAsia="Times New Roman" w:hAnsi="Arial" w:cs="Arial"/>
          <w:sz w:val="20"/>
          <w:szCs w:val="20"/>
        </w:rPr>
      </w:pPr>
      <w:hyperlink r:id="rId2437" w:history="1">
        <w:r>
          <w:rPr>
            <w:rStyle w:val="Hipervnculo"/>
            <w:rFonts w:ascii="Arial" w:eastAsia="Times New Roman" w:hAnsi="Arial" w:cs="Arial"/>
            <w:b/>
            <w:bCs/>
            <w:color w:val="008000"/>
            <w:sz w:val="20"/>
            <w:szCs w:val="20"/>
          </w:rPr>
          <w:t>CAS. 4619-2009-UCAYALI</w:t>
        </w:r>
      </w:hyperlink>
      <w:r>
        <w:rPr>
          <w:rFonts w:ascii="Arial" w:eastAsia="Times New Roman" w:hAnsi="Arial" w:cs="Arial"/>
          <w:sz w:val="20"/>
          <w:szCs w:val="20"/>
        </w:rPr>
        <w:t xml:space="preserve"> </w:t>
      </w:r>
    </w:p>
    <w:p w14:paraId="7D728E9B" w14:textId="52FA1BCB" w:rsidR="00000000" w:rsidRDefault="00000000">
      <w:pPr>
        <w:divId w:val="72821443"/>
        <w:rPr>
          <w:rFonts w:ascii="Arial" w:eastAsia="Times New Roman" w:hAnsi="Arial" w:cs="Arial"/>
          <w:sz w:val="20"/>
          <w:szCs w:val="20"/>
        </w:rPr>
      </w:pPr>
      <w:hyperlink r:id="rId2438" w:history="1">
        <w:r>
          <w:rPr>
            <w:rStyle w:val="Hipervnculo"/>
            <w:rFonts w:ascii="Arial" w:eastAsia="Times New Roman" w:hAnsi="Arial" w:cs="Arial"/>
            <w:b/>
            <w:bCs/>
            <w:color w:val="008000"/>
            <w:sz w:val="20"/>
            <w:szCs w:val="20"/>
          </w:rPr>
          <w:t>CAS. 866-2010-LIMA</w:t>
        </w:r>
      </w:hyperlink>
      <w:r>
        <w:rPr>
          <w:rFonts w:ascii="Arial" w:eastAsia="Times New Roman" w:hAnsi="Arial" w:cs="Arial"/>
          <w:sz w:val="20"/>
          <w:szCs w:val="20"/>
        </w:rPr>
        <w:t xml:space="preserve"> </w:t>
      </w:r>
    </w:p>
    <w:p w14:paraId="2ED5D0E3" w14:textId="73E0F082" w:rsidR="00000000" w:rsidRDefault="00000000">
      <w:pPr>
        <w:divId w:val="514925389"/>
        <w:rPr>
          <w:rFonts w:ascii="Arial" w:eastAsia="Times New Roman" w:hAnsi="Arial" w:cs="Arial"/>
          <w:sz w:val="20"/>
          <w:szCs w:val="20"/>
        </w:rPr>
      </w:pPr>
      <w:hyperlink r:id="rId2439" w:history="1">
        <w:r>
          <w:rPr>
            <w:rStyle w:val="Hipervnculo"/>
            <w:rFonts w:ascii="Arial" w:eastAsia="Times New Roman" w:hAnsi="Arial" w:cs="Arial"/>
            <w:b/>
            <w:bCs/>
            <w:color w:val="008000"/>
            <w:sz w:val="20"/>
            <w:szCs w:val="20"/>
          </w:rPr>
          <w:t>CAS. 5031-2009-CUSCO</w:t>
        </w:r>
      </w:hyperlink>
      <w:r>
        <w:rPr>
          <w:rFonts w:ascii="Arial" w:eastAsia="Times New Roman" w:hAnsi="Arial" w:cs="Arial"/>
          <w:sz w:val="20"/>
          <w:szCs w:val="20"/>
        </w:rPr>
        <w:t xml:space="preserve"> </w:t>
      </w:r>
    </w:p>
    <w:p w14:paraId="5BBB629D" w14:textId="633F5771" w:rsidR="00000000" w:rsidRDefault="00000000">
      <w:pPr>
        <w:divId w:val="1423523410"/>
        <w:rPr>
          <w:rFonts w:ascii="Arial" w:eastAsia="Times New Roman" w:hAnsi="Arial" w:cs="Arial"/>
          <w:sz w:val="20"/>
          <w:szCs w:val="20"/>
        </w:rPr>
      </w:pPr>
      <w:hyperlink r:id="rId2440" w:history="1">
        <w:r>
          <w:rPr>
            <w:rStyle w:val="Hipervnculo"/>
            <w:rFonts w:ascii="Arial" w:eastAsia="Times New Roman" w:hAnsi="Arial" w:cs="Arial"/>
            <w:b/>
            <w:bCs/>
            <w:color w:val="008000"/>
            <w:sz w:val="20"/>
            <w:szCs w:val="20"/>
          </w:rPr>
          <w:t>CAS. 2413-2010-LIMA</w:t>
        </w:r>
      </w:hyperlink>
      <w:r>
        <w:rPr>
          <w:rFonts w:ascii="Arial" w:eastAsia="Times New Roman" w:hAnsi="Arial" w:cs="Arial"/>
          <w:sz w:val="20"/>
          <w:szCs w:val="20"/>
        </w:rPr>
        <w:t xml:space="preserve"> </w:t>
      </w:r>
    </w:p>
    <w:p w14:paraId="3EC30C2F" w14:textId="6323964A" w:rsidR="00000000" w:rsidRDefault="00000000">
      <w:pPr>
        <w:divId w:val="1761442163"/>
        <w:rPr>
          <w:rFonts w:ascii="Arial" w:eastAsia="Times New Roman" w:hAnsi="Arial" w:cs="Arial"/>
          <w:sz w:val="20"/>
          <w:szCs w:val="20"/>
        </w:rPr>
      </w:pPr>
      <w:hyperlink r:id="rId2441" w:history="1">
        <w:r>
          <w:rPr>
            <w:rStyle w:val="Hipervnculo"/>
            <w:rFonts w:ascii="Arial" w:eastAsia="Times New Roman" w:hAnsi="Arial" w:cs="Arial"/>
            <w:b/>
            <w:bCs/>
            <w:color w:val="008000"/>
            <w:sz w:val="20"/>
            <w:szCs w:val="20"/>
          </w:rPr>
          <w:t>CAS. 5250-2009-CAJAMARCA</w:t>
        </w:r>
      </w:hyperlink>
      <w:r>
        <w:rPr>
          <w:rFonts w:ascii="Arial" w:eastAsia="Times New Roman" w:hAnsi="Arial" w:cs="Arial"/>
          <w:sz w:val="20"/>
          <w:szCs w:val="20"/>
        </w:rPr>
        <w:t xml:space="preserve"> </w:t>
      </w:r>
    </w:p>
    <w:p w14:paraId="5BB7372C" w14:textId="51578FCE" w:rsidR="00000000" w:rsidRDefault="00000000">
      <w:pPr>
        <w:divId w:val="1502548763"/>
        <w:rPr>
          <w:rFonts w:ascii="Arial" w:eastAsia="Times New Roman" w:hAnsi="Arial" w:cs="Arial"/>
          <w:sz w:val="20"/>
          <w:szCs w:val="20"/>
        </w:rPr>
      </w:pPr>
      <w:hyperlink r:id="rId2442" w:history="1">
        <w:r>
          <w:rPr>
            <w:rStyle w:val="Hipervnculo"/>
            <w:rFonts w:ascii="Arial" w:eastAsia="Times New Roman" w:hAnsi="Arial" w:cs="Arial"/>
            <w:b/>
            <w:bCs/>
            <w:color w:val="008000"/>
            <w:sz w:val="20"/>
            <w:szCs w:val="20"/>
          </w:rPr>
          <w:t>CAS. 3386-2009-EL SANTA</w:t>
        </w:r>
      </w:hyperlink>
      <w:r>
        <w:rPr>
          <w:rFonts w:ascii="Arial" w:eastAsia="Times New Roman" w:hAnsi="Arial" w:cs="Arial"/>
          <w:sz w:val="20"/>
          <w:szCs w:val="20"/>
        </w:rPr>
        <w:t xml:space="preserve"> </w:t>
      </w:r>
    </w:p>
    <w:p w14:paraId="1ECC737F" w14:textId="10FC7802" w:rsidR="00000000" w:rsidRDefault="00000000">
      <w:pPr>
        <w:divId w:val="55593277"/>
        <w:rPr>
          <w:rFonts w:ascii="Arial" w:eastAsia="Times New Roman" w:hAnsi="Arial" w:cs="Arial"/>
          <w:sz w:val="20"/>
          <w:szCs w:val="20"/>
        </w:rPr>
      </w:pPr>
      <w:hyperlink r:id="rId2443" w:history="1">
        <w:r>
          <w:rPr>
            <w:rStyle w:val="Hipervnculo"/>
            <w:rFonts w:ascii="Arial" w:eastAsia="Times New Roman" w:hAnsi="Arial" w:cs="Arial"/>
            <w:b/>
            <w:bCs/>
            <w:color w:val="008000"/>
            <w:sz w:val="20"/>
            <w:szCs w:val="20"/>
          </w:rPr>
          <w:t>CAS. 330-2010-LIMA</w:t>
        </w:r>
      </w:hyperlink>
      <w:r>
        <w:rPr>
          <w:rFonts w:ascii="Arial" w:eastAsia="Times New Roman" w:hAnsi="Arial" w:cs="Arial"/>
          <w:sz w:val="20"/>
          <w:szCs w:val="20"/>
        </w:rPr>
        <w:t xml:space="preserve"> </w:t>
      </w:r>
    </w:p>
    <w:p w14:paraId="247780D1" w14:textId="3EF52A0B" w:rsidR="00000000" w:rsidRDefault="00000000">
      <w:pPr>
        <w:divId w:val="983389243"/>
        <w:rPr>
          <w:rFonts w:ascii="Arial" w:eastAsia="Times New Roman" w:hAnsi="Arial" w:cs="Arial"/>
          <w:sz w:val="20"/>
          <w:szCs w:val="20"/>
        </w:rPr>
      </w:pPr>
      <w:hyperlink r:id="rId2444" w:history="1">
        <w:r>
          <w:rPr>
            <w:rStyle w:val="Hipervnculo"/>
            <w:rFonts w:ascii="Arial" w:eastAsia="Times New Roman" w:hAnsi="Arial" w:cs="Arial"/>
            <w:b/>
            <w:bCs/>
            <w:color w:val="008000"/>
            <w:sz w:val="20"/>
            <w:szCs w:val="20"/>
          </w:rPr>
          <w:t>CAS. 5540-2009-LA LIBERTAD</w:t>
        </w:r>
      </w:hyperlink>
      <w:r>
        <w:rPr>
          <w:rFonts w:ascii="Arial" w:eastAsia="Times New Roman" w:hAnsi="Arial" w:cs="Arial"/>
          <w:sz w:val="20"/>
          <w:szCs w:val="20"/>
        </w:rPr>
        <w:t xml:space="preserve"> </w:t>
      </w:r>
    </w:p>
    <w:p w14:paraId="179595D0" w14:textId="61769E30" w:rsidR="00000000" w:rsidRDefault="00000000">
      <w:pPr>
        <w:divId w:val="1924754423"/>
        <w:rPr>
          <w:rFonts w:ascii="Arial" w:eastAsia="Times New Roman" w:hAnsi="Arial" w:cs="Arial"/>
          <w:sz w:val="20"/>
          <w:szCs w:val="20"/>
        </w:rPr>
      </w:pPr>
      <w:hyperlink r:id="rId2445" w:history="1">
        <w:r>
          <w:rPr>
            <w:rStyle w:val="Hipervnculo"/>
            <w:rFonts w:ascii="Arial" w:eastAsia="Times New Roman" w:hAnsi="Arial" w:cs="Arial"/>
            <w:b/>
            <w:bCs/>
            <w:color w:val="008000"/>
            <w:sz w:val="20"/>
            <w:szCs w:val="20"/>
          </w:rPr>
          <w:t>CAS. 5406-2009-LIMA</w:t>
        </w:r>
      </w:hyperlink>
      <w:r>
        <w:rPr>
          <w:rFonts w:ascii="Arial" w:eastAsia="Times New Roman" w:hAnsi="Arial" w:cs="Arial"/>
          <w:sz w:val="20"/>
          <w:szCs w:val="20"/>
        </w:rPr>
        <w:t xml:space="preserve"> </w:t>
      </w:r>
    </w:p>
    <w:p w14:paraId="60A115C4" w14:textId="76DA8EE8" w:rsidR="00000000" w:rsidRDefault="00000000">
      <w:pPr>
        <w:divId w:val="245918667"/>
        <w:rPr>
          <w:rFonts w:ascii="Arial" w:eastAsia="Times New Roman" w:hAnsi="Arial" w:cs="Arial"/>
          <w:sz w:val="20"/>
          <w:szCs w:val="20"/>
        </w:rPr>
      </w:pPr>
      <w:hyperlink r:id="rId2446" w:history="1">
        <w:r>
          <w:rPr>
            <w:rStyle w:val="Hipervnculo"/>
            <w:rFonts w:ascii="Arial" w:eastAsia="Times New Roman" w:hAnsi="Arial" w:cs="Arial"/>
            <w:b/>
            <w:bCs/>
            <w:color w:val="008000"/>
            <w:sz w:val="20"/>
            <w:szCs w:val="20"/>
          </w:rPr>
          <w:t>CAS. 5246-2009-CAJAMARCA</w:t>
        </w:r>
      </w:hyperlink>
      <w:r>
        <w:rPr>
          <w:rFonts w:ascii="Arial" w:eastAsia="Times New Roman" w:hAnsi="Arial" w:cs="Arial"/>
          <w:sz w:val="20"/>
          <w:szCs w:val="20"/>
        </w:rPr>
        <w:t xml:space="preserve"> </w:t>
      </w:r>
    </w:p>
    <w:p w14:paraId="1ECCEBCD" w14:textId="4BB5B907" w:rsidR="00000000" w:rsidRDefault="00000000">
      <w:pPr>
        <w:divId w:val="1834293363"/>
        <w:rPr>
          <w:rFonts w:ascii="Arial" w:eastAsia="Times New Roman" w:hAnsi="Arial" w:cs="Arial"/>
          <w:sz w:val="20"/>
          <w:szCs w:val="20"/>
        </w:rPr>
      </w:pPr>
      <w:hyperlink r:id="rId2447" w:history="1">
        <w:r>
          <w:rPr>
            <w:rStyle w:val="Hipervnculo"/>
            <w:rFonts w:ascii="Arial" w:eastAsia="Times New Roman" w:hAnsi="Arial" w:cs="Arial"/>
            <w:b/>
            <w:bCs/>
            <w:color w:val="008000"/>
            <w:sz w:val="20"/>
            <w:szCs w:val="20"/>
          </w:rPr>
          <w:t>CAS. 5162-2009-PIURA</w:t>
        </w:r>
      </w:hyperlink>
      <w:r>
        <w:rPr>
          <w:rFonts w:ascii="Arial" w:eastAsia="Times New Roman" w:hAnsi="Arial" w:cs="Arial"/>
          <w:sz w:val="20"/>
          <w:szCs w:val="20"/>
        </w:rPr>
        <w:t xml:space="preserve"> </w:t>
      </w:r>
    </w:p>
    <w:p w14:paraId="367EEB05" w14:textId="7E04D949" w:rsidR="00000000" w:rsidRDefault="00000000">
      <w:pPr>
        <w:divId w:val="258753701"/>
        <w:rPr>
          <w:rFonts w:ascii="Arial" w:eastAsia="Times New Roman" w:hAnsi="Arial" w:cs="Arial"/>
          <w:sz w:val="20"/>
          <w:szCs w:val="20"/>
        </w:rPr>
      </w:pPr>
      <w:hyperlink r:id="rId2448" w:history="1">
        <w:r>
          <w:rPr>
            <w:rStyle w:val="Hipervnculo"/>
            <w:rFonts w:ascii="Arial" w:eastAsia="Times New Roman" w:hAnsi="Arial" w:cs="Arial"/>
            <w:b/>
            <w:bCs/>
            <w:color w:val="008000"/>
            <w:sz w:val="20"/>
            <w:szCs w:val="20"/>
          </w:rPr>
          <w:t>CAS. 4256-2009-LA LIBERTAD</w:t>
        </w:r>
      </w:hyperlink>
      <w:r>
        <w:rPr>
          <w:rFonts w:ascii="Arial" w:eastAsia="Times New Roman" w:hAnsi="Arial" w:cs="Arial"/>
          <w:sz w:val="20"/>
          <w:szCs w:val="20"/>
        </w:rPr>
        <w:t xml:space="preserve"> </w:t>
      </w:r>
    </w:p>
    <w:p w14:paraId="3E0AE699" w14:textId="72F4F8DE" w:rsidR="00000000" w:rsidRDefault="00000000">
      <w:pPr>
        <w:divId w:val="106123150"/>
        <w:rPr>
          <w:rFonts w:ascii="Arial" w:eastAsia="Times New Roman" w:hAnsi="Arial" w:cs="Arial"/>
          <w:sz w:val="20"/>
          <w:szCs w:val="20"/>
        </w:rPr>
      </w:pPr>
      <w:hyperlink r:id="rId2449" w:history="1">
        <w:r>
          <w:rPr>
            <w:rStyle w:val="Hipervnculo"/>
            <w:rFonts w:ascii="Arial" w:eastAsia="Times New Roman" w:hAnsi="Arial" w:cs="Arial"/>
            <w:b/>
            <w:bCs/>
            <w:color w:val="008000"/>
            <w:sz w:val="20"/>
            <w:szCs w:val="20"/>
          </w:rPr>
          <w:t>CAS. 4243-2009-CALLAO</w:t>
        </w:r>
      </w:hyperlink>
      <w:r>
        <w:rPr>
          <w:rFonts w:ascii="Arial" w:eastAsia="Times New Roman" w:hAnsi="Arial" w:cs="Arial"/>
          <w:sz w:val="20"/>
          <w:szCs w:val="20"/>
        </w:rPr>
        <w:t xml:space="preserve"> </w:t>
      </w:r>
    </w:p>
    <w:p w14:paraId="433D55DF" w14:textId="6BE051C7" w:rsidR="00000000" w:rsidRDefault="00000000">
      <w:pPr>
        <w:divId w:val="499465192"/>
        <w:rPr>
          <w:rFonts w:ascii="Arial" w:eastAsia="Times New Roman" w:hAnsi="Arial" w:cs="Arial"/>
          <w:sz w:val="20"/>
          <w:szCs w:val="20"/>
        </w:rPr>
      </w:pPr>
      <w:hyperlink r:id="rId2450" w:history="1">
        <w:r>
          <w:rPr>
            <w:rStyle w:val="Hipervnculo"/>
            <w:rFonts w:ascii="Arial" w:eastAsia="Times New Roman" w:hAnsi="Arial" w:cs="Arial"/>
            <w:b/>
            <w:bCs/>
            <w:color w:val="008000"/>
            <w:sz w:val="20"/>
            <w:szCs w:val="20"/>
          </w:rPr>
          <w:t>CAS. 3361-2009-LIMA</w:t>
        </w:r>
      </w:hyperlink>
      <w:r>
        <w:rPr>
          <w:rFonts w:ascii="Arial" w:eastAsia="Times New Roman" w:hAnsi="Arial" w:cs="Arial"/>
          <w:sz w:val="20"/>
          <w:szCs w:val="20"/>
        </w:rPr>
        <w:t xml:space="preserve"> </w:t>
      </w:r>
    </w:p>
    <w:p w14:paraId="23142122" w14:textId="1E3DD229" w:rsidR="00000000" w:rsidRDefault="00000000">
      <w:pPr>
        <w:divId w:val="1164706495"/>
        <w:rPr>
          <w:rFonts w:ascii="Arial" w:eastAsia="Times New Roman" w:hAnsi="Arial" w:cs="Arial"/>
          <w:sz w:val="20"/>
          <w:szCs w:val="20"/>
        </w:rPr>
      </w:pPr>
      <w:hyperlink r:id="rId2451" w:history="1">
        <w:r>
          <w:rPr>
            <w:rStyle w:val="Hipervnculo"/>
            <w:rFonts w:ascii="Arial" w:eastAsia="Times New Roman" w:hAnsi="Arial" w:cs="Arial"/>
            <w:b/>
            <w:bCs/>
            <w:color w:val="008000"/>
            <w:sz w:val="20"/>
            <w:szCs w:val="20"/>
          </w:rPr>
          <w:t>CAS. 5234-2009-CAJAMARCA</w:t>
        </w:r>
      </w:hyperlink>
      <w:r>
        <w:rPr>
          <w:rFonts w:ascii="Arial" w:eastAsia="Times New Roman" w:hAnsi="Arial" w:cs="Arial"/>
          <w:sz w:val="20"/>
          <w:szCs w:val="20"/>
        </w:rPr>
        <w:t xml:space="preserve"> </w:t>
      </w:r>
    </w:p>
    <w:p w14:paraId="5647D603" w14:textId="0BD400F5" w:rsidR="00000000" w:rsidRDefault="00000000">
      <w:pPr>
        <w:divId w:val="1363242638"/>
        <w:rPr>
          <w:rFonts w:ascii="Arial" w:eastAsia="Times New Roman" w:hAnsi="Arial" w:cs="Arial"/>
          <w:sz w:val="20"/>
          <w:szCs w:val="20"/>
        </w:rPr>
      </w:pPr>
      <w:hyperlink r:id="rId2452" w:history="1">
        <w:r>
          <w:rPr>
            <w:rStyle w:val="Hipervnculo"/>
            <w:rFonts w:ascii="Arial" w:eastAsia="Times New Roman" w:hAnsi="Arial" w:cs="Arial"/>
            <w:b/>
            <w:bCs/>
            <w:color w:val="008000"/>
            <w:sz w:val="20"/>
            <w:szCs w:val="20"/>
          </w:rPr>
          <w:t>CAS. 3930-2009-LIMA</w:t>
        </w:r>
      </w:hyperlink>
      <w:r>
        <w:rPr>
          <w:rFonts w:ascii="Arial" w:eastAsia="Times New Roman" w:hAnsi="Arial" w:cs="Arial"/>
          <w:sz w:val="20"/>
          <w:szCs w:val="20"/>
        </w:rPr>
        <w:t xml:space="preserve"> </w:t>
      </w:r>
    </w:p>
    <w:p w14:paraId="1CEA27EE" w14:textId="6839B83B" w:rsidR="00000000" w:rsidRDefault="00000000">
      <w:pPr>
        <w:divId w:val="2010207804"/>
        <w:rPr>
          <w:rFonts w:ascii="Arial" w:eastAsia="Times New Roman" w:hAnsi="Arial" w:cs="Arial"/>
          <w:sz w:val="20"/>
          <w:szCs w:val="20"/>
        </w:rPr>
      </w:pPr>
      <w:hyperlink r:id="rId2453" w:history="1">
        <w:r>
          <w:rPr>
            <w:rStyle w:val="Hipervnculo"/>
            <w:rFonts w:ascii="Arial" w:eastAsia="Times New Roman" w:hAnsi="Arial" w:cs="Arial"/>
            <w:b/>
            <w:bCs/>
            <w:color w:val="008000"/>
            <w:sz w:val="20"/>
            <w:szCs w:val="20"/>
          </w:rPr>
          <w:t>CAS. 4358-2009-LIMA</w:t>
        </w:r>
      </w:hyperlink>
      <w:r>
        <w:rPr>
          <w:rFonts w:ascii="Arial" w:eastAsia="Times New Roman" w:hAnsi="Arial" w:cs="Arial"/>
          <w:sz w:val="20"/>
          <w:szCs w:val="20"/>
        </w:rPr>
        <w:t xml:space="preserve"> </w:t>
      </w:r>
    </w:p>
    <w:p w14:paraId="5E0A8C15" w14:textId="5A1C3565" w:rsidR="00000000" w:rsidRDefault="00000000">
      <w:pPr>
        <w:divId w:val="1464806805"/>
        <w:rPr>
          <w:rFonts w:ascii="Arial" w:eastAsia="Times New Roman" w:hAnsi="Arial" w:cs="Arial"/>
          <w:sz w:val="20"/>
          <w:szCs w:val="20"/>
        </w:rPr>
      </w:pPr>
      <w:hyperlink r:id="rId2454" w:history="1">
        <w:r>
          <w:rPr>
            <w:rStyle w:val="Hipervnculo"/>
            <w:rFonts w:ascii="Arial" w:eastAsia="Times New Roman" w:hAnsi="Arial" w:cs="Arial"/>
            <w:b/>
            <w:bCs/>
            <w:color w:val="008000"/>
            <w:sz w:val="20"/>
            <w:szCs w:val="20"/>
          </w:rPr>
          <w:t>CAS. 4144-2009-LIMA</w:t>
        </w:r>
      </w:hyperlink>
      <w:r>
        <w:rPr>
          <w:rFonts w:ascii="Arial" w:eastAsia="Times New Roman" w:hAnsi="Arial" w:cs="Arial"/>
          <w:sz w:val="20"/>
          <w:szCs w:val="20"/>
        </w:rPr>
        <w:t xml:space="preserve"> </w:t>
      </w:r>
    </w:p>
    <w:p w14:paraId="55ACEB6D" w14:textId="70EF9D19" w:rsidR="00000000" w:rsidRDefault="00000000">
      <w:pPr>
        <w:divId w:val="868763492"/>
        <w:rPr>
          <w:rFonts w:ascii="Arial" w:eastAsia="Times New Roman" w:hAnsi="Arial" w:cs="Arial"/>
          <w:sz w:val="20"/>
          <w:szCs w:val="20"/>
        </w:rPr>
      </w:pPr>
      <w:hyperlink r:id="rId2455" w:history="1">
        <w:r>
          <w:rPr>
            <w:rStyle w:val="Hipervnculo"/>
            <w:rFonts w:ascii="Arial" w:eastAsia="Times New Roman" w:hAnsi="Arial" w:cs="Arial"/>
            <w:b/>
            <w:bCs/>
            <w:color w:val="008000"/>
            <w:sz w:val="20"/>
            <w:szCs w:val="20"/>
          </w:rPr>
          <w:t>CAS. 3449-2009 LIMA</w:t>
        </w:r>
      </w:hyperlink>
      <w:r>
        <w:rPr>
          <w:rFonts w:ascii="Arial" w:eastAsia="Times New Roman" w:hAnsi="Arial" w:cs="Arial"/>
          <w:sz w:val="20"/>
          <w:szCs w:val="20"/>
        </w:rPr>
        <w:t xml:space="preserve"> </w:t>
      </w:r>
    </w:p>
    <w:p w14:paraId="65D0A0B8" w14:textId="7A5CF4A7" w:rsidR="00000000" w:rsidRDefault="00000000">
      <w:pPr>
        <w:divId w:val="1972247506"/>
        <w:rPr>
          <w:rFonts w:ascii="Arial" w:eastAsia="Times New Roman" w:hAnsi="Arial" w:cs="Arial"/>
          <w:sz w:val="20"/>
          <w:szCs w:val="20"/>
        </w:rPr>
      </w:pPr>
      <w:hyperlink r:id="rId2456" w:history="1">
        <w:r>
          <w:rPr>
            <w:rStyle w:val="Hipervnculo"/>
            <w:rFonts w:ascii="Arial" w:eastAsia="Times New Roman" w:hAnsi="Arial" w:cs="Arial"/>
            <w:b/>
            <w:bCs/>
            <w:color w:val="008000"/>
            <w:sz w:val="20"/>
            <w:szCs w:val="20"/>
          </w:rPr>
          <w:t>CAS. 4712-2009-LIMA NORTE</w:t>
        </w:r>
      </w:hyperlink>
      <w:r>
        <w:rPr>
          <w:rFonts w:ascii="Arial" w:eastAsia="Times New Roman" w:hAnsi="Arial" w:cs="Arial"/>
          <w:sz w:val="20"/>
          <w:szCs w:val="20"/>
        </w:rPr>
        <w:t xml:space="preserve"> </w:t>
      </w:r>
    </w:p>
    <w:p w14:paraId="0FB290CF" w14:textId="46C94373" w:rsidR="00000000" w:rsidRDefault="00000000">
      <w:pPr>
        <w:divId w:val="1440104462"/>
        <w:rPr>
          <w:rFonts w:ascii="Arial" w:eastAsia="Times New Roman" w:hAnsi="Arial" w:cs="Arial"/>
          <w:sz w:val="20"/>
          <w:szCs w:val="20"/>
        </w:rPr>
      </w:pPr>
      <w:hyperlink r:id="rId2457" w:history="1">
        <w:r>
          <w:rPr>
            <w:rStyle w:val="Hipervnculo"/>
            <w:rFonts w:ascii="Arial" w:eastAsia="Times New Roman" w:hAnsi="Arial" w:cs="Arial"/>
            <w:b/>
            <w:bCs/>
            <w:color w:val="008000"/>
            <w:sz w:val="20"/>
            <w:szCs w:val="20"/>
          </w:rPr>
          <w:t>CAS. 3952-2009-LIMA</w:t>
        </w:r>
      </w:hyperlink>
      <w:r>
        <w:rPr>
          <w:rFonts w:ascii="Arial" w:eastAsia="Times New Roman" w:hAnsi="Arial" w:cs="Arial"/>
          <w:sz w:val="20"/>
          <w:szCs w:val="20"/>
        </w:rPr>
        <w:t xml:space="preserve"> </w:t>
      </w:r>
    </w:p>
    <w:p w14:paraId="506A0022" w14:textId="088513F8" w:rsidR="00000000" w:rsidRDefault="00000000">
      <w:pPr>
        <w:divId w:val="2117362116"/>
        <w:rPr>
          <w:rFonts w:ascii="Arial" w:eastAsia="Times New Roman" w:hAnsi="Arial" w:cs="Arial"/>
          <w:sz w:val="20"/>
          <w:szCs w:val="20"/>
        </w:rPr>
      </w:pPr>
      <w:hyperlink r:id="rId2458" w:history="1">
        <w:r>
          <w:rPr>
            <w:rStyle w:val="Hipervnculo"/>
            <w:rFonts w:ascii="Arial" w:eastAsia="Times New Roman" w:hAnsi="Arial" w:cs="Arial"/>
            <w:b/>
            <w:bCs/>
            <w:color w:val="008000"/>
            <w:sz w:val="20"/>
            <w:szCs w:val="20"/>
          </w:rPr>
          <w:t>CAS. 4491-2009-TACNA</w:t>
        </w:r>
      </w:hyperlink>
      <w:r>
        <w:rPr>
          <w:rFonts w:ascii="Arial" w:eastAsia="Times New Roman" w:hAnsi="Arial" w:cs="Arial"/>
          <w:sz w:val="20"/>
          <w:szCs w:val="20"/>
        </w:rPr>
        <w:t xml:space="preserve"> </w:t>
      </w:r>
    </w:p>
    <w:p w14:paraId="0D93F544" w14:textId="5EBD08DB" w:rsidR="00000000" w:rsidRDefault="00000000">
      <w:pPr>
        <w:divId w:val="959998586"/>
        <w:rPr>
          <w:rFonts w:ascii="Arial" w:eastAsia="Times New Roman" w:hAnsi="Arial" w:cs="Arial"/>
          <w:sz w:val="20"/>
          <w:szCs w:val="20"/>
        </w:rPr>
      </w:pPr>
      <w:hyperlink r:id="rId2459" w:history="1">
        <w:r>
          <w:rPr>
            <w:rStyle w:val="Hipervnculo"/>
            <w:rFonts w:ascii="Arial" w:eastAsia="Times New Roman" w:hAnsi="Arial" w:cs="Arial"/>
            <w:b/>
            <w:bCs/>
            <w:color w:val="008000"/>
            <w:sz w:val="20"/>
            <w:szCs w:val="20"/>
          </w:rPr>
          <w:t>CAS. 3576-2009-LIMA</w:t>
        </w:r>
      </w:hyperlink>
      <w:r>
        <w:rPr>
          <w:rFonts w:ascii="Arial" w:eastAsia="Times New Roman" w:hAnsi="Arial" w:cs="Arial"/>
          <w:sz w:val="20"/>
          <w:szCs w:val="20"/>
        </w:rPr>
        <w:t xml:space="preserve"> </w:t>
      </w:r>
    </w:p>
    <w:p w14:paraId="0034EE2D" w14:textId="04FA4451" w:rsidR="00000000" w:rsidRDefault="00000000">
      <w:pPr>
        <w:divId w:val="2025012787"/>
        <w:rPr>
          <w:rFonts w:ascii="Arial" w:eastAsia="Times New Roman" w:hAnsi="Arial" w:cs="Arial"/>
          <w:sz w:val="20"/>
          <w:szCs w:val="20"/>
        </w:rPr>
      </w:pPr>
      <w:hyperlink r:id="rId2460" w:history="1">
        <w:r>
          <w:rPr>
            <w:rStyle w:val="Hipervnculo"/>
            <w:rFonts w:ascii="Arial" w:eastAsia="Times New Roman" w:hAnsi="Arial" w:cs="Arial"/>
            <w:b/>
            <w:bCs/>
            <w:color w:val="008000"/>
            <w:sz w:val="20"/>
            <w:szCs w:val="20"/>
          </w:rPr>
          <w:t>CAS. 3314-2009-LIMA</w:t>
        </w:r>
      </w:hyperlink>
      <w:r>
        <w:rPr>
          <w:rFonts w:ascii="Arial" w:eastAsia="Times New Roman" w:hAnsi="Arial" w:cs="Arial"/>
          <w:sz w:val="20"/>
          <w:szCs w:val="20"/>
        </w:rPr>
        <w:t xml:space="preserve"> </w:t>
      </w:r>
    </w:p>
    <w:p w14:paraId="09A1D7DE" w14:textId="2ADC52E2" w:rsidR="00000000" w:rsidRDefault="00000000">
      <w:pPr>
        <w:divId w:val="1240093766"/>
        <w:rPr>
          <w:rFonts w:ascii="Arial" w:eastAsia="Times New Roman" w:hAnsi="Arial" w:cs="Arial"/>
          <w:sz w:val="20"/>
          <w:szCs w:val="20"/>
        </w:rPr>
      </w:pPr>
      <w:hyperlink r:id="rId2461" w:history="1">
        <w:r>
          <w:rPr>
            <w:rStyle w:val="Hipervnculo"/>
            <w:rFonts w:ascii="Arial" w:eastAsia="Times New Roman" w:hAnsi="Arial" w:cs="Arial"/>
            <w:b/>
            <w:bCs/>
            <w:color w:val="008000"/>
            <w:sz w:val="20"/>
            <w:szCs w:val="20"/>
          </w:rPr>
          <w:t>CAS. 2639-2009-PlURA</w:t>
        </w:r>
      </w:hyperlink>
      <w:r>
        <w:rPr>
          <w:rFonts w:ascii="Arial" w:eastAsia="Times New Roman" w:hAnsi="Arial" w:cs="Arial"/>
          <w:sz w:val="20"/>
          <w:szCs w:val="20"/>
        </w:rPr>
        <w:t xml:space="preserve"> </w:t>
      </w:r>
    </w:p>
    <w:p w14:paraId="20E316E0" w14:textId="2BAB78F8" w:rsidR="00000000" w:rsidRDefault="00000000">
      <w:pPr>
        <w:divId w:val="589586676"/>
        <w:rPr>
          <w:rFonts w:ascii="Arial" w:eastAsia="Times New Roman" w:hAnsi="Arial" w:cs="Arial"/>
          <w:sz w:val="20"/>
          <w:szCs w:val="20"/>
        </w:rPr>
      </w:pPr>
      <w:hyperlink r:id="rId2462" w:history="1">
        <w:r>
          <w:rPr>
            <w:rStyle w:val="Hipervnculo"/>
            <w:rFonts w:ascii="Arial" w:eastAsia="Times New Roman" w:hAnsi="Arial" w:cs="Arial"/>
            <w:b/>
            <w:bCs/>
            <w:color w:val="008000"/>
            <w:sz w:val="20"/>
            <w:szCs w:val="20"/>
          </w:rPr>
          <w:t>CAS. 3362-2009 LIMA</w:t>
        </w:r>
      </w:hyperlink>
      <w:r>
        <w:rPr>
          <w:rFonts w:ascii="Arial" w:eastAsia="Times New Roman" w:hAnsi="Arial" w:cs="Arial"/>
          <w:sz w:val="20"/>
          <w:szCs w:val="20"/>
        </w:rPr>
        <w:t xml:space="preserve"> </w:t>
      </w:r>
    </w:p>
    <w:p w14:paraId="42F14C35" w14:textId="5DD621BE" w:rsidR="00000000" w:rsidRDefault="00000000">
      <w:pPr>
        <w:divId w:val="620304189"/>
        <w:rPr>
          <w:rFonts w:ascii="Arial" w:eastAsia="Times New Roman" w:hAnsi="Arial" w:cs="Arial"/>
          <w:sz w:val="20"/>
          <w:szCs w:val="20"/>
        </w:rPr>
      </w:pPr>
      <w:hyperlink r:id="rId2463" w:history="1">
        <w:r>
          <w:rPr>
            <w:rStyle w:val="Hipervnculo"/>
            <w:rFonts w:ascii="Arial" w:eastAsia="Times New Roman" w:hAnsi="Arial" w:cs="Arial"/>
            <w:b/>
            <w:bCs/>
            <w:color w:val="008000"/>
            <w:sz w:val="20"/>
            <w:szCs w:val="20"/>
          </w:rPr>
          <w:t>CAS. 3748-2009-ICA</w:t>
        </w:r>
      </w:hyperlink>
      <w:r>
        <w:rPr>
          <w:rFonts w:ascii="Arial" w:eastAsia="Times New Roman" w:hAnsi="Arial" w:cs="Arial"/>
          <w:sz w:val="20"/>
          <w:szCs w:val="20"/>
        </w:rPr>
        <w:t xml:space="preserve"> </w:t>
      </w:r>
    </w:p>
    <w:p w14:paraId="3E056ABA" w14:textId="67F5D3D6" w:rsidR="00000000" w:rsidRDefault="00000000">
      <w:pPr>
        <w:divId w:val="55934000"/>
        <w:rPr>
          <w:rFonts w:ascii="Arial" w:eastAsia="Times New Roman" w:hAnsi="Arial" w:cs="Arial"/>
          <w:sz w:val="20"/>
          <w:szCs w:val="20"/>
        </w:rPr>
      </w:pPr>
      <w:hyperlink r:id="rId2464" w:history="1">
        <w:r>
          <w:rPr>
            <w:rStyle w:val="Hipervnculo"/>
            <w:rFonts w:ascii="Arial" w:eastAsia="Times New Roman" w:hAnsi="Arial" w:cs="Arial"/>
            <w:b/>
            <w:bCs/>
            <w:color w:val="008000"/>
            <w:sz w:val="20"/>
            <w:szCs w:val="20"/>
          </w:rPr>
          <w:t>CAS. 3054-2010-CUSCO</w:t>
        </w:r>
      </w:hyperlink>
      <w:r>
        <w:rPr>
          <w:rFonts w:ascii="Arial" w:eastAsia="Times New Roman" w:hAnsi="Arial" w:cs="Arial"/>
          <w:sz w:val="20"/>
          <w:szCs w:val="20"/>
        </w:rPr>
        <w:t xml:space="preserve"> </w:t>
      </w:r>
    </w:p>
    <w:p w14:paraId="70DC3F14" w14:textId="72FC4E83" w:rsidR="00000000" w:rsidRDefault="00000000">
      <w:pPr>
        <w:divId w:val="1755399689"/>
        <w:rPr>
          <w:rFonts w:ascii="Arial" w:eastAsia="Times New Roman" w:hAnsi="Arial" w:cs="Arial"/>
          <w:sz w:val="20"/>
          <w:szCs w:val="20"/>
        </w:rPr>
      </w:pPr>
      <w:hyperlink r:id="rId2465" w:history="1">
        <w:r>
          <w:rPr>
            <w:rStyle w:val="Hipervnculo"/>
            <w:rFonts w:ascii="Arial" w:eastAsia="Times New Roman" w:hAnsi="Arial" w:cs="Arial"/>
            <w:b/>
            <w:bCs/>
            <w:color w:val="008000"/>
            <w:sz w:val="20"/>
            <w:szCs w:val="20"/>
          </w:rPr>
          <w:t>CAS. 1640-2010-LIMA</w:t>
        </w:r>
      </w:hyperlink>
      <w:r>
        <w:rPr>
          <w:rFonts w:ascii="Arial" w:eastAsia="Times New Roman" w:hAnsi="Arial" w:cs="Arial"/>
          <w:sz w:val="20"/>
          <w:szCs w:val="20"/>
        </w:rPr>
        <w:t xml:space="preserve"> </w:t>
      </w:r>
    </w:p>
    <w:p w14:paraId="4C6CD67B" w14:textId="79352C2E" w:rsidR="00000000" w:rsidRDefault="00000000">
      <w:pPr>
        <w:divId w:val="1584070758"/>
        <w:rPr>
          <w:rFonts w:ascii="Arial" w:eastAsia="Times New Roman" w:hAnsi="Arial" w:cs="Arial"/>
          <w:sz w:val="20"/>
          <w:szCs w:val="20"/>
        </w:rPr>
      </w:pPr>
      <w:hyperlink r:id="rId2466" w:history="1">
        <w:r>
          <w:rPr>
            <w:rStyle w:val="Hipervnculo"/>
            <w:rFonts w:ascii="Arial" w:eastAsia="Times New Roman" w:hAnsi="Arial" w:cs="Arial"/>
            <w:b/>
            <w:bCs/>
            <w:color w:val="008000"/>
            <w:sz w:val="20"/>
            <w:szCs w:val="20"/>
          </w:rPr>
          <w:t>CAS. 3347-2009-UCAYALI</w:t>
        </w:r>
      </w:hyperlink>
      <w:r>
        <w:rPr>
          <w:rFonts w:ascii="Arial" w:eastAsia="Times New Roman" w:hAnsi="Arial" w:cs="Arial"/>
          <w:sz w:val="20"/>
          <w:szCs w:val="20"/>
        </w:rPr>
        <w:t xml:space="preserve"> </w:t>
      </w:r>
    </w:p>
    <w:p w14:paraId="066CFC09" w14:textId="72B70D90" w:rsidR="00000000" w:rsidRDefault="00000000">
      <w:pPr>
        <w:divId w:val="1233005372"/>
        <w:rPr>
          <w:rFonts w:ascii="Arial" w:eastAsia="Times New Roman" w:hAnsi="Arial" w:cs="Arial"/>
          <w:sz w:val="20"/>
          <w:szCs w:val="20"/>
        </w:rPr>
      </w:pPr>
      <w:hyperlink r:id="rId2467" w:history="1">
        <w:r>
          <w:rPr>
            <w:rStyle w:val="Hipervnculo"/>
            <w:rFonts w:ascii="Arial" w:eastAsia="Times New Roman" w:hAnsi="Arial" w:cs="Arial"/>
            <w:b/>
            <w:bCs/>
            <w:color w:val="008000"/>
            <w:sz w:val="20"/>
            <w:szCs w:val="20"/>
          </w:rPr>
          <w:t>CAS. 6933-2008-LIMA</w:t>
        </w:r>
      </w:hyperlink>
      <w:r>
        <w:rPr>
          <w:rFonts w:ascii="Arial" w:eastAsia="Times New Roman" w:hAnsi="Arial" w:cs="Arial"/>
          <w:sz w:val="20"/>
          <w:szCs w:val="20"/>
        </w:rPr>
        <w:t xml:space="preserve"> </w:t>
      </w:r>
    </w:p>
    <w:p w14:paraId="1E0DA676" w14:textId="602A87C1" w:rsidR="00000000" w:rsidRDefault="00000000">
      <w:pPr>
        <w:divId w:val="667249878"/>
        <w:rPr>
          <w:rFonts w:ascii="Arial" w:eastAsia="Times New Roman" w:hAnsi="Arial" w:cs="Arial"/>
          <w:sz w:val="20"/>
          <w:szCs w:val="20"/>
        </w:rPr>
      </w:pPr>
      <w:hyperlink r:id="rId2468" w:history="1">
        <w:r>
          <w:rPr>
            <w:rStyle w:val="Hipervnculo"/>
            <w:rFonts w:ascii="Arial" w:eastAsia="Times New Roman" w:hAnsi="Arial" w:cs="Arial"/>
            <w:b/>
            <w:bCs/>
            <w:color w:val="008000"/>
            <w:sz w:val="20"/>
            <w:szCs w:val="20"/>
          </w:rPr>
          <w:t>CAS. 2874-2009-LIMA</w:t>
        </w:r>
      </w:hyperlink>
      <w:r>
        <w:rPr>
          <w:rFonts w:ascii="Arial" w:eastAsia="Times New Roman" w:hAnsi="Arial" w:cs="Arial"/>
          <w:sz w:val="20"/>
          <w:szCs w:val="20"/>
        </w:rPr>
        <w:t xml:space="preserve"> </w:t>
      </w:r>
    </w:p>
    <w:p w14:paraId="0CB7B165" w14:textId="2A5EFB5A" w:rsidR="00000000" w:rsidRDefault="00000000">
      <w:pPr>
        <w:divId w:val="54738588"/>
        <w:rPr>
          <w:rFonts w:ascii="Arial" w:eastAsia="Times New Roman" w:hAnsi="Arial" w:cs="Arial"/>
          <w:sz w:val="20"/>
          <w:szCs w:val="20"/>
        </w:rPr>
      </w:pPr>
      <w:hyperlink r:id="rId2469" w:history="1">
        <w:r>
          <w:rPr>
            <w:rStyle w:val="Hipervnculo"/>
            <w:rFonts w:ascii="Arial" w:eastAsia="Times New Roman" w:hAnsi="Arial" w:cs="Arial"/>
            <w:b/>
            <w:bCs/>
            <w:color w:val="008000"/>
            <w:sz w:val="20"/>
            <w:szCs w:val="20"/>
          </w:rPr>
          <w:t>CAS. 2298-2009-PIURA</w:t>
        </w:r>
      </w:hyperlink>
      <w:r>
        <w:rPr>
          <w:rFonts w:ascii="Arial" w:eastAsia="Times New Roman" w:hAnsi="Arial" w:cs="Arial"/>
          <w:sz w:val="20"/>
          <w:szCs w:val="20"/>
        </w:rPr>
        <w:t xml:space="preserve"> </w:t>
      </w:r>
    </w:p>
    <w:p w14:paraId="7E1D2FD4" w14:textId="3843D568" w:rsidR="00000000" w:rsidRDefault="00000000">
      <w:pPr>
        <w:divId w:val="218325891"/>
        <w:rPr>
          <w:rFonts w:ascii="Arial" w:eastAsia="Times New Roman" w:hAnsi="Arial" w:cs="Arial"/>
          <w:sz w:val="20"/>
          <w:szCs w:val="20"/>
        </w:rPr>
      </w:pPr>
      <w:hyperlink r:id="rId2470" w:history="1">
        <w:r>
          <w:rPr>
            <w:rStyle w:val="Hipervnculo"/>
            <w:rFonts w:ascii="Arial" w:eastAsia="Times New Roman" w:hAnsi="Arial" w:cs="Arial"/>
            <w:b/>
            <w:bCs/>
            <w:color w:val="008000"/>
            <w:sz w:val="20"/>
            <w:szCs w:val="20"/>
          </w:rPr>
          <w:t xml:space="preserve">CAS. 2115-2009-LA LIBERTAD </w:t>
        </w:r>
      </w:hyperlink>
    </w:p>
    <w:p w14:paraId="40C0C470" w14:textId="54586399" w:rsidR="00000000" w:rsidRDefault="00000000">
      <w:pPr>
        <w:divId w:val="817964473"/>
        <w:rPr>
          <w:rFonts w:ascii="Arial" w:eastAsia="Times New Roman" w:hAnsi="Arial" w:cs="Arial"/>
          <w:sz w:val="20"/>
          <w:szCs w:val="20"/>
        </w:rPr>
      </w:pPr>
      <w:hyperlink r:id="rId2471" w:history="1">
        <w:r>
          <w:rPr>
            <w:rStyle w:val="Hipervnculo"/>
            <w:rFonts w:ascii="Arial" w:eastAsia="Times New Roman" w:hAnsi="Arial" w:cs="Arial"/>
            <w:b/>
            <w:bCs/>
            <w:color w:val="008000"/>
            <w:sz w:val="20"/>
            <w:szCs w:val="20"/>
          </w:rPr>
          <w:t>CAS. 4664-2010 PUNO</w:t>
        </w:r>
      </w:hyperlink>
      <w:r>
        <w:rPr>
          <w:rFonts w:ascii="Arial" w:eastAsia="Times New Roman" w:hAnsi="Arial" w:cs="Arial"/>
          <w:sz w:val="20"/>
          <w:szCs w:val="20"/>
        </w:rPr>
        <w:t xml:space="preserve"> </w:t>
      </w:r>
    </w:p>
    <w:p w14:paraId="3E3CD03C" w14:textId="1F98923E" w:rsidR="00000000" w:rsidRDefault="00000000">
      <w:pPr>
        <w:divId w:val="858658459"/>
        <w:rPr>
          <w:rFonts w:ascii="Arial" w:eastAsia="Times New Roman" w:hAnsi="Arial" w:cs="Arial"/>
          <w:sz w:val="20"/>
          <w:szCs w:val="20"/>
        </w:rPr>
      </w:pPr>
      <w:hyperlink r:id="rId2472" w:history="1">
        <w:r>
          <w:rPr>
            <w:rStyle w:val="Hipervnculo"/>
            <w:rFonts w:ascii="Arial" w:eastAsia="Times New Roman" w:hAnsi="Arial" w:cs="Arial"/>
            <w:b/>
            <w:bCs/>
            <w:color w:val="008000"/>
            <w:sz w:val="20"/>
            <w:szCs w:val="20"/>
          </w:rPr>
          <w:t>CAS. 2573-2009-ANCASH</w:t>
        </w:r>
      </w:hyperlink>
      <w:r>
        <w:rPr>
          <w:rFonts w:ascii="Arial" w:eastAsia="Times New Roman" w:hAnsi="Arial" w:cs="Arial"/>
          <w:sz w:val="20"/>
          <w:szCs w:val="20"/>
        </w:rPr>
        <w:t xml:space="preserve"> </w:t>
      </w:r>
    </w:p>
    <w:p w14:paraId="3E0D5594" w14:textId="487CA7B5" w:rsidR="00000000" w:rsidRDefault="00000000">
      <w:pPr>
        <w:divId w:val="1434781511"/>
        <w:rPr>
          <w:rFonts w:ascii="Arial" w:eastAsia="Times New Roman" w:hAnsi="Arial" w:cs="Arial"/>
          <w:sz w:val="20"/>
          <w:szCs w:val="20"/>
        </w:rPr>
      </w:pPr>
      <w:hyperlink r:id="rId2473" w:history="1">
        <w:r>
          <w:rPr>
            <w:rStyle w:val="Hipervnculo"/>
            <w:rFonts w:ascii="Arial" w:eastAsia="Times New Roman" w:hAnsi="Arial" w:cs="Arial"/>
            <w:b/>
            <w:bCs/>
            <w:color w:val="008000"/>
            <w:sz w:val="20"/>
            <w:szCs w:val="20"/>
          </w:rPr>
          <w:t>CAS. 2762-2009-LIMA</w:t>
        </w:r>
      </w:hyperlink>
      <w:r>
        <w:rPr>
          <w:rFonts w:ascii="Arial" w:eastAsia="Times New Roman" w:hAnsi="Arial" w:cs="Arial"/>
          <w:sz w:val="20"/>
          <w:szCs w:val="20"/>
        </w:rPr>
        <w:t xml:space="preserve"> </w:t>
      </w:r>
    </w:p>
    <w:p w14:paraId="2098E90E" w14:textId="10C55AE8" w:rsidR="00000000" w:rsidRDefault="00000000">
      <w:pPr>
        <w:divId w:val="1133794971"/>
        <w:rPr>
          <w:rFonts w:ascii="Arial" w:eastAsia="Times New Roman" w:hAnsi="Arial" w:cs="Arial"/>
          <w:sz w:val="20"/>
          <w:szCs w:val="20"/>
        </w:rPr>
      </w:pPr>
      <w:hyperlink r:id="rId2474" w:history="1">
        <w:r>
          <w:rPr>
            <w:rStyle w:val="Hipervnculo"/>
            <w:rFonts w:ascii="Arial" w:eastAsia="Times New Roman" w:hAnsi="Arial" w:cs="Arial"/>
            <w:b/>
            <w:bCs/>
            <w:color w:val="008000"/>
            <w:sz w:val="20"/>
            <w:szCs w:val="20"/>
          </w:rPr>
          <w:t>CAS. 1749-2009-UCAYALI</w:t>
        </w:r>
      </w:hyperlink>
      <w:r>
        <w:rPr>
          <w:rFonts w:ascii="Arial" w:eastAsia="Times New Roman" w:hAnsi="Arial" w:cs="Arial"/>
          <w:sz w:val="20"/>
          <w:szCs w:val="20"/>
        </w:rPr>
        <w:t xml:space="preserve"> </w:t>
      </w:r>
    </w:p>
    <w:p w14:paraId="25319335" w14:textId="50C5D39D" w:rsidR="00000000" w:rsidRDefault="00000000">
      <w:pPr>
        <w:divId w:val="578559274"/>
        <w:rPr>
          <w:rFonts w:ascii="Arial" w:eastAsia="Times New Roman" w:hAnsi="Arial" w:cs="Arial"/>
          <w:sz w:val="20"/>
          <w:szCs w:val="20"/>
        </w:rPr>
      </w:pPr>
      <w:hyperlink r:id="rId2475" w:history="1">
        <w:r>
          <w:rPr>
            <w:rStyle w:val="Hipervnculo"/>
            <w:rFonts w:ascii="Arial" w:eastAsia="Times New Roman" w:hAnsi="Arial" w:cs="Arial"/>
            <w:b/>
            <w:bCs/>
            <w:color w:val="008000"/>
            <w:sz w:val="20"/>
            <w:szCs w:val="20"/>
          </w:rPr>
          <w:t>CAS. 2169-2009-LIMA</w:t>
        </w:r>
      </w:hyperlink>
      <w:r>
        <w:rPr>
          <w:rFonts w:ascii="Arial" w:eastAsia="Times New Roman" w:hAnsi="Arial" w:cs="Arial"/>
          <w:sz w:val="20"/>
          <w:szCs w:val="20"/>
        </w:rPr>
        <w:t xml:space="preserve"> </w:t>
      </w:r>
    </w:p>
    <w:p w14:paraId="79E918EA" w14:textId="3990B974" w:rsidR="00000000" w:rsidRDefault="00000000">
      <w:pPr>
        <w:divId w:val="1996839733"/>
        <w:rPr>
          <w:rFonts w:ascii="Arial" w:eastAsia="Times New Roman" w:hAnsi="Arial" w:cs="Arial"/>
          <w:sz w:val="20"/>
          <w:szCs w:val="20"/>
        </w:rPr>
      </w:pPr>
      <w:hyperlink r:id="rId2476" w:history="1">
        <w:r>
          <w:rPr>
            <w:rStyle w:val="Hipervnculo"/>
            <w:rFonts w:ascii="Arial" w:eastAsia="Times New Roman" w:hAnsi="Arial" w:cs="Arial"/>
            <w:b/>
            <w:bCs/>
            <w:color w:val="008000"/>
            <w:sz w:val="20"/>
            <w:szCs w:val="20"/>
          </w:rPr>
          <w:t>CAS. 3972-2009 CALLAO</w:t>
        </w:r>
      </w:hyperlink>
      <w:r>
        <w:rPr>
          <w:rFonts w:ascii="Arial" w:eastAsia="Times New Roman" w:hAnsi="Arial" w:cs="Arial"/>
          <w:sz w:val="20"/>
          <w:szCs w:val="20"/>
        </w:rPr>
        <w:t xml:space="preserve"> </w:t>
      </w:r>
    </w:p>
    <w:p w14:paraId="7E6DBFD7" w14:textId="759E2447" w:rsidR="00000000" w:rsidRDefault="00000000">
      <w:pPr>
        <w:divId w:val="862480432"/>
        <w:rPr>
          <w:rFonts w:ascii="Arial" w:eastAsia="Times New Roman" w:hAnsi="Arial" w:cs="Arial"/>
          <w:sz w:val="20"/>
          <w:szCs w:val="20"/>
        </w:rPr>
      </w:pPr>
      <w:hyperlink r:id="rId2477" w:history="1">
        <w:r>
          <w:rPr>
            <w:rStyle w:val="Hipervnculo"/>
            <w:rFonts w:ascii="Arial" w:eastAsia="Times New Roman" w:hAnsi="Arial" w:cs="Arial"/>
            <w:b/>
            <w:bCs/>
            <w:color w:val="008000"/>
            <w:sz w:val="20"/>
            <w:szCs w:val="20"/>
          </w:rPr>
          <w:t>CAS. 2599-2009-LIMA</w:t>
        </w:r>
      </w:hyperlink>
      <w:r>
        <w:rPr>
          <w:rFonts w:ascii="Arial" w:eastAsia="Times New Roman" w:hAnsi="Arial" w:cs="Arial"/>
          <w:sz w:val="20"/>
          <w:szCs w:val="20"/>
        </w:rPr>
        <w:t xml:space="preserve"> </w:t>
      </w:r>
    </w:p>
    <w:p w14:paraId="53659E9B" w14:textId="215940F5" w:rsidR="00000000" w:rsidRDefault="00000000">
      <w:pPr>
        <w:divId w:val="373433798"/>
        <w:rPr>
          <w:rFonts w:ascii="Arial" w:eastAsia="Times New Roman" w:hAnsi="Arial" w:cs="Arial"/>
          <w:sz w:val="20"/>
          <w:szCs w:val="20"/>
        </w:rPr>
      </w:pPr>
      <w:hyperlink r:id="rId2478" w:history="1">
        <w:r>
          <w:rPr>
            <w:rStyle w:val="Hipervnculo"/>
            <w:rFonts w:ascii="Arial" w:eastAsia="Times New Roman" w:hAnsi="Arial" w:cs="Arial"/>
            <w:b/>
            <w:bCs/>
            <w:color w:val="008000"/>
            <w:sz w:val="20"/>
            <w:szCs w:val="20"/>
          </w:rPr>
          <w:t>CAS. 2800-2009-ANCASH</w:t>
        </w:r>
      </w:hyperlink>
      <w:r>
        <w:rPr>
          <w:rFonts w:ascii="Arial" w:eastAsia="Times New Roman" w:hAnsi="Arial" w:cs="Arial"/>
          <w:sz w:val="20"/>
          <w:szCs w:val="20"/>
        </w:rPr>
        <w:t xml:space="preserve"> </w:t>
      </w:r>
    </w:p>
    <w:p w14:paraId="7C8271C1" w14:textId="01A901D8" w:rsidR="00000000" w:rsidRDefault="00000000">
      <w:pPr>
        <w:divId w:val="716393475"/>
        <w:rPr>
          <w:rFonts w:ascii="Arial" w:eastAsia="Times New Roman" w:hAnsi="Arial" w:cs="Arial"/>
          <w:sz w:val="20"/>
          <w:szCs w:val="20"/>
        </w:rPr>
      </w:pPr>
      <w:hyperlink r:id="rId2479" w:history="1">
        <w:r>
          <w:rPr>
            <w:rStyle w:val="Hipervnculo"/>
            <w:rFonts w:ascii="Arial" w:eastAsia="Times New Roman" w:hAnsi="Arial" w:cs="Arial"/>
            <w:b/>
            <w:bCs/>
            <w:color w:val="008000"/>
            <w:sz w:val="20"/>
            <w:szCs w:val="20"/>
          </w:rPr>
          <w:t>CAS. 2458-2009-LIMA</w:t>
        </w:r>
      </w:hyperlink>
      <w:r>
        <w:rPr>
          <w:rFonts w:ascii="Arial" w:eastAsia="Times New Roman" w:hAnsi="Arial" w:cs="Arial"/>
          <w:sz w:val="20"/>
          <w:szCs w:val="20"/>
        </w:rPr>
        <w:t xml:space="preserve"> </w:t>
      </w:r>
    </w:p>
    <w:p w14:paraId="3352E3F6" w14:textId="6BECDB1E" w:rsidR="00000000" w:rsidRDefault="00000000">
      <w:pPr>
        <w:divId w:val="861551305"/>
        <w:rPr>
          <w:rFonts w:ascii="Arial" w:eastAsia="Times New Roman" w:hAnsi="Arial" w:cs="Arial"/>
          <w:sz w:val="20"/>
          <w:szCs w:val="20"/>
        </w:rPr>
      </w:pPr>
      <w:hyperlink r:id="rId2480" w:history="1">
        <w:r>
          <w:rPr>
            <w:rStyle w:val="Hipervnculo"/>
            <w:rFonts w:ascii="Arial" w:eastAsia="Times New Roman" w:hAnsi="Arial" w:cs="Arial"/>
            <w:b/>
            <w:bCs/>
            <w:color w:val="008000"/>
            <w:sz w:val="20"/>
            <w:szCs w:val="20"/>
          </w:rPr>
          <w:t>CAS. 3633-2009-PIURA</w:t>
        </w:r>
      </w:hyperlink>
      <w:r>
        <w:rPr>
          <w:rFonts w:ascii="Arial" w:eastAsia="Times New Roman" w:hAnsi="Arial" w:cs="Arial"/>
          <w:sz w:val="20"/>
          <w:szCs w:val="20"/>
        </w:rPr>
        <w:t xml:space="preserve"> </w:t>
      </w:r>
    </w:p>
    <w:p w14:paraId="0E002F1C" w14:textId="2EE0DBC9" w:rsidR="00000000" w:rsidRDefault="00000000">
      <w:pPr>
        <w:divId w:val="1086029775"/>
        <w:rPr>
          <w:rFonts w:ascii="Arial" w:eastAsia="Times New Roman" w:hAnsi="Arial" w:cs="Arial"/>
          <w:sz w:val="20"/>
          <w:szCs w:val="20"/>
        </w:rPr>
      </w:pPr>
      <w:hyperlink r:id="rId2481" w:history="1">
        <w:r>
          <w:rPr>
            <w:rStyle w:val="Hipervnculo"/>
            <w:rFonts w:ascii="Arial" w:eastAsia="Times New Roman" w:hAnsi="Arial" w:cs="Arial"/>
            <w:b/>
            <w:bCs/>
            <w:color w:val="008000"/>
            <w:sz w:val="20"/>
            <w:szCs w:val="20"/>
          </w:rPr>
          <w:t>CAS. 2401-2009-LIMA</w:t>
        </w:r>
      </w:hyperlink>
      <w:r>
        <w:rPr>
          <w:rFonts w:ascii="Arial" w:eastAsia="Times New Roman" w:hAnsi="Arial" w:cs="Arial"/>
          <w:sz w:val="20"/>
          <w:szCs w:val="20"/>
        </w:rPr>
        <w:t xml:space="preserve"> </w:t>
      </w:r>
    </w:p>
    <w:p w14:paraId="381BF760" w14:textId="5DF75EE9" w:rsidR="00000000" w:rsidRDefault="00000000">
      <w:pPr>
        <w:divId w:val="1636907726"/>
        <w:rPr>
          <w:rFonts w:ascii="Arial" w:eastAsia="Times New Roman" w:hAnsi="Arial" w:cs="Arial"/>
          <w:sz w:val="20"/>
          <w:szCs w:val="20"/>
        </w:rPr>
      </w:pPr>
      <w:hyperlink r:id="rId2482" w:history="1">
        <w:r>
          <w:rPr>
            <w:rStyle w:val="Hipervnculo"/>
            <w:rFonts w:ascii="Arial" w:eastAsia="Times New Roman" w:hAnsi="Arial" w:cs="Arial"/>
            <w:b/>
            <w:bCs/>
            <w:color w:val="008000"/>
            <w:sz w:val="20"/>
            <w:szCs w:val="20"/>
          </w:rPr>
          <w:t>CAS. 2301-2009-AREQUIPA</w:t>
        </w:r>
      </w:hyperlink>
      <w:r>
        <w:rPr>
          <w:rFonts w:ascii="Arial" w:eastAsia="Times New Roman" w:hAnsi="Arial" w:cs="Arial"/>
          <w:sz w:val="20"/>
          <w:szCs w:val="20"/>
        </w:rPr>
        <w:t xml:space="preserve"> </w:t>
      </w:r>
    </w:p>
    <w:p w14:paraId="23EDEC2D" w14:textId="48F4435E" w:rsidR="00000000" w:rsidRDefault="00000000">
      <w:pPr>
        <w:divId w:val="270405324"/>
        <w:rPr>
          <w:rFonts w:ascii="Arial" w:eastAsia="Times New Roman" w:hAnsi="Arial" w:cs="Arial"/>
          <w:sz w:val="20"/>
          <w:szCs w:val="20"/>
        </w:rPr>
      </w:pPr>
      <w:hyperlink r:id="rId2483" w:history="1">
        <w:r>
          <w:rPr>
            <w:rStyle w:val="Hipervnculo"/>
            <w:rFonts w:ascii="Arial" w:eastAsia="Times New Roman" w:hAnsi="Arial" w:cs="Arial"/>
            <w:b/>
            <w:bCs/>
            <w:color w:val="008000"/>
            <w:sz w:val="20"/>
            <w:szCs w:val="20"/>
          </w:rPr>
          <w:t>CAS. 3439-2008-LIMA</w:t>
        </w:r>
      </w:hyperlink>
      <w:r>
        <w:rPr>
          <w:rFonts w:ascii="Arial" w:eastAsia="Times New Roman" w:hAnsi="Arial" w:cs="Arial"/>
          <w:sz w:val="20"/>
          <w:szCs w:val="20"/>
        </w:rPr>
        <w:t xml:space="preserve"> </w:t>
      </w:r>
    </w:p>
    <w:p w14:paraId="798A4D11" w14:textId="28736FA7" w:rsidR="00000000" w:rsidRDefault="00000000">
      <w:pPr>
        <w:divId w:val="854614964"/>
        <w:rPr>
          <w:rFonts w:ascii="Arial" w:eastAsia="Times New Roman" w:hAnsi="Arial" w:cs="Arial"/>
          <w:sz w:val="20"/>
          <w:szCs w:val="20"/>
        </w:rPr>
      </w:pPr>
      <w:hyperlink r:id="rId2484" w:history="1">
        <w:r>
          <w:rPr>
            <w:rStyle w:val="Hipervnculo"/>
            <w:rFonts w:ascii="Arial" w:eastAsia="Times New Roman" w:hAnsi="Arial" w:cs="Arial"/>
            <w:b/>
            <w:bCs/>
            <w:color w:val="008000"/>
            <w:sz w:val="20"/>
            <w:szCs w:val="20"/>
          </w:rPr>
          <w:t>CAS. 5631-2009-EL SANTA</w:t>
        </w:r>
      </w:hyperlink>
      <w:r>
        <w:rPr>
          <w:rFonts w:ascii="Arial" w:eastAsia="Times New Roman" w:hAnsi="Arial" w:cs="Arial"/>
          <w:sz w:val="20"/>
          <w:szCs w:val="20"/>
        </w:rPr>
        <w:t xml:space="preserve"> </w:t>
      </w:r>
    </w:p>
    <w:p w14:paraId="49BB7365" w14:textId="57B3DFDF" w:rsidR="00000000" w:rsidRDefault="00000000">
      <w:pPr>
        <w:divId w:val="527106830"/>
        <w:rPr>
          <w:rFonts w:ascii="Arial" w:eastAsia="Times New Roman" w:hAnsi="Arial" w:cs="Arial"/>
          <w:sz w:val="20"/>
          <w:szCs w:val="20"/>
        </w:rPr>
      </w:pPr>
      <w:hyperlink r:id="rId2485" w:history="1">
        <w:r>
          <w:rPr>
            <w:rStyle w:val="Hipervnculo"/>
            <w:rFonts w:ascii="Arial" w:eastAsia="Times New Roman" w:hAnsi="Arial" w:cs="Arial"/>
            <w:b/>
            <w:bCs/>
            <w:color w:val="008000"/>
            <w:sz w:val="20"/>
            <w:szCs w:val="20"/>
          </w:rPr>
          <w:t>CAS. 4419-2009-LIMA</w:t>
        </w:r>
      </w:hyperlink>
      <w:r>
        <w:rPr>
          <w:rFonts w:ascii="Arial" w:eastAsia="Times New Roman" w:hAnsi="Arial" w:cs="Arial"/>
          <w:sz w:val="20"/>
          <w:szCs w:val="20"/>
        </w:rPr>
        <w:t xml:space="preserve"> </w:t>
      </w:r>
    </w:p>
    <w:p w14:paraId="3746CB06" w14:textId="6374B13B" w:rsidR="00000000" w:rsidRDefault="00000000">
      <w:pPr>
        <w:divId w:val="1249004797"/>
        <w:rPr>
          <w:rFonts w:ascii="Arial" w:eastAsia="Times New Roman" w:hAnsi="Arial" w:cs="Arial"/>
          <w:sz w:val="20"/>
          <w:szCs w:val="20"/>
        </w:rPr>
      </w:pPr>
      <w:hyperlink r:id="rId2486" w:history="1">
        <w:r>
          <w:rPr>
            <w:rStyle w:val="Hipervnculo"/>
            <w:rFonts w:ascii="Arial" w:eastAsia="Times New Roman" w:hAnsi="Arial" w:cs="Arial"/>
            <w:b/>
            <w:bCs/>
            <w:color w:val="008000"/>
            <w:sz w:val="20"/>
            <w:szCs w:val="20"/>
          </w:rPr>
          <w:t>CAS. 4223-2009-AREQUIPA</w:t>
        </w:r>
      </w:hyperlink>
      <w:r>
        <w:rPr>
          <w:rFonts w:ascii="Arial" w:eastAsia="Times New Roman" w:hAnsi="Arial" w:cs="Arial"/>
          <w:sz w:val="20"/>
          <w:szCs w:val="20"/>
        </w:rPr>
        <w:t xml:space="preserve"> </w:t>
      </w:r>
    </w:p>
    <w:p w14:paraId="31E77D26" w14:textId="3F09FAFB" w:rsidR="00000000" w:rsidRDefault="00000000">
      <w:pPr>
        <w:divId w:val="299461235"/>
        <w:rPr>
          <w:rFonts w:ascii="Arial" w:eastAsia="Times New Roman" w:hAnsi="Arial" w:cs="Arial"/>
          <w:sz w:val="20"/>
          <w:szCs w:val="20"/>
        </w:rPr>
      </w:pPr>
      <w:hyperlink r:id="rId2487" w:history="1">
        <w:r>
          <w:rPr>
            <w:rStyle w:val="Hipervnculo"/>
            <w:rFonts w:ascii="Arial" w:eastAsia="Times New Roman" w:hAnsi="Arial" w:cs="Arial"/>
            <w:b/>
            <w:bCs/>
            <w:color w:val="008000"/>
            <w:sz w:val="20"/>
            <w:szCs w:val="20"/>
          </w:rPr>
          <w:t>CAS. 5270-2009-LA LIBERTAD</w:t>
        </w:r>
      </w:hyperlink>
      <w:r>
        <w:rPr>
          <w:rFonts w:ascii="Arial" w:eastAsia="Times New Roman" w:hAnsi="Arial" w:cs="Arial"/>
          <w:sz w:val="20"/>
          <w:szCs w:val="20"/>
        </w:rPr>
        <w:t xml:space="preserve"> </w:t>
      </w:r>
    </w:p>
    <w:p w14:paraId="18B8D7B9" w14:textId="5CF42FD3" w:rsidR="00000000" w:rsidRDefault="00000000">
      <w:pPr>
        <w:divId w:val="1914004958"/>
        <w:rPr>
          <w:rFonts w:ascii="Arial" w:eastAsia="Times New Roman" w:hAnsi="Arial" w:cs="Arial"/>
          <w:sz w:val="20"/>
          <w:szCs w:val="20"/>
        </w:rPr>
      </w:pPr>
      <w:hyperlink r:id="rId2488" w:history="1">
        <w:r>
          <w:rPr>
            <w:rStyle w:val="Hipervnculo"/>
            <w:rFonts w:ascii="Arial" w:eastAsia="Times New Roman" w:hAnsi="Arial" w:cs="Arial"/>
            <w:b/>
            <w:bCs/>
            <w:color w:val="008000"/>
            <w:sz w:val="20"/>
            <w:szCs w:val="20"/>
          </w:rPr>
          <w:t>CAS. 3152-2009-AMAZONAS</w:t>
        </w:r>
      </w:hyperlink>
      <w:r>
        <w:rPr>
          <w:rFonts w:ascii="Arial" w:eastAsia="Times New Roman" w:hAnsi="Arial" w:cs="Arial"/>
          <w:sz w:val="20"/>
          <w:szCs w:val="20"/>
        </w:rPr>
        <w:t xml:space="preserve"> </w:t>
      </w:r>
    </w:p>
    <w:p w14:paraId="0638A189" w14:textId="21037F3C" w:rsidR="00000000" w:rsidRDefault="00000000">
      <w:pPr>
        <w:divId w:val="692152304"/>
        <w:rPr>
          <w:rFonts w:ascii="Arial" w:eastAsia="Times New Roman" w:hAnsi="Arial" w:cs="Arial"/>
          <w:sz w:val="20"/>
          <w:szCs w:val="20"/>
        </w:rPr>
      </w:pPr>
      <w:hyperlink r:id="rId2489" w:history="1">
        <w:r>
          <w:rPr>
            <w:rStyle w:val="Hipervnculo"/>
            <w:rFonts w:ascii="Arial" w:eastAsia="Times New Roman" w:hAnsi="Arial" w:cs="Arial"/>
            <w:b/>
            <w:bCs/>
            <w:color w:val="008000"/>
            <w:sz w:val="20"/>
            <w:szCs w:val="20"/>
          </w:rPr>
          <w:t>CAS. 2984-2009-JUNÍN</w:t>
        </w:r>
      </w:hyperlink>
      <w:r>
        <w:rPr>
          <w:rFonts w:ascii="Arial" w:eastAsia="Times New Roman" w:hAnsi="Arial" w:cs="Arial"/>
          <w:sz w:val="20"/>
          <w:szCs w:val="20"/>
        </w:rPr>
        <w:t xml:space="preserve"> </w:t>
      </w:r>
    </w:p>
    <w:p w14:paraId="4599C9A1" w14:textId="77AB8852" w:rsidR="00000000" w:rsidRDefault="00000000">
      <w:pPr>
        <w:divId w:val="20860795"/>
        <w:rPr>
          <w:rFonts w:ascii="Arial" w:eastAsia="Times New Roman" w:hAnsi="Arial" w:cs="Arial"/>
          <w:sz w:val="20"/>
          <w:szCs w:val="20"/>
        </w:rPr>
      </w:pPr>
      <w:hyperlink r:id="rId2490" w:history="1">
        <w:r>
          <w:rPr>
            <w:rStyle w:val="Hipervnculo"/>
            <w:rFonts w:ascii="Arial" w:eastAsia="Times New Roman" w:hAnsi="Arial" w:cs="Arial"/>
            <w:b/>
            <w:bCs/>
            <w:color w:val="008000"/>
            <w:sz w:val="20"/>
            <w:szCs w:val="20"/>
          </w:rPr>
          <w:t>CAS. 1990-2009-PIURA</w:t>
        </w:r>
      </w:hyperlink>
      <w:r>
        <w:rPr>
          <w:rFonts w:ascii="Arial" w:eastAsia="Times New Roman" w:hAnsi="Arial" w:cs="Arial"/>
          <w:sz w:val="20"/>
          <w:szCs w:val="20"/>
        </w:rPr>
        <w:t xml:space="preserve"> </w:t>
      </w:r>
    </w:p>
    <w:p w14:paraId="37D8FC8E" w14:textId="061F4851" w:rsidR="00000000" w:rsidRDefault="00000000">
      <w:pPr>
        <w:divId w:val="785349059"/>
        <w:rPr>
          <w:rFonts w:ascii="Arial" w:eastAsia="Times New Roman" w:hAnsi="Arial" w:cs="Arial"/>
          <w:sz w:val="20"/>
          <w:szCs w:val="20"/>
        </w:rPr>
      </w:pPr>
      <w:hyperlink r:id="rId2491" w:history="1">
        <w:r>
          <w:rPr>
            <w:rStyle w:val="Hipervnculo"/>
            <w:rFonts w:ascii="Arial" w:eastAsia="Times New Roman" w:hAnsi="Arial" w:cs="Arial"/>
            <w:b/>
            <w:bCs/>
            <w:color w:val="008000"/>
            <w:sz w:val="20"/>
            <w:szCs w:val="20"/>
          </w:rPr>
          <w:t>CAS. 2853-2009 LIMA</w:t>
        </w:r>
      </w:hyperlink>
      <w:r>
        <w:rPr>
          <w:rFonts w:ascii="Arial" w:eastAsia="Times New Roman" w:hAnsi="Arial" w:cs="Arial"/>
          <w:sz w:val="20"/>
          <w:szCs w:val="20"/>
        </w:rPr>
        <w:t xml:space="preserve"> </w:t>
      </w:r>
    </w:p>
    <w:p w14:paraId="1A5DAFFA" w14:textId="4522FB79" w:rsidR="00000000" w:rsidRDefault="00000000">
      <w:pPr>
        <w:divId w:val="1694724591"/>
        <w:rPr>
          <w:rFonts w:ascii="Arial" w:eastAsia="Times New Roman" w:hAnsi="Arial" w:cs="Arial"/>
          <w:sz w:val="20"/>
          <w:szCs w:val="20"/>
        </w:rPr>
      </w:pPr>
      <w:hyperlink r:id="rId2492" w:history="1">
        <w:r>
          <w:rPr>
            <w:rStyle w:val="Hipervnculo"/>
            <w:rFonts w:ascii="Arial" w:eastAsia="Times New Roman" w:hAnsi="Arial" w:cs="Arial"/>
            <w:b/>
            <w:bCs/>
            <w:color w:val="008000"/>
            <w:sz w:val="20"/>
            <w:szCs w:val="20"/>
          </w:rPr>
          <w:t>CAS. 3253-2009-LAMBAYEQUE</w:t>
        </w:r>
      </w:hyperlink>
      <w:r>
        <w:rPr>
          <w:rFonts w:ascii="Arial" w:eastAsia="Times New Roman" w:hAnsi="Arial" w:cs="Arial"/>
          <w:sz w:val="20"/>
          <w:szCs w:val="20"/>
        </w:rPr>
        <w:t xml:space="preserve"> </w:t>
      </w:r>
    </w:p>
    <w:p w14:paraId="1734BBE0" w14:textId="76203696" w:rsidR="00000000" w:rsidRDefault="00000000">
      <w:pPr>
        <w:divId w:val="210574468"/>
        <w:rPr>
          <w:rFonts w:ascii="Arial" w:eastAsia="Times New Roman" w:hAnsi="Arial" w:cs="Arial"/>
          <w:sz w:val="20"/>
          <w:szCs w:val="20"/>
        </w:rPr>
      </w:pPr>
      <w:hyperlink r:id="rId2493" w:history="1">
        <w:r>
          <w:rPr>
            <w:rStyle w:val="Hipervnculo"/>
            <w:rFonts w:ascii="Arial" w:eastAsia="Times New Roman" w:hAnsi="Arial" w:cs="Arial"/>
            <w:b/>
            <w:bCs/>
            <w:color w:val="008000"/>
            <w:sz w:val="20"/>
            <w:szCs w:val="20"/>
          </w:rPr>
          <w:t>CAS. 2817-2009-LA LIBERTAD</w:t>
        </w:r>
      </w:hyperlink>
      <w:r>
        <w:rPr>
          <w:rFonts w:ascii="Arial" w:eastAsia="Times New Roman" w:hAnsi="Arial" w:cs="Arial"/>
          <w:sz w:val="20"/>
          <w:szCs w:val="20"/>
        </w:rPr>
        <w:t xml:space="preserve"> </w:t>
      </w:r>
    </w:p>
    <w:p w14:paraId="5D1840BD" w14:textId="1D4BE720" w:rsidR="00000000" w:rsidRDefault="00000000">
      <w:pPr>
        <w:divId w:val="64573725"/>
        <w:rPr>
          <w:rFonts w:ascii="Arial" w:eastAsia="Times New Roman" w:hAnsi="Arial" w:cs="Arial"/>
          <w:sz w:val="20"/>
          <w:szCs w:val="20"/>
        </w:rPr>
      </w:pPr>
      <w:hyperlink r:id="rId2494" w:history="1">
        <w:r>
          <w:rPr>
            <w:rStyle w:val="Hipervnculo"/>
            <w:rFonts w:ascii="Arial" w:eastAsia="Times New Roman" w:hAnsi="Arial" w:cs="Arial"/>
            <w:b/>
            <w:bCs/>
            <w:color w:val="008000"/>
            <w:sz w:val="20"/>
            <w:szCs w:val="20"/>
          </w:rPr>
          <w:t>CAS. 2366-2009-LIMA NORTE</w:t>
        </w:r>
      </w:hyperlink>
      <w:r>
        <w:rPr>
          <w:rFonts w:ascii="Arial" w:eastAsia="Times New Roman" w:hAnsi="Arial" w:cs="Arial"/>
          <w:sz w:val="20"/>
          <w:szCs w:val="20"/>
        </w:rPr>
        <w:t xml:space="preserve"> </w:t>
      </w:r>
    </w:p>
    <w:p w14:paraId="06786DA0" w14:textId="2B9CDEA6" w:rsidR="00000000" w:rsidRDefault="00000000">
      <w:pPr>
        <w:divId w:val="1942373697"/>
        <w:rPr>
          <w:rFonts w:ascii="Arial" w:eastAsia="Times New Roman" w:hAnsi="Arial" w:cs="Arial"/>
          <w:sz w:val="20"/>
          <w:szCs w:val="20"/>
        </w:rPr>
      </w:pPr>
      <w:hyperlink r:id="rId2495" w:history="1">
        <w:r>
          <w:rPr>
            <w:rStyle w:val="Hipervnculo"/>
            <w:rFonts w:ascii="Arial" w:eastAsia="Times New Roman" w:hAnsi="Arial" w:cs="Arial"/>
            <w:b/>
            <w:bCs/>
            <w:color w:val="008000"/>
            <w:sz w:val="20"/>
            <w:szCs w:val="20"/>
          </w:rPr>
          <w:t>CAS. 1972-2009-AREQUIPA</w:t>
        </w:r>
      </w:hyperlink>
      <w:r>
        <w:rPr>
          <w:rFonts w:ascii="Arial" w:eastAsia="Times New Roman" w:hAnsi="Arial" w:cs="Arial"/>
          <w:sz w:val="20"/>
          <w:szCs w:val="20"/>
        </w:rPr>
        <w:t xml:space="preserve"> </w:t>
      </w:r>
    </w:p>
    <w:p w14:paraId="55125A3B" w14:textId="444AC1B1" w:rsidR="00000000" w:rsidRDefault="00000000">
      <w:pPr>
        <w:divId w:val="2037850482"/>
        <w:rPr>
          <w:rFonts w:ascii="Arial" w:eastAsia="Times New Roman" w:hAnsi="Arial" w:cs="Arial"/>
          <w:sz w:val="20"/>
          <w:szCs w:val="20"/>
        </w:rPr>
      </w:pPr>
      <w:hyperlink r:id="rId2496" w:history="1">
        <w:r>
          <w:rPr>
            <w:rStyle w:val="Hipervnculo"/>
            <w:rFonts w:ascii="Arial" w:eastAsia="Times New Roman" w:hAnsi="Arial" w:cs="Arial"/>
            <w:b/>
            <w:bCs/>
            <w:color w:val="008000"/>
            <w:sz w:val="20"/>
            <w:szCs w:val="20"/>
          </w:rPr>
          <w:t>CAS. 5904-2007-LORETO</w:t>
        </w:r>
      </w:hyperlink>
      <w:r>
        <w:rPr>
          <w:rFonts w:ascii="Arial" w:eastAsia="Times New Roman" w:hAnsi="Arial" w:cs="Arial"/>
          <w:sz w:val="20"/>
          <w:szCs w:val="20"/>
        </w:rPr>
        <w:t xml:space="preserve"> </w:t>
      </w:r>
    </w:p>
    <w:p w14:paraId="3C1C71BC" w14:textId="39FFE80B" w:rsidR="00000000" w:rsidRDefault="00000000">
      <w:pPr>
        <w:divId w:val="926812071"/>
        <w:rPr>
          <w:rFonts w:ascii="Arial" w:eastAsia="Times New Roman" w:hAnsi="Arial" w:cs="Arial"/>
          <w:sz w:val="20"/>
          <w:szCs w:val="20"/>
        </w:rPr>
      </w:pPr>
      <w:hyperlink r:id="rId2497" w:history="1">
        <w:r>
          <w:rPr>
            <w:rStyle w:val="Hipervnculo"/>
            <w:rFonts w:ascii="Arial" w:eastAsia="Times New Roman" w:hAnsi="Arial" w:cs="Arial"/>
            <w:b/>
            <w:bCs/>
            <w:color w:val="008000"/>
            <w:sz w:val="20"/>
            <w:szCs w:val="20"/>
          </w:rPr>
          <w:t>CAS. 2164-2009-JUNÍN</w:t>
        </w:r>
      </w:hyperlink>
      <w:r>
        <w:rPr>
          <w:rFonts w:ascii="Arial" w:eastAsia="Times New Roman" w:hAnsi="Arial" w:cs="Arial"/>
          <w:sz w:val="20"/>
          <w:szCs w:val="20"/>
        </w:rPr>
        <w:t xml:space="preserve"> </w:t>
      </w:r>
    </w:p>
    <w:p w14:paraId="2A440D25" w14:textId="35205047" w:rsidR="00000000" w:rsidRDefault="00000000">
      <w:pPr>
        <w:divId w:val="228032433"/>
        <w:rPr>
          <w:rFonts w:ascii="Arial" w:eastAsia="Times New Roman" w:hAnsi="Arial" w:cs="Arial"/>
          <w:sz w:val="20"/>
          <w:szCs w:val="20"/>
        </w:rPr>
      </w:pPr>
      <w:hyperlink r:id="rId2498" w:history="1">
        <w:r>
          <w:rPr>
            <w:rStyle w:val="Hipervnculo"/>
            <w:rFonts w:ascii="Arial" w:eastAsia="Times New Roman" w:hAnsi="Arial" w:cs="Arial"/>
            <w:b/>
            <w:bCs/>
            <w:color w:val="008000"/>
            <w:sz w:val="20"/>
            <w:szCs w:val="20"/>
          </w:rPr>
          <w:t>CAS. 2112-2009-CALLAO</w:t>
        </w:r>
      </w:hyperlink>
      <w:r>
        <w:rPr>
          <w:rFonts w:ascii="Arial" w:eastAsia="Times New Roman" w:hAnsi="Arial" w:cs="Arial"/>
          <w:sz w:val="20"/>
          <w:szCs w:val="20"/>
        </w:rPr>
        <w:t xml:space="preserve"> </w:t>
      </w:r>
    </w:p>
    <w:p w14:paraId="0FB901BC" w14:textId="66C3C958" w:rsidR="00000000" w:rsidRDefault="00000000">
      <w:pPr>
        <w:divId w:val="1683554767"/>
        <w:rPr>
          <w:rFonts w:ascii="Arial" w:eastAsia="Times New Roman" w:hAnsi="Arial" w:cs="Arial"/>
          <w:sz w:val="20"/>
          <w:szCs w:val="20"/>
        </w:rPr>
      </w:pPr>
      <w:hyperlink r:id="rId2499" w:history="1">
        <w:r>
          <w:rPr>
            <w:rStyle w:val="Hipervnculo"/>
            <w:rFonts w:ascii="Arial" w:eastAsia="Times New Roman" w:hAnsi="Arial" w:cs="Arial"/>
            <w:b/>
            <w:bCs/>
            <w:color w:val="008000"/>
            <w:sz w:val="20"/>
            <w:szCs w:val="20"/>
          </w:rPr>
          <w:t>CAS. 2408-2009-LIMA</w:t>
        </w:r>
      </w:hyperlink>
      <w:r>
        <w:rPr>
          <w:rFonts w:ascii="Arial" w:eastAsia="Times New Roman" w:hAnsi="Arial" w:cs="Arial"/>
          <w:sz w:val="20"/>
          <w:szCs w:val="20"/>
        </w:rPr>
        <w:t xml:space="preserve"> </w:t>
      </w:r>
    </w:p>
    <w:p w14:paraId="4784531A" w14:textId="646D19BB" w:rsidR="00000000" w:rsidRDefault="00000000">
      <w:pPr>
        <w:divId w:val="1629580986"/>
        <w:rPr>
          <w:rFonts w:ascii="Arial" w:eastAsia="Times New Roman" w:hAnsi="Arial" w:cs="Arial"/>
          <w:sz w:val="20"/>
          <w:szCs w:val="20"/>
        </w:rPr>
      </w:pPr>
      <w:hyperlink r:id="rId2500" w:history="1">
        <w:r>
          <w:rPr>
            <w:rStyle w:val="Hipervnculo"/>
            <w:rFonts w:ascii="Arial" w:eastAsia="Times New Roman" w:hAnsi="Arial" w:cs="Arial"/>
            <w:b/>
            <w:bCs/>
            <w:color w:val="008000"/>
            <w:sz w:val="20"/>
            <w:szCs w:val="20"/>
          </w:rPr>
          <w:t>CAS. 1443-2009-CAJAMARCA</w:t>
        </w:r>
      </w:hyperlink>
      <w:r>
        <w:rPr>
          <w:rFonts w:ascii="Arial" w:eastAsia="Times New Roman" w:hAnsi="Arial" w:cs="Arial"/>
          <w:sz w:val="20"/>
          <w:szCs w:val="20"/>
        </w:rPr>
        <w:t xml:space="preserve"> </w:t>
      </w:r>
    </w:p>
    <w:p w14:paraId="3A74E310" w14:textId="7D80C776" w:rsidR="00000000" w:rsidRDefault="00000000">
      <w:pPr>
        <w:divId w:val="81490834"/>
        <w:rPr>
          <w:rFonts w:ascii="Arial" w:eastAsia="Times New Roman" w:hAnsi="Arial" w:cs="Arial"/>
          <w:sz w:val="20"/>
          <w:szCs w:val="20"/>
        </w:rPr>
      </w:pPr>
      <w:hyperlink r:id="rId2501" w:history="1">
        <w:r>
          <w:rPr>
            <w:rStyle w:val="Hipervnculo"/>
            <w:rFonts w:ascii="Arial" w:eastAsia="Times New Roman" w:hAnsi="Arial" w:cs="Arial"/>
            <w:b/>
            <w:bCs/>
            <w:color w:val="008000"/>
            <w:sz w:val="20"/>
            <w:szCs w:val="20"/>
          </w:rPr>
          <w:t>CAS. 1192-2009-AREQUIPA</w:t>
        </w:r>
      </w:hyperlink>
      <w:r>
        <w:rPr>
          <w:rFonts w:ascii="Arial" w:eastAsia="Times New Roman" w:hAnsi="Arial" w:cs="Arial"/>
          <w:sz w:val="20"/>
          <w:szCs w:val="20"/>
        </w:rPr>
        <w:t xml:space="preserve"> </w:t>
      </w:r>
    </w:p>
    <w:p w14:paraId="3137B5C1" w14:textId="6C7E46A4" w:rsidR="00000000" w:rsidRDefault="00000000">
      <w:pPr>
        <w:divId w:val="1514420915"/>
        <w:rPr>
          <w:rFonts w:ascii="Arial" w:eastAsia="Times New Roman" w:hAnsi="Arial" w:cs="Arial"/>
          <w:sz w:val="20"/>
          <w:szCs w:val="20"/>
        </w:rPr>
      </w:pPr>
      <w:hyperlink r:id="rId2502" w:history="1">
        <w:r>
          <w:rPr>
            <w:rStyle w:val="Hipervnculo"/>
            <w:rFonts w:ascii="Arial" w:eastAsia="Times New Roman" w:hAnsi="Arial" w:cs="Arial"/>
            <w:b/>
            <w:bCs/>
            <w:color w:val="008000"/>
            <w:sz w:val="20"/>
            <w:szCs w:val="20"/>
          </w:rPr>
          <w:t>CAS. 1746-2009-CUSCO</w:t>
        </w:r>
      </w:hyperlink>
      <w:r>
        <w:rPr>
          <w:rFonts w:ascii="Arial" w:eastAsia="Times New Roman" w:hAnsi="Arial" w:cs="Arial"/>
          <w:sz w:val="20"/>
          <w:szCs w:val="20"/>
        </w:rPr>
        <w:t xml:space="preserve"> </w:t>
      </w:r>
    </w:p>
    <w:p w14:paraId="414477E4" w14:textId="3DCE7BB6" w:rsidR="00000000" w:rsidRDefault="00000000">
      <w:pPr>
        <w:divId w:val="108284847"/>
        <w:rPr>
          <w:rFonts w:ascii="Arial" w:eastAsia="Times New Roman" w:hAnsi="Arial" w:cs="Arial"/>
          <w:sz w:val="20"/>
          <w:szCs w:val="20"/>
        </w:rPr>
      </w:pPr>
      <w:hyperlink r:id="rId2503" w:history="1">
        <w:r>
          <w:rPr>
            <w:rStyle w:val="Hipervnculo"/>
            <w:rFonts w:ascii="Arial" w:eastAsia="Times New Roman" w:hAnsi="Arial" w:cs="Arial"/>
            <w:b/>
            <w:bCs/>
            <w:color w:val="008000"/>
            <w:sz w:val="20"/>
            <w:szCs w:val="20"/>
          </w:rPr>
          <w:t>CAS. 1500-2009-HUANUCO</w:t>
        </w:r>
      </w:hyperlink>
      <w:r>
        <w:rPr>
          <w:rFonts w:ascii="Arial" w:eastAsia="Times New Roman" w:hAnsi="Arial" w:cs="Arial"/>
          <w:sz w:val="20"/>
          <w:szCs w:val="20"/>
        </w:rPr>
        <w:t xml:space="preserve"> </w:t>
      </w:r>
    </w:p>
    <w:p w14:paraId="7AB84A4E" w14:textId="0F088126" w:rsidR="00000000" w:rsidRDefault="00000000">
      <w:pPr>
        <w:divId w:val="619848470"/>
        <w:rPr>
          <w:rFonts w:ascii="Arial" w:eastAsia="Times New Roman" w:hAnsi="Arial" w:cs="Arial"/>
          <w:sz w:val="20"/>
          <w:szCs w:val="20"/>
        </w:rPr>
      </w:pPr>
      <w:hyperlink r:id="rId2504" w:history="1">
        <w:r>
          <w:rPr>
            <w:rStyle w:val="Hipervnculo"/>
            <w:rFonts w:ascii="Arial" w:eastAsia="Times New Roman" w:hAnsi="Arial" w:cs="Arial"/>
            <w:b/>
            <w:bCs/>
            <w:color w:val="008000"/>
            <w:sz w:val="20"/>
            <w:szCs w:val="20"/>
          </w:rPr>
          <w:t>CAS. 2915-2009-LIMA</w:t>
        </w:r>
      </w:hyperlink>
      <w:r>
        <w:rPr>
          <w:rFonts w:ascii="Arial" w:eastAsia="Times New Roman" w:hAnsi="Arial" w:cs="Arial"/>
          <w:sz w:val="20"/>
          <w:szCs w:val="20"/>
        </w:rPr>
        <w:t xml:space="preserve"> </w:t>
      </w:r>
    </w:p>
    <w:p w14:paraId="0B07826F" w14:textId="5D8318DB" w:rsidR="00000000" w:rsidRDefault="00000000">
      <w:pPr>
        <w:divId w:val="671103786"/>
        <w:rPr>
          <w:rFonts w:ascii="Arial" w:eastAsia="Times New Roman" w:hAnsi="Arial" w:cs="Arial"/>
          <w:sz w:val="20"/>
          <w:szCs w:val="20"/>
        </w:rPr>
      </w:pPr>
      <w:hyperlink r:id="rId2505" w:history="1">
        <w:r>
          <w:rPr>
            <w:rStyle w:val="Hipervnculo"/>
            <w:rFonts w:ascii="Arial" w:eastAsia="Times New Roman" w:hAnsi="Arial" w:cs="Arial"/>
            <w:b/>
            <w:bCs/>
            <w:color w:val="008000"/>
            <w:sz w:val="20"/>
            <w:szCs w:val="20"/>
          </w:rPr>
          <w:t>CAS. 2887-2009-LA LIBERTAD</w:t>
        </w:r>
      </w:hyperlink>
      <w:r>
        <w:rPr>
          <w:rFonts w:ascii="Arial" w:eastAsia="Times New Roman" w:hAnsi="Arial" w:cs="Arial"/>
          <w:sz w:val="20"/>
          <w:szCs w:val="20"/>
        </w:rPr>
        <w:t xml:space="preserve"> </w:t>
      </w:r>
    </w:p>
    <w:p w14:paraId="3A23859C" w14:textId="2C02D09E" w:rsidR="00000000" w:rsidRDefault="00000000">
      <w:pPr>
        <w:divId w:val="1167944862"/>
        <w:rPr>
          <w:rFonts w:ascii="Arial" w:eastAsia="Times New Roman" w:hAnsi="Arial" w:cs="Arial"/>
          <w:sz w:val="20"/>
          <w:szCs w:val="20"/>
        </w:rPr>
      </w:pPr>
      <w:hyperlink r:id="rId2506" w:history="1">
        <w:r>
          <w:rPr>
            <w:rStyle w:val="Hipervnculo"/>
            <w:rFonts w:ascii="Arial" w:eastAsia="Times New Roman" w:hAnsi="Arial" w:cs="Arial"/>
            <w:b/>
            <w:bCs/>
            <w:color w:val="008000"/>
            <w:sz w:val="20"/>
            <w:szCs w:val="20"/>
          </w:rPr>
          <w:t>CAS. 3926-2008-AREQUIPA</w:t>
        </w:r>
      </w:hyperlink>
      <w:r>
        <w:rPr>
          <w:rFonts w:ascii="Arial" w:eastAsia="Times New Roman" w:hAnsi="Arial" w:cs="Arial"/>
          <w:sz w:val="20"/>
          <w:szCs w:val="20"/>
        </w:rPr>
        <w:t xml:space="preserve"> </w:t>
      </w:r>
    </w:p>
    <w:p w14:paraId="7FC98EBB" w14:textId="0F9A32A3" w:rsidR="00000000" w:rsidRDefault="00000000">
      <w:pPr>
        <w:divId w:val="363334356"/>
        <w:rPr>
          <w:rFonts w:ascii="Arial" w:eastAsia="Times New Roman" w:hAnsi="Arial" w:cs="Arial"/>
          <w:sz w:val="20"/>
          <w:szCs w:val="20"/>
        </w:rPr>
      </w:pPr>
      <w:hyperlink r:id="rId2507" w:history="1">
        <w:r>
          <w:rPr>
            <w:rStyle w:val="Hipervnculo"/>
            <w:rFonts w:ascii="Arial" w:eastAsia="Times New Roman" w:hAnsi="Arial" w:cs="Arial"/>
            <w:b/>
            <w:bCs/>
            <w:color w:val="008000"/>
            <w:sz w:val="20"/>
            <w:szCs w:val="20"/>
          </w:rPr>
          <w:t>CAS. 1682-2009-CAJAMARCA</w:t>
        </w:r>
      </w:hyperlink>
      <w:r>
        <w:rPr>
          <w:rFonts w:ascii="Arial" w:eastAsia="Times New Roman" w:hAnsi="Arial" w:cs="Arial"/>
          <w:sz w:val="20"/>
          <w:szCs w:val="20"/>
        </w:rPr>
        <w:t xml:space="preserve"> </w:t>
      </w:r>
    </w:p>
    <w:p w14:paraId="72758CB3" w14:textId="0EB4B909" w:rsidR="00000000" w:rsidRDefault="00000000">
      <w:pPr>
        <w:divId w:val="1674258443"/>
        <w:rPr>
          <w:rFonts w:ascii="Arial" w:eastAsia="Times New Roman" w:hAnsi="Arial" w:cs="Arial"/>
          <w:sz w:val="20"/>
          <w:szCs w:val="20"/>
        </w:rPr>
      </w:pPr>
      <w:hyperlink r:id="rId2508" w:history="1">
        <w:r>
          <w:rPr>
            <w:rStyle w:val="Hipervnculo"/>
            <w:rFonts w:ascii="Arial" w:eastAsia="Times New Roman" w:hAnsi="Arial" w:cs="Arial"/>
            <w:b/>
            <w:bCs/>
            <w:color w:val="008000"/>
            <w:sz w:val="20"/>
            <w:szCs w:val="20"/>
          </w:rPr>
          <w:t>CAS. 1662-2009-CAJAMARCA</w:t>
        </w:r>
      </w:hyperlink>
      <w:r>
        <w:rPr>
          <w:rFonts w:ascii="Arial" w:eastAsia="Times New Roman" w:hAnsi="Arial" w:cs="Arial"/>
          <w:sz w:val="20"/>
          <w:szCs w:val="20"/>
        </w:rPr>
        <w:t xml:space="preserve"> </w:t>
      </w:r>
    </w:p>
    <w:p w14:paraId="22A3971B" w14:textId="3E2DA88D" w:rsidR="00000000" w:rsidRDefault="00000000">
      <w:pPr>
        <w:divId w:val="1097365189"/>
        <w:rPr>
          <w:rFonts w:ascii="Arial" w:eastAsia="Times New Roman" w:hAnsi="Arial" w:cs="Arial"/>
          <w:sz w:val="20"/>
          <w:szCs w:val="20"/>
        </w:rPr>
      </w:pPr>
      <w:hyperlink r:id="rId2509" w:history="1">
        <w:r>
          <w:rPr>
            <w:rStyle w:val="Hipervnculo"/>
            <w:rFonts w:ascii="Arial" w:eastAsia="Times New Roman" w:hAnsi="Arial" w:cs="Arial"/>
            <w:b/>
            <w:bCs/>
            <w:color w:val="008000"/>
            <w:sz w:val="20"/>
            <w:szCs w:val="20"/>
          </w:rPr>
          <w:t>CAS. 1434-2009-LIMA</w:t>
        </w:r>
      </w:hyperlink>
      <w:r>
        <w:rPr>
          <w:rFonts w:ascii="Arial" w:eastAsia="Times New Roman" w:hAnsi="Arial" w:cs="Arial"/>
          <w:sz w:val="20"/>
          <w:szCs w:val="20"/>
        </w:rPr>
        <w:t xml:space="preserve"> </w:t>
      </w:r>
    </w:p>
    <w:p w14:paraId="78E8A5D2" w14:textId="7093BA17" w:rsidR="00000000" w:rsidRDefault="00000000">
      <w:pPr>
        <w:divId w:val="100954085"/>
        <w:rPr>
          <w:rFonts w:ascii="Arial" w:eastAsia="Times New Roman" w:hAnsi="Arial" w:cs="Arial"/>
          <w:sz w:val="20"/>
          <w:szCs w:val="20"/>
        </w:rPr>
      </w:pPr>
      <w:hyperlink r:id="rId2510" w:history="1">
        <w:r>
          <w:rPr>
            <w:rStyle w:val="Hipervnculo"/>
            <w:rFonts w:ascii="Arial" w:eastAsia="Times New Roman" w:hAnsi="Arial" w:cs="Arial"/>
            <w:b/>
            <w:bCs/>
            <w:color w:val="008000"/>
            <w:sz w:val="20"/>
            <w:szCs w:val="20"/>
          </w:rPr>
          <w:t>CAS. 1561-2009-MOQUEGUA</w:t>
        </w:r>
      </w:hyperlink>
      <w:r>
        <w:rPr>
          <w:rFonts w:ascii="Arial" w:eastAsia="Times New Roman" w:hAnsi="Arial" w:cs="Arial"/>
          <w:sz w:val="20"/>
          <w:szCs w:val="20"/>
        </w:rPr>
        <w:t xml:space="preserve"> </w:t>
      </w:r>
    </w:p>
    <w:p w14:paraId="102E6047" w14:textId="2EDF19C3" w:rsidR="00000000" w:rsidRDefault="00000000">
      <w:pPr>
        <w:divId w:val="1125924891"/>
        <w:rPr>
          <w:rFonts w:ascii="Arial" w:eastAsia="Times New Roman" w:hAnsi="Arial" w:cs="Arial"/>
          <w:sz w:val="20"/>
          <w:szCs w:val="20"/>
        </w:rPr>
      </w:pPr>
      <w:hyperlink r:id="rId2511" w:history="1">
        <w:r>
          <w:rPr>
            <w:rStyle w:val="Hipervnculo"/>
            <w:rFonts w:ascii="Arial" w:eastAsia="Times New Roman" w:hAnsi="Arial" w:cs="Arial"/>
            <w:b/>
            <w:bCs/>
            <w:color w:val="008000"/>
            <w:sz w:val="20"/>
            <w:szCs w:val="20"/>
          </w:rPr>
          <w:t>CAS. 682-2009-LIMA</w:t>
        </w:r>
      </w:hyperlink>
      <w:r>
        <w:rPr>
          <w:rFonts w:ascii="Arial" w:eastAsia="Times New Roman" w:hAnsi="Arial" w:cs="Arial"/>
          <w:sz w:val="20"/>
          <w:szCs w:val="20"/>
        </w:rPr>
        <w:t xml:space="preserve"> </w:t>
      </w:r>
    </w:p>
    <w:p w14:paraId="5E30485A" w14:textId="075CBF55" w:rsidR="00000000" w:rsidRDefault="00000000">
      <w:pPr>
        <w:divId w:val="1885602316"/>
        <w:rPr>
          <w:rFonts w:ascii="Arial" w:eastAsia="Times New Roman" w:hAnsi="Arial" w:cs="Arial"/>
          <w:sz w:val="20"/>
          <w:szCs w:val="20"/>
        </w:rPr>
      </w:pPr>
      <w:hyperlink r:id="rId2512" w:history="1">
        <w:r>
          <w:rPr>
            <w:rStyle w:val="Hipervnculo"/>
            <w:rFonts w:ascii="Arial" w:eastAsia="Times New Roman" w:hAnsi="Arial" w:cs="Arial"/>
            <w:b/>
            <w:bCs/>
            <w:color w:val="008000"/>
            <w:sz w:val="20"/>
            <w:szCs w:val="20"/>
          </w:rPr>
          <w:t>CAS. 938-2009-LIMA</w:t>
        </w:r>
      </w:hyperlink>
      <w:r>
        <w:rPr>
          <w:rFonts w:ascii="Arial" w:eastAsia="Times New Roman" w:hAnsi="Arial" w:cs="Arial"/>
          <w:sz w:val="20"/>
          <w:szCs w:val="20"/>
        </w:rPr>
        <w:t xml:space="preserve"> </w:t>
      </w:r>
    </w:p>
    <w:p w14:paraId="7D548640" w14:textId="4FDDE22C" w:rsidR="00000000" w:rsidRDefault="00000000">
      <w:pPr>
        <w:divId w:val="348025673"/>
        <w:rPr>
          <w:rFonts w:ascii="Arial" w:eastAsia="Times New Roman" w:hAnsi="Arial" w:cs="Arial"/>
          <w:sz w:val="20"/>
          <w:szCs w:val="20"/>
        </w:rPr>
      </w:pPr>
      <w:hyperlink r:id="rId2513" w:history="1">
        <w:r>
          <w:rPr>
            <w:rStyle w:val="Hipervnculo"/>
            <w:rFonts w:ascii="Arial" w:eastAsia="Times New Roman" w:hAnsi="Arial" w:cs="Arial"/>
            <w:b/>
            <w:bCs/>
            <w:color w:val="008000"/>
            <w:sz w:val="20"/>
            <w:szCs w:val="20"/>
          </w:rPr>
          <w:t>CAS. 5086-2008-JUNÍN</w:t>
        </w:r>
      </w:hyperlink>
      <w:r>
        <w:rPr>
          <w:rFonts w:ascii="Arial" w:eastAsia="Times New Roman" w:hAnsi="Arial" w:cs="Arial"/>
          <w:sz w:val="20"/>
          <w:szCs w:val="20"/>
        </w:rPr>
        <w:t xml:space="preserve"> </w:t>
      </w:r>
    </w:p>
    <w:p w14:paraId="2EAF321F" w14:textId="04DA9A17" w:rsidR="00000000" w:rsidRDefault="00000000">
      <w:pPr>
        <w:divId w:val="1733691977"/>
        <w:rPr>
          <w:rFonts w:ascii="Arial" w:eastAsia="Times New Roman" w:hAnsi="Arial" w:cs="Arial"/>
          <w:sz w:val="20"/>
          <w:szCs w:val="20"/>
        </w:rPr>
      </w:pPr>
      <w:hyperlink r:id="rId2514" w:history="1">
        <w:r>
          <w:rPr>
            <w:rStyle w:val="Hipervnculo"/>
            <w:rFonts w:ascii="Arial" w:eastAsia="Times New Roman" w:hAnsi="Arial" w:cs="Arial"/>
            <w:b/>
            <w:bCs/>
            <w:color w:val="008000"/>
            <w:sz w:val="20"/>
            <w:szCs w:val="20"/>
          </w:rPr>
          <w:t>CAS. 226-2009-PUNO</w:t>
        </w:r>
      </w:hyperlink>
      <w:r>
        <w:rPr>
          <w:rFonts w:ascii="Arial" w:eastAsia="Times New Roman" w:hAnsi="Arial" w:cs="Arial"/>
          <w:sz w:val="20"/>
          <w:szCs w:val="20"/>
        </w:rPr>
        <w:t xml:space="preserve"> </w:t>
      </w:r>
    </w:p>
    <w:p w14:paraId="1222A642" w14:textId="0A942817" w:rsidR="00000000" w:rsidRDefault="00000000">
      <w:pPr>
        <w:divId w:val="676350473"/>
        <w:rPr>
          <w:rFonts w:ascii="Arial" w:eastAsia="Times New Roman" w:hAnsi="Arial" w:cs="Arial"/>
          <w:sz w:val="20"/>
          <w:szCs w:val="20"/>
        </w:rPr>
      </w:pPr>
      <w:hyperlink r:id="rId2515" w:history="1">
        <w:r>
          <w:rPr>
            <w:rStyle w:val="Hipervnculo"/>
            <w:rFonts w:ascii="Arial" w:eastAsia="Times New Roman" w:hAnsi="Arial" w:cs="Arial"/>
            <w:b/>
            <w:bCs/>
            <w:color w:val="008000"/>
            <w:sz w:val="20"/>
            <w:szCs w:val="20"/>
          </w:rPr>
          <w:t>CAS. 3224-2008-LA LIBERTAD</w:t>
        </w:r>
      </w:hyperlink>
      <w:r>
        <w:rPr>
          <w:rFonts w:ascii="Arial" w:eastAsia="Times New Roman" w:hAnsi="Arial" w:cs="Arial"/>
          <w:sz w:val="20"/>
          <w:szCs w:val="20"/>
        </w:rPr>
        <w:t xml:space="preserve"> </w:t>
      </w:r>
    </w:p>
    <w:p w14:paraId="5650E108" w14:textId="50DB3373" w:rsidR="00000000" w:rsidRDefault="00000000">
      <w:pPr>
        <w:divId w:val="1796632114"/>
        <w:rPr>
          <w:rFonts w:ascii="Arial" w:eastAsia="Times New Roman" w:hAnsi="Arial" w:cs="Arial"/>
          <w:sz w:val="20"/>
          <w:szCs w:val="20"/>
        </w:rPr>
      </w:pPr>
      <w:hyperlink r:id="rId2516" w:history="1">
        <w:r>
          <w:rPr>
            <w:rStyle w:val="Hipervnculo"/>
            <w:rFonts w:ascii="Arial" w:eastAsia="Times New Roman" w:hAnsi="Arial" w:cs="Arial"/>
            <w:b/>
            <w:bCs/>
            <w:color w:val="008000"/>
            <w:sz w:val="20"/>
            <w:szCs w:val="20"/>
          </w:rPr>
          <w:t>CAS. 5162-2008-CUSCO</w:t>
        </w:r>
      </w:hyperlink>
      <w:r>
        <w:rPr>
          <w:rFonts w:ascii="Arial" w:eastAsia="Times New Roman" w:hAnsi="Arial" w:cs="Arial"/>
          <w:sz w:val="20"/>
          <w:szCs w:val="20"/>
        </w:rPr>
        <w:t xml:space="preserve"> </w:t>
      </w:r>
    </w:p>
    <w:p w14:paraId="77D5CC71" w14:textId="7DC5CA36" w:rsidR="00000000" w:rsidRDefault="00000000">
      <w:pPr>
        <w:divId w:val="763770992"/>
        <w:rPr>
          <w:rFonts w:ascii="Arial" w:eastAsia="Times New Roman" w:hAnsi="Arial" w:cs="Arial"/>
          <w:sz w:val="20"/>
          <w:szCs w:val="20"/>
        </w:rPr>
      </w:pPr>
      <w:hyperlink r:id="rId2517" w:history="1">
        <w:r>
          <w:rPr>
            <w:rStyle w:val="Hipervnculo"/>
            <w:rFonts w:ascii="Arial" w:eastAsia="Times New Roman" w:hAnsi="Arial" w:cs="Arial"/>
            <w:b/>
            <w:bCs/>
            <w:color w:val="008000"/>
            <w:sz w:val="20"/>
            <w:szCs w:val="20"/>
          </w:rPr>
          <w:t>CAS. 2704-2008-PIURA</w:t>
        </w:r>
      </w:hyperlink>
      <w:r>
        <w:rPr>
          <w:rFonts w:ascii="Arial" w:eastAsia="Times New Roman" w:hAnsi="Arial" w:cs="Arial"/>
          <w:sz w:val="20"/>
          <w:szCs w:val="20"/>
        </w:rPr>
        <w:t xml:space="preserve"> </w:t>
      </w:r>
    </w:p>
    <w:p w14:paraId="6010F167" w14:textId="1B42661B" w:rsidR="00000000" w:rsidRDefault="00000000">
      <w:pPr>
        <w:divId w:val="660617759"/>
        <w:rPr>
          <w:rFonts w:ascii="Arial" w:eastAsia="Times New Roman" w:hAnsi="Arial" w:cs="Arial"/>
          <w:sz w:val="20"/>
          <w:szCs w:val="20"/>
        </w:rPr>
      </w:pPr>
      <w:hyperlink r:id="rId2518" w:history="1">
        <w:r>
          <w:rPr>
            <w:rStyle w:val="Hipervnculo"/>
            <w:rFonts w:ascii="Arial" w:eastAsia="Times New Roman" w:hAnsi="Arial" w:cs="Arial"/>
            <w:b/>
            <w:bCs/>
            <w:color w:val="008000"/>
            <w:sz w:val="20"/>
            <w:szCs w:val="20"/>
          </w:rPr>
          <w:t>CAS. 3834-2008-CAJAMARCA</w:t>
        </w:r>
      </w:hyperlink>
      <w:r>
        <w:rPr>
          <w:rFonts w:ascii="Arial" w:eastAsia="Times New Roman" w:hAnsi="Arial" w:cs="Arial"/>
          <w:sz w:val="20"/>
          <w:szCs w:val="20"/>
        </w:rPr>
        <w:t xml:space="preserve"> </w:t>
      </w:r>
    </w:p>
    <w:p w14:paraId="0509DB0E" w14:textId="716EE2B1" w:rsidR="00000000" w:rsidRDefault="00000000">
      <w:pPr>
        <w:divId w:val="1109274907"/>
        <w:rPr>
          <w:rFonts w:ascii="Arial" w:eastAsia="Times New Roman" w:hAnsi="Arial" w:cs="Arial"/>
          <w:sz w:val="20"/>
          <w:szCs w:val="20"/>
        </w:rPr>
      </w:pPr>
      <w:hyperlink r:id="rId2519" w:history="1">
        <w:r>
          <w:rPr>
            <w:rStyle w:val="Hipervnculo"/>
            <w:rFonts w:ascii="Arial" w:eastAsia="Times New Roman" w:hAnsi="Arial" w:cs="Arial"/>
            <w:b/>
            <w:bCs/>
            <w:color w:val="008000"/>
            <w:sz w:val="20"/>
            <w:szCs w:val="20"/>
          </w:rPr>
          <w:t>CAS. 077-2010-LIMA</w:t>
        </w:r>
      </w:hyperlink>
      <w:r>
        <w:rPr>
          <w:rFonts w:ascii="Arial" w:eastAsia="Times New Roman" w:hAnsi="Arial" w:cs="Arial"/>
          <w:sz w:val="20"/>
          <w:szCs w:val="20"/>
        </w:rPr>
        <w:t xml:space="preserve"> </w:t>
      </w:r>
    </w:p>
    <w:p w14:paraId="66256B5F" w14:textId="171CB29F" w:rsidR="00000000" w:rsidRDefault="00000000">
      <w:pPr>
        <w:divId w:val="2041974910"/>
        <w:rPr>
          <w:rFonts w:ascii="Arial" w:eastAsia="Times New Roman" w:hAnsi="Arial" w:cs="Arial"/>
          <w:sz w:val="20"/>
          <w:szCs w:val="20"/>
        </w:rPr>
      </w:pPr>
      <w:hyperlink r:id="rId2520" w:history="1">
        <w:r>
          <w:rPr>
            <w:rStyle w:val="Hipervnculo"/>
            <w:rFonts w:ascii="Arial" w:eastAsia="Times New Roman" w:hAnsi="Arial" w:cs="Arial"/>
            <w:b/>
            <w:bCs/>
            <w:color w:val="008000"/>
            <w:sz w:val="20"/>
            <w:szCs w:val="20"/>
          </w:rPr>
          <w:t>CAS. 3128-2010-CALLAO</w:t>
        </w:r>
      </w:hyperlink>
      <w:r>
        <w:rPr>
          <w:rFonts w:ascii="Arial" w:eastAsia="Times New Roman" w:hAnsi="Arial" w:cs="Arial"/>
          <w:sz w:val="20"/>
          <w:szCs w:val="20"/>
        </w:rPr>
        <w:t xml:space="preserve"> </w:t>
      </w:r>
    </w:p>
    <w:p w14:paraId="4494F9B2" w14:textId="49740443" w:rsidR="00000000" w:rsidRDefault="00000000">
      <w:pPr>
        <w:divId w:val="1335691993"/>
        <w:rPr>
          <w:rFonts w:ascii="Arial" w:eastAsia="Times New Roman" w:hAnsi="Arial" w:cs="Arial"/>
          <w:sz w:val="20"/>
          <w:szCs w:val="20"/>
        </w:rPr>
      </w:pPr>
      <w:hyperlink r:id="rId2521" w:history="1">
        <w:r>
          <w:rPr>
            <w:rStyle w:val="Hipervnculo"/>
            <w:rFonts w:ascii="Arial" w:eastAsia="Times New Roman" w:hAnsi="Arial" w:cs="Arial"/>
            <w:b/>
            <w:bCs/>
            <w:color w:val="008000"/>
            <w:sz w:val="20"/>
            <w:szCs w:val="20"/>
          </w:rPr>
          <w:t>CAS. 2414-2011-PIURA</w:t>
        </w:r>
      </w:hyperlink>
      <w:r>
        <w:rPr>
          <w:rFonts w:ascii="Arial" w:eastAsia="Times New Roman" w:hAnsi="Arial" w:cs="Arial"/>
          <w:sz w:val="20"/>
          <w:szCs w:val="20"/>
        </w:rPr>
        <w:t xml:space="preserve"> </w:t>
      </w:r>
    </w:p>
    <w:p w14:paraId="223C07DE" w14:textId="2184A58E" w:rsidR="00000000" w:rsidRDefault="00000000">
      <w:pPr>
        <w:divId w:val="1158964153"/>
        <w:rPr>
          <w:rFonts w:ascii="Arial" w:eastAsia="Times New Roman" w:hAnsi="Arial" w:cs="Arial"/>
          <w:sz w:val="20"/>
          <w:szCs w:val="20"/>
        </w:rPr>
      </w:pPr>
      <w:hyperlink r:id="rId2522" w:history="1">
        <w:r>
          <w:rPr>
            <w:rStyle w:val="Hipervnculo"/>
            <w:rFonts w:ascii="Arial" w:eastAsia="Times New Roman" w:hAnsi="Arial" w:cs="Arial"/>
            <w:b/>
            <w:bCs/>
            <w:color w:val="008000"/>
            <w:sz w:val="20"/>
            <w:szCs w:val="20"/>
          </w:rPr>
          <w:t>CAS. 2268-2011-LIMA</w:t>
        </w:r>
      </w:hyperlink>
      <w:r>
        <w:rPr>
          <w:rFonts w:ascii="Arial" w:eastAsia="Times New Roman" w:hAnsi="Arial" w:cs="Arial"/>
          <w:sz w:val="20"/>
          <w:szCs w:val="20"/>
        </w:rPr>
        <w:t xml:space="preserve"> </w:t>
      </w:r>
    </w:p>
    <w:p w14:paraId="7406A032" w14:textId="0B96B974" w:rsidR="00000000" w:rsidRDefault="00000000">
      <w:pPr>
        <w:divId w:val="1398287263"/>
        <w:rPr>
          <w:rFonts w:ascii="Arial" w:eastAsia="Times New Roman" w:hAnsi="Arial" w:cs="Arial"/>
          <w:sz w:val="20"/>
          <w:szCs w:val="20"/>
        </w:rPr>
      </w:pPr>
      <w:hyperlink r:id="rId2523" w:history="1">
        <w:r>
          <w:rPr>
            <w:rStyle w:val="Hipervnculo"/>
            <w:rFonts w:ascii="Arial" w:eastAsia="Times New Roman" w:hAnsi="Arial" w:cs="Arial"/>
            <w:b/>
            <w:bCs/>
            <w:color w:val="008000"/>
            <w:sz w:val="20"/>
            <w:szCs w:val="20"/>
          </w:rPr>
          <w:t>CAS. 1602-2011-LIMA</w:t>
        </w:r>
      </w:hyperlink>
      <w:r>
        <w:rPr>
          <w:rFonts w:ascii="Arial" w:eastAsia="Times New Roman" w:hAnsi="Arial" w:cs="Arial"/>
          <w:sz w:val="20"/>
          <w:szCs w:val="20"/>
        </w:rPr>
        <w:t xml:space="preserve"> </w:t>
      </w:r>
    </w:p>
    <w:p w14:paraId="3D3C821E" w14:textId="20A70965" w:rsidR="00000000" w:rsidRDefault="00000000">
      <w:pPr>
        <w:divId w:val="206646973"/>
        <w:rPr>
          <w:rFonts w:ascii="Arial" w:eastAsia="Times New Roman" w:hAnsi="Arial" w:cs="Arial"/>
          <w:sz w:val="20"/>
          <w:szCs w:val="20"/>
        </w:rPr>
      </w:pPr>
      <w:hyperlink r:id="rId2524" w:history="1">
        <w:r>
          <w:rPr>
            <w:rStyle w:val="Hipervnculo"/>
            <w:rFonts w:ascii="Arial" w:eastAsia="Times New Roman" w:hAnsi="Arial" w:cs="Arial"/>
            <w:b/>
            <w:bCs/>
            <w:color w:val="008000"/>
            <w:sz w:val="20"/>
            <w:szCs w:val="20"/>
          </w:rPr>
          <w:t>CAS. 5106-2010-LAMBAYEQUE</w:t>
        </w:r>
      </w:hyperlink>
      <w:r>
        <w:rPr>
          <w:rFonts w:ascii="Arial" w:eastAsia="Times New Roman" w:hAnsi="Arial" w:cs="Arial"/>
          <w:sz w:val="20"/>
          <w:szCs w:val="20"/>
        </w:rPr>
        <w:t xml:space="preserve"> </w:t>
      </w:r>
    </w:p>
    <w:p w14:paraId="55589EBA" w14:textId="4123652F" w:rsidR="00000000" w:rsidRDefault="00000000">
      <w:pPr>
        <w:divId w:val="764806110"/>
        <w:rPr>
          <w:rFonts w:ascii="Arial" w:eastAsia="Times New Roman" w:hAnsi="Arial" w:cs="Arial"/>
          <w:sz w:val="20"/>
          <w:szCs w:val="20"/>
        </w:rPr>
      </w:pPr>
      <w:hyperlink r:id="rId2525" w:history="1">
        <w:r>
          <w:rPr>
            <w:rStyle w:val="Hipervnculo"/>
            <w:rFonts w:ascii="Arial" w:eastAsia="Times New Roman" w:hAnsi="Arial" w:cs="Arial"/>
            <w:b/>
            <w:bCs/>
            <w:color w:val="008000"/>
            <w:sz w:val="20"/>
            <w:szCs w:val="20"/>
          </w:rPr>
          <w:t>CAS. 4724-2010-CALLAO</w:t>
        </w:r>
      </w:hyperlink>
      <w:r>
        <w:rPr>
          <w:rFonts w:ascii="Arial" w:eastAsia="Times New Roman" w:hAnsi="Arial" w:cs="Arial"/>
          <w:sz w:val="20"/>
          <w:szCs w:val="20"/>
        </w:rPr>
        <w:t xml:space="preserve"> </w:t>
      </w:r>
    </w:p>
    <w:p w14:paraId="43CE19A4" w14:textId="5E3AC141" w:rsidR="00000000" w:rsidRDefault="00000000">
      <w:pPr>
        <w:divId w:val="1725830078"/>
        <w:rPr>
          <w:rFonts w:ascii="Arial" w:eastAsia="Times New Roman" w:hAnsi="Arial" w:cs="Arial"/>
          <w:sz w:val="20"/>
          <w:szCs w:val="20"/>
        </w:rPr>
      </w:pPr>
      <w:hyperlink r:id="rId2526" w:history="1">
        <w:r>
          <w:rPr>
            <w:rStyle w:val="Hipervnculo"/>
            <w:rFonts w:ascii="Arial" w:eastAsia="Times New Roman" w:hAnsi="Arial" w:cs="Arial"/>
            <w:b/>
            <w:bCs/>
            <w:color w:val="008000"/>
            <w:sz w:val="20"/>
            <w:szCs w:val="20"/>
          </w:rPr>
          <w:t>CAS. 641-2011-LIMA NORTE</w:t>
        </w:r>
      </w:hyperlink>
      <w:r>
        <w:rPr>
          <w:rFonts w:ascii="Arial" w:eastAsia="Times New Roman" w:hAnsi="Arial" w:cs="Arial"/>
          <w:sz w:val="20"/>
          <w:szCs w:val="20"/>
        </w:rPr>
        <w:t xml:space="preserve"> </w:t>
      </w:r>
    </w:p>
    <w:p w14:paraId="54BA7AC6" w14:textId="488AB4AA" w:rsidR="00000000" w:rsidRDefault="00000000">
      <w:pPr>
        <w:divId w:val="1653169747"/>
        <w:rPr>
          <w:rFonts w:ascii="Arial" w:eastAsia="Times New Roman" w:hAnsi="Arial" w:cs="Arial"/>
          <w:sz w:val="20"/>
          <w:szCs w:val="20"/>
        </w:rPr>
      </w:pPr>
      <w:hyperlink r:id="rId2527" w:history="1">
        <w:r>
          <w:rPr>
            <w:rStyle w:val="Hipervnculo"/>
            <w:rFonts w:ascii="Arial" w:eastAsia="Times New Roman" w:hAnsi="Arial" w:cs="Arial"/>
            <w:b/>
            <w:bCs/>
            <w:color w:val="008000"/>
            <w:sz w:val="20"/>
            <w:szCs w:val="20"/>
          </w:rPr>
          <w:t>CAS. 4869-2009-LIMA</w:t>
        </w:r>
      </w:hyperlink>
      <w:r>
        <w:rPr>
          <w:rFonts w:ascii="Arial" w:eastAsia="Times New Roman" w:hAnsi="Arial" w:cs="Arial"/>
          <w:sz w:val="20"/>
          <w:szCs w:val="20"/>
        </w:rPr>
        <w:t xml:space="preserve"> </w:t>
      </w:r>
    </w:p>
    <w:p w14:paraId="1104E1BD" w14:textId="05CF09A0" w:rsidR="00000000" w:rsidRDefault="00000000">
      <w:pPr>
        <w:divId w:val="1184591865"/>
        <w:rPr>
          <w:rFonts w:ascii="Arial" w:eastAsia="Times New Roman" w:hAnsi="Arial" w:cs="Arial"/>
          <w:sz w:val="20"/>
          <w:szCs w:val="20"/>
        </w:rPr>
      </w:pPr>
      <w:hyperlink r:id="rId2528" w:history="1">
        <w:r>
          <w:rPr>
            <w:rStyle w:val="Hipervnculo"/>
            <w:rFonts w:ascii="Arial" w:eastAsia="Times New Roman" w:hAnsi="Arial" w:cs="Arial"/>
            <w:b/>
            <w:bCs/>
            <w:color w:val="008000"/>
            <w:sz w:val="20"/>
            <w:szCs w:val="20"/>
          </w:rPr>
          <w:t>CAS. 2745-2010-LIMA</w:t>
        </w:r>
      </w:hyperlink>
      <w:r>
        <w:rPr>
          <w:rFonts w:ascii="Arial" w:eastAsia="Times New Roman" w:hAnsi="Arial" w:cs="Arial"/>
          <w:sz w:val="20"/>
          <w:szCs w:val="20"/>
        </w:rPr>
        <w:t xml:space="preserve"> </w:t>
      </w:r>
    </w:p>
    <w:p w14:paraId="0354C10B" w14:textId="352E4AC8" w:rsidR="00000000" w:rsidRDefault="00000000">
      <w:pPr>
        <w:divId w:val="1291478833"/>
        <w:rPr>
          <w:rFonts w:ascii="Arial" w:eastAsia="Times New Roman" w:hAnsi="Arial" w:cs="Arial"/>
          <w:sz w:val="20"/>
          <w:szCs w:val="20"/>
        </w:rPr>
      </w:pPr>
      <w:hyperlink r:id="rId2529" w:history="1">
        <w:r>
          <w:rPr>
            <w:rStyle w:val="Hipervnculo"/>
            <w:rFonts w:ascii="Arial" w:eastAsia="Times New Roman" w:hAnsi="Arial" w:cs="Arial"/>
            <w:b/>
            <w:bCs/>
            <w:color w:val="008000"/>
            <w:sz w:val="20"/>
            <w:szCs w:val="20"/>
          </w:rPr>
          <w:t>CAS. 2099-2010-LIMA</w:t>
        </w:r>
      </w:hyperlink>
      <w:r>
        <w:rPr>
          <w:rFonts w:ascii="Arial" w:eastAsia="Times New Roman" w:hAnsi="Arial" w:cs="Arial"/>
          <w:sz w:val="20"/>
          <w:szCs w:val="20"/>
        </w:rPr>
        <w:t xml:space="preserve"> </w:t>
      </w:r>
    </w:p>
    <w:p w14:paraId="657E6B01" w14:textId="7FED21F1" w:rsidR="00000000" w:rsidRDefault="00000000">
      <w:pPr>
        <w:divId w:val="1701668203"/>
        <w:rPr>
          <w:rFonts w:ascii="Arial" w:eastAsia="Times New Roman" w:hAnsi="Arial" w:cs="Arial"/>
          <w:sz w:val="20"/>
          <w:szCs w:val="20"/>
        </w:rPr>
      </w:pPr>
      <w:hyperlink r:id="rId2530" w:history="1">
        <w:r>
          <w:rPr>
            <w:rStyle w:val="Hipervnculo"/>
            <w:rFonts w:ascii="Arial" w:eastAsia="Times New Roman" w:hAnsi="Arial" w:cs="Arial"/>
            <w:b/>
            <w:bCs/>
            <w:color w:val="008000"/>
            <w:sz w:val="20"/>
            <w:szCs w:val="20"/>
          </w:rPr>
          <w:t>CAS. 4628-2010-PIURA</w:t>
        </w:r>
      </w:hyperlink>
      <w:r>
        <w:rPr>
          <w:rFonts w:ascii="Arial" w:eastAsia="Times New Roman" w:hAnsi="Arial" w:cs="Arial"/>
          <w:sz w:val="20"/>
          <w:szCs w:val="20"/>
        </w:rPr>
        <w:t xml:space="preserve"> </w:t>
      </w:r>
    </w:p>
    <w:p w14:paraId="3DDC056B" w14:textId="19EBCDFA" w:rsidR="00000000" w:rsidRDefault="00000000">
      <w:pPr>
        <w:divId w:val="1575241015"/>
        <w:rPr>
          <w:rFonts w:ascii="Arial" w:eastAsia="Times New Roman" w:hAnsi="Arial" w:cs="Arial"/>
          <w:sz w:val="20"/>
          <w:szCs w:val="20"/>
        </w:rPr>
      </w:pPr>
      <w:hyperlink r:id="rId2531" w:history="1">
        <w:r>
          <w:rPr>
            <w:rStyle w:val="Hipervnculo"/>
            <w:rFonts w:ascii="Arial" w:eastAsia="Times New Roman" w:hAnsi="Arial" w:cs="Arial"/>
            <w:b/>
            <w:bCs/>
            <w:color w:val="008000"/>
            <w:sz w:val="20"/>
            <w:szCs w:val="20"/>
          </w:rPr>
          <w:t>CAS. 1394-2011-LA LIBERTAD</w:t>
        </w:r>
      </w:hyperlink>
      <w:r>
        <w:rPr>
          <w:rFonts w:ascii="Arial" w:eastAsia="Times New Roman" w:hAnsi="Arial" w:cs="Arial"/>
          <w:sz w:val="20"/>
          <w:szCs w:val="20"/>
        </w:rPr>
        <w:t xml:space="preserve"> </w:t>
      </w:r>
    </w:p>
    <w:p w14:paraId="3CC8B49C" w14:textId="466C3FC3" w:rsidR="00000000" w:rsidRDefault="00000000">
      <w:pPr>
        <w:divId w:val="2041395429"/>
        <w:rPr>
          <w:rFonts w:ascii="Arial" w:eastAsia="Times New Roman" w:hAnsi="Arial" w:cs="Arial"/>
          <w:sz w:val="20"/>
          <w:szCs w:val="20"/>
        </w:rPr>
      </w:pPr>
      <w:hyperlink r:id="rId2532" w:history="1">
        <w:r>
          <w:rPr>
            <w:rStyle w:val="Hipervnculo"/>
            <w:rFonts w:ascii="Arial" w:eastAsia="Times New Roman" w:hAnsi="Arial" w:cs="Arial"/>
            <w:b/>
            <w:bCs/>
            <w:color w:val="008000"/>
            <w:sz w:val="20"/>
            <w:szCs w:val="20"/>
          </w:rPr>
          <w:t>CAS. 5232-2010-LIMA NORTE</w:t>
        </w:r>
      </w:hyperlink>
      <w:r>
        <w:rPr>
          <w:rFonts w:ascii="Arial" w:eastAsia="Times New Roman" w:hAnsi="Arial" w:cs="Arial"/>
          <w:sz w:val="20"/>
          <w:szCs w:val="20"/>
        </w:rPr>
        <w:t xml:space="preserve"> </w:t>
      </w:r>
    </w:p>
    <w:p w14:paraId="7AC59D3C" w14:textId="171E96B6" w:rsidR="00000000" w:rsidRDefault="00000000">
      <w:pPr>
        <w:divId w:val="1259019425"/>
        <w:rPr>
          <w:rFonts w:ascii="Arial" w:eastAsia="Times New Roman" w:hAnsi="Arial" w:cs="Arial"/>
          <w:sz w:val="20"/>
          <w:szCs w:val="20"/>
        </w:rPr>
      </w:pPr>
      <w:hyperlink r:id="rId2533" w:history="1">
        <w:r>
          <w:rPr>
            <w:rStyle w:val="Hipervnculo"/>
            <w:rFonts w:ascii="Arial" w:eastAsia="Times New Roman" w:hAnsi="Arial" w:cs="Arial"/>
            <w:b/>
            <w:bCs/>
            <w:color w:val="008000"/>
            <w:sz w:val="20"/>
            <w:szCs w:val="20"/>
          </w:rPr>
          <w:t>CAS. 3036-2011-LIMA</w:t>
        </w:r>
      </w:hyperlink>
      <w:r>
        <w:rPr>
          <w:rFonts w:ascii="Arial" w:eastAsia="Times New Roman" w:hAnsi="Arial" w:cs="Arial"/>
          <w:sz w:val="20"/>
          <w:szCs w:val="20"/>
        </w:rPr>
        <w:t xml:space="preserve"> </w:t>
      </w:r>
    </w:p>
    <w:p w14:paraId="0A2DFB77" w14:textId="78B32DCA" w:rsidR="00000000" w:rsidRDefault="00000000">
      <w:pPr>
        <w:divId w:val="1652825560"/>
        <w:rPr>
          <w:rFonts w:ascii="Arial" w:eastAsia="Times New Roman" w:hAnsi="Arial" w:cs="Arial"/>
          <w:sz w:val="20"/>
          <w:szCs w:val="20"/>
        </w:rPr>
      </w:pPr>
      <w:hyperlink r:id="rId2534" w:history="1">
        <w:r>
          <w:rPr>
            <w:rStyle w:val="Hipervnculo"/>
            <w:rFonts w:ascii="Arial" w:eastAsia="Times New Roman" w:hAnsi="Arial" w:cs="Arial"/>
            <w:b/>
            <w:bCs/>
            <w:color w:val="008000"/>
            <w:sz w:val="20"/>
            <w:szCs w:val="20"/>
          </w:rPr>
          <w:t>CAS. 4284-2010-ICA</w:t>
        </w:r>
      </w:hyperlink>
      <w:r>
        <w:rPr>
          <w:rFonts w:ascii="Arial" w:eastAsia="Times New Roman" w:hAnsi="Arial" w:cs="Arial"/>
          <w:sz w:val="20"/>
          <w:szCs w:val="20"/>
        </w:rPr>
        <w:t xml:space="preserve"> </w:t>
      </w:r>
    </w:p>
    <w:p w14:paraId="2114B0AA" w14:textId="28ACB26C" w:rsidR="00000000" w:rsidRDefault="00000000">
      <w:pPr>
        <w:divId w:val="52126961"/>
        <w:rPr>
          <w:rFonts w:ascii="Arial" w:eastAsia="Times New Roman" w:hAnsi="Arial" w:cs="Arial"/>
          <w:sz w:val="20"/>
          <w:szCs w:val="20"/>
        </w:rPr>
      </w:pPr>
      <w:hyperlink r:id="rId2535" w:history="1">
        <w:r>
          <w:rPr>
            <w:rStyle w:val="Hipervnculo"/>
            <w:rFonts w:ascii="Arial" w:eastAsia="Times New Roman" w:hAnsi="Arial" w:cs="Arial"/>
            <w:b/>
            <w:bCs/>
            <w:color w:val="008000"/>
            <w:sz w:val="20"/>
            <w:szCs w:val="20"/>
          </w:rPr>
          <w:t>CAS. 760-2010-CAJAMARCA</w:t>
        </w:r>
      </w:hyperlink>
      <w:r>
        <w:rPr>
          <w:rFonts w:ascii="Arial" w:eastAsia="Times New Roman" w:hAnsi="Arial" w:cs="Arial"/>
          <w:sz w:val="20"/>
          <w:szCs w:val="20"/>
        </w:rPr>
        <w:t xml:space="preserve"> </w:t>
      </w:r>
    </w:p>
    <w:p w14:paraId="31CA3895" w14:textId="657C1E0A" w:rsidR="00000000" w:rsidRDefault="00000000">
      <w:pPr>
        <w:divId w:val="182597436"/>
        <w:rPr>
          <w:rFonts w:ascii="Arial" w:eastAsia="Times New Roman" w:hAnsi="Arial" w:cs="Arial"/>
          <w:sz w:val="20"/>
          <w:szCs w:val="20"/>
        </w:rPr>
      </w:pPr>
      <w:hyperlink r:id="rId2536" w:history="1">
        <w:r>
          <w:rPr>
            <w:rStyle w:val="Hipervnculo"/>
            <w:rFonts w:ascii="Arial" w:eastAsia="Times New Roman" w:hAnsi="Arial" w:cs="Arial"/>
            <w:b/>
            <w:bCs/>
            <w:color w:val="008000"/>
            <w:sz w:val="20"/>
            <w:szCs w:val="20"/>
          </w:rPr>
          <w:t>CAS. 128-2010 AREQUIPA</w:t>
        </w:r>
      </w:hyperlink>
      <w:r>
        <w:rPr>
          <w:rFonts w:ascii="Arial" w:eastAsia="Times New Roman" w:hAnsi="Arial" w:cs="Arial"/>
          <w:sz w:val="20"/>
          <w:szCs w:val="20"/>
        </w:rPr>
        <w:t xml:space="preserve"> </w:t>
      </w:r>
    </w:p>
    <w:p w14:paraId="35E98944" w14:textId="71EF7B27" w:rsidR="00000000" w:rsidRDefault="00000000">
      <w:pPr>
        <w:divId w:val="93130799"/>
        <w:rPr>
          <w:rFonts w:ascii="Arial" w:eastAsia="Times New Roman" w:hAnsi="Arial" w:cs="Arial"/>
          <w:sz w:val="20"/>
          <w:szCs w:val="20"/>
        </w:rPr>
      </w:pPr>
      <w:hyperlink r:id="rId2537" w:history="1">
        <w:r>
          <w:rPr>
            <w:rStyle w:val="Hipervnculo"/>
            <w:rFonts w:ascii="Arial" w:eastAsia="Times New Roman" w:hAnsi="Arial" w:cs="Arial"/>
            <w:b/>
            <w:bCs/>
            <w:color w:val="008000"/>
            <w:sz w:val="20"/>
            <w:szCs w:val="20"/>
          </w:rPr>
          <w:t>CAS. 107-2010-LA LIBERTAD</w:t>
        </w:r>
      </w:hyperlink>
      <w:r>
        <w:rPr>
          <w:rFonts w:ascii="Arial" w:eastAsia="Times New Roman" w:hAnsi="Arial" w:cs="Arial"/>
          <w:sz w:val="20"/>
          <w:szCs w:val="20"/>
        </w:rPr>
        <w:t xml:space="preserve"> </w:t>
      </w:r>
    </w:p>
    <w:p w14:paraId="5B43C713" w14:textId="0EC75989" w:rsidR="00000000" w:rsidRDefault="00000000">
      <w:pPr>
        <w:divId w:val="1499030714"/>
        <w:rPr>
          <w:rFonts w:ascii="Arial" w:eastAsia="Times New Roman" w:hAnsi="Arial" w:cs="Arial"/>
          <w:sz w:val="20"/>
          <w:szCs w:val="20"/>
        </w:rPr>
      </w:pPr>
      <w:hyperlink r:id="rId2538" w:history="1">
        <w:r>
          <w:rPr>
            <w:rStyle w:val="Hipervnculo"/>
            <w:rFonts w:ascii="Arial" w:eastAsia="Times New Roman" w:hAnsi="Arial" w:cs="Arial"/>
            <w:b/>
            <w:bCs/>
            <w:color w:val="008000"/>
            <w:sz w:val="20"/>
            <w:szCs w:val="20"/>
          </w:rPr>
          <w:t xml:space="preserve">CAS. 700-2009-LA LIBERTAD </w:t>
        </w:r>
      </w:hyperlink>
    </w:p>
    <w:p w14:paraId="523907C8" w14:textId="03AEE415" w:rsidR="00000000" w:rsidRDefault="00000000">
      <w:pPr>
        <w:divId w:val="1338389669"/>
        <w:rPr>
          <w:rFonts w:ascii="Arial" w:eastAsia="Times New Roman" w:hAnsi="Arial" w:cs="Arial"/>
          <w:sz w:val="20"/>
          <w:szCs w:val="20"/>
        </w:rPr>
      </w:pPr>
      <w:hyperlink r:id="rId2539" w:history="1">
        <w:r>
          <w:rPr>
            <w:rStyle w:val="Hipervnculo"/>
            <w:rFonts w:ascii="Arial" w:eastAsia="Times New Roman" w:hAnsi="Arial" w:cs="Arial"/>
            <w:b/>
            <w:bCs/>
            <w:color w:val="008000"/>
            <w:sz w:val="20"/>
            <w:szCs w:val="20"/>
          </w:rPr>
          <w:t>CAS. 3858-2010-ICA</w:t>
        </w:r>
      </w:hyperlink>
      <w:r>
        <w:rPr>
          <w:rFonts w:ascii="Arial" w:eastAsia="Times New Roman" w:hAnsi="Arial" w:cs="Arial"/>
          <w:sz w:val="20"/>
          <w:szCs w:val="20"/>
        </w:rPr>
        <w:t xml:space="preserve"> </w:t>
      </w:r>
    </w:p>
    <w:p w14:paraId="70EC625D" w14:textId="17AE16D0" w:rsidR="00000000" w:rsidRDefault="00000000">
      <w:pPr>
        <w:divId w:val="911042779"/>
        <w:rPr>
          <w:rFonts w:ascii="Arial" w:eastAsia="Times New Roman" w:hAnsi="Arial" w:cs="Arial"/>
          <w:sz w:val="20"/>
          <w:szCs w:val="20"/>
        </w:rPr>
      </w:pPr>
      <w:hyperlink r:id="rId2540" w:history="1">
        <w:r>
          <w:rPr>
            <w:rStyle w:val="Hipervnculo"/>
            <w:rFonts w:ascii="Arial" w:eastAsia="Times New Roman" w:hAnsi="Arial" w:cs="Arial"/>
            <w:b/>
            <w:bCs/>
            <w:color w:val="008000"/>
            <w:sz w:val="20"/>
            <w:szCs w:val="20"/>
          </w:rPr>
          <w:t>CAS. 3254-2010-UCAYALI</w:t>
        </w:r>
      </w:hyperlink>
      <w:r>
        <w:rPr>
          <w:rFonts w:ascii="Arial" w:eastAsia="Times New Roman" w:hAnsi="Arial" w:cs="Arial"/>
          <w:sz w:val="20"/>
          <w:szCs w:val="20"/>
        </w:rPr>
        <w:t xml:space="preserve"> </w:t>
      </w:r>
    </w:p>
    <w:p w14:paraId="37867A67" w14:textId="641C14E0" w:rsidR="00000000" w:rsidRDefault="00000000">
      <w:pPr>
        <w:divId w:val="880366837"/>
        <w:rPr>
          <w:rFonts w:ascii="Arial" w:eastAsia="Times New Roman" w:hAnsi="Arial" w:cs="Arial"/>
          <w:sz w:val="20"/>
          <w:szCs w:val="20"/>
        </w:rPr>
      </w:pPr>
      <w:hyperlink r:id="rId2541" w:history="1">
        <w:r>
          <w:rPr>
            <w:rStyle w:val="Hipervnculo"/>
            <w:rFonts w:ascii="Arial" w:eastAsia="Times New Roman" w:hAnsi="Arial" w:cs="Arial"/>
            <w:b/>
            <w:bCs/>
            <w:color w:val="008000"/>
            <w:sz w:val="20"/>
            <w:szCs w:val="20"/>
          </w:rPr>
          <w:t>CAS. 4148-2010-LA LIBERTAD</w:t>
        </w:r>
      </w:hyperlink>
      <w:r>
        <w:rPr>
          <w:rFonts w:ascii="Arial" w:eastAsia="Times New Roman" w:hAnsi="Arial" w:cs="Arial"/>
          <w:sz w:val="20"/>
          <w:szCs w:val="20"/>
        </w:rPr>
        <w:t xml:space="preserve"> </w:t>
      </w:r>
    </w:p>
    <w:p w14:paraId="3D129B8F" w14:textId="64379E8D" w:rsidR="00000000" w:rsidRDefault="00000000">
      <w:pPr>
        <w:divId w:val="1643533491"/>
        <w:rPr>
          <w:rFonts w:ascii="Arial" w:eastAsia="Times New Roman" w:hAnsi="Arial" w:cs="Arial"/>
          <w:sz w:val="20"/>
          <w:szCs w:val="20"/>
        </w:rPr>
      </w:pPr>
      <w:hyperlink r:id="rId2542" w:history="1">
        <w:r>
          <w:rPr>
            <w:rStyle w:val="Hipervnculo"/>
            <w:rFonts w:ascii="Arial" w:eastAsia="Times New Roman" w:hAnsi="Arial" w:cs="Arial"/>
            <w:b/>
            <w:bCs/>
            <w:color w:val="008000"/>
            <w:sz w:val="20"/>
            <w:szCs w:val="20"/>
          </w:rPr>
          <w:t>CAS. 3860-2010-APURÍMAC</w:t>
        </w:r>
      </w:hyperlink>
      <w:r>
        <w:rPr>
          <w:rFonts w:ascii="Arial" w:eastAsia="Times New Roman" w:hAnsi="Arial" w:cs="Arial"/>
          <w:sz w:val="20"/>
          <w:szCs w:val="20"/>
        </w:rPr>
        <w:t xml:space="preserve"> </w:t>
      </w:r>
    </w:p>
    <w:p w14:paraId="0DE68422" w14:textId="6D81B64E" w:rsidR="00000000" w:rsidRDefault="00000000">
      <w:pPr>
        <w:divId w:val="1750888636"/>
        <w:rPr>
          <w:rFonts w:ascii="Arial" w:eastAsia="Times New Roman" w:hAnsi="Arial" w:cs="Arial"/>
          <w:sz w:val="20"/>
          <w:szCs w:val="20"/>
        </w:rPr>
      </w:pPr>
      <w:hyperlink r:id="rId2543" w:history="1">
        <w:r>
          <w:rPr>
            <w:rStyle w:val="Hipervnculo"/>
            <w:rFonts w:ascii="Arial" w:eastAsia="Times New Roman" w:hAnsi="Arial" w:cs="Arial"/>
            <w:b/>
            <w:bCs/>
            <w:color w:val="008000"/>
            <w:sz w:val="20"/>
            <w:szCs w:val="20"/>
          </w:rPr>
          <w:t>CAS. 3672-2010-LIMA</w:t>
        </w:r>
      </w:hyperlink>
      <w:r>
        <w:rPr>
          <w:rFonts w:ascii="Arial" w:eastAsia="Times New Roman" w:hAnsi="Arial" w:cs="Arial"/>
          <w:sz w:val="20"/>
          <w:szCs w:val="20"/>
        </w:rPr>
        <w:t xml:space="preserve"> </w:t>
      </w:r>
    </w:p>
    <w:p w14:paraId="5F67D541" w14:textId="40DBE0F5" w:rsidR="00000000" w:rsidRDefault="00000000">
      <w:pPr>
        <w:divId w:val="1965649590"/>
        <w:rPr>
          <w:rFonts w:ascii="Arial" w:eastAsia="Times New Roman" w:hAnsi="Arial" w:cs="Arial"/>
          <w:sz w:val="20"/>
          <w:szCs w:val="20"/>
        </w:rPr>
      </w:pPr>
      <w:hyperlink r:id="rId2544" w:history="1">
        <w:r>
          <w:rPr>
            <w:rStyle w:val="Hipervnculo"/>
            <w:rFonts w:ascii="Arial" w:eastAsia="Times New Roman" w:hAnsi="Arial" w:cs="Arial"/>
            <w:b/>
            <w:bCs/>
            <w:color w:val="008000"/>
            <w:sz w:val="20"/>
            <w:szCs w:val="20"/>
          </w:rPr>
          <w:t>CAS. 2500-2010-LIMA</w:t>
        </w:r>
      </w:hyperlink>
      <w:r>
        <w:rPr>
          <w:rFonts w:ascii="Arial" w:eastAsia="Times New Roman" w:hAnsi="Arial" w:cs="Arial"/>
          <w:sz w:val="20"/>
          <w:szCs w:val="20"/>
        </w:rPr>
        <w:t xml:space="preserve"> </w:t>
      </w:r>
    </w:p>
    <w:p w14:paraId="2D6D14B4" w14:textId="10EDC88C" w:rsidR="00000000" w:rsidRDefault="00000000">
      <w:pPr>
        <w:divId w:val="1453549533"/>
        <w:rPr>
          <w:rFonts w:ascii="Arial" w:eastAsia="Times New Roman" w:hAnsi="Arial" w:cs="Arial"/>
          <w:sz w:val="20"/>
          <w:szCs w:val="20"/>
        </w:rPr>
      </w:pPr>
      <w:hyperlink r:id="rId2545" w:history="1">
        <w:r>
          <w:rPr>
            <w:rStyle w:val="Hipervnculo"/>
            <w:rFonts w:ascii="Arial" w:eastAsia="Times New Roman" w:hAnsi="Arial" w:cs="Arial"/>
            <w:b/>
            <w:bCs/>
            <w:color w:val="008000"/>
            <w:sz w:val="20"/>
            <w:szCs w:val="20"/>
          </w:rPr>
          <w:t>CAS. 1902-2010-LIMA NORTE</w:t>
        </w:r>
      </w:hyperlink>
      <w:r>
        <w:rPr>
          <w:rFonts w:ascii="Arial" w:eastAsia="Times New Roman" w:hAnsi="Arial" w:cs="Arial"/>
          <w:sz w:val="20"/>
          <w:szCs w:val="20"/>
        </w:rPr>
        <w:t xml:space="preserve"> </w:t>
      </w:r>
    </w:p>
    <w:p w14:paraId="4CBFFB0E" w14:textId="29618B9F" w:rsidR="00000000" w:rsidRDefault="00000000">
      <w:pPr>
        <w:divId w:val="826435746"/>
        <w:rPr>
          <w:rFonts w:ascii="Arial" w:eastAsia="Times New Roman" w:hAnsi="Arial" w:cs="Arial"/>
          <w:sz w:val="20"/>
          <w:szCs w:val="20"/>
        </w:rPr>
      </w:pPr>
      <w:hyperlink r:id="rId2546" w:history="1">
        <w:r>
          <w:rPr>
            <w:rStyle w:val="Hipervnculo"/>
            <w:rFonts w:ascii="Arial" w:eastAsia="Times New Roman" w:hAnsi="Arial" w:cs="Arial"/>
            <w:b/>
            <w:bCs/>
            <w:color w:val="008000"/>
            <w:sz w:val="20"/>
            <w:szCs w:val="20"/>
          </w:rPr>
          <w:t>CAS. 4881-2009-AMAZONAS</w:t>
        </w:r>
      </w:hyperlink>
      <w:r>
        <w:rPr>
          <w:rFonts w:ascii="Arial" w:eastAsia="Times New Roman" w:hAnsi="Arial" w:cs="Arial"/>
          <w:sz w:val="20"/>
          <w:szCs w:val="20"/>
        </w:rPr>
        <w:t xml:space="preserve"> </w:t>
      </w:r>
    </w:p>
    <w:p w14:paraId="7C0F34BB" w14:textId="54B0E9D5" w:rsidR="00000000" w:rsidRDefault="00000000">
      <w:pPr>
        <w:divId w:val="933560608"/>
        <w:rPr>
          <w:rFonts w:ascii="Arial" w:eastAsia="Times New Roman" w:hAnsi="Arial" w:cs="Arial"/>
          <w:sz w:val="20"/>
          <w:szCs w:val="20"/>
        </w:rPr>
      </w:pPr>
      <w:hyperlink r:id="rId2547" w:history="1">
        <w:r>
          <w:rPr>
            <w:rStyle w:val="Hipervnculo"/>
            <w:rFonts w:ascii="Arial" w:eastAsia="Times New Roman" w:hAnsi="Arial" w:cs="Arial"/>
            <w:b/>
            <w:bCs/>
            <w:color w:val="008000"/>
            <w:sz w:val="20"/>
            <w:szCs w:val="20"/>
          </w:rPr>
          <w:t>CAS. 4143-2010-CALLAO</w:t>
        </w:r>
      </w:hyperlink>
      <w:r>
        <w:rPr>
          <w:rFonts w:ascii="Arial" w:eastAsia="Times New Roman" w:hAnsi="Arial" w:cs="Arial"/>
          <w:sz w:val="20"/>
          <w:szCs w:val="20"/>
        </w:rPr>
        <w:t xml:space="preserve"> </w:t>
      </w:r>
    </w:p>
    <w:p w14:paraId="6E66D24E" w14:textId="32730517" w:rsidR="00000000" w:rsidRDefault="00000000">
      <w:pPr>
        <w:divId w:val="958952856"/>
        <w:rPr>
          <w:rFonts w:ascii="Arial" w:eastAsia="Times New Roman" w:hAnsi="Arial" w:cs="Arial"/>
          <w:sz w:val="20"/>
          <w:szCs w:val="20"/>
        </w:rPr>
      </w:pPr>
      <w:hyperlink r:id="rId2548" w:history="1">
        <w:r>
          <w:rPr>
            <w:rStyle w:val="Hipervnculo"/>
            <w:rFonts w:ascii="Arial" w:eastAsia="Times New Roman" w:hAnsi="Arial" w:cs="Arial"/>
            <w:b/>
            <w:bCs/>
            <w:color w:val="008000"/>
            <w:sz w:val="20"/>
            <w:szCs w:val="20"/>
          </w:rPr>
          <w:t>CAS. 2628-2010-LA LIBERTAD</w:t>
        </w:r>
      </w:hyperlink>
      <w:r>
        <w:rPr>
          <w:rFonts w:ascii="Arial" w:eastAsia="Times New Roman" w:hAnsi="Arial" w:cs="Arial"/>
          <w:sz w:val="20"/>
          <w:szCs w:val="20"/>
        </w:rPr>
        <w:t xml:space="preserve"> </w:t>
      </w:r>
    </w:p>
    <w:p w14:paraId="799EFB96" w14:textId="5EAA3D87" w:rsidR="00000000" w:rsidRDefault="00000000">
      <w:pPr>
        <w:divId w:val="1722094228"/>
        <w:rPr>
          <w:rFonts w:ascii="Arial" w:eastAsia="Times New Roman" w:hAnsi="Arial" w:cs="Arial"/>
          <w:sz w:val="20"/>
          <w:szCs w:val="20"/>
        </w:rPr>
      </w:pPr>
      <w:hyperlink r:id="rId2549" w:history="1">
        <w:r>
          <w:rPr>
            <w:rStyle w:val="Hipervnculo"/>
            <w:rFonts w:ascii="Arial" w:eastAsia="Times New Roman" w:hAnsi="Arial" w:cs="Arial"/>
            <w:b/>
            <w:bCs/>
            <w:color w:val="008000"/>
            <w:sz w:val="20"/>
            <w:szCs w:val="20"/>
          </w:rPr>
          <w:t>CAS. 1772-2009-PIURA</w:t>
        </w:r>
      </w:hyperlink>
      <w:r>
        <w:rPr>
          <w:rFonts w:ascii="Arial" w:eastAsia="Times New Roman" w:hAnsi="Arial" w:cs="Arial"/>
          <w:sz w:val="20"/>
          <w:szCs w:val="20"/>
        </w:rPr>
        <w:t xml:space="preserve"> </w:t>
      </w:r>
    </w:p>
    <w:p w14:paraId="63269011" w14:textId="202180BB" w:rsidR="00000000" w:rsidRDefault="00000000">
      <w:pPr>
        <w:divId w:val="1365130988"/>
        <w:rPr>
          <w:rFonts w:ascii="Arial" w:eastAsia="Times New Roman" w:hAnsi="Arial" w:cs="Arial"/>
          <w:sz w:val="20"/>
          <w:szCs w:val="20"/>
        </w:rPr>
      </w:pPr>
      <w:hyperlink r:id="rId2550" w:history="1">
        <w:r>
          <w:rPr>
            <w:rStyle w:val="Hipervnculo"/>
            <w:rFonts w:ascii="Arial" w:eastAsia="Times New Roman" w:hAnsi="Arial" w:cs="Arial"/>
            <w:b/>
            <w:bCs/>
            <w:color w:val="008000"/>
            <w:sz w:val="20"/>
            <w:szCs w:val="20"/>
          </w:rPr>
          <w:t>CAS. 2253-2010-LA LIBERTAD</w:t>
        </w:r>
      </w:hyperlink>
      <w:r>
        <w:rPr>
          <w:rFonts w:ascii="Arial" w:eastAsia="Times New Roman" w:hAnsi="Arial" w:cs="Arial"/>
          <w:sz w:val="20"/>
          <w:szCs w:val="20"/>
        </w:rPr>
        <w:t xml:space="preserve"> </w:t>
      </w:r>
    </w:p>
    <w:p w14:paraId="5971CFA4" w14:textId="52A05E2A" w:rsidR="00000000" w:rsidRDefault="00000000">
      <w:pPr>
        <w:divId w:val="211231879"/>
        <w:rPr>
          <w:rFonts w:ascii="Arial" w:eastAsia="Times New Roman" w:hAnsi="Arial" w:cs="Arial"/>
          <w:sz w:val="20"/>
          <w:szCs w:val="20"/>
        </w:rPr>
      </w:pPr>
      <w:hyperlink r:id="rId2551" w:history="1">
        <w:r>
          <w:rPr>
            <w:rStyle w:val="Hipervnculo"/>
            <w:rFonts w:ascii="Arial" w:eastAsia="Times New Roman" w:hAnsi="Arial" w:cs="Arial"/>
            <w:b/>
            <w:bCs/>
            <w:color w:val="008000"/>
            <w:sz w:val="20"/>
            <w:szCs w:val="20"/>
          </w:rPr>
          <w:t>CAS. 997-2010-LIMA</w:t>
        </w:r>
      </w:hyperlink>
      <w:r>
        <w:rPr>
          <w:rFonts w:ascii="Arial" w:eastAsia="Times New Roman" w:hAnsi="Arial" w:cs="Arial"/>
          <w:sz w:val="20"/>
          <w:szCs w:val="20"/>
        </w:rPr>
        <w:t xml:space="preserve"> </w:t>
      </w:r>
    </w:p>
    <w:p w14:paraId="7E379CE4" w14:textId="5DA9FBC3" w:rsidR="00000000" w:rsidRDefault="00000000">
      <w:pPr>
        <w:divId w:val="1781534326"/>
        <w:rPr>
          <w:rFonts w:ascii="Arial" w:eastAsia="Times New Roman" w:hAnsi="Arial" w:cs="Arial"/>
          <w:sz w:val="20"/>
          <w:szCs w:val="20"/>
        </w:rPr>
      </w:pPr>
      <w:hyperlink r:id="rId2552" w:history="1">
        <w:r>
          <w:rPr>
            <w:rStyle w:val="Hipervnculo"/>
            <w:rFonts w:ascii="Arial" w:eastAsia="Times New Roman" w:hAnsi="Arial" w:cs="Arial"/>
            <w:b/>
            <w:bCs/>
            <w:color w:val="008000"/>
            <w:sz w:val="20"/>
            <w:szCs w:val="20"/>
          </w:rPr>
          <w:t>CAS. 2918-2009-LIMA NORTE</w:t>
        </w:r>
      </w:hyperlink>
      <w:r>
        <w:rPr>
          <w:rFonts w:ascii="Arial" w:eastAsia="Times New Roman" w:hAnsi="Arial" w:cs="Arial"/>
          <w:sz w:val="20"/>
          <w:szCs w:val="20"/>
        </w:rPr>
        <w:t xml:space="preserve"> </w:t>
      </w:r>
    </w:p>
    <w:p w14:paraId="368AE09F" w14:textId="0425D173" w:rsidR="00000000" w:rsidRDefault="00000000">
      <w:pPr>
        <w:divId w:val="1406994392"/>
        <w:rPr>
          <w:rFonts w:ascii="Arial" w:eastAsia="Times New Roman" w:hAnsi="Arial" w:cs="Arial"/>
          <w:sz w:val="20"/>
          <w:szCs w:val="20"/>
        </w:rPr>
      </w:pPr>
      <w:hyperlink r:id="rId2553" w:history="1">
        <w:r>
          <w:rPr>
            <w:rStyle w:val="Hipervnculo"/>
            <w:rFonts w:ascii="Arial" w:eastAsia="Times New Roman" w:hAnsi="Arial" w:cs="Arial"/>
            <w:b/>
            <w:bCs/>
            <w:color w:val="008000"/>
            <w:sz w:val="20"/>
            <w:szCs w:val="20"/>
          </w:rPr>
          <w:t>CAS. 8502-2008-PIURA</w:t>
        </w:r>
      </w:hyperlink>
      <w:r>
        <w:rPr>
          <w:rFonts w:ascii="Arial" w:eastAsia="Times New Roman" w:hAnsi="Arial" w:cs="Arial"/>
          <w:sz w:val="20"/>
          <w:szCs w:val="20"/>
        </w:rPr>
        <w:t xml:space="preserve"> </w:t>
      </w:r>
    </w:p>
    <w:p w14:paraId="08D80F1A" w14:textId="05B678E1" w:rsidR="00000000" w:rsidRDefault="00000000">
      <w:pPr>
        <w:divId w:val="1825508040"/>
        <w:rPr>
          <w:rFonts w:ascii="Arial" w:eastAsia="Times New Roman" w:hAnsi="Arial" w:cs="Arial"/>
          <w:sz w:val="20"/>
          <w:szCs w:val="20"/>
        </w:rPr>
      </w:pPr>
      <w:hyperlink r:id="rId2554" w:history="1">
        <w:r>
          <w:rPr>
            <w:rStyle w:val="Hipervnculo"/>
            <w:rFonts w:ascii="Arial" w:eastAsia="Times New Roman" w:hAnsi="Arial" w:cs="Arial"/>
            <w:b/>
            <w:bCs/>
            <w:color w:val="008000"/>
            <w:sz w:val="20"/>
            <w:szCs w:val="20"/>
          </w:rPr>
          <w:t>CAS. 29-2009-CUSCO</w:t>
        </w:r>
      </w:hyperlink>
      <w:r>
        <w:rPr>
          <w:rFonts w:ascii="Arial" w:eastAsia="Times New Roman" w:hAnsi="Arial" w:cs="Arial"/>
          <w:sz w:val="20"/>
          <w:szCs w:val="20"/>
        </w:rPr>
        <w:t xml:space="preserve"> </w:t>
      </w:r>
    </w:p>
    <w:p w14:paraId="63C81C07" w14:textId="64134F52" w:rsidR="00000000" w:rsidRDefault="00000000">
      <w:pPr>
        <w:divId w:val="377171105"/>
        <w:rPr>
          <w:rFonts w:ascii="Arial" w:eastAsia="Times New Roman" w:hAnsi="Arial" w:cs="Arial"/>
          <w:sz w:val="20"/>
          <w:szCs w:val="20"/>
        </w:rPr>
      </w:pPr>
      <w:hyperlink r:id="rId2555" w:history="1">
        <w:r>
          <w:rPr>
            <w:rStyle w:val="Hipervnculo"/>
            <w:rFonts w:ascii="Arial" w:eastAsia="Times New Roman" w:hAnsi="Arial" w:cs="Arial"/>
            <w:b/>
            <w:bCs/>
            <w:color w:val="008000"/>
            <w:sz w:val="20"/>
            <w:szCs w:val="20"/>
          </w:rPr>
          <w:t>CAS. 276-2009-PIURA</w:t>
        </w:r>
      </w:hyperlink>
      <w:r>
        <w:rPr>
          <w:rFonts w:ascii="Arial" w:eastAsia="Times New Roman" w:hAnsi="Arial" w:cs="Arial"/>
          <w:sz w:val="20"/>
          <w:szCs w:val="20"/>
        </w:rPr>
        <w:t xml:space="preserve"> </w:t>
      </w:r>
    </w:p>
    <w:p w14:paraId="0EE8329B" w14:textId="6A864170" w:rsidR="00000000" w:rsidRDefault="00000000">
      <w:pPr>
        <w:divId w:val="970088376"/>
        <w:rPr>
          <w:rFonts w:ascii="Arial" w:eastAsia="Times New Roman" w:hAnsi="Arial" w:cs="Arial"/>
          <w:sz w:val="20"/>
          <w:szCs w:val="20"/>
        </w:rPr>
      </w:pPr>
      <w:hyperlink r:id="rId2556" w:history="1">
        <w:r>
          <w:rPr>
            <w:rStyle w:val="Hipervnculo"/>
            <w:rFonts w:ascii="Arial" w:eastAsia="Times New Roman" w:hAnsi="Arial" w:cs="Arial"/>
            <w:b/>
            <w:bCs/>
            <w:color w:val="008000"/>
            <w:sz w:val="20"/>
            <w:szCs w:val="20"/>
          </w:rPr>
          <w:t>CAS. 1324-2009-PIURA</w:t>
        </w:r>
      </w:hyperlink>
      <w:r>
        <w:rPr>
          <w:rFonts w:ascii="Arial" w:eastAsia="Times New Roman" w:hAnsi="Arial" w:cs="Arial"/>
          <w:sz w:val="20"/>
          <w:szCs w:val="20"/>
        </w:rPr>
        <w:t xml:space="preserve"> </w:t>
      </w:r>
    </w:p>
    <w:p w14:paraId="7CEA13A9" w14:textId="285CF798" w:rsidR="00000000" w:rsidRDefault="00000000">
      <w:pPr>
        <w:divId w:val="710764461"/>
        <w:rPr>
          <w:rFonts w:ascii="Arial" w:eastAsia="Times New Roman" w:hAnsi="Arial" w:cs="Arial"/>
          <w:sz w:val="20"/>
          <w:szCs w:val="20"/>
        </w:rPr>
      </w:pPr>
      <w:hyperlink r:id="rId2557" w:history="1">
        <w:r>
          <w:rPr>
            <w:rStyle w:val="Hipervnculo"/>
            <w:rFonts w:ascii="Arial" w:eastAsia="Times New Roman" w:hAnsi="Arial" w:cs="Arial"/>
            <w:b/>
            <w:bCs/>
            <w:color w:val="008000"/>
            <w:sz w:val="20"/>
            <w:szCs w:val="20"/>
          </w:rPr>
          <w:t>CAS. 3112-2010-LIMA</w:t>
        </w:r>
      </w:hyperlink>
      <w:r>
        <w:rPr>
          <w:rFonts w:ascii="Arial" w:eastAsia="Times New Roman" w:hAnsi="Arial" w:cs="Arial"/>
          <w:sz w:val="20"/>
          <w:szCs w:val="20"/>
        </w:rPr>
        <w:t xml:space="preserve"> </w:t>
      </w:r>
    </w:p>
    <w:p w14:paraId="3B0132CE" w14:textId="05097CD5" w:rsidR="00000000" w:rsidRDefault="00000000">
      <w:pPr>
        <w:divId w:val="2101023605"/>
        <w:rPr>
          <w:rFonts w:ascii="Arial" w:eastAsia="Times New Roman" w:hAnsi="Arial" w:cs="Arial"/>
          <w:sz w:val="20"/>
          <w:szCs w:val="20"/>
        </w:rPr>
      </w:pPr>
      <w:hyperlink r:id="rId2558" w:history="1">
        <w:r>
          <w:rPr>
            <w:rStyle w:val="Hipervnculo"/>
            <w:rFonts w:ascii="Arial" w:eastAsia="Times New Roman" w:hAnsi="Arial" w:cs="Arial"/>
            <w:b/>
            <w:bCs/>
            <w:color w:val="008000"/>
            <w:sz w:val="20"/>
            <w:szCs w:val="20"/>
          </w:rPr>
          <w:t>CAS. 1542-2010-CUSCO</w:t>
        </w:r>
      </w:hyperlink>
      <w:r>
        <w:rPr>
          <w:rFonts w:ascii="Arial" w:eastAsia="Times New Roman" w:hAnsi="Arial" w:cs="Arial"/>
          <w:sz w:val="20"/>
          <w:szCs w:val="20"/>
        </w:rPr>
        <w:t xml:space="preserve"> </w:t>
      </w:r>
    </w:p>
    <w:p w14:paraId="3806DEC8" w14:textId="39085982" w:rsidR="00000000" w:rsidRDefault="00000000">
      <w:pPr>
        <w:divId w:val="2058704440"/>
        <w:rPr>
          <w:rFonts w:ascii="Arial" w:eastAsia="Times New Roman" w:hAnsi="Arial" w:cs="Arial"/>
          <w:sz w:val="20"/>
          <w:szCs w:val="20"/>
        </w:rPr>
      </w:pPr>
      <w:hyperlink r:id="rId2559" w:history="1">
        <w:r>
          <w:rPr>
            <w:rStyle w:val="Hipervnculo"/>
            <w:rFonts w:ascii="Arial" w:eastAsia="Times New Roman" w:hAnsi="Arial" w:cs="Arial"/>
            <w:b/>
            <w:bCs/>
            <w:color w:val="008000"/>
            <w:sz w:val="20"/>
            <w:szCs w:val="20"/>
          </w:rPr>
          <w:t>CAS. 6759-2008-LA LIBERTAD</w:t>
        </w:r>
      </w:hyperlink>
      <w:r>
        <w:rPr>
          <w:rFonts w:ascii="Arial" w:eastAsia="Times New Roman" w:hAnsi="Arial" w:cs="Arial"/>
          <w:sz w:val="20"/>
          <w:szCs w:val="20"/>
        </w:rPr>
        <w:t xml:space="preserve"> </w:t>
      </w:r>
    </w:p>
    <w:p w14:paraId="7A9D5F3E" w14:textId="06BCFA32" w:rsidR="00000000" w:rsidRDefault="00000000">
      <w:pPr>
        <w:divId w:val="1141268177"/>
        <w:rPr>
          <w:rFonts w:ascii="Arial" w:eastAsia="Times New Roman" w:hAnsi="Arial" w:cs="Arial"/>
          <w:sz w:val="20"/>
          <w:szCs w:val="20"/>
        </w:rPr>
      </w:pPr>
      <w:hyperlink r:id="rId2560" w:history="1">
        <w:r>
          <w:rPr>
            <w:rStyle w:val="Hipervnculo"/>
            <w:rFonts w:ascii="Arial" w:eastAsia="Times New Roman" w:hAnsi="Arial" w:cs="Arial"/>
            <w:b/>
            <w:bCs/>
            <w:color w:val="008000"/>
            <w:sz w:val="20"/>
            <w:szCs w:val="20"/>
          </w:rPr>
          <w:t>CAS. 6543-2008-HUANCAVELICA</w:t>
        </w:r>
      </w:hyperlink>
      <w:r>
        <w:rPr>
          <w:rFonts w:ascii="Arial" w:eastAsia="Times New Roman" w:hAnsi="Arial" w:cs="Arial"/>
          <w:sz w:val="20"/>
          <w:szCs w:val="20"/>
        </w:rPr>
        <w:t xml:space="preserve"> </w:t>
      </w:r>
    </w:p>
    <w:p w14:paraId="025BBD65" w14:textId="77777777" w:rsidR="00000000" w:rsidRDefault="00000000">
      <w:pPr>
        <w:divId w:val="786703261"/>
        <w:rPr>
          <w:rFonts w:ascii="Arial" w:eastAsia="Times New Roman" w:hAnsi="Arial" w:cs="Arial"/>
          <w:sz w:val="20"/>
          <w:szCs w:val="20"/>
        </w:rPr>
      </w:pPr>
    </w:p>
    <w:p w14:paraId="147D8683" w14:textId="77777777" w:rsidR="00000000" w:rsidRDefault="00000000">
      <w:pPr>
        <w:divId w:val="320886624"/>
        <w:rPr>
          <w:rFonts w:ascii="Arial" w:eastAsia="Times New Roman" w:hAnsi="Arial" w:cs="Arial"/>
          <w:sz w:val="20"/>
          <w:szCs w:val="20"/>
        </w:rPr>
      </w:pPr>
      <w:r>
        <w:rPr>
          <w:rFonts w:ascii="Arial" w:eastAsia="Times New Roman" w:hAnsi="Arial" w:cs="Arial"/>
          <w:sz w:val="20"/>
          <w:szCs w:val="20"/>
        </w:rPr>
        <w:t xml:space="preserve">CONCORDANCIAS AL ARTÍCULO 148 DE LA CONSTITUCIÓN </w:t>
      </w:r>
    </w:p>
    <w:p w14:paraId="2E9E199F" w14:textId="77777777" w:rsidR="00000000" w:rsidRDefault="00000000">
      <w:pPr>
        <w:divId w:val="1480607304"/>
        <w:rPr>
          <w:rFonts w:ascii="Arial" w:eastAsia="Times New Roman" w:hAnsi="Arial" w:cs="Arial"/>
          <w:sz w:val="20"/>
          <w:szCs w:val="20"/>
        </w:rPr>
      </w:pPr>
    </w:p>
    <w:p w14:paraId="0249C4ED" w14:textId="7D74D933" w:rsidR="00000000" w:rsidRDefault="00000000">
      <w:pPr>
        <w:divId w:val="1205942368"/>
        <w:rPr>
          <w:rFonts w:ascii="Arial" w:eastAsia="Times New Roman" w:hAnsi="Arial" w:cs="Arial"/>
          <w:sz w:val="20"/>
          <w:szCs w:val="20"/>
        </w:rPr>
      </w:pPr>
      <w:hyperlink r:id="rId2561" w:history="1">
        <w:r>
          <w:rPr>
            <w:rStyle w:val="Hipervnculo"/>
            <w:rFonts w:ascii="Arial" w:eastAsia="Times New Roman" w:hAnsi="Arial" w:cs="Arial"/>
            <w:b/>
            <w:bCs/>
            <w:color w:val="008000"/>
            <w:sz w:val="20"/>
            <w:szCs w:val="20"/>
          </w:rPr>
          <w:t>LEY Nº 27584</w:t>
        </w:r>
      </w:hyperlink>
      <w:r>
        <w:rPr>
          <w:rFonts w:ascii="Arial" w:eastAsia="Times New Roman" w:hAnsi="Arial" w:cs="Arial"/>
          <w:sz w:val="20"/>
          <w:szCs w:val="20"/>
        </w:rPr>
        <w:t xml:space="preserve"> </w:t>
      </w:r>
    </w:p>
    <w:p w14:paraId="63147B9B" w14:textId="63538CA9" w:rsidR="00000000" w:rsidRDefault="00000000">
      <w:pPr>
        <w:divId w:val="1314874706"/>
        <w:rPr>
          <w:rFonts w:ascii="Arial" w:eastAsia="Times New Roman" w:hAnsi="Arial" w:cs="Arial"/>
          <w:sz w:val="20"/>
          <w:szCs w:val="20"/>
        </w:rPr>
      </w:pPr>
      <w:hyperlink r:id="rId2562" w:history="1">
        <w:r>
          <w:rPr>
            <w:rStyle w:val="Hipervnculo"/>
            <w:rFonts w:ascii="Arial" w:eastAsia="Times New Roman" w:hAnsi="Arial" w:cs="Arial"/>
            <w:b/>
            <w:bCs/>
            <w:color w:val="008000"/>
            <w:sz w:val="20"/>
            <w:szCs w:val="20"/>
          </w:rPr>
          <w:t>D.S.N° 013-2008-JUS (Texto Único Ordenado de la Ley Nº 27584, Ley que Regula el Proceso Contencioso Administrativo, modificado por el D. Leg. Nº 1067)</w:t>
        </w:r>
      </w:hyperlink>
      <w:r>
        <w:rPr>
          <w:rFonts w:ascii="Arial" w:eastAsia="Times New Roman" w:hAnsi="Arial" w:cs="Arial"/>
          <w:sz w:val="20"/>
          <w:szCs w:val="20"/>
        </w:rPr>
        <w:t xml:space="preserve"> </w:t>
      </w:r>
    </w:p>
    <w:p w14:paraId="23D6DC67" w14:textId="77777777" w:rsidR="00000000" w:rsidRDefault="00000000">
      <w:pPr>
        <w:divId w:val="1372997090"/>
        <w:rPr>
          <w:rFonts w:ascii="Arial" w:eastAsia="Times New Roman" w:hAnsi="Arial" w:cs="Arial"/>
          <w:sz w:val="20"/>
          <w:szCs w:val="20"/>
        </w:rPr>
      </w:pPr>
      <w:r>
        <w:rPr>
          <w:rFonts w:ascii="Arial" w:eastAsia="Times New Roman" w:hAnsi="Arial" w:cs="Arial"/>
          <w:sz w:val="20"/>
          <w:szCs w:val="20"/>
        </w:rPr>
        <w:t xml:space="preserve">CONCORDANCIAS CON EL ACUERDO DE PROMOCIÓN COMERCIAL ENTRE PERÚ Y ESTADOS UNIDOS DE NORTEAMÉRICA </w:t>
      </w:r>
    </w:p>
    <w:p w14:paraId="04D225E7" w14:textId="77777777" w:rsidR="00000000" w:rsidRDefault="00000000">
      <w:pPr>
        <w:divId w:val="574704751"/>
        <w:rPr>
          <w:rFonts w:ascii="Arial" w:eastAsia="Times New Roman" w:hAnsi="Arial" w:cs="Arial"/>
          <w:sz w:val="20"/>
          <w:szCs w:val="20"/>
        </w:rPr>
      </w:pPr>
    </w:p>
    <w:p w14:paraId="0D04B12A" w14:textId="6003E600" w:rsidR="00000000" w:rsidRDefault="00000000">
      <w:pPr>
        <w:divId w:val="1516574734"/>
        <w:rPr>
          <w:rFonts w:ascii="Arial" w:eastAsia="Times New Roman" w:hAnsi="Arial" w:cs="Arial"/>
          <w:sz w:val="20"/>
          <w:szCs w:val="20"/>
        </w:rPr>
      </w:pPr>
      <w:hyperlink r:id="rId2563" w:history="1">
        <w:r>
          <w:rPr>
            <w:rStyle w:val="Hipervnculo"/>
            <w:rFonts w:ascii="Arial" w:eastAsia="Times New Roman" w:hAnsi="Arial" w:cs="Arial"/>
            <w:b/>
            <w:bCs/>
            <w:color w:val="008000"/>
            <w:sz w:val="20"/>
            <w:szCs w:val="20"/>
          </w:rPr>
          <w:t>Acuerdo de Promoción Comercial, Capítulo Dieciséis (Derechos de Propiedad Intelectual), Art. 16.2.8</w:t>
        </w:r>
      </w:hyperlink>
      <w:r>
        <w:rPr>
          <w:rFonts w:ascii="Arial" w:eastAsia="Times New Roman" w:hAnsi="Arial" w:cs="Arial"/>
          <w:sz w:val="20"/>
          <w:szCs w:val="20"/>
        </w:rPr>
        <w:t xml:space="preserve"> </w:t>
      </w:r>
    </w:p>
    <w:p w14:paraId="080D4C1D" w14:textId="77777777" w:rsidR="00000000" w:rsidRDefault="00000000">
      <w:pPr>
        <w:divId w:val="495730133"/>
        <w:rPr>
          <w:rFonts w:ascii="Arial" w:eastAsia="Times New Roman" w:hAnsi="Arial" w:cs="Arial"/>
          <w:sz w:val="20"/>
          <w:szCs w:val="20"/>
        </w:rPr>
      </w:pPr>
      <w:r>
        <w:rPr>
          <w:rFonts w:ascii="Arial" w:eastAsia="Times New Roman" w:hAnsi="Arial" w:cs="Arial"/>
          <w:sz w:val="20"/>
          <w:szCs w:val="20"/>
        </w:rPr>
        <w:t xml:space="preserve">CONCORDANCIAS AL ARTÍCULO 148 DE LA CONSTITUCIÓN </w:t>
      </w:r>
    </w:p>
    <w:p w14:paraId="012D9C54" w14:textId="77777777" w:rsidR="00000000" w:rsidRDefault="00000000">
      <w:pPr>
        <w:divId w:val="895429484"/>
        <w:rPr>
          <w:rFonts w:ascii="Arial" w:eastAsia="Times New Roman" w:hAnsi="Arial" w:cs="Arial"/>
          <w:sz w:val="20"/>
          <w:szCs w:val="20"/>
        </w:rPr>
      </w:pPr>
    </w:p>
    <w:p w14:paraId="4DD2E0F0" w14:textId="77777777" w:rsidR="00000000" w:rsidRDefault="00000000">
      <w:pPr>
        <w:divId w:val="1621909266"/>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2E0C274A" w14:textId="77777777" w:rsidR="00000000" w:rsidRDefault="00000000">
      <w:pPr>
        <w:divId w:val="1418819771"/>
        <w:rPr>
          <w:rFonts w:ascii="Arial" w:eastAsia="Times New Roman" w:hAnsi="Arial" w:cs="Arial"/>
          <w:sz w:val="20"/>
          <w:szCs w:val="20"/>
        </w:rPr>
      </w:pPr>
    </w:p>
    <w:p w14:paraId="234C077E" w14:textId="052679AD" w:rsidR="00000000" w:rsidRDefault="00000000">
      <w:pPr>
        <w:divId w:val="1538199994"/>
        <w:rPr>
          <w:rFonts w:ascii="Arial" w:eastAsia="Times New Roman" w:hAnsi="Arial" w:cs="Arial"/>
          <w:sz w:val="20"/>
          <w:szCs w:val="20"/>
        </w:rPr>
      </w:pPr>
      <w:hyperlink r:id="rId2564" w:history="1">
        <w:r>
          <w:rPr>
            <w:rStyle w:val="Hipervnculo"/>
            <w:rFonts w:ascii="Arial" w:eastAsia="Times New Roman" w:hAnsi="Arial" w:cs="Arial"/>
            <w:b/>
            <w:bCs/>
            <w:color w:val="008000"/>
            <w:sz w:val="20"/>
            <w:szCs w:val="20"/>
          </w:rPr>
          <w:t>CAS. 033-2001-DEL SANTA</w:t>
        </w:r>
      </w:hyperlink>
      <w:r>
        <w:rPr>
          <w:rFonts w:ascii="Arial" w:eastAsia="Times New Roman" w:hAnsi="Arial" w:cs="Arial"/>
          <w:sz w:val="20"/>
          <w:szCs w:val="20"/>
        </w:rPr>
        <w:t xml:space="preserve"> </w:t>
      </w:r>
    </w:p>
    <w:p w14:paraId="36C83CCC" w14:textId="49AEF486" w:rsidR="00000000" w:rsidRDefault="00000000">
      <w:pPr>
        <w:divId w:val="679308525"/>
        <w:rPr>
          <w:rFonts w:ascii="Arial" w:eastAsia="Times New Roman" w:hAnsi="Arial" w:cs="Arial"/>
          <w:sz w:val="20"/>
          <w:szCs w:val="20"/>
        </w:rPr>
      </w:pPr>
      <w:hyperlink r:id="rId2565" w:history="1">
        <w:r>
          <w:rPr>
            <w:rStyle w:val="Hipervnculo"/>
            <w:rFonts w:ascii="Arial" w:eastAsia="Times New Roman" w:hAnsi="Arial" w:cs="Arial"/>
            <w:b/>
            <w:bCs/>
            <w:color w:val="008000"/>
            <w:sz w:val="20"/>
            <w:szCs w:val="20"/>
          </w:rPr>
          <w:t>CAS. 3604-2000-AREQUIPA-LIMA</w:t>
        </w:r>
      </w:hyperlink>
      <w:r>
        <w:rPr>
          <w:rFonts w:ascii="Arial" w:eastAsia="Times New Roman" w:hAnsi="Arial" w:cs="Arial"/>
          <w:sz w:val="20"/>
          <w:szCs w:val="20"/>
        </w:rPr>
        <w:t xml:space="preserve"> </w:t>
      </w:r>
    </w:p>
    <w:p w14:paraId="3AD137A6" w14:textId="3EC7F818" w:rsidR="00000000" w:rsidRDefault="00000000">
      <w:pPr>
        <w:divId w:val="1796945695"/>
        <w:rPr>
          <w:rFonts w:ascii="Arial" w:eastAsia="Times New Roman" w:hAnsi="Arial" w:cs="Arial"/>
          <w:sz w:val="20"/>
          <w:szCs w:val="20"/>
        </w:rPr>
      </w:pPr>
      <w:hyperlink r:id="rId2566" w:history="1">
        <w:r>
          <w:rPr>
            <w:rStyle w:val="Hipervnculo"/>
            <w:rFonts w:ascii="Arial" w:eastAsia="Times New Roman" w:hAnsi="Arial" w:cs="Arial"/>
            <w:b/>
            <w:bCs/>
            <w:color w:val="008000"/>
            <w:sz w:val="20"/>
            <w:szCs w:val="20"/>
          </w:rPr>
          <w:t>CAS. 291-2002 LA LIBERTAD</w:t>
        </w:r>
      </w:hyperlink>
      <w:r>
        <w:rPr>
          <w:rFonts w:ascii="Arial" w:eastAsia="Times New Roman" w:hAnsi="Arial" w:cs="Arial"/>
          <w:sz w:val="20"/>
          <w:szCs w:val="20"/>
        </w:rPr>
        <w:t xml:space="preserve"> </w:t>
      </w:r>
    </w:p>
    <w:p w14:paraId="0750B778" w14:textId="2D9771A1" w:rsidR="00000000" w:rsidRDefault="00000000">
      <w:pPr>
        <w:divId w:val="1046956027"/>
        <w:rPr>
          <w:rFonts w:ascii="Arial" w:eastAsia="Times New Roman" w:hAnsi="Arial" w:cs="Arial"/>
          <w:sz w:val="20"/>
          <w:szCs w:val="20"/>
        </w:rPr>
      </w:pPr>
      <w:hyperlink r:id="rId2567" w:history="1">
        <w:r>
          <w:rPr>
            <w:rStyle w:val="Hipervnculo"/>
            <w:rFonts w:ascii="Arial" w:eastAsia="Times New Roman" w:hAnsi="Arial" w:cs="Arial"/>
            <w:b/>
            <w:bCs/>
            <w:color w:val="008000"/>
            <w:sz w:val="20"/>
            <w:szCs w:val="20"/>
          </w:rPr>
          <w:t>CAS. 1050-02-CALLAO</w:t>
        </w:r>
      </w:hyperlink>
      <w:r>
        <w:rPr>
          <w:rFonts w:ascii="Arial" w:eastAsia="Times New Roman" w:hAnsi="Arial" w:cs="Arial"/>
          <w:sz w:val="20"/>
          <w:szCs w:val="20"/>
        </w:rPr>
        <w:t xml:space="preserve"> </w:t>
      </w:r>
    </w:p>
    <w:p w14:paraId="3E9B3A1B" w14:textId="2FA9E656" w:rsidR="00000000" w:rsidRDefault="00000000">
      <w:pPr>
        <w:divId w:val="2107146215"/>
        <w:rPr>
          <w:rFonts w:ascii="Arial" w:eastAsia="Times New Roman" w:hAnsi="Arial" w:cs="Arial"/>
          <w:sz w:val="20"/>
          <w:szCs w:val="20"/>
        </w:rPr>
      </w:pPr>
      <w:hyperlink r:id="rId2568" w:history="1">
        <w:r>
          <w:rPr>
            <w:rStyle w:val="Hipervnculo"/>
            <w:rFonts w:ascii="Arial" w:eastAsia="Times New Roman" w:hAnsi="Arial" w:cs="Arial"/>
            <w:b/>
            <w:bCs/>
            <w:color w:val="008000"/>
            <w:sz w:val="20"/>
            <w:szCs w:val="20"/>
          </w:rPr>
          <w:t>CAS. 1547-2006 LIMA</w:t>
        </w:r>
      </w:hyperlink>
      <w:r>
        <w:rPr>
          <w:rFonts w:ascii="Arial" w:eastAsia="Times New Roman" w:hAnsi="Arial" w:cs="Arial"/>
          <w:sz w:val="20"/>
          <w:szCs w:val="20"/>
        </w:rPr>
        <w:t xml:space="preserve"> </w:t>
      </w:r>
    </w:p>
    <w:p w14:paraId="6410EA89" w14:textId="16315E8E" w:rsidR="00000000" w:rsidRDefault="00000000">
      <w:pPr>
        <w:divId w:val="1756631137"/>
        <w:rPr>
          <w:rFonts w:ascii="Arial" w:eastAsia="Times New Roman" w:hAnsi="Arial" w:cs="Arial"/>
          <w:sz w:val="20"/>
          <w:szCs w:val="20"/>
        </w:rPr>
      </w:pPr>
      <w:hyperlink r:id="rId2569" w:history="1">
        <w:r>
          <w:rPr>
            <w:rStyle w:val="Hipervnculo"/>
            <w:rFonts w:ascii="Arial" w:eastAsia="Times New Roman" w:hAnsi="Arial" w:cs="Arial"/>
            <w:b/>
            <w:bCs/>
            <w:color w:val="008000"/>
            <w:sz w:val="20"/>
            <w:szCs w:val="20"/>
          </w:rPr>
          <w:t>CAS. 4853-2007-LIMA</w:t>
        </w:r>
      </w:hyperlink>
      <w:r>
        <w:rPr>
          <w:rFonts w:ascii="Arial" w:eastAsia="Times New Roman" w:hAnsi="Arial" w:cs="Arial"/>
          <w:sz w:val="20"/>
          <w:szCs w:val="20"/>
        </w:rPr>
        <w:t xml:space="preserve"> </w:t>
      </w:r>
    </w:p>
    <w:p w14:paraId="7802639B" w14:textId="51CDE400" w:rsidR="00000000" w:rsidRDefault="00000000">
      <w:pPr>
        <w:divId w:val="1971326133"/>
        <w:rPr>
          <w:rFonts w:ascii="Arial" w:eastAsia="Times New Roman" w:hAnsi="Arial" w:cs="Arial"/>
          <w:sz w:val="20"/>
          <w:szCs w:val="20"/>
        </w:rPr>
      </w:pPr>
      <w:hyperlink r:id="rId2570" w:history="1">
        <w:r>
          <w:rPr>
            <w:rStyle w:val="Hipervnculo"/>
            <w:rFonts w:ascii="Arial" w:eastAsia="Times New Roman" w:hAnsi="Arial" w:cs="Arial"/>
            <w:b/>
            <w:bCs/>
            <w:color w:val="008000"/>
            <w:sz w:val="20"/>
            <w:szCs w:val="20"/>
          </w:rPr>
          <w:t>CAS. 1226-2008-ICA</w:t>
        </w:r>
      </w:hyperlink>
      <w:r>
        <w:rPr>
          <w:rFonts w:ascii="Arial" w:eastAsia="Times New Roman" w:hAnsi="Arial" w:cs="Arial"/>
          <w:sz w:val="20"/>
          <w:szCs w:val="20"/>
        </w:rPr>
        <w:t xml:space="preserve"> </w:t>
      </w:r>
    </w:p>
    <w:p w14:paraId="0EB42959" w14:textId="32F5DE20" w:rsidR="00000000" w:rsidRDefault="00000000">
      <w:pPr>
        <w:divId w:val="2017072462"/>
        <w:rPr>
          <w:rFonts w:ascii="Arial" w:eastAsia="Times New Roman" w:hAnsi="Arial" w:cs="Arial"/>
          <w:sz w:val="20"/>
          <w:szCs w:val="20"/>
        </w:rPr>
      </w:pPr>
      <w:hyperlink r:id="rId2571" w:history="1">
        <w:r>
          <w:rPr>
            <w:rStyle w:val="Hipervnculo"/>
            <w:rFonts w:ascii="Arial" w:eastAsia="Times New Roman" w:hAnsi="Arial" w:cs="Arial"/>
            <w:b/>
            <w:bCs/>
            <w:color w:val="008000"/>
            <w:sz w:val="20"/>
            <w:szCs w:val="20"/>
          </w:rPr>
          <w:t>CAS. 1082-2007-LAMBAYEQUE</w:t>
        </w:r>
      </w:hyperlink>
      <w:r>
        <w:rPr>
          <w:rFonts w:ascii="Arial" w:eastAsia="Times New Roman" w:hAnsi="Arial" w:cs="Arial"/>
          <w:sz w:val="20"/>
          <w:szCs w:val="20"/>
        </w:rPr>
        <w:t xml:space="preserve"> </w:t>
      </w:r>
    </w:p>
    <w:p w14:paraId="30A2EE82" w14:textId="0D5C5ABA" w:rsidR="00000000" w:rsidRDefault="00000000">
      <w:pPr>
        <w:divId w:val="1651977689"/>
        <w:rPr>
          <w:rFonts w:ascii="Arial" w:eastAsia="Times New Roman" w:hAnsi="Arial" w:cs="Arial"/>
          <w:sz w:val="20"/>
          <w:szCs w:val="20"/>
        </w:rPr>
      </w:pPr>
      <w:hyperlink r:id="rId2572" w:history="1">
        <w:r>
          <w:rPr>
            <w:rStyle w:val="Hipervnculo"/>
            <w:rFonts w:ascii="Arial" w:eastAsia="Times New Roman" w:hAnsi="Arial" w:cs="Arial"/>
            <w:b/>
            <w:bCs/>
            <w:color w:val="008000"/>
            <w:sz w:val="20"/>
            <w:szCs w:val="20"/>
          </w:rPr>
          <w:t>CAS. 4256-2009-LA LIBERTAD</w:t>
        </w:r>
      </w:hyperlink>
      <w:r>
        <w:rPr>
          <w:rFonts w:ascii="Arial" w:eastAsia="Times New Roman" w:hAnsi="Arial" w:cs="Arial"/>
          <w:sz w:val="20"/>
          <w:szCs w:val="20"/>
        </w:rPr>
        <w:t xml:space="preserve"> </w:t>
      </w:r>
    </w:p>
    <w:p w14:paraId="75A4CD63" w14:textId="050F2C3A" w:rsidR="00000000" w:rsidRDefault="00000000">
      <w:pPr>
        <w:divId w:val="2054301712"/>
        <w:rPr>
          <w:rFonts w:ascii="Arial" w:eastAsia="Times New Roman" w:hAnsi="Arial" w:cs="Arial"/>
          <w:sz w:val="20"/>
          <w:szCs w:val="20"/>
        </w:rPr>
      </w:pPr>
      <w:hyperlink r:id="rId2573" w:history="1">
        <w:r>
          <w:rPr>
            <w:rStyle w:val="Hipervnculo"/>
            <w:rFonts w:ascii="Arial" w:eastAsia="Times New Roman" w:hAnsi="Arial" w:cs="Arial"/>
            <w:b/>
            <w:bCs/>
            <w:color w:val="008000"/>
            <w:sz w:val="20"/>
            <w:szCs w:val="20"/>
          </w:rPr>
          <w:t>CAS. 6933-2008-LIMA</w:t>
        </w:r>
      </w:hyperlink>
      <w:r>
        <w:rPr>
          <w:rFonts w:ascii="Arial" w:eastAsia="Times New Roman" w:hAnsi="Arial" w:cs="Arial"/>
          <w:sz w:val="20"/>
          <w:szCs w:val="20"/>
        </w:rPr>
        <w:t xml:space="preserve"> </w:t>
      </w:r>
    </w:p>
    <w:p w14:paraId="4E6838D7" w14:textId="459267AF" w:rsidR="00000000" w:rsidRDefault="00000000">
      <w:pPr>
        <w:divId w:val="324479690"/>
        <w:rPr>
          <w:rFonts w:ascii="Arial" w:eastAsia="Times New Roman" w:hAnsi="Arial" w:cs="Arial"/>
          <w:sz w:val="20"/>
          <w:szCs w:val="20"/>
        </w:rPr>
      </w:pPr>
      <w:hyperlink r:id="rId2574" w:history="1">
        <w:r>
          <w:rPr>
            <w:rStyle w:val="Hipervnculo"/>
            <w:rFonts w:ascii="Arial" w:eastAsia="Times New Roman" w:hAnsi="Arial" w:cs="Arial"/>
            <w:b/>
            <w:bCs/>
            <w:color w:val="008000"/>
            <w:sz w:val="20"/>
            <w:szCs w:val="20"/>
          </w:rPr>
          <w:t>CAS. 2874-2009-LIMA</w:t>
        </w:r>
      </w:hyperlink>
      <w:r>
        <w:rPr>
          <w:rFonts w:ascii="Arial" w:eastAsia="Times New Roman" w:hAnsi="Arial" w:cs="Arial"/>
          <w:sz w:val="20"/>
          <w:szCs w:val="20"/>
        </w:rPr>
        <w:t xml:space="preserve"> </w:t>
      </w:r>
    </w:p>
    <w:p w14:paraId="0F595CE9" w14:textId="52A4BF5C" w:rsidR="00000000" w:rsidRDefault="00000000">
      <w:pPr>
        <w:divId w:val="315644546"/>
        <w:rPr>
          <w:rFonts w:ascii="Arial" w:eastAsia="Times New Roman" w:hAnsi="Arial" w:cs="Arial"/>
          <w:sz w:val="20"/>
          <w:szCs w:val="20"/>
        </w:rPr>
      </w:pPr>
      <w:hyperlink r:id="rId2575" w:history="1">
        <w:r>
          <w:rPr>
            <w:rStyle w:val="Hipervnculo"/>
            <w:rFonts w:ascii="Arial" w:eastAsia="Times New Roman" w:hAnsi="Arial" w:cs="Arial"/>
            <w:b/>
            <w:bCs/>
            <w:color w:val="008000"/>
            <w:sz w:val="20"/>
            <w:szCs w:val="20"/>
          </w:rPr>
          <w:t>CAS. 2301-2009-AREQUIPA</w:t>
        </w:r>
      </w:hyperlink>
      <w:r>
        <w:rPr>
          <w:rFonts w:ascii="Arial" w:eastAsia="Times New Roman" w:hAnsi="Arial" w:cs="Arial"/>
          <w:sz w:val="20"/>
          <w:szCs w:val="20"/>
        </w:rPr>
        <w:t xml:space="preserve"> </w:t>
      </w:r>
    </w:p>
    <w:p w14:paraId="724E1116" w14:textId="01BCB77D" w:rsidR="00000000" w:rsidRDefault="00000000">
      <w:pPr>
        <w:divId w:val="1645622784"/>
        <w:rPr>
          <w:rFonts w:ascii="Arial" w:eastAsia="Times New Roman" w:hAnsi="Arial" w:cs="Arial"/>
          <w:sz w:val="20"/>
          <w:szCs w:val="20"/>
        </w:rPr>
      </w:pPr>
      <w:hyperlink r:id="rId2576" w:history="1">
        <w:r>
          <w:rPr>
            <w:rStyle w:val="Hipervnculo"/>
            <w:rFonts w:ascii="Arial" w:eastAsia="Times New Roman" w:hAnsi="Arial" w:cs="Arial"/>
            <w:b/>
            <w:bCs/>
            <w:color w:val="008000"/>
            <w:sz w:val="20"/>
            <w:szCs w:val="20"/>
          </w:rPr>
          <w:t>CAS. 3439-2008-LIMA</w:t>
        </w:r>
      </w:hyperlink>
      <w:r>
        <w:rPr>
          <w:rFonts w:ascii="Arial" w:eastAsia="Times New Roman" w:hAnsi="Arial" w:cs="Arial"/>
          <w:sz w:val="20"/>
          <w:szCs w:val="20"/>
        </w:rPr>
        <w:t xml:space="preserve"> </w:t>
      </w:r>
    </w:p>
    <w:p w14:paraId="37F26CE8" w14:textId="57616AE5" w:rsidR="00000000" w:rsidRDefault="00000000">
      <w:pPr>
        <w:divId w:val="686368373"/>
        <w:rPr>
          <w:rFonts w:ascii="Arial" w:eastAsia="Times New Roman" w:hAnsi="Arial" w:cs="Arial"/>
          <w:sz w:val="20"/>
          <w:szCs w:val="20"/>
        </w:rPr>
      </w:pPr>
      <w:hyperlink r:id="rId2577" w:history="1">
        <w:r>
          <w:rPr>
            <w:rStyle w:val="Hipervnculo"/>
            <w:rFonts w:ascii="Arial" w:eastAsia="Times New Roman" w:hAnsi="Arial" w:cs="Arial"/>
            <w:b/>
            <w:bCs/>
            <w:color w:val="008000"/>
            <w:sz w:val="20"/>
            <w:szCs w:val="20"/>
          </w:rPr>
          <w:t>CAS. 1990-2009-PIURA</w:t>
        </w:r>
      </w:hyperlink>
      <w:r>
        <w:rPr>
          <w:rFonts w:ascii="Arial" w:eastAsia="Times New Roman" w:hAnsi="Arial" w:cs="Arial"/>
          <w:sz w:val="20"/>
          <w:szCs w:val="20"/>
        </w:rPr>
        <w:t xml:space="preserve"> </w:t>
      </w:r>
    </w:p>
    <w:p w14:paraId="6A48DA1E" w14:textId="19D4BF49" w:rsidR="00000000" w:rsidRDefault="00000000">
      <w:pPr>
        <w:divId w:val="1944611658"/>
        <w:rPr>
          <w:rFonts w:ascii="Arial" w:eastAsia="Times New Roman" w:hAnsi="Arial" w:cs="Arial"/>
          <w:sz w:val="20"/>
          <w:szCs w:val="20"/>
        </w:rPr>
      </w:pPr>
      <w:hyperlink r:id="rId2578" w:history="1">
        <w:r>
          <w:rPr>
            <w:rStyle w:val="Hipervnculo"/>
            <w:rFonts w:ascii="Arial" w:eastAsia="Times New Roman" w:hAnsi="Arial" w:cs="Arial"/>
            <w:b/>
            <w:bCs/>
            <w:color w:val="008000"/>
            <w:sz w:val="20"/>
            <w:szCs w:val="20"/>
          </w:rPr>
          <w:t>CAS. 077-2010-LIMA</w:t>
        </w:r>
      </w:hyperlink>
      <w:r>
        <w:rPr>
          <w:rFonts w:ascii="Arial" w:eastAsia="Times New Roman" w:hAnsi="Arial" w:cs="Arial"/>
          <w:sz w:val="20"/>
          <w:szCs w:val="20"/>
        </w:rPr>
        <w:t xml:space="preserve"> </w:t>
      </w:r>
    </w:p>
    <w:p w14:paraId="07E4A8F0" w14:textId="7EA99DAC" w:rsidR="00000000" w:rsidRDefault="00000000">
      <w:pPr>
        <w:divId w:val="259146378"/>
        <w:rPr>
          <w:rFonts w:ascii="Arial" w:eastAsia="Times New Roman" w:hAnsi="Arial" w:cs="Arial"/>
          <w:sz w:val="20"/>
          <w:szCs w:val="20"/>
        </w:rPr>
      </w:pPr>
      <w:hyperlink r:id="rId2579" w:history="1">
        <w:r>
          <w:rPr>
            <w:rStyle w:val="Hipervnculo"/>
            <w:rFonts w:ascii="Arial" w:eastAsia="Times New Roman" w:hAnsi="Arial" w:cs="Arial"/>
            <w:b/>
            <w:bCs/>
            <w:color w:val="008000"/>
            <w:sz w:val="20"/>
            <w:szCs w:val="20"/>
          </w:rPr>
          <w:t>CAS. 4869-2009-LIMA</w:t>
        </w:r>
      </w:hyperlink>
      <w:r>
        <w:rPr>
          <w:rFonts w:ascii="Arial" w:eastAsia="Times New Roman" w:hAnsi="Arial" w:cs="Arial"/>
          <w:sz w:val="20"/>
          <w:szCs w:val="20"/>
        </w:rPr>
        <w:t xml:space="preserve"> </w:t>
      </w:r>
    </w:p>
    <w:p w14:paraId="6A31B236" w14:textId="18394792" w:rsidR="00000000" w:rsidRDefault="00000000">
      <w:pPr>
        <w:divId w:val="1010837946"/>
        <w:rPr>
          <w:rFonts w:ascii="Arial" w:eastAsia="Times New Roman" w:hAnsi="Arial" w:cs="Arial"/>
          <w:sz w:val="20"/>
          <w:szCs w:val="20"/>
        </w:rPr>
      </w:pPr>
      <w:hyperlink r:id="rId2580" w:history="1">
        <w:r>
          <w:rPr>
            <w:rStyle w:val="Hipervnculo"/>
            <w:rFonts w:ascii="Arial" w:eastAsia="Times New Roman" w:hAnsi="Arial" w:cs="Arial"/>
            <w:b/>
            <w:bCs/>
            <w:color w:val="008000"/>
            <w:sz w:val="20"/>
            <w:szCs w:val="20"/>
          </w:rPr>
          <w:t>CAS. 2099-2010-LIMA</w:t>
        </w:r>
      </w:hyperlink>
      <w:r>
        <w:rPr>
          <w:rFonts w:ascii="Arial" w:eastAsia="Times New Roman" w:hAnsi="Arial" w:cs="Arial"/>
          <w:sz w:val="20"/>
          <w:szCs w:val="20"/>
        </w:rPr>
        <w:t xml:space="preserve"> </w:t>
      </w:r>
    </w:p>
    <w:p w14:paraId="0F8EB635" w14:textId="00AA7BEC" w:rsidR="00000000" w:rsidRDefault="00000000">
      <w:pPr>
        <w:divId w:val="1234701375"/>
        <w:rPr>
          <w:rFonts w:ascii="Arial" w:eastAsia="Times New Roman" w:hAnsi="Arial" w:cs="Arial"/>
          <w:sz w:val="20"/>
          <w:szCs w:val="20"/>
        </w:rPr>
      </w:pPr>
      <w:hyperlink r:id="rId2581" w:history="1">
        <w:r>
          <w:rPr>
            <w:rStyle w:val="Hipervnculo"/>
            <w:rFonts w:ascii="Arial" w:eastAsia="Times New Roman" w:hAnsi="Arial" w:cs="Arial"/>
            <w:b/>
            <w:bCs/>
            <w:color w:val="008000"/>
            <w:sz w:val="20"/>
            <w:szCs w:val="20"/>
          </w:rPr>
          <w:t xml:space="preserve">CAS. 700-2009-LA LIBERTAD </w:t>
        </w:r>
      </w:hyperlink>
    </w:p>
    <w:p w14:paraId="70F0DB01" w14:textId="4DF80BA1" w:rsidR="00000000" w:rsidRDefault="00000000">
      <w:pPr>
        <w:divId w:val="1558316370"/>
        <w:rPr>
          <w:rFonts w:ascii="Arial" w:eastAsia="Times New Roman" w:hAnsi="Arial" w:cs="Arial"/>
          <w:sz w:val="20"/>
          <w:szCs w:val="20"/>
        </w:rPr>
      </w:pPr>
      <w:hyperlink r:id="rId2582" w:history="1">
        <w:r>
          <w:rPr>
            <w:rStyle w:val="Hipervnculo"/>
            <w:rFonts w:ascii="Arial" w:eastAsia="Times New Roman" w:hAnsi="Arial" w:cs="Arial"/>
            <w:b/>
            <w:bCs/>
            <w:color w:val="008000"/>
            <w:sz w:val="20"/>
            <w:szCs w:val="20"/>
          </w:rPr>
          <w:t>CAS. 1772-2009-PIURA</w:t>
        </w:r>
      </w:hyperlink>
      <w:r>
        <w:rPr>
          <w:rFonts w:ascii="Arial" w:eastAsia="Times New Roman" w:hAnsi="Arial" w:cs="Arial"/>
          <w:sz w:val="20"/>
          <w:szCs w:val="20"/>
        </w:rPr>
        <w:t xml:space="preserve"> </w:t>
      </w:r>
    </w:p>
    <w:p w14:paraId="630EA7B4" w14:textId="6FC240BD" w:rsidR="00000000" w:rsidRDefault="00000000">
      <w:pPr>
        <w:divId w:val="489715720"/>
        <w:rPr>
          <w:rFonts w:ascii="Arial" w:eastAsia="Times New Roman" w:hAnsi="Arial" w:cs="Arial"/>
          <w:sz w:val="20"/>
          <w:szCs w:val="20"/>
        </w:rPr>
      </w:pPr>
      <w:hyperlink r:id="rId2583" w:history="1">
        <w:r>
          <w:rPr>
            <w:rStyle w:val="Hipervnculo"/>
            <w:rFonts w:ascii="Arial" w:eastAsia="Times New Roman" w:hAnsi="Arial" w:cs="Arial"/>
            <w:b/>
            <w:bCs/>
            <w:color w:val="008000"/>
            <w:sz w:val="20"/>
            <w:szCs w:val="20"/>
          </w:rPr>
          <w:t>CAS. 2918-2009-LIMA NORTE</w:t>
        </w:r>
      </w:hyperlink>
      <w:r>
        <w:rPr>
          <w:rFonts w:ascii="Arial" w:eastAsia="Times New Roman" w:hAnsi="Arial" w:cs="Arial"/>
          <w:sz w:val="20"/>
          <w:szCs w:val="20"/>
        </w:rPr>
        <w:t xml:space="preserve"> </w:t>
      </w:r>
    </w:p>
    <w:p w14:paraId="4444856C" w14:textId="240FCE87" w:rsidR="00000000" w:rsidRDefault="00000000">
      <w:pPr>
        <w:divId w:val="1832872525"/>
        <w:rPr>
          <w:rFonts w:ascii="Arial" w:eastAsia="Times New Roman" w:hAnsi="Arial" w:cs="Arial"/>
          <w:sz w:val="20"/>
          <w:szCs w:val="20"/>
        </w:rPr>
      </w:pPr>
      <w:hyperlink r:id="rId2584" w:history="1">
        <w:r>
          <w:rPr>
            <w:rStyle w:val="Hipervnculo"/>
            <w:rFonts w:ascii="Arial" w:eastAsia="Times New Roman" w:hAnsi="Arial" w:cs="Arial"/>
            <w:b/>
            <w:bCs/>
            <w:color w:val="008000"/>
            <w:sz w:val="20"/>
            <w:szCs w:val="20"/>
          </w:rPr>
          <w:t>CAS. 29-2009-CUSCO</w:t>
        </w:r>
      </w:hyperlink>
      <w:r>
        <w:rPr>
          <w:rFonts w:ascii="Arial" w:eastAsia="Times New Roman" w:hAnsi="Arial" w:cs="Arial"/>
          <w:sz w:val="20"/>
          <w:szCs w:val="20"/>
        </w:rPr>
        <w:t xml:space="preserve"> </w:t>
      </w:r>
    </w:p>
    <w:p w14:paraId="13BF62B1" w14:textId="48B42B61" w:rsidR="00000000" w:rsidRDefault="00000000">
      <w:pPr>
        <w:divId w:val="597065015"/>
        <w:rPr>
          <w:rFonts w:ascii="Arial" w:eastAsia="Times New Roman" w:hAnsi="Arial" w:cs="Arial"/>
          <w:sz w:val="20"/>
          <w:szCs w:val="20"/>
        </w:rPr>
      </w:pPr>
      <w:hyperlink r:id="rId2585" w:history="1">
        <w:r>
          <w:rPr>
            <w:rStyle w:val="Hipervnculo"/>
            <w:rFonts w:ascii="Arial" w:eastAsia="Times New Roman" w:hAnsi="Arial" w:cs="Arial"/>
            <w:b/>
            <w:bCs/>
            <w:color w:val="008000"/>
            <w:sz w:val="20"/>
            <w:szCs w:val="20"/>
          </w:rPr>
          <w:t>CAS. 276-2009-PIURA</w:t>
        </w:r>
      </w:hyperlink>
      <w:r>
        <w:rPr>
          <w:rFonts w:ascii="Arial" w:eastAsia="Times New Roman" w:hAnsi="Arial" w:cs="Arial"/>
          <w:sz w:val="20"/>
          <w:szCs w:val="20"/>
        </w:rPr>
        <w:t xml:space="preserve"> </w:t>
      </w:r>
    </w:p>
    <w:p w14:paraId="3039EDB4" w14:textId="06E325F3" w:rsidR="00000000" w:rsidRDefault="00000000">
      <w:pPr>
        <w:divId w:val="1621916018"/>
        <w:rPr>
          <w:rFonts w:ascii="Arial" w:eastAsia="Times New Roman" w:hAnsi="Arial" w:cs="Arial"/>
          <w:sz w:val="20"/>
          <w:szCs w:val="20"/>
        </w:rPr>
      </w:pPr>
      <w:hyperlink r:id="rId2586" w:history="1">
        <w:r>
          <w:rPr>
            <w:rStyle w:val="Hipervnculo"/>
            <w:rFonts w:ascii="Arial" w:eastAsia="Times New Roman" w:hAnsi="Arial" w:cs="Arial"/>
            <w:b/>
            <w:bCs/>
            <w:color w:val="008000"/>
            <w:sz w:val="20"/>
            <w:szCs w:val="20"/>
          </w:rPr>
          <w:t>CAS. 1324-2009-PIURA</w:t>
        </w:r>
      </w:hyperlink>
      <w:r>
        <w:rPr>
          <w:rFonts w:ascii="Arial" w:eastAsia="Times New Roman" w:hAnsi="Arial" w:cs="Arial"/>
          <w:sz w:val="20"/>
          <w:szCs w:val="20"/>
        </w:rPr>
        <w:t xml:space="preserve"> </w:t>
      </w:r>
    </w:p>
    <w:p w14:paraId="3960DE38" w14:textId="42EFA003" w:rsidR="00000000" w:rsidRDefault="00000000">
      <w:pPr>
        <w:divId w:val="1040668488"/>
        <w:rPr>
          <w:rFonts w:ascii="Arial" w:eastAsia="Times New Roman" w:hAnsi="Arial" w:cs="Arial"/>
          <w:sz w:val="20"/>
          <w:szCs w:val="20"/>
        </w:rPr>
      </w:pPr>
      <w:hyperlink r:id="rId2587" w:history="1">
        <w:r>
          <w:rPr>
            <w:rStyle w:val="Hipervnculo"/>
            <w:rFonts w:ascii="Arial" w:eastAsia="Times New Roman" w:hAnsi="Arial" w:cs="Arial"/>
            <w:b/>
            <w:bCs/>
            <w:color w:val="008000"/>
            <w:sz w:val="20"/>
            <w:szCs w:val="20"/>
          </w:rPr>
          <w:t>CAS. 6543-2008-HUANCAVELICA</w:t>
        </w:r>
      </w:hyperlink>
      <w:r>
        <w:rPr>
          <w:rFonts w:ascii="Arial" w:eastAsia="Times New Roman" w:hAnsi="Arial" w:cs="Arial"/>
          <w:sz w:val="20"/>
          <w:szCs w:val="20"/>
        </w:rPr>
        <w:t xml:space="preserve"> </w:t>
      </w:r>
    </w:p>
    <w:p w14:paraId="5439DD4A" w14:textId="77777777" w:rsidR="00000000" w:rsidRDefault="00000000">
      <w:pPr>
        <w:divId w:val="38089655"/>
        <w:rPr>
          <w:rFonts w:ascii="Arial" w:eastAsia="Times New Roman" w:hAnsi="Arial" w:cs="Arial"/>
          <w:sz w:val="20"/>
          <w:szCs w:val="20"/>
        </w:rPr>
      </w:pPr>
    </w:p>
    <w:p w14:paraId="4AEB3CA5" w14:textId="77777777" w:rsidR="00000000" w:rsidRDefault="00000000">
      <w:pPr>
        <w:divId w:val="2048333379"/>
        <w:rPr>
          <w:rFonts w:ascii="Arial" w:eastAsia="Times New Roman" w:hAnsi="Arial" w:cs="Arial"/>
          <w:sz w:val="20"/>
          <w:szCs w:val="20"/>
        </w:rPr>
      </w:pPr>
      <w:r>
        <w:rPr>
          <w:rFonts w:ascii="Arial" w:eastAsia="Times New Roman" w:hAnsi="Arial" w:cs="Arial"/>
          <w:sz w:val="20"/>
          <w:szCs w:val="20"/>
        </w:rPr>
        <w:t xml:space="preserve">CONCORDANCIAS AL ARTÍCULO 149 DE LA CONSTITUCIÓN </w:t>
      </w:r>
    </w:p>
    <w:p w14:paraId="3D825AD6" w14:textId="77777777" w:rsidR="00000000" w:rsidRDefault="00000000">
      <w:pPr>
        <w:divId w:val="1653094039"/>
        <w:rPr>
          <w:rFonts w:ascii="Arial" w:eastAsia="Times New Roman" w:hAnsi="Arial" w:cs="Arial"/>
          <w:sz w:val="20"/>
          <w:szCs w:val="20"/>
        </w:rPr>
      </w:pPr>
    </w:p>
    <w:p w14:paraId="4CE395DD" w14:textId="31836773" w:rsidR="00000000" w:rsidRDefault="00000000">
      <w:pPr>
        <w:divId w:val="1281693060"/>
        <w:rPr>
          <w:rFonts w:ascii="Arial" w:eastAsia="Times New Roman" w:hAnsi="Arial" w:cs="Arial"/>
          <w:sz w:val="20"/>
          <w:szCs w:val="20"/>
        </w:rPr>
      </w:pPr>
      <w:hyperlink r:id="rId2588" w:history="1">
        <w:r>
          <w:rPr>
            <w:rStyle w:val="Hipervnculo"/>
            <w:rFonts w:ascii="Arial" w:eastAsia="Times New Roman" w:hAnsi="Arial" w:cs="Arial"/>
            <w:b/>
            <w:bCs/>
            <w:color w:val="008000"/>
            <w:sz w:val="20"/>
            <w:szCs w:val="20"/>
          </w:rPr>
          <w:t>Ley N° 28983, Art. 7 (Ley de igualdad de oportunidades entre mujeres y hombres)</w:t>
        </w:r>
      </w:hyperlink>
      <w:r>
        <w:rPr>
          <w:rFonts w:ascii="Arial" w:eastAsia="Times New Roman" w:hAnsi="Arial" w:cs="Arial"/>
          <w:sz w:val="20"/>
          <w:szCs w:val="20"/>
        </w:rPr>
        <w:t xml:space="preserve"> </w:t>
      </w:r>
    </w:p>
    <w:p w14:paraId="51F91C1F" w14:textId="44B12A66" w:rsidR="00000000" w:rsidRDefault="00000000">
      <w:pPr>
        <w:divId w:val="1983846161"/>
        <w:rPr>
          <w:rFonts w:ascii="Arial" w:eastAsia="Times New Roman" w:hAnsi="Arial" w:cs="Arial"/>
          <w:sz w:val="20"/>
          <w:szCs w:val="20"/>
        </w:rPr>
      </w:pPr>
      <w:hyperlink r:id="rId2589" w:history="1">
        <w:r>
          <w:rPr>
            <w:rStyle w:val="Hipervnculo"/>
            <w:rFonts w:ascii="Arial" w:eastAsia="Times New Roman" w:hAnsi="Arial" w:cs="Arial"/>
            <w:b/>
            <w:bCs/>
            <w:color w:val="008000"/>
            <w:sz w:val="20"/>
            <w:szCs w:val="20"/>
          </w:rPr>
          <w:t>Ley Nº 29824, Art. 60 (Ley de Justicia de Paz)</w:t>
        </w:r>
      </w:hyperlink>
      <w:r>
        <w:rPr>
          <w:rFonts w:ascii="Arial" w:eastAsia="Times New Roman" w:hAnsi="Arial" w:cs="Arial"/>
          <w:sz w:val="20"/>
          <w:szCs w:val="20"/>
        </w:rPr>
        <w:t xml:space="preserve"> </w:t>
      </w:r>
    </w:p>
    <w:p w14:paraId="5CB8AD1F" w14:textId="77777777" w:rsidR="00000000" w:rsidRDefault="00000000">
      <w:pPr>
        <w:divId w:val="1853449405"/>
        <w:rPr>
          <w:rFonts w:ascii="Arial" w:eastAsia="Times New Roman" w:hAnsi="Arial" w:cs="Arial"/>
          <w:sz w:val="20"/>
          <w:szCs w:val="20"/>
        </w:rPr>
      </w:pPr>
      <w:r>
        <w:rPr>
          <w:rFonts w:ascii="Arial" w:eastAsia="Times New Roman" w:hAnsi="Arial" w:cs="Arial"/>
          <w:sz w:val="20"/>
          <w:szCs w:val="20"/>
        </w:rPr>
        <w:t xml:space="preserve">CONCORDANCIAS AL ARTÍCULO 150 DE LA CONSTITUCIÓN </w:t>
      </w:r>
    </w:p>
    <w:p w14:paraId="33D672A0" w14:textId="77777777" w:rsidR="00000000" w:rsidRDefault="00000000">
      <w:pPr>
        <w:divId w:val="203248821"/>
        <w:rPr>
          <w:rFonts w:ascii="Arial" w:eastAsia="Times New Roman" w:hAnsi="Arial" w:cs="Arial"/>
          <w:sz w:val="20"/>
          <w:szCs w:val="20"/>
        </w:rPr>
      </w:pPr>
    </w:p>
    <w:p w14:paraId="44F84156" w14:textId="4016A21F" w:rsidR="00000000" w:rsidRDefault="00000000">
      <w:pPr>
        <w:divId w:val="1110661239"/>
        <w:rPr>
          <w:rFonts w:ascii="Arial" w:eastAsia="Times New Roman" w:hAnsi="Arial" w:cs="Arial"/>
          <w:sz w:val="20"/>
          <w:szCs w:val="20"/>
        </w:rPr>
      </w:pPr>
      <w:hyperlink r:id="rId2590" w:history="1">
        <w:r>
          <w:rPr>
            <w:rStyle w:val="Hipervnculo"/>
            <w:rFonts w:ascii="Arial" w:eastAsia="Times New Roman" w:hAnsi="Arial" w:cs="Arial"/>
            <w:b/>
            <w:bCs/>
            <w:color w:val="008000"/>
            <w:sz w:val="20"/>
            <w:szCs w:val="20"/>
          </w:rPr>
          <w:t>R. N° 322-2006-CNM (Reglamento de Concursos para la Selección y Nombramiento de Jueces y Fiscales)</w:t>
        </w:r>
      </w:hyperlink>
      <w:r>
        <w:rPr>
          <w:rFonts w:ascii="Arial" w:eastAsia="Times New Roman" w:hAnsi="Arial" w:cs="Arial"/>
          <w:sz w:val="20"/>
          <w:szCs w:val="20"/>
        </w:rPr>
        <w:t xml:space="preserve"> </w:t>
      </w:r>
    </w:p>
    <w:p w14:paraId="02EF5896" w14:textId="39F4C589" w:rsidR="00000000" w:rsidRDefault="00000000">
      <w:pPr>
        <w:divId w:val="2124877689"/>
        <w:rPr>
          <w:rFonts w:ascii="Arial" w:eastAsia="Times New Roman" w:hAnsi="Arial" w:cs="Arial"/>
          <w:sz w:val="20"/>
          <w:szCs w:val="20"/>
        </w:rPr>
      </w:pPr>
      <w:hyperlink r:id="rId2591" w:history="1">
        <w:r>
          <w:rPr>
            <w:rStyle w:val="Hipervnculo"/>
            <w:rFonts w:ascii="Arial" w:eastAsia="Times New Roman" w:hAnsi="Arial" w:cs="Arial"/>
            <w:b/>
            <w:bCs/>
            <w:color w:val="008000"/>
            <w:sz w:val="20"/>
            <w:szCs w:val="20"/>
          </w:rPr>
          <w:t>R. N° 989-2005-CNM (Reglamento concurso selección y nombramiento de jueces y fiscales)</w:t>
        </w:r>
      </w:hyperlink>
      <w:r>
        <w:rPr>
          <w:rFonts w:ascii="Arial" w:eastAsia="Times New Roman" w:hAnsi="Arial" w:cs="Arial"/>
          <w:sz w:val="20"/>
          <w:szCs w:val="20"/>
        </w:rPr>
        <w:t xml:space="preserve"> </w:t>
      </w:r>
    </w:p>
    <w:p w14:paraId="33262BE3" w14:textId="4FC77417" w:rsidR="00000000" w:rsidRDefault="00000000">
      <w:pPr>
        <w:divId w:val="837037493"/>
        <w:rPr>
          <w:rFonts w:ascii="Arial" w:eastAsia="Times New Roman" w:hAnsi="Arial" w:cs="Arial"/>
          <w:sz w:val="20"/>
          <w:szCs w:val="20"/>
        </w:rPr>
      </w:pPr>
      <w:hyperlink r:id="rId2592" w:history="1">
        <w:r>
          <w:rPr>
            <w:rStyle w:val="Hipervnculo"/>
            <w:rFonts w:ascii="Arial" w:eastAsia="Times New Roman" w:hAnsi="Arial" w:cs="Arial"/>
            <w:b/>
            <w:bCs/>
            <w:color w:val="008000"/>
            <w:sz w:val="20"/>
            <w:szCs w:val="20"/>
          </w:rPr>
          <w:t>R.N.° 990-2005-CNM (Balotario de concurso)</w:t>
        </w:r>
      </w:hyperlink>
      <w:r>
        <w:rPr>
          <w:rFonts w:ascii="Arial" w:eastAsia="Times New Roman" w:hAnsi="Arial" w:cs="Arial"/>
          <w:sz w:val="20"/>
          <w:szCs w:val="20"/>
        </w:rPr>
        <w:t xml:space="preserve"> </w:t>
      </w:r>
    </w:p>
    <w:p w14:paraId="5A6E828D" w14:textId="45EB408C" w:rsidR="00000000" w:rsidRDefault="00000000">
      <w:pPr>
        <w:divId w:val="316883505"/>
        <w:rPr>
          <w:rFonts w:ascii="Arial" w:eastAsia="Times New Roman" w:hAnsi="Arial" w:cs="Arial"/>
          <w:sz w:val="20"/>
          <w:szCs w:val="20"/>
        </w:rPr>
      </w:pPr>
      <w:hyperlink r:id="rId2593" w:history="1">
        <w:r>
          <w:rPr>
            <w:rStyle w:val="Hipervnculo"/>
            <w:rFonts w:ascii="Arial" w:eastAsia="Times New Roman" w:hAnsi="Arial" w:cs="Arial"/>
            <w:b/>
            <w:bCs/>
            <w:color w:val="008000"/>
            <w:sz w:val="20"/>
            <w:szCs w:val="20"/>
          </w:rPr>
          <w:t>R. Nº 253-2007-CNM (Reglamento de Concursos para la Selección y Nombramiento de Jueces y Fiscales)</w:t>
        </w:r>
      </w:hyperlink>
      <w:r>
        <w:rPr>
          <w:rFonts w:ascii="Arial" w:eastAsia="Times New Roman" w:hAnsi="Arial" w:cs="Arial"/>
          <w:sz w:val="20"/>
          <w:szCs w:val="20"/>
        </w:rPr>
        <w:t xml:space="preserve"> </w:t>
      </w:r>
    </w:p>
    <w:p w14:paraId="5C9338F5" w14:textId="1E697102" w:rsidR="00000000" w:rsidRDefault="00000000">
      <w:pPr>
        <w:divId w:val="2058820793"/>
        <w:rPr>
          <w:rFonts w:ascii="Arial" w:eastAsia="Times New Roman" w:hAnsi="Arial" w:cs="Arial"/>
          <w:sz w:val="20"/>
          <w:szCs w:val="20"/>
        </w:rPr>
      </w:pPr>
      <w:hyperlink r:id="rId2594" w:history="1">
        <w:r>
          <w:rPr>
            <w:rStyle w:val="Hipervnculo"/>
            <w:rFonts w:ascii="Arial" w:eastAsia="Times New Roman" w:hAnsi="Arial" w:cs="Arial"/>
            <w:b/>
            <w:bCs/>
            <w:color w:val="008000"/>
            <w:sz w:val="20"/>
            <w:szCs w:val="20"/>
          </w:rPr>
          <w:t>R.N° 046-2021-JNJ (Aprueban el Reglamento de Concursos para la Selección y Nombramiento de Jueces y Fiscales- Ascenso, el cual forma parte de la presente resolución.)</w:t>
        </w:r>
      </w:hyperlink>
      <w:r>
        <w:rPr>
          <w:rFonts w:ascii="Arial" w:eastAsia="Times New Roman" w:hAnsi="Arial" w:cs="Arial"/>
          <w:sz w:val="20"/>
          <w:szCs w:val="20"/>
        </w:rPr>
        <w:t xml:space="preserve"> </w:t>
      </w:r>
    </w:p>
    <w:p w14:paraId="16FCF1C3" w14:textId="4B0EF73D" w:rsidR="00000000" w:rsidRDefault="00000000">
      <w:pPr>
        <w:divId w:val="25254359"/>
        <w:rPr>
          <w:rFonts w:ascii="Arial" w:eastAsia="Times New Roman" w:hAnsi="Arial" w:cs="Arial"/>
          <w:sz w:val="20"/>
          <w:szCs w:val="20"/>
        </w:rPr>
      </w:pPr>
      <w:hyperlink r:id="rId2595" w:history="1">
        <w:r>
          <w:rPr>
            <w:rStyle w:val="Hipervnculo"/>
            <w:rFonts w:ascii="Arial" w:eastAsia="Times New Roman" w:hAnsi="Arial" w:cs="Arial"/>
            <w:b/>
            <w:bCs/>
            <w:color w:val="008000"/>
            <w:sz w:val="20"/>
            <w:szCs w:val="20"/>
          </w:rPr>
          <w:t>R.N° 047-2021-JNJ (Aprueban el Reglamento de Concursos para la Selección y Nombramiento de Jueces y Fiscales - Acceso Abierto)</w:t>
        </w:r>
      </w:hyperlink>
      <w:r>
        <w:rPr>
          <w:rFonts w:ascii="Arial" w:eastAsia="Times New Roman" w:hAnsi="Arial" w:cs="Arial"/>
          <w:sz w:val="20"/>
          <w:szCs w:val="20"/>
        </w:rPr>
        <w:t xml:space="preserve"> </w:t>
      </w:r>
    </w:p>
    <w:p w14:paraId="00D388C1" w14:textId="05C66648" w:rsidR="00000000" w:rsidRDefault="00000000">
      <w:pPr>
        <w:divId w:val="634332516"/>
        <w:rPr>
          <w:rFonts w:ascii="Arial" w:eastAsia="Times New Roman" w:hAnsi="Arial" w:cs="Arial"/>
          <w:sz w:val="20"/>
          <w:szCs w:val="20"/>
        </w:rPr>
      </w:pPr>
      <w:hyperlink r:id="rId2596" w:history="1">
        <w:r>
          <w:rPr>
            <w:rStyle w:val="Hipervnculo"/>
            <w:rFonts w:ascii="Arial" w:eastAsia="Times New Roman" w:hAnsi="Arial" w:cs="Arial"/>
            <w:b/>
            <w:bCs/>
            <w:color w:val="008000"/>
            <w:sz w:val="20"/>
            <w:szCs w:val="20"/>
          </w:rPr>
          <w:t>R.N° 140-2021-JNJ, Art. Segundo (Reglamento de Concursos para la Selección y Nombramiento de Jueces y Fiscales - Ascenso)</w:t>
        </w:r>
      </w:hyperlink>
      <w:r>
        <w:rPr>
          <w:rFonts w:ascii="Arial" w:eastAsia="Times New Roman" w:hAnsi="Arial" w:cs="Arial"/>
          <w:sz w:val="20"/>
          <w:szCs w:val="20"/>
        </w:rPr>
        <w:t xml:space="preserve"> </w:t>
      </w:r>
    </w:p>
    <w:p w14:paraId="4E320F75" w14:textId="77777777" w:rsidR="00000000" w:rsidRDefault="00000000">
      <w:pPr>
        <w:divId w:val="1576475692"/>
        <w:rPr>
          <w:rFonts w:ascii="Arial" w:eastAsia="Times New Roman" w:hAnsi="Arial" w:cs="Arial"/>
          <w:sz w:val="20"/>
          <w:szCs w:val="20"/>
        </w:rPr>
      </w:pPr>
      <w:r>
        <w:rPr>
          <w:rFonts w:ascii="Arial" w:eastAsia="Times New Roman" w:hAnsi="Arial" w:cs="Arial"/>
          <w:sz w:val="20"/>
          <w:szCs w:val="20"/>
        </w:rPr>
        <w:t xml:space="preserve">CONCORDANCIAS AL ARTÍCULO 151 DE LA CONSTITUCIÓN </w:t>
      </w:r>
    </w:p>
    <w:p w14:paraId="7187CFF2" w14:textId="77777777" w:rsidR="00000000" w:rsidRDefault="00000000">
      <w:pPr>
        <w:divId w:val="1457218749"/>
        <w:rPr>
          <w:rFonts w:ascii="Arial" w:eastAsia="Times New Roman" w:hAnsi="Arial" w:cs="Arial"/>
          <w:sz w:val="20"/>
          <w:szCs w:val="20"/>
        </w:rPr>
      </w:pPr>
    </w:p>
    <w:p w14:paraId="0241776C" w14:textId="32619EDC" w:rsidR="00000000" w:rsidRDefault="00000000">
      <w:pPr>
        <w:divId w:val="1221406862"/>
        <w:rPr>
          <w:rFonts w:ascii="Arial" w:eastAsia="Times New Roman" w:hAnsi="Arial" w:cs="Arial"/>
          <w:sz w:val="20"/>
          <w:szCs w:val="20"/>
        </w:rPr>
      </w:pPr>
      <w:hyperlink r:id="rId2597" w:history="1">
        <w:r>
          <w:rPr>
            <w:rStyle w:val="Hipervnculo"/>
            <w:rFonts w:ascii="Arial" w:eastAsia="Times New Roman" w:hAnsi="Arial" w:cs="Arial"/>
            <w:b/>
            <w:bCs/>
            <w:color w:val="008000"/>
            <w:sz w:val="20"/>
            <w:szCs w:val="20"/>
          </w:rPr>
          <w:t>R. N° 053-2005-AMAG-CD-P (Formalizan la aprobación del Reglamento de los Cursos de Preparación para el Ascenso en la Carrera Judicial o Fiscal - Primer, Segundo y Tercer Nivel de la Magistratura)</w:t>
        </w:r>
      </w:hyperlink>
      <w:r>
        <w:rPr>
          <w:rFonts w:ascii="Arial" w:eastAsia="Times New Roman" w:hAnsi="Arial" w:cs="Arial"/>
          <w:sz w:val="20"/>
          <w:szCs w:val="20"/>
        </w:rPr>
        <w:t xml:space="preserve"> </w:t>
      </w:r>
    </w:p>
    <w:p w14:paraId="248F0B21" w14:textId="77777777" w:rsidR="00000000" w:rsidRDefault="00000000">
      <w:pPr>
        <w:divId w:val="2112384549"/>
        <w:rPr>
          <w:rFonts w:ascii="Arial" w:eastAsia="Times New Roman" w:hAnsi="Arial" w:cs="Arial"/>
          <w:sz w:val="20"/>
          <w:szCs w:val="20"/>
        </w:rPr>
      </w:pPr>
      <w:r>
        <w:rPr>
          <w:rFonts w:ascii="Arial" w:eastAsia="Times New Roman" w:hAnsi="Arial" w:cs="Arial"/>
          <w:sz w:val="20"/>
          <w:szCs w:val="20"/>
        </w:rPr>
        <w:t xml:space="preserve">CONCORDANCIAS AL ARTÍCULO 152 DE LA CONSTITUCIÓN </w:t>
      </w:r>
    </w:p>
    <w:p w14:paraId="1EAAC0DE" w14:textId="77777777" w:rsidR="00000000" w:rsidRDefault="00000000">
      <w:pPr>
        <w:divId w:val="1188562260"/>
        <w:rPr>
          <w:rFonts w:ascii="Arial" w:eastAsia="Times New Roman" w:hAnsi="Arial" w:cs="Arial"/>
          <w:sz w:val="20"/>
          <w:szCs w:val="20"/>
        </w:rPr>
      </w:pPr>
    </w:p>
    <w:p w14:paraId="17B5C0E5" w14:textId="562CCEDE" w:rsidR="00000000" w:rsidRDefault="00000000">
      <w:pPr>
        <w:divId w:val="1940017841"/>
        <w:rPr>
          <w:rFonts w:ascii="Arial" w:eastAsia="Times New Roman" w:hAnsi="Arial" w:cs="Arial"/>
          <w:sz w:val="20"/>
          <w:szCs w:val="20"/>
        </w:rPr>
      </w:pPr>
      <w:hyperlink r:id="rId2598" w:history="1">
        <w:r>
          <w:rPr>
            <w:rStyle w:val="Hipervnculo"/>
            <w:rFonts w:ascii="Arial" w:eastAsia="Times New Roman" w:hAnsi="Arial" w:cs="Arial"/>
            <w:b/>
            <w:bCs/>
            <w:color w:val="008000"/>
            <w:sz w:val="20"/>
            <w:szCs w:val="20"/>
          </w:rPr>
          <w:t>LEY Nº 27539</w:t>
        </w:r>
      </w:hyperlink>
      <w:r>
        <w:rPr>
          <w:rFonts w:ascii="Arial" w:eastAsia="Times New Roman" w:hAnsi="Arial" w:cs="Arial"/>
          <w:sz w:val="20"/>
          <w:szCs w:val="20"/>
        </w:rPr>
        <w:t xml:space="preserve"> </w:t>
      </w:r>
    </w:p>
    <w:p w14:paraId="32B5C62B" w14:textId="1F4B32EE" w:rsidR="00000000" w:rsidRDefault="00000000">
      <w:pPr>
        <w:divId w:val="1937977511"/>
        <w:rPr>
          <w:rFonts w:ascii="Arial" w:eastAsia="Times New Roman" w:hAnsi="Arial" w:cs="Arial"/>
          <w:sz w:val="20"/>
          <w:szCs w:val="20"/>
        </w:rPr>
      </w:pPr>
      <w:hyperlink r:id="rId2599" w:history="1">
        <w:r>
          <w:rPr>
            <w:rStyle w:val="Hipervnculo"/>
            <w:rFonts w:ascii="Arial" w:eastAsia="Times New Roman" w:hAnsi="Arial" w:cs="Arial"/>
            <w:b/>
            <w:bCs/>
            <w:color w:val="008000"/>
            <w:sz w:val="20"/>
            <w:szCs w:val="20"/>
          </w:rPr>
          <w:t>LEY N° 28545</w:t>
        </w:r>
      </w:hyperlink>
      <w:r>
        <w:rPr>
          <w:rFonts w:ascii="Arial" w:eastAsia="Times New Roman" w:hAnsi="Arial" w:cs="Arial"/>
          <w:sz w:val="20"/>
          <w:szCs w:val="20"/>
        </w:rPr>
        <w:t xml:space="preserve"> </w:t>
      </w:r>
    </w:p>
    <w:p w14:paraId="02802336" w14:textId="77777777" w:rsidR="00000000" w:rsidRDefault="00000000">
      <w:pPr>
        <w:divId w:val="1980112630"/>
        <w:rPr>
          <w:rFonts w:ascii="Arial" w:eastAsia="Times New Roman" w:hAnsi="Arial" w:cs="Arial"/>
          <w:sz w:val="20"/>
          <w:szCs w:val="20"/>
        </w:rPr>
      </w:pPr>
      <w:r>
        <w:rPr>
          <w:rFonts w:ascii="Arial" w:eastAsia="Times New Roman" w:hAnsi="Arial" w:cs="Arial"/>
          <w:sz w:val="20"/>
          <w:szCs w:val="20"/>
        </w:rPr>
        <w:t xml:space="preserve">CONCORDANCIAS AL NUMERAL 2 DEL ARTÍCULO 154 DE LA CONSTITUCIÓN </w:t>
      </w:r>
    </w:p>
    <w:p w14:paraId="08D37BF4" w14:textId="77777777" w:rsidR="00000000" w:rsidRDefault="00000000">
      <w:pPr>
        <w:divId w:val="580942784"/>
        <w:rPr>
          <w:rFonts w:ascii="Arial" w:eastAsia="Times New Roman" w:hAnsi="Arial" w:cs="Arial"/>
          <w:sz w:val="20"/>
          <w:szCs w:val="20"/>
        </w:rPr>
      </w:pPr>
    </w:p>
    <w:p w14:paraId="3446EF00" w14:textId="7F018718" w:rsidR="00000000" w:rsidRDefault="00000000">
      <w:pPr>
        <w:divId w:val="737938339"/>
        <w:rPr>
          <w:rFonts w:ascii="Arial" w:eastAsia="Times New Roman" w:hAnsi="Arial" w:cs="Arial"/>
          <w:sz w:val="20"/>
          <w:szCs w:val="20"/>
        </w:rPr>
      </w:pPr>
      <w:hyperlink r:id="rId2600" w:history="1">
        <w:r>
          <w:rPr>
            <w:rStyle w:val="Hipervnculo"/>
            <w:rFonts w:ascii="Arial" w:eastAsia="Times New Roman" w:hAnsi="Arial" w:cs="Arial"/>
            <w:b/>
            <w:bCs/>
            <w:color w:val="008000"/>
            <w:sz w:val="20"/>
            <w:szCs w:val="20"/>
          </w:rPr>
          <w:t>LEY N° 29277, Tercera Disp. Comp. y Final</w:t>
        </w:r>
      </w:hyperlink>
      <w:r>
        <w:rPr>
          <w:rFonts w:ascii="Arial" w:eastAsia="Times New Roman" w:hAnsi="Arial" w:cs="Arial"/>
          <w:sz w:val="20"/>
          <w:szCs w:val="20"/>
        </w:rPr>
        <w:t xml:space="preserve"> </w:t>
      </w:r>
    </w:p>
    <w:p w14:paraId="204B95AE" w14:textId="77777777" w:rsidR="00000000" w:rsidRDefault="00000000">
      <w:pPr>
        <w:divId w:val="59599357"/>
        <w:rPr>
          <w:rFonts w:ascii="Arial" w:eastAsia="Times New Roman" w:hAnsi="Arial" w:cs="Arial"/>
          <w:sz w:val="20"/>
          <w:szCs w:val="20"/>
        </w:rPr>
      </w:pPr>
      <w:r>
        <w:rPr>
          <w:rFonts w:ascii="Arial" w:eastAsia="Times New Roman" w:hAnsi="Arial" w:cs="Arial"/>
          <w:sz w:val="20"/>
          <w:szCs w:val="20"/>
        </w:rPr>
        <w:t xml:space="preserve">CONCORDANCIAS DEL ARTÍCULO 154 DE LA CONSTITUCIÓN </w:t>
      </w:r>
    </w:p>
    <w:p w14:paraId="0EB9F1C5" w14:textId="77777777" w:rsidR="00000000" w:rsidRDefault="00000000">
      <w:pPr>
        <w:divId w:val="1206871872"/>
        <w:rPr>
          <w:rFonts w:ascii="Arial" w:eastAsia="Times New Roman" w:hAnsi="Arial" w:cs="Arial"/>
          <w:sz w:val="20"/>
          <w:szCs w:val="20"/>
        </w:rPr>
      </w:pPr>
    </w:p>
    <w:p w14:paraId="0E7CBB38" w14:textId="5EAF893A" w:rsidR="00000000" w:rsidRDefault="00000000">
      <w:pPr>
        <w:divId w:val="501579331"/>
        <w:rPr>
          <w:rFonts w:ascii="Arial" w:eastAsia="Times New Roman" w:hAnsi="Arial" w:cs="Arial"/>
          <w:sz w:val="20"/>
          <w:szCs w:val="20"/>
        </w:rPr>
      </w:pPr>
      <w:hyperlink r:id="rId2601" w:history="1">
        <w:r>
          <w:rPr>
            <w:rStyle w:val="Hipervnculo"/>
            <w:rFonts w:ascii="Arial" w:eastAsia="Times New Roman" w:hAnsi="Arial" w:cs="Arial"/>
            <w:b/>
            <w:bCs/>
            <w:color w:val="008000"/>
            <w:sz w:val="20"/>
            <w:szCs w:val="20"/>
          </w:rPr>
          <w:t>R. N° 322-2006-CNM (Reglamento de Concursos para la Selección y Nombramiento de Jueces y Fiscales)</w:t>
        </w:r>
      </w:hyperlink>
      <w:r>
        <w:rPr>
          <w:rFonts w:ascii="Arial" w:eastAsia="Times New Roman" w:hAnsi="Arial" w:cs="Arial"/>
          <w:sz w:val="20"/>
          <w:szCs w:val="20"/>
        </w:rPr>
        <w:t xml:space="preserve"> </w:t>
      </w:r>
    </w:p>
    <w:p w14:paraId="6227085B" w14:textId="643F4C53" w:rsidR="00000000" w:rsidRDefault="00000000">
      <w:pPr>
        <w:divId w:val="2030569482"/>
        <w:rPr>
          <w:rFonts w:ascii="Arial" w:eastAsia="Times New Roman" w:hAnsi="Arial" w:cs="Arial"/>
          <w:sz w:val="20"/>
          <w:szCs w:val="20"/>
        </w:rPr>
      </w:pPr>
      <w:hyperlink r:id="rId2602" w:history="1">
        <w:r>
          <w:rPr>
            <w:rStyle w:val="Hipervnculo"/>
            <w:rFonts w:ascii="Arial" w:eastAsia="Times New Roman" w:hAnsi="Arial" w:cs="Arial"/>
            <w:b/>
            <w:bCs/>
            <w:color w:val="008000"/>
            <w:sz w:val="20"/>
            <w:szCs w:val="20"/>
          </w:rPr>
          <w:t>R. N° 989-2005-CNM (Reglamento concurso selección y nombramiento de jueces y fiscales)</w:t>
        </w:r>
      </w:hyperlink>
      <w:r>
        <w:rPr>
          <w:rFonts w:ascii="Arial" w:eastAsia="Times New Roman" w:hAnsi="Arial" w:cs="Arial"/>
          <w:sz w:val="20"/>
          <w:szCs w:val="20"/>
        </w:rPr>
        <w:t xml:space="preserve"> </w:t>
      </w:r>
    </w:p>
    <w:p w14:paraId="0E786550" w14:textId="40CFCC55" w:rsidR="00000000" w:rsidRDefault="00000000">
      <w:pPr>
        <w:divId w:val="1921795925"/>
        <w:rPr>
          <w:rFonts w:ascii="Arial" w:eastAsia="Times New Roman" w:hAnsi="Arial" w:cs="Arial"/>
          <w:sz w:val="20"/>
          <w:szCs w:val="20"/>
        </w:rPr>
      </w:pPr>
      <w:hyperlink r:id="rId2603" w:history="1">
        <w:r>
          <w:rPr>
            <w:rStyle w:val="Hipervnculo"/>
            <w:rFonts w:ascii="Arial" w:eastAsia="Times New Roman" w:hAnsi="Arial" w:cs="Arial"/>
            <w:b/>
            <w:bCs/>
            <w:color w:val="008000"/>
            <w:sz w:val="20"/>
            <w:szCs w:val="20"/>
          </w:rPr>
          <w:t>R.N.° 990-2005-CNM (Balotario de concurso)</w:t>
        </w:r>
      </w:hyperlink>
      <w:r>
        <w:rPr>
          <w:rFonts w:ascii="Arial" w:eastAsia="Times New Roman" w:hAnsi="Arial" w:cs="Arial"/>
          <w:sz w:val="20"/>
          <w:szCs w:val="20"/>
        </w:rPr>
        <w:t xml:space="preserve"> </w:t>
      </w:r>
    </w:p>
    <w:p w14:paraId="3BD36C8E" w14:textId="0FB793F6" w:rsidR="00000000" w:rsidRDefault="00000000">
      <w:pPr>
        <w:divId w:val="416250024"/>
        <w:rPr>
          <w:rFonts w:ascii="Arial" w:eastAsia="Times New Roman" w:hAnsi="Arial" w:cs="Arial"/>
          <w:sz w:val="20"/>
          <w:szCs w:val="20"/>
        </w:rPr>
      </w:pPr>
      <w:hyperlink r:id="rId2604" w:history="1">
        <w:r>
          <w:rPr>
            <w:rStyle w:val="Hipervnculo"/>
            <w:rFonts w:ascii="Arial" w:eastAsia="Times New Roman" w:hAnsi="Arial" w:cs="Arial"/>
            <w:b/>
            <w:bCs/>
            <w:color w:val="008000"/>
            <w:sz w:val="20"/>
            <w:szCs w:val="20"/>
          </w:rPr>
          <w:t>R.N. 1019-2005-CNM (Reglamento de Evaluación y Ratificación de Jueces del Poder Judicial y Fiscales del Ministerio Público)</w:t>
        </w:r>
      </w:hyperlink>
      <w:r>
        <w:rPr>
          <w:rFonts w:ascii="Arial" w:eastAsia="Times New Roman" w:hAnsi="Arial" w:cs="Arial"/>
          <w:sz w:val="20"/>
          <w:szCs w:val="20"/>
        </w:rPr>
        <w:t xml:space="preserve"> </w:t>
      </w:r>
    </w:p>
    <w:p w14:paraId="38F849CB" w14:textId="257DA165" w:rsidR="00000000" w:rsidRDefault="00000000">
      <w:pPr>
        <w:divId w:val="1746294321"/>
        <w:rPr>
          <w:rFonts w:ascii="Arial" w:eastAsia="Times New Roman" w:hAnsi="Arial" w:cs="Arial"/>
          <w:sz w:val="20"/>
          <w:szCs w:val="20"/>
        </w:rPr>
      </w:pPr>
      <w:hyperlink r:id="rId2605" w:history="1">
        <w:r>
          <w:rPr>
            <w:rStyle w:val="Hipervnculo"/>
            <w:rFonts w:ascii="Arial" w:eastAsia="Times New Roman" w:hAnsi="Arial" w:cs="Arial"/>
            <w:b/>
            <w:bCs/>
            <w:color w:val="008000"/>
            <w:sz w:val="20"/>
            <w:szCs w:val="20"/>
          </w:rPr>
          <w:t>R. N° 238-2006-CNM (Aprueban Reglamento de Expedición y Cancelación de Títulos de Jueces y Fiscales del CNM)</w:t>
        </w:r>
      </w:hyperlink>
      <w:r>
        <w:rPr>
          <w:rFonts w:ascii="Arial" w:eastAsia="Times New Roman" w:hAnsi="Arial" w:cs="Arial"/>
          <w:sz w:val="20"/>
          <w:szCs w:val="20"/>
        </w:rPr>
        <w:t xml:space="preserve"> </w:t>
      </w:r>
    </w:p>
    <w:p w14:paraId="2833D228" w14:textId="60F49D32" w:rsidR="00000000" w:rsidRDefault="00000000">
      <w:pPr>
        <w:divId w:val="843667217"/>
        <w:rPr>
          <w:rFonts w:ascii="Arial" w:eastAsia="Times New Roman" w:hAnsi="Arial" w:cs="Arial"/>
          <w:sz w:val="20"/>
          <w:szCs w:val="20"/>
        </w:rPr>
      </w:pPr>
      <w:hyperlink r:id="rId2606" w:history="1">
        <w:r>
          <w:rPr>
            <w:rStyle w:val="Hipervnculo"/>
            <w:rFonts w:ascii="Arial" w:eastAsia="Times New Roman" w:hAnsi="Arial" w:cs="Arial"/>
            <w:b/>
            <w:bCs/>
            <w:color w:val="008000"/>
            <w:sz w:val="20"/>
            <w:szCs w:val="20"/>
          </w:rPr>
          <w:t>R. Nº 253-2007-CNM (Reglamento de Concursos para la Selección y Nombramiento de Jueces y Fiscales)</w:t>
        </w:r>
      </w:hyperlink>
      <w:r>
        <w:rPr>
          <w:rFonts w:ascii="Arial" w:eastAsia="Times New Roman" w:hAnsi="Arial" w:cs="Arial"/>
          <w:sz w:val="20"/>
          <w:szCs w:val="20"/>
        </w:rPr>
        <w:t xml:space="preserve"> </w:t>
      </w:r>
    </w:p>
    <w:p w14:paraId="6712011A" w14:textId="176DB88D" w:rsidR="00000000" w:rsidRDefault="00000000">
      <w:pPr>
        <w:divId w:val="1458913480"/>
        <w:rPr>
          <w:rFonts w:ascii="Arial" w:eastAsia="Times New Roman" w:hAnsi="Arial" w:cs="Arial"/>
          <w:sz w:val="20"/>
          <w:szCs w:val="20"/>
        </w:rPr>
      </w:pPr>
      <w:hyperlink r:id="rId2607" w:history="1">
        <w:r>
          <w:rPr>
            <w:rStyle w:val="Hipervnculo"/>
            <w:rFonts w:ascii="Arial" w:eastAsia="Times New Roman" w:hAnsi="Arial" w:cs="Arial"/>
            <w:b/>
            <w:bCs/>
            <w:color w:val="008000"/>
            <w:sz w:val="20"/>
            <w:szCs w:val="20"/>
          </w:rPr>
          <w:t>R. N° 635-2009-CNM (Aprueban Reglamento de Evaluación Integral y Ratificación de Jueces del Poder Judicial y Fiscales del Ministerio Público)</w:t>
        </w:r>
      </w:hyperlink>
      <w:r>
        <w:rPr>
          <w:rFonts w:ascii="Arial" w:eastAsia="Times New Roman" w:hAnsi="Arial" w:cs="Arial"/>
          <w:sz w:val="20"/>
          <w:szCs w:val="20"/>
        </w:rPr>
        <w:t xml:space="preserve"> </w:t>
      </w:r>
    </w:p>
    <w:p w14:paraId="38C1219B" w14:textId="15519FC3" w:rsidR="00000000" w:rsidRDefault="00000000">
      <w:pPr>
        <w:divId w:val="1525629738"/>
        <w:rPr>
          <w:rFonts w:ascii="Arial" w:eastAsia="Times New Roman" w:hAnsi="Arial" w:cs="Arial"/>
          <w:sz w:val="20"/>
          <w:szCs w:val="20"/>
        </w:rPr>
      </w:pPr>
      <w:hyperlink r:id="rId2608" w:history="1">
        <w:r>
          <w:rPr>
            <w:rStyle w:val="Hipervnculo"/>
            <w:rFonts w:ascii="Arial" w:eastAsia="Times New Roman" w:hAnsi="Arial" w:cs="Arial"/>
            <w:b/>
            <w:bCs/>
            <w:color w:val="008000"/>
            <w:sz w:val="20"/>
            <w:szCs w:val="20"/>
          </w:rPr>
          <w:t>R.N° 002-2019-CE (Aprueban el Reglamento Interno de la Comisión Especial a cargo del concurso público de méritos para la elección de los miembros de la Junta Nacional de Justicia)</w:t>
        </w:r>
      </w:hyperlink>
      <w:r>
        <w:rPr>
          <w:rFonts w:ascii="Arial" w:eastAsia="Times New Roman" w:hAnsi="Arial" w:cs="Arial"/>
          <w:sz w:val="20"/>
          <w:szCs w:val="20"/>
        </w:rPr>
        <w:t xml:space="preserve"> </w:t>
      </w:r>
    </w:p>
    <w:p w14:paraId="64330502" w14:textId="709CD95C" w:rsidR="00000000" w:rsidRDefault="00000000">
      <w:pPr>
        <w:divId w:val="1169372203"/>
        <w:rPr>
          <w:rFonts w:ascii="Arial" w:eastAsia="Times New Roman" w:hAnsi="Arial" w:cs="Arial"/>
          <w:sz w:val="20"/>
          <w:szCs w:val="20"/>
        </w:rPr>
      </w:pPr>
      <w:hyperlink r:id="rId2609" w:history="1">
        <w:r>
          <w:rPr>
            <w:rStyle w:val="Hipervnculo"/>
            <w:rFonts w:ascii="Arial" w:eastAsia="Times New Roman" w:hAnsi="Arial" w:cs="Arial"/>
            <w:b/>
            <w:bCs/>
            <w:color w:val="008000"/>
            <w:sz w:val="20"/>
            <w:szCs w:val="20"/>
          </w:rPr>
          <w:t>R.N° 003-2019-CE (Bases del Concurso Público de Méritos para el cargo de miembro de la Junta Nacional de Justicia)</w:t>
        </w:r>
      </w:hyperlink>
      <w:r>
        <w:rPr>
          <w:rFonts w:ascii="Arial" w:eastAsia="Times New Roman" w:hAnsi="Arial" w:cs="Arial"/>
          <w:sz w:val="20"/>
          <w:szCs w:val="20"/>
        </w:rPr>
        <w:t xml:space="preserve"> </w:t>
      </w:r>
    </w:p>
    <w:p w14:paraId="1454056E" w14:textId="507A60D2" w:rsidR="00000000" w:rsidRDefault="00000000">
      <w:pPr>
        <w:divId w:val="1833251327"/>
        <w:rPr>
          <w:rFonts w:ascii="Arial" w:eastAsia="Times New Roman" w:hAnsi="Arial" w:cs="Arial"/>
          <w:sz w:val="20"/>
          <w:szCs w:val="20"/>
        </w:rPr>
      </w:pPr>
      <w:hyperlink r:id="rId2610" w:history="1">
        <w:r>
          <w:rPr>
            <w:rStyle w:val="Hipervnculo"/>
            <w:rFonts w:ascii="Arial" w:eastAsia="Times New Roman" w:hAnsi="Arial" w:cs="Arial"/>
            <w:b/>
            <w:bCs/>
            <w:color w:val="008000"/>
            <w:sz w:val="20"/>
            <w:szCs w:val="20"/>
          </w:rPr>
          <w:t>R.N° 004-2019-CE (Establecen disposiciones para la presentación de documentos en físico de postulantes inscritos en línea, y para la subsanación de omisión)</w:t>
        </w:r>
      </w:hyperlink>
      <w:r>
        <w:rPr>
          <w:rFonts w:ascii="Arial" w:eastAsia="Times New Roman" w:hAnsi="Arial" w:cs="Arial"/>
          <w:sz w:val="20"/>
          <w:szCs w:val="20"/>
        </w:rPr>
        <w:t xml:space="preserve"> </w:t>
      </w:r>
    </w:p>
    <w:p w14:paraId="76610F6B" w14:textId="182EC161" w:rsidR="00000000" w:rsidRDefault="00000000">
      <w:pPr>
        <w:divId w:val="566690560"/>
        <w:rPr>
          <w:rFonts w:ascii="Arial" w:eastAsia="Times New Roman" w:hAnsi="Arial" w:cs="Arial"/>
          <w:sz w:val="20"/>
          <w:szCs w:val="20"/>
        </w:rPr>
      </w:pPr>
      <w:hyperlink r:id="rId2611" w:history="1">
        <w:r>
          <w:rPr>
            <w:rStyle w:val="Hipervnculo"/>
            <w:rFonts w:ascii="Arial" w:eastAsia="Times New Roman" w:hAnsi="Arial" w:cs="Arial"/>
            <w:b/>
            <w:bCs/>
            <w:color w:val="008000"/>
            <w:sz w:val="20"/>
            <w:szCs w:val="20"/>
          </w:rPr>
          <w:t>R.N° 017-2019-CE (Bases de la segunda convocatoria del Concurso Público de Méritos para la elección de los miembros de la Junta Nacional de Justicia)</w:t>
        </w:r>
      </w:hyperlink>
      <w:r>
        <w:rPr>
          <w:rFonts w:ascii="Arial" w:eastAsia="Times New Roman" w:hAnsi="Arial" w:cs="Arial"/>
          <w:sz w:val="20"/>
          <w:szCs w:val="20"/>
        </w:rPr>
        <w:t xml:space="preserve"> </w:t>
      </w:r>
    </w:p>
    <w:p w14:paraId="04998080" w14:textId="77777777" w:rsidR="00000000" w:rsidRDefault="00000000">
      <w:pPr>
        <w:divId w:val="688486175"/>
        <w:rPr>
          <w:rFonts w:ascii="Arial" w:eastAsia="Times New Roman" w:hAnsi="Arial" w:cs="Arial"/>
          <w:sz w:val="20"/>
          <w:szCs w:val="20"/>
        </w:rPr>
      </w:pPr>
      <w:r>
        <w:rPr>
          <w:rFonts w:ascii="Arial" w:eastAsia="Times New Roman" w:hAnsi="Arial" w:cs="Arial"/>
          <w:sz w:val="20"/>
          <w:szCs w:val="20"/>
        </w:rPr>
        <w:t xml:space="preserve">CONCORDANCIAS AL ARTÍCULO 158 DE LA CONSTITUCIÓN </w:t>
      </w:r>
    </w:p>
    <w:p w14:paraId="0FE34F19" w14:textId="77777777" w:rsidR="00000000" w:rsidRDefault="00000000">
      <w:pPr>
        <w:divId w:val="898637198"/>
        <w:rPr>
          <w:rFonts w:ascii="Arial" w:eastAsia="Times New Roman" w:hAnsi="Arial" w:cs="Arial"/>
          <w:sz w:val="20"/>
          <w:szCs w:val="20"/>
        </w:rPr>
      </w:pPr>
    </w:p>
    <w:p w14:paraId="1E5E2616" w14:textId="1A59486F" w:rsidR="00000000" w:rsidRDefault="00000000">
      <w:pPr>
        <w:divId w:val="1644002245"/>
        <w:rPr>
          <w:rFonts w:ascii="Arial" w:eastAsia="Times New Roman" w:hAnsi="Arial" w:cs="Arial"/>
          <w:sz w:val="20"/>
          <w:szCs w:val="20"/>
        </w:rPr>
      </w:pPr>
      <w:hyperlink r:id="rId2612" w:history="1">
        <w:r>
          <w:rPr>
            <w:rStyle w:val="Hipervnculo"/>
            <w:rFonts w:ascii="Arial" w:eastAsia="Times New Roman" w:hAnsi="Arial" w:cs="Arial"/>
            <w:b/>
            <w:bCs/>
            <w:color w:val="008000"/>
            <w:sz w:val="20"/>
            <w:szCs w:val="20"/>
          </w:rPr>
          <w:t>R. N° 322-2006-CNM (Reglamento de Concursos para la Selección y Nombramiento de Jueces y Fiscales)</w:t>
        </w:r>
      </w:hyperlink>
      <w:r>
        <w:rPr>
          <w:rFonts w:ascii="Arial" w:eastAsia="Times New Roman" w:hAnsi="Arial" w:cs="Arial"/>
          <w:sz w:val="20"/>
          <w:szCs w:val="20"/>
        </w:rPr>
        <w:t xml:space="preserve"> </w:t>
      </w:r>
    </w:p>
    <w:p w14:paraId="1CE7CFB8" w14:textId="2974F095" w:rsidR="00000000" w:rsidRDefault="00000000">
      <w:pPr>
        <w:divId w:val="1558009280"/>
        <w:rPr>
          <w:rFonts w:ascii="Arial" w:eastAsia="Times New Roman" w:hAnsi="Arial" w:cs="Arial"/>
          <w:sz w:val="20"/>
          <w:szCs w:val="20"/>
        </w:rPr>
      </w:pPr>
      <w:hyperlink r:id="rId2613" w:history="1">
        <w:r>
          <w:rPr>
            <w:rStyle w:val="Hipervnculo"/>
            <w:rFonts w:ascii="Arial" w:eastAsia="Times New Roman" w:hAnsi="Arial" w:cs="Arial"/>
            <w:b/>
            <w:bCs/>
            <w:color w:val="008000"/>
            <w:sz w:val="20"/>
            <w:szCs w:val="20"/>
          </w:rPr>
          <w:t>R. N° 989-2005-CNM (Reglamento concurso selección y nombramiento de jueces y fiscales)</w:t>
        </w:r>
      </w:hyperlink>
      <w:r>
        <w:rPr>
          <w:rFonts w:ascii="Arial" w:eastAsia="Times New Roman" w:hAnsi="Arial" w:cs="Arial"/>
          <w:sz w:val="20"/>
          <w:szCs w:val="20"/>
        </w:rPr>
        <w:t xml:space="preserve"> </w:t>
      </w:r>
    </w:p>
    <w:p w14:paraId="04188264" w14:textId="6C48F71C" w:rsidR="00000000" w:rsidRDefault="00000000">
      <w:pPr>
        <w:divId w:val="1399666595"/>
        <w:rPr>
          <w:rFonts w:ascii="Arial" w:eastAsia="Times New Roman" w:hAnsi="Arial" w:cs="Arial"/>
          <w:sz w:val="20"/>
          <w:szCs w:val="20"/>
        </w:rPr>
      </w:pPr>
      <w:hyperlink r:id="rId2614" w:history="1">
        <w:r>
          <w:rPr>
            <w:rStyle w:val="Hipervnculo"/>
            <w:rFonts w:ascii="Arial" w:eastAsia="Times New Roman" w:hAnsi="Arial" w:cs="Arial"/>
            <w:b/>
            <w:bCs/>
            <w:color w:val="008000"/>
            <w:sz w:val="20"/>
            <w:szCs w:val="20"/>
          </w:rPr>
          <w:t>R. Nº 253-2007-CNM (Reglamento de Concursos para la Selección y Nombramiento de Jueces y Fiscales)</w:t>
        </w:r>
      </w:hyperlink>
      <w:r>
        <w:rPr>
          <w:rFonts w:ascii="Arial" w:eastAsia="Times New Roman" w:hAnsi="Arial" w:cs="Arial"/>
          <w:sz w:val="20"/>
          <w:szCs w:val="20"/>
        </w:rPr>
        <w:t xml:space="preserve"> </w:t>
      </w:r>
    </w:p>
    <w:p w14:paraId="3B4EE0D0" w14:textId="6A4F41E3" w:rsidR="00000000" w:rsidRDefault="00000000">
      <w:pPr>
        <w:divId w:val="124130691"/>
        <w:rPr>
          <w:rFonts w:ascii="Arial" w:eastAsia="Times New Roman" w:hAnsi="Arial" w:cs="Arial"/>
          <w:sz w:val="20"/>
          <w:szCs w:val="20"/>
        </w:rPr>
      </w:pPr>
      <w:hyperlink r:id="rId2615" w:history="1">
        <w:r>
          <w:rPr>
            <w:rStyle w:val="Hipervnculo"/>
            <w:rFonts w:ascii="Arial" w:eastAsia="Times New Roman" w:hAnsi="Arial" w:cs="Arial"/>
            <w:b/>
            <w:bCs/>
            <w:color w:val="008000"/>
            <w:sz w:val="20"/>
            <w:szCs w:val="20"/>
          </w:rPr>
          <w:t>R.N° 3182-2013-MP-FN (Aprueban Directiva Nº 002-2013-MP-FN “Actuación Fiscal en la Prisión Preventiva conforme al Código Procesal Penal del 2004, puesto en vigencia mediante Ley Nº 30076”)</w:t>
        </w:r>
      </w:hyperlink>
      <w:r>
        <w:rPr>
          <w:rFonts w:ascii="Arial" w:eastAsia="Times New Roman" w:hAnsi="Arial" w:cs="Arial"/>
          <w:sz w:val="20"/>
          <w:szCs w:val="20"/>
        </w:rPr>
        <w:t xml:space="preserve"> </w:t>
      </w:r>
    </w:p>
    <w:p w14:paraId="5C136507" w14:textId="600F925A" w:rsidR="00000000" w:rsidRDefault="00000000">
      <w:pPr>
        <w:divId w:val="1671978989"/>
        <w:rPr>
          <w:rFonts w:ascii="Arial" w:eastAsia="Times New Roman" w:hAnsi="Arial" w:cs="Arial"/>
          <w:sz w:val="20"/>
          <w:szCs w:val="20"/>
        </w:rPr>
      </w:pPr>
      <w:hyperlink r:id="rId2616" w:history="1">
        <w:r>
          <w:rPr>
            <w:rStyle w:val="Hipervnculo"/>
            <w:rFonts w:ascii="Arial" w:eastAsia="Times New Roman" w:hAnsi="Arial" w:cs="Arial"/>
            <w:b/>
            <w:bCs/>
            <w:color w:val="008000"/>
            <w:sz w:val="20"/>
            <w:szCs w:val="20"/>
          </w:rPr>
          <w:t>R.N° 046-2021-JNJ (Aprueban el Reglamento de Concursos para la Selección y Nombramiento de Jueces y Fiscales- Ascenso, el cual forma parte de la presente resolución.)</w:t>
        </w:r>
      </w:hyperlink>
      <w:r>
        <w:rPr>
          <w:rFonts w:ascii="Arial" w:eastAsia="Times New Roman" w:hAnsi="Arial" w:cs="Arial"/>
          <w:sz w:val="20"/>
          <w:szCs w:val="20"/>
        </w:rPr>
        <w:t xml:space="preserve"> </w:t>
      </w:r>
    </w:p>
    <w:p w14:paraId="6F1792BC" w14:textId="69A7646C" w:rsidR="00000000" w:rsidRDefault="00000000">
      <w:pPr>
        <w:divId w:val="719213476"/>
        <w:rPr>
          <w:rFonts w:ascii="Arial" w:eastAsia="Times New Roman" w:hAnsi="Arial" w:cs="Arial"/>
          <w:sz w:val="20"/>
          <w:szCs w:val="20"/>
        </w:rPr>
      </w:pPr>
      <w:hyperlink r:id="rId2617" w:history="1">
        <w:r>
          <w:rPr>
            <w:rStyle w:val="Hipervnculo"/>
            <w:rFonts w:ascii="Arial" w:eastAsia="Times New Roman" w:hAnsi="Arial" w:cs="Arial"/>
            <w:b/>
            <w:bCs/>
            <w:color w:val="008000"/>
            <w:sz w:val="20"/>
            <w:szCs w:val="20"/>
          </w:rPr>
          <w:t>R.N° 047-2021-JNJ (Aprueban el Reglamento de Concursos para la Selección y Nombramiento de Jueces y Fiscales - Acceso Abierto)</w:t>
        </w:r>
      </w:hyperlink>
      <w:r>
        <w:rPr>
          <w:rFonts w:ascii="Arial" w:eastAsia="Times New Roman" w:hAnsi="Arial" w:cs="Arial"/>
          <w:sz w:val="20"/>
          <w:szCs w:val="20"/>
        </w:rPr>
        <w:t xml:space="preserve"> </w:t>
      </w:r>
    </w:p>
    <w:p w14:paraId="7665244A" w14:textId="2EF0D1B7" w:rsidR="00000000" w:rsidRDefault="00000000">
      <w:pPr>
        <w:divId w:val="1320381771"/>
        <w:rPr>
          <w:rFonts w:ascii="Arial" w:eastAsia="Times New Roman" w:hAnsi="Arial" w:cs="Arial"/>
          <w:sz w:val="20"/>
          <w:szCs w:val="20"/>
        </w:rPr>
      </w:pPr>
      <w:hyperlink r:id="rId2618" w:history="1">
        <w:r>
          <w:rPr>
            <w:rStyle w:val="Hipervnculo"/>
            <w:rFonts w:ascii="Arial" w:eastAsia="Times New Roman" w:hAnsi="Arial" w:cs="Arial"/>
            <w:b/>
            <w:bCs/>
            <w:color w:val="008000"/>
            <w:sz w:val="20"/>
            <w:szCs w:val="20"/>
          </w:rPr>
          <w:t>R.N° 140-2021-JNJ, Art. Segundo (Reglamento de Concursos para la Selección y Nombramiento de Jueces y Fiscales - Ascenso)</w:t>
        </w:r>
      </w:hyperlink>
      <w:r>
        <w:rPr>
          <w:rFonts w:ascii="Arial" w:eastAsia="Times New Roman" w:hAnsi="Arial" w:cs="Arial"/>
          <w:sz w:val="20"/>
          <w:szCs w:val="20"/>
        </w:rPr>
        <w:t xml:space="preserve"> </w:t>
      </w:r>
    </w:p>
    <w:p w14:paraId="212E1D9A" w14:textId="77777777" w:rsidR="00000000" w:rsidRDefault="00000000">
      <w:pPr>
        <w:divId w:val="429669408"/>
        <w:rPr>
          <w:rFonts w:ascii="Arial" w:eastAsia="Times New Roman" w:hAnsi="Arial" w:cs="Arial"/>
          <w:sz w:val="20"/>
          <w:szCs w:val="20"/>
        </w:rPr>
      </w:pPr>
      <w:r>
        <w:rPr>
          <w:rFonts w:ascii="Arial" w:eastAsia="Times New Roman" w:hAnsi="Arial" w:cs="Arial"/>
          <w:sz w:val="20"/>
          <w:szCs w:val="20"/>
        </w:rPr>
        <w:t xml:space="preserve">CONCORDANCIAS AL NUMERAL 1 ARTÍCULO 159  DE LA CONSTITUCIÓN </w:t>
      </w:r>
    </w:p>
    <w:p w14:paraId="01325406" w14:textId="77777777" w:rsidR="00000000" w:rsidRDefault="00000000">
      <w:pPr>
        <w:divId w:val="828330035"/>
        <w:rPr>
          <w:rFonts w:ascii="Arial" w:eastAsia="Times New Roman" w:hAnsi="Arial" w:cs="Arial"/>
          <w:sz w:val="20"/>
          <w:szCs w:val="20"/>
        </w:rPr>
      </w:pPr>
    </w:p>
    <w:p w14:paraId="02CE0AB4" w14:textId="77777777" w:rsidR="00000000" w:rsidRDefault="00000000">
      <w:pPr>
        <w:divId w:val="1178732400"/>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357D486D" w14:textId="77777777" w:rsidR="00000000" w:rsidRDefault="00000000">
      <w:pPr>
        <w:divId w:val="1873572490"/>
        <w:rPr>
          <w:rFonts w:ascii="Arial" w:eastAsia="Times New Roman" w:hAnsi="Arial" w:cs="Arial"/>
          <w:sz w:val="20"/>
          <w:szCs w:val="20"/>
        </w:rPr>
      </w:pPr>
    </w:p>
    <w:p w14:paraId="225042F2" w14:textId="3D9FBF77" w:rsidR="00000000" w:rsidRDefault="00000000">
      <w:pPr>
        <w:divId w:val="1138843403"/>
        <w:rPr>
          <w:rFonts w:ascii="Arial" w:eastAsia="Times New Roman" w:hAnsi="Arial" w:cs="Arial"/>
          <w:sz w:val="20"/>
          <w:szCs w:val="20"/>
        </w:rPr>
      </w:pPr>
      <w:hyperlink r:id="rId2619" w:history="1">
        <w:r>
          <w:rPr>
            <w:rStyle w:val="Hipervnculo"/>
            <w:rFonts w:ascii="Arial" w:eastAsia="Times New Roman" w:hAnsi="Arial" w:cs="Arial"/>
            <w:b/>
            <w:bCs/>
            <w:color w:val="008000"/>
            <w:sz w:val="20"/>
            <w:szCs w:val="20"/>
          </w:rPr>
          <w:t>CAS. 1465-2000-HUAURA</w:t>
        </w:r>
      </w:hyperlink>
      <w:r>
        <w:rPr>
          <w:rFonts w:ascii="Arial" w:eastAsia="Times New Roman" w:hAnsi="Arial" w:cs="Arial"/>
          <w:sz w:val="20"/>
          <w:szCs w:val="20"/>
        </w:rPr>
        <w:t xml:space="preserve"> </w:t>
      </w:r>
    </w:p>
    <w:p w14:paraId="7C24F1C3" w14:textId="0E65AC8D" w:rsidR="00000000" w:rsidRDefault="00000000">
      <w:pPr>
        <w:divId w:val="1182282999"/>
        <w:rPr>
          <w:rFonts w:ascii="Arial" w:eastAsia="Times New Roman" w:hAnsi="Arial" w:cs="Arial"/>
          <w:sz w:val="20"/>
          <w:szCs w:val="20"/>
        </w:rPr>
      </w:pPr>
      <w:hyperlink r:id="rId2620" w:history="1">
        <w:r>
          <w:rPr>
            <w:rStyle w:val="Hipervnculo"/>
            <w:rFonts w:ascii="Arial" w:eastAsia="Times New Roman" w:hAnsi="Arial" w:cs="Arial"/>
            <w:b/>
            <w:bCs/>
            <w:color w:val="008000"/>
            <w:sz w:val="20"/>
            <w:szCs w:val="20"/>
          </w:rPr>
          <w:t>CAS. 003-2007-HUAURA</w:t>
        </w:r>
      </w:hyperlink>
      <w:r>
        <w:rPr>
          <w:rFonts w:ascii="Arial" w:eastAsia="Times New Roman" w:hAnsi="Arial" w:cs="Arial"/>
          <w:sz w:val="20"/>
          <w:szCs w:val="20"/>
        </w:rPr>
        <w:t xml:space="preserve"> </w:t>
      </w:r>
    </w:p>
    <w:p w14:paraId="305BBA5B" w14:textId="52799DCC" w:rsidR="00000000" w:rsidRDefault="00000000">
      <w:pPr>
        <w:divId w:val="173305561"/>
        <w:rPr>
          <w:rFonts w:ascii="Arial" w:eastAsia="Times New Roman" w:hAnsi="Arial" w:cs="Arial"/>
          <w:sz w:val="20"/>
          <w:szCs w:val="20"/>
        </w:rPr>
      </w:pPr>
      <w:hyperlink r:id="rId2621" w:history="1">
        <w:r>
          <w:rPr>
            <w:rStyle w:val="Hipervnculo"/>
            <w:rFonts w:ascii="Arial" w:eastAsia="Times New Roman" w:hAnsi="Arial" w:cs="Arial"/>
            <w:b/>
            <w:bCs/>
            <w:color w:val="008000"/>
            <w:sz w:val="20"/>
            <w:szCs w:val="20"/>
          </w:rPr>
          <w:t>CAS. 001-2007-HUAURA</w:t>
        </w:r>
      </w:hyperlink>
      <w:r>
        <w:rPr>
          <w:rFonts w:ascii="Arial" w:eastAsia="Times New Roman" w:hAnsi="Arial" w:cs="Arial"/>
          <w:sz w:val="20"/>
          <w:szCs w:val="20"/>
        </w:rPr>
        <w:t xml:space="preserve"> </w:t>
      </w:r>
    </w:p>
    <w:p w14:paraId="4A08F9EB" w14:textId="7C805F69" w:rsidR="00000000" w:rsidRDefault="00000000">
      <w:pPr>
        <w:divId w:val="616520599"/>
        <w:rPr>
          <w:rFonts w:ascii="Arial" w:eastAsia="Times New Roman" w:hAnsi="Arial" w:cs="Arial"/>
          <w:sz w:val="20"/>
          <w:szCs w:val="20"/>
        </w:rPr>
      </w:pPr>
      <w:hyperlink r:id="rId2622" w:history="1">
        <w:r>
          <w:rPr>
            <w:rStyle w:val="Hipervnculo"/>
            <w:rFonts w:ascii="Arial" w:eastAsia="Times New Roman" w:hAnsi="Arial" w:cs="Arial"/>
            <w:b/>
            <w:bCs/>
            <w:color w:val="008000"/>
            <w:sz w:val="20"/>
            <w:szCs w:val="20"/>
          </w:rPr>
          <w:t>CAS. 2224-2007-LIMA</w:t>
        </w:r>
      </w:hyperlink>
      <w:r>
        <w:rPr>
          <w:rFonts w:ascii="Arial" w:eastAsia="Times New Roman" w:hAnsi="Arial" w:cs="Arial"/>
          <w:sz w:val="20"/>
          <w:szCs w:val="20"/>
        </w:rPr>
        <w:t xml:space="preserve"> </w:t>
      </w:r>
    </w:p>
    <w:p w14:paraId="55688370" w14:textId="7036832D" w:rsidR="00000000" w:rsidRDefault="00000000">
      <w:pPr>
        <w:divId w:val="1246375766"/>
        <w:rPr>
          <w:rFonts w:ascii="Arial" w:eastAsia="Times New Roman" w:hAnsi="Arial" w:cs="Arial"/>
          <w:sz w:val="20"/>
          <w:szCs w:val="20"/>
        </w:rPr>
      </w:pPr>
      <w:hyperlink r:id="rId2623" w:history="1">
        <w:r>
          <w:rPr>
            <w:rStyle w:val="Hipervnculo"/>
            <w:rFonts w:ascii="Arial" w:eastAsia="Times New Roman" w:hAnsi="Arial" w:cs="Arial"/>
            <w:b/>
            <w:bCs/>
            <w:color w:val="008000"/>
            <w:sz w:val="20"/>
            <w:szCs w:val="20"/>
          </w:rPr>
          <w:t>CAS. 694-2007-CUSCO</w:t>
        </w:r>
      </w:hyperlink>
      <w:r>
        <w:rPr>
          <w:rFonts w:ascii="Arial" w:eastAsia="Times New Roman" w:hAnsi="Arial" w:cs="Arial"/>
          <w:sz w:val="20"/>
          <w:szCs w:val="20"/>
        </w:rPr>
        <w:t xml:space="preserve"> </w:t>
      </w:r>
    </w:p>
    <w:p w14:paraId="25873C13" w14:textId="77777777" w:rsidR="00000000" w:rsidRDefault="00000000">
      <w:pPr>
        <w:divId w:val="426732263"/>
        <w:rPr>
          <w:rFonts w:ascii="Arial" w:eastAsia="Times New Roman" w:hAnsi="Arial" w:cs="Arial"/>
          <w:sz w:val="20"/>
          <w:szCs w:val="20"/>
        </w:rPr>
      </w:pPr>
    </w:p>
    <w:p w14:paraId="50187D51" w14:textId="77777777" w:rsidR="00000000" w:rsidRDefault="00000000">
      <w:pPr>
        <w:divId w:val="769086781"/>
        <w:rPr>
          <w:rFonts w:ascii="Arial" w:eastAsia="Times New Roman" w:hAnsi="Arial" w:cs="Arial"/>
          <w:sz w:val="20"/>
          <w:szCs w:val="20"/>
        </w:rPr>
      </w:pPr>
      <w:r>
        <w:rPr>
          <w:rFonts w:ascii="Arial" w:eastAsia="Times New Roman" w:hAnsi="Arial" w:cs="Arial"/>
          <w:sz w:val="20"/>
          <w:szCs w:val="20"/>
        </w:rPr>
        <w:t xml:space="preserve">CONCORDANCIAS AL NUMERAL 5 ARTÍCULO 159  DE LA CONSTITUCIÓN </w:t>
      </w:r>
    </w:p>
    <w:p w14:paraId="568C7327" w14:textId="77777777" w:rsidR="00000000" w:rsidRDefault="00000000">
      <w:pPr>
        <w:divId w:val="398483525"/>
        <w:rPr>
          <w:rFonts w:ascii="Arial" w:eastAsia="Times New Roman" w:hAnsi="Arial" w:cs="Arial"/>
          <w:sz w:val="20"/>
          <w:szCs w:val="20"/>
        </w:rPr>
      </w:pPr>
    </w:p>
    <w:p w14:paraId="652A7A21" w14:textId="77777777" w:rsidR="00000000" w:rsidRDefault="00000000">
      <w:pPr>
        <w:divId w:val="1604800348"/>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299C3176" w14:textId="77777777" w:rsidR="00000000" w:rsidRDefault="00000000">
      <w:pPr>
        <w:divId w:val="230121635"/>
        <w:rPr>
          <w:rFonts w:ascii="Arial" w:eastAsia="Times New Roman" w:hAnsi="Arial" w:cs="Arial"/>
          <w:sz w:val="20"/>
          <w:szCs w:val="20"/>
        </w:rPr>
      </w:pPr>
    </w:p>
    <w:p w14:paraId="68223DCD" w14:textId="0221E3B6" w:rsidR="00000000" w:rsidRDefault="00000000">
      <w:pPr>
        <w:divId w:val="1800563446"/>
        <w:rPr>
          <w:rFonts w:ascii="Arial" w:eastAsia="Times New Roman" w:hAnsi="Arial" w:cs="Arial"/>
          <w:sz w:val="20"/>
          <w:szCs w:val="20"/>
        </w:rPr>
      </w:pPr>
      <w:hyperlink r:id="rId2624" w:history="1">
        <w:r>
          <w:rPr>
            <w:rStyle w:val="Hipervnculo"/>
            <w:rFonts w:ascii="Arial" w:eastAsia="Times New Roman" w:hAnsi="Arial" w:cs="Arial"/>
            <w:b/>
            <w:bCs/>
            <w:color w:val="008000"/>
            <w:sz w:val="20"/>
            <w:szCs w:val="20"/>
          </w:rPr>
          <w:t>CAS. 003-2007-HUAURA</w:t>
        </w:r>
      </w:hyperlink>
      <w:r>
        <w:rPr>
          <w:rFonts w:ascii="Arial" w:eastAsia="Times New Roman" w:hAnsi="Arial" w:cs="Arial"/>
          <w:sz w:val="20"/>
          <w:szCs w:val="20"/>
        </w:rPr>
        <w:t xml:space="preserve"> </w:t>
      </w:r>
    </w:p>
    <w:p w14:paraId="04A9DBAF" w14:textId="041E8066" w:rsidR="00000000" w:rsidRDefault="00000000">
      <w:pPr>
        <w:divId w:val="66849848"/>
        <w:rPr>
          <w:rFonts w:ascii="Arial" w:eastAsia="Times New Roman" w:hAnsi="Arial" w:cs="Arial"/>
          <w:sz w:val="20"/>
          <w:szCs w:val="20"/>
        </w:rPr>
      </w:pPr>
      <w:hyperlink r:id="rId2625" w:history="1">
        <w:r>
          <w:rPr>
            <w:rStyle w:val="Hipervnculo"/>
            <w:rFonts w:ascii="Arial" w:eastAsia="Times New Roman" w:hAnsi="Arial" w:cs="Arial"/>
            <w:b/>
            <w:bCs/>
            <w:color w:val="008000"/>
            <w:sz w:val="20"/>
            <w:szCs w:val="20"/>
          </w:rPr>
          <w:t>CAS. 001-2007-HUAURA</w:t>
        </w:r>
      </w:hyperlink>
      <w:r>
        <w:rPr>
          <w:rFonts w:ascii="Arial" w:eastAsia="Times New Roman" w:hAnsi="Arial" w:cs="Arial"/>
          <w:sz w:val="20"/>
          <w:szCs w:val="20"/>
        </w:rPr>
        <w:t xml:space="preserve"> </w:t>
      </w:r>
    </w:p>
    <w:p w14:paraId="035D85DF" w14:textId="77777777" w:rsidR="00000000" w:rsidRDefault="00000000">
      <w:pPr>
        <w:divId w:val="500240041"/>
        <w:rPr>
          <w:rFonts w:ascii="Arial" w:eastAsia="Times New Roman" w:hAnsi="Arial" w:cs="Arial"/>
          <w:sz w:val="20"/>
          <w:szCs w:val="20"/>
        </w:rPr>
      </w:pPr>
      <w:r>
        <w:rPr>
          <w:rFonts w:ascii="Arial" w:eastAsia="Times New Roman" w:hAnsi="Arial" w:cs="Arial"/>
          <w:sz w:val="20"/>
          <w:szCs w:val="20"/>
        </w:rPr>
        <w:t xml:space="preserve">CONCORDANCIAS AL NUMERAL 6 ARTÍCULO 159  DE LA CONSTITUCIÓN </w:t>
      </w:r>
    </w:p>
    <w:p w14:paraId="35E55F74" w14:textId="77777777" w:rsidR="00000000" w:rsidRDefault="00000000">
      <w:pPr>
        <w:divId w:val="132793884"/>
        <w:rPr>
          <w:rFonts w:ascii="Arial" w:eastAsia="Times New Roman" w:hAnsi="Arial" w:cs="Arial"/>
          <w:sz w:val="20"/>
          <w:szCs w:val="20"/>
        </w:rPr>
      </w:pPr>
    </w:p>
    <w:p w14:paraId="3B8BBBC2" w14:textId="77777777" w:rsidR="00000000" w:rsidRDefault="00000000">
      <w:pPr>
        <w:divId w:val="1236087153"/>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7AAEDA6A" w14:textId="77777777" w:rsidR="00000000" w:rsidRDefault="00000000">
      <w:pPr>
        <w:divId w:val="1243182622"/>
        <w:rPr>
          <w:rFonts w:ascii="Arial" w:eastAsia="Times New Roman" w:hAnsi="Arial" w:cs="Arial"/>
          <w:sz w:val="20"/>
          <w:szCs w:val="20"/>
        </w:rPr>
      </w:pPr>
    </w:p>
    <w:p w14:paraId="20FE05A7" w14:textId="65D4020F" w:rsidR="00000000" w:rsidRDefault="00000000">
      <w:pPr>
        <w:divId w:val="165755292"/>
        <w:rPr>
          <w:rFonts w:ascii="Arial" w:eastAsia="Times New Roman" w:hAnsi="Arial" w:cs="Arial"/>
          <w:sz w:val="20"/>
          <w:szCs w:val="20"/>
        </w:rPr>
      </w:pPr>
      <w:hyperlink r:id="rId2626" w:history="1">
        <w:r>
          <w:rPr>
            <w:rStyle w:val="Hipervnculo"/>
            <w:rFonts w:ascii="Arial" w:eastAsia="Times New Roman" w:hAnsi="Arial" w:cs="Arial"/>
            <w:b/>
            <w:bCs/>
            <w:color w:val="008000"/>
            <w:sz w:val="20"/>
            <w:szCs w:val="20"/>
          </w:rPr>
          <w:t>CAS. 1484-2001-LIMA</w:t>
        </w:r>
      </w:hyperlink>
      <w:r>
        <w:rPr>
          <w:rFonts w:ascii="Arial" w:eastAsia="Times New Roman" w:hAnsi="Arial" w:cs="Arial"/>
          <w:sz w:val="20"/>
          <w:szCs w:val="20"/>
        </w:rPr>
        <w:t xml:space="preserve"> </w:t>
      </w:r>
    </w:p>
    <w:p w14:paraId="4C2B95EF" w14:textId="77777777" w:rsidR="00000000" w:rsidRDefault="00000000">
      <w:pPr>
        <w:divId w:val="540938212"/>
        <w:rPr>
          <w:rFonts w:ascii="Arial" w:eastAsia="Times New Roman" w:hAnsi="Arial" w:cs="Arial"/>
          <w:sz w:val="20"/>
          <w:szCs w:val="20"/>
        </w:rPr>
      </w:pPr>
      <w:r>
        <w:rPr>
          <w:rFonts w:ascii="Arial" w:eastAsia="Times New Roman" w:hAnsi="Arial" w:cs="Arial"/>
          <w:sz w:val="20"/>
          <w:szCs w:val="20"/>
        </w:rPr>
        <w:t xml:space="preserve">CONCORDANCIAS AL ARTÍCULO 159  DE LA CONSTITUCIÓN </w:t>
      </w:r>
    </w:p>
    <w:p w14:paraId="3F23C97E" w14:textId="77777777" w:rsidR="00000000" w:rsidRDefault="00000000">
      <w:pPr>
        <w:divId w:val="420953306"/>
        <w:rPr>
          <w:rFonts w:ascii="Arial" w:eastAsia="Times New Roman" w:hAnsi="Arial" w:cs="Arial"/>
          <w:sz w:val="20"/>
          <w:szCs w:val="20"/>
        </w:rPr>
      </w:pPr>
    </w:p>
    <w:p w14:paraId="5AF5AE2E" w14:textId="77777777" w:rsidR="00000000" w:rsidRDefault="00000000">
      <w:pPr>
        <w:divId w:val="433482091"/>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1E27F886" w14:textId="77777777" w:rsidR="00000000" w:rsidRDefault="00000000">
      <w:pPr>
        <w:divId w:val="1607039480"/>
        <w:rPr>
          <w:rFonts w:ascii="Arial" w:eastAsia="Times New Roman" w:hAnsi="Arial" w:cs="Arial"/>
          <w:sz w:val="20"/>
          <w:szCs w:val="20"/>
        </w:rPr>
      </w:pPr>
    </w:p>
    <w:p w14:paraId="7E75F009" w14:textId="64F5D569" w:rsidR="00000000" w:rsidRDefault="00000000">
      <w:pPr>
        <w:divId w:val="1456410715"/>
        <w:rPr>
          <w:rFonts w:ascii="Arial" w:eastAsia="Times New Roman" w:hAnsi="Arial" w:cs="Arial"/>
          <w:sz w:val="20"/>
          <w:szCs w:val="20"/>
        </w:rPr>
      </w:pPr>
      <w:hyperlink r:id="rId2627" w:history="1">
        <w:r>
          <w:rPr>
            <w:rStyle w:val="Hipervnculo"/>
            <w:rFonts w:ascii="Arial" w:eastAsia="Times New Roman" w:hAnsi="Arial" w:cs="Arial"/>
            <w:b/>
            <w:bCs/>
            <w:color w:val="008000"/>
            <w:sz w:val="20"/>
            <w:szCs w:val="20"/>
          </w:rPr>
          <w:t>CAS. 3036-2011-LIMA</w:t>
        </w:r>
      </w:hyperlink>
      <w:r>
        <w:rPr>
          <w:rFonts w:ascii="Arial" w:eastAsia="Times New Roman" w:hAnsi="Arial" w:cs="Arial"/>
          <w:sz w:val="20"/>
          <w:szCs w:val="20"/>
        </w:rPr>
        <w:t xml:space="preserve"> </w:t>
      </w:r>
    </w:p>
    <w:p w14:paraId="0D8694CA" w14:textId="105ABD02" w:rsidR="00000000" w:rsidRDefault="00000000">
      <w:pPr>
        <w:divId w:val="159467329"/>
        <w:rPr>
          <w:rFonts w:ascii="Arial" w:eastAsia="Times New Roman" w:hAnsi="Arial" w:cs="Arial"/>
          <w:sz w:val="20"/>
          <w:szCs w:val="20"/>
        </w:rPr>
      </w:pPr>
      <w:hyperlink r:id="rId2628" w:history="1">
        <w:r>
          <w:rPr>
            <w:rStyle w:val="Hipervnculo"/>
            <w:rFonts w:ascii="Arial" w:eastAsia="Times New Roman" w:hAnsi="Arial" w:cs="Arial"/>
            <w:b/>
            <w:bCs/>
            <w:color w:val="008000"/>
            <w:sz w:val="20"/>
            <w:szCs w:val="20"/>
          </w:rPr>
          <w:t>CAS. 163-2010 LAMBAYEQUE</w:t>
        </w:r>
      </w:hyperlink>
      <w:r>
        <w:rPr>
          <w:rFonts w:ascii="Arial" w:eastAsia="Times New Roman" w:hAnsi="Arial" w:cs="Arial"/>
          <w:sz w:val="20"/>
          <w:szCs w:val="20"/>
        </w:rPr>
        <w:t xml:space="preserve"> </w:t>
      </w:r>
    </w:p>
    <w:p w14:paraId="7F06C53F" w14:textId="0856E406" w:rsidR="00000000" w:rsidRDefault="00000000">
      <w:pPr>
        <w:divId w:val="830758326"/>
        <w:rPr>
          <w:rFonts w:ascii="Arial" w:eastAsia="Times New Roman" w:hAnsi="Arial" w:cs="Arial"/>
          <w:sz w:val="20"/>
          <w:szCs w:val="20"/>
        </w:rPr>
      </w:pPr>
      <w:hyperlink r:id="rId2629" w:history="1">
        <w:r>
          <w:rPr>
            <w:rStyle w:val="Hipervnculo"/>
            <w:rFonts w:ascii="Arial" w:eastAsia="Times New Roman" w:hAnsi="Arial" w:cs="Arial"/>
            <w:b/>
            <w:bCs/>
            <w:color w:val="008000"/>
            <w:sz w:val="20"/>
            <w:szCs w:val="20"/>
          </w:rPr>
          <w:t>CAS. 128-2010 AREQUIPA</w:t>
        </w:r>
      </w:hyperlink>
      <w:r>
        <w:rPr>
          <w:rFonts w:ascii="Arial" w:eastAsia="Times New Roman" w:hAnsi="Arial" w:cs="Arial"/>
          <w:sz w:val="20"/>
          <w:szCs w:val="20"/>
        </w:rPr>
        <w:t xml:space="preserve"> </w:t>
      </w:r>
    </w:p>
    <w:p w14:paraId="41CA071C" w14:textId="4E3A1C41" w:rsidR="00000000" w:rsidRDefault="00000000">
      <w:pPr>
        <w:divId w:val="1062680859"/>
        <w:rPr>
          <w:rFonts w:ascii="Arial" w:eastAsia="Times New Roman" w:hAnsi="Arial" w:cs="Arial"/>
          <w:sz w:val="20"/>
          <w:szCs w:val="20"/>
        </w:rPr>
      </w:pPr>
      <w:hyperlink r:id="rId2630" w:history="1">
        <w:r>
          <w:rPr>
            <w:rStyle w:val="Hipervnculo"/>
            <w:rFonts w:ascii="Arial" w:eastAsia="Times New Roman" w:hAnsi="Arial" w:cs="Arial"/>
            <w:b/>
            <w:bCs/>
            <w:color w:val="008000"/>
            <w:sz w:val="20"/>
            <w:szCs w:val="20"/>
          </w:rPr>
          <w:t>CAS. 107-2010-LA LIBERTAD</w:t>
        </w:r>
      </w:hyperlink>
      <w:r>
        <w:rPr>
          <w:rFonts w:ascii="Arial" w:eastAsia="Times New Roman" w:hAnsi="Arial" w:cs="Arial"/>
          <w:sz w:val="20"/>
          <w:szCs w:val="20"/>
        </w:rPr>
        <w:t xml:space="preserve"> </w:t>
      </w:r>
    </w:p>
    <w:p w14:paraId="7E7F9582" w14:textId="77777777" w:rsidR="00000000" w:rsidRDefault="00000000">
      <w:pPr>
        <w:divId w:val="873739052"/>
        <w:rPr>
          <w:rFonts w:ascii="Arial" w:eastAsia="Times New Roman" w:hAnsi="Arial" w:cs="Arial"/>
          <w:sz w:val="20"/>
          <w:szCs w:val="20"/>
        </w:rPr>
      </w:pPr>
      <w:r>
        <w:rPr>
          <w:rFonts w:ascii="Arial" w:eastAsia="Times New Roman" w:hAnsi="Arial" w:cs="Arial"/>
          <w:sz w:val="20"/>
          <w:szCs w:val="20"/>
        </w:rPr>
        <w:t xml:space="preserve">CONCORDANCIAS AL CAPÍTULO XII DEL TÍTULO IV DE LA CONSTITUCIÓN </w:t>
      </w:r>
    </w:p>
    <w:p w14:paraId="7F97A258" w14:textId="77777777" w:rsidR="00000000" w:rsidRDefault="00000000">
      <w:pPr>
        <w:divId w:val="1860849959"/>
        <w:rPr>
          <w:rFonts w:ascii="Arial" w:eastAsia="Times New Roman" w:hAnsi="Arial" w:cs="Arial"/>
          <w:sz w:val="20"/>
          <w:szCs w:val="20"/>
        </w:rPr>
      </w:pPr>
    </w:p>
    <w:p w14:paraId="773C0F90" w14:textId="61C9BCBA" w:rsidR="00000000" w:rsidRDefault="00000000">
      <w:pPr>
        <w:divId w:val="1529636873"/>
        <w:rPr>
          <w:rFonts w:ascii="Arial" w:eastAsia="Times New Roman" w:hAnsi="Arial" w:cs="Arial"/>
          <w:sz w:val="20"/>
          <w:szCs w:val="20"/>
        </w:rPr>
      </w:pPr>
      <w:hyperlink r:id="rId2631" w:history="1">
        <w:r>
          <w:rPr>
            <w:rStyle w:val="Hipervnculo"/>
            <w:rFonts w:ascii="Arial" w:eastAsia="Times New Roman" w:hAnsi="Arial" w:cs="Arial"/>
            <w:b/>
            <w:bCs/>
            <w:color w:val="008000"/>
            <w:sz w:val="20"/>
            <w:szCs w:val="20"/>
          </w:rPr>
          <w:t>Ley Nº 29248 (Ley del Servicio Militar)</w:t>
        </w:r>
      </w:hyperlink>
      <w:r>
        <w:rPr>
          <w:rFonts w:ascii="Arial" w:eastAsia="Times New Roman" w:hAnsi="Arial" w:cs="Arial"/>
          <w:sz w:val="20"/>
          <w:szCs w:val="20"/>
        </w:rPr>
        <w:t xml:space="preserve"> </w:t>
      </w:r>
    </w:p>
    <w:p w14:paraId="562E026B" w14:textId="19BFD068" w:rsidR="00000000" w:rsidRDefault="00000000">
      <w:pPr>
        <w:divId w:val="1101529713"/>
        <w:rPr>
          <w:rFonts w:ascii="Arial" w:eastAsia="Times New Roman" w:hAnsi="Arial" w:cs="Arial"/>
          <w:sz w:val="20"/>
          <w:szCs w:val="20"/>
        </w:rPr>
      </w:pPr>
      <w:hyperlink r:id="rId2632" w:history="1">
        <w:r>
          <w:rPr>
            <w:rStyle w:val="Hipervnculo"/>
            <w:rFonts w:ascii="Arial" w:eastAsia="Times New Roman" w:hAnsi="Arial" w:cs="Arial"/>
            <w:b/>
            <w:bCs/>
            <w:color w:val="008000"/>
            <w:sz w:val="20"/>
            <w:szCs w:val="20"/>
          </w:rPr>
          <w:t>R.M.N° 0214-2020-DE-FAP (Aprueban el Llamamiento Ordinario correspondiente al AF-2020 en la Fuerza Aérea del Perú, para la incorporación voluntaria al Servicio Militar en el Activo del personal de la clase 2020 y clases anteriores, mediante la modalidad de Acuartelado)</w:t>
        </w:r>
      </w:hyperlink>
      <w:r>
        <w:rPr>
          <w:rFonts w:ascii="Arial" w:eastAsia="Times New Roman" w:hAnsi="Arial" w:cs="Arial"/>
          <w:sz w:val="20"/>
          <w:szCs w:val="20"/>
        </w:rPr>
        <w:t xml:space="preserve"> </w:t>
      </w:r>
    </w:p>
    <w:p w14:paraId="3E1FAD7F" w14:textId="77777777" w:rsidR="00000000" w:rsidRDefault="00000000">
      <w:pPr>
        <w:divId w:val="1842694131"/>
        <w:rPr>
          <w:rFonts w:ascii="Arial" w:eastAsia="Times New Roman" w:hAnsi="Arial" w:cs="Arial"/>
          <w:sz w:val="20"/>
          <w:szCs w:val="20"/>
        </w:rPr>
      </w:pPr>
      <w:r>
        <w:rPr>
          <w:rFonts w:ascii="Arial" w:eastAsia="Times New Roman" w:hAnsi="Arial" w:cs="Arial"/>
          <w:sz w:val="20"/>
          <w:szCs w:val="20"/>
        </w:rPr>
        <w:t xml:space="preserve">CONCORDANCIAS AL ARTÍCULO 168 DE LA CONSTITUCIÓN </w:t>
      </w:r>
    </w:p>
    <w:p w14:paraId="604FA6D2" w14:textId="77777777" w:rsidR="00000000" w:rsidRDefault="00000000">
      <w:pPr>
        <w:divId w:val="985008734"/>
        <w:rPr>
          <w:rFonts w:ascii="Arial" w:eastAsia="Times New Roman" w:hAnsi="Arial" w:cs="Arial"/>
          <w:sz w:val="20"/>
          <w:szCs w:val="20"/>
        </w:rPr>
      </w:pPr>
    </w:p>
    <w:p w14:paraId="6ABF9D47" w14:textId="32171C40" w:rsidR="00000000" w:rsidRDefault="00000000">
      <w:pPr>
        <w:divId w:val="814683444"/>
        <w:rPr>
          <w:rFonts w:ascii="Arial" w:eastAsia="Times New Roman" w:hAnsi="Arial" w:cs="Arial"/>
          <w:sz w:val="20"/>
          <w:szCs w:val="20"/>
        </w:rPr>
      </w:pPr>
      <w:hyperlink r:id="rId2633" w:history="1">
        <w:r>
          <w:rPr>
            <w:rStyle w:val="Hipervnculo"/>
            <w:rFonts w:ascii="Arial" w:eastAsia="Times New Roman" w:hAnsi="Arial" w:cs="Arial"/>
            <w:b/>
            <w:bCs/>
            <w:color w:val="008000"/>
            <w:sz w:val="20"/>
            <w:szCs w:val="20"/>
          </w:rPr>
          <w:t>D.S. N° 010-2008-IN (Aprueban el Reglamento de Ascensos para el Personal de Oficiales de la Policía Nacional del Perú)</w:t>
        </w:r>
      </w:hyperlink>
      <w:r>
        <w:rPr>
          <w:rFonts w:ascii="Arial" w:eastAsia="Times New Roman" w:hAnsi="Arial" w:cs="Arial"/>
          <w:sz w:val="20"/>
          <w:szCs w:val="20"/>
        </w:rPr>
        <w:t xml:space="preserve"> </w:t>
      </w:r>
    </w:p>
    <w:p w14:paraId="5401A893" w14:textId="77777777" w:rsidR="00000000" w:rsidRDefault="00000000">
      <w:pPr>
        <w:divId w:val="691033058"/>
        <w:rPr>
          <w:rFonts w:ascii="Arial" w:eastAsia="Times New Roman" w:hAnsi="Arial" w:cs="Arial"/>
          <w:sz w:val="20"/>
          <w:szCs w:val="20"/>
        </w:rPr>
      </w:pPr>
      <w:r>
        <w:rPr>
          <w:rFonts w:ascii="Arial" w:eastAsia="Times New Roman" w:hAnsi="Arial" w:cs="Arial"/>
          <w:sz w:val="20"/>
          <w:szCs w:val="20"/>
        </w:rPr>
        <w:t xml:space="preserve">CONCORDANCIAS AL ARTÍCULO 172 DE LA CONSTITUCIÓN </w:t>
      </w:r>
    </w:p>
    <w:p w14:paraId="5EACEBF0" w14:textId="77777777" w:rsidR="00000000" w:rsidRDefault="00000000">
      <w:pPr>
        <w:divId w:val="1420178893"/>
        <w:rPr>
          <w:rFonts w:ascii="Arial" w:eastAsia="Times New Roman" w:hAnsi="Arial" w:cs="Arial"/>
          <w:sz w:val="20"/>
          <w:szCs w:val="20"/>
        </w:rPr>
      </w:pPr>
    </w:p>
    <w:p w14:paraId="2AE43C8B" w14:textId="23F404B5" w:rsidR="00000000" w:rsidRDefault="00000000">
      <w:pPr>
        <w:divId w:val="2145850684"/>
        <w:rPr>
          <w:rFonts w:ascii="Arial" w:eastAsia="Times New Roman" w:hAnsi="Arial" w:cs="Arial"/>
          <w:sz w:val="20"/>
          <w:szCs w:val="20"/>
        </w:rPr>
      </w:pPr>
      <w:hyperlink r:id="rId2634" w:history="1">
        <w:r>
          <w:rPr>
            <w:rStyle w:val="Hipervnculo"/>
            <w:rFonts w:ascii="Arial" w:eastAsia="Times New Roman" w:hAnsi="Arial" w:cs="Arial"/>
            <w:b/>
            <w:bCs/>
            <w:color w:val="008000"/>
            <w:sz w:val="20"/>
            <w:szCs w:val="20"/>
          </w:rPr>
          <w:t>LEY N° 28665, Art. 33, Num. 33.2</w:t>
        </w:r>
      </w:hyperlink>
      <w:r>
        <w:rPr>
          <w:rFonts w:ascii="Arial" w:eastAsia="Times New Roman" w:hAnsi="Arial" w:cs="Arial"/>
          <w:sz w:val="20"/>
          <w:szCs w:val="20"/>
        </w:rPr>
        <w:t xml:space="preserve"> </w:t>
      </w:r>
    </w:p>
    <w:p w14:paraId="10F3589F" w14:textId="77777777" w:rsidR="00000000" w:rsidRDefault="00000000">
      <w:pPr>
        <w:divId w:val="1599144333"/>
        <w:rPr>
          <w:rFonts w:ascii="Arial" w:eastAsia="Times New Roman" w:hAnsi="Arial" w:cs="Arial"/>
          <w:sz w:val="20"/>
          <w:szCs w:val="20"/>
        </w:rPr>
      </w:pPr>
      <w:r>
        <w:rPr>
          <w:rFonts w:ascii="Arial" w:eastAsia="Times New Roman" w:hAnsi="Arial" w:cs="Arial"/>
          <w:sz w:val="20"/>
          <w:szCs w:val="20"/>
        </w:rPr>
        <w:t xml:space="preserve">CONCORDANCIAS AL  ARTÍCULO 173 DE LA CONSTITUCIÓN </w:t>
      </w:r>
    </w:p>
    <w:p w14:paraId="629B811C" w14:textId="77777777" w:rsidR="00000000" w:rsidRDefault="00000000">
      <w:pPr>
        <w:divId w:val="497885841"/>
        <w:rPr>
          <w:rFonts w:ascii="Arial" w:eastAsia="Times New Roman" w:hAnsi="Arial" w:cs="Arial"/>
          <w:sz w:val="20"/>
          <w:szCs w:val="20"/>
        </w:rPr>
      </w:pPr>
    </w:p>
    <w:p w14:paraId="02B4F59A" w14:textId="28074125" w:rsidR="00000000" w:rsidRDefault="00000000">
      <w:pPr>
        <w:divId w:val="381757699"/>
        <w:rPr>
          <w:rFonts w:ascii="Arial" w:eastAsia="Times New Roman" w:hAnsi="Arial" w:cs="Arial"/>
          <w:sz w:val="20"/>
          <w:szCs w:val="20"/>
        </w:rPr>
      </w:pPr>
      <w:hyperlink r:id="rId2635" w:history="1">
        <w:r>
          <w:rPr>
            <w:rStyle w:val="Hipervnculo"/>
            <w:rFonts w:ascii="Arial" w:eastAsia="Times New Roman" w:hAnsi="Arial" w:cs="Arial"/>
            <w:b/>
            <w:bCs/>
            <w:color w:val="008000"/>
            <w:sz w:val="20"/>
            <w:szCs w:val="20"/>
          </w:rPr>
          <w:t>Ley Nº 29166, Art. 13 (Ley que establece reglas de empleo de la fuerza por parte del personal de las Fuerzas Armadas en el Territorio Nacional)</w:t>
        </w:r>
      </w:hyperlink>
      <w:r>
        <w:rPr>
          <w:rFonts w:ascii="Arial" w:eastAsia="Times New Roman" w:hAnsi="Arial" w:cs="Arial"/>
          <w:sz w:val="20"/>
          <w:szCs w:val="20"/>
        </w:rPr>
        <w:t xml:space="preserve"> </w:t>
      </w:r>
    </w:p>
    <w:p w14:paraId="733ED408" w14:textId="387C15BA" w:rsidR="00000000" w:rsidRDefault="00000000">
      <w:pPr>
        <w:divId w:val="2117092264"/>
        <w:rPr>
          <w:rFonts w:ascii="Arial" w:eastAsia="Times New Roman" w:hAnsi="Arial" w:cs="Arial"/>
          <w:sz w:val="20"/>
          <w:szCs w:val="20"/>
        </w:rPr>
      </w:pPr>
      <w:hyperlink r:id="rId2636" w:history="1">
        <w:r>
          <w:rPr>
            <w:rStyle w:val="Hipervnculo"/>
            <w:rFonts w:ascii="Arial" w:eastAsia="Times New Roman" w:hAnsi="Arial" w:cs="Arial"/>
            <w:b/>
            <w:bCs/>
            <w:color w:val="008000"/>
            <w:sz w:val="20"/>
            <w:szCs w:val="20"/>
          </w:rPr>
          <w:t>Ley N° 29182 (Ley de Organización y Funciones del Fuero Militar Policial)</w:t>
        </w:r>
      </w:hyperlink>
      <w:r>
        <w:rPr>
          <w:rFonts w:ascii="Arial" w:eastAsia="Times New Roman" w:hAnsi="Arial" w:cs="Arial"/>
          <w:sz w:val="20"/>
          <w:szCs w:val="20"/>
        </w:rPr>
        <w:t xml:space="preserve"> </w:t>
      </w:r>
    </w:p>
    <w:p w14:paraId="4C5934DD" w14:textId="6ED0CA12" w:rsidR="00000000" w:rsidRDefault="00000000">
      <w:pPr>
        <w:divId w:val="544606587"/>
        <w:rPr>
          <w:rFonts w:ascii="Arial" w:eastAsia="Times New Roman" w:hAnsi="Arial" w:cs="Arial"/>
          <w:sz w:val="20"/>
          <w:szCs w:val="20"/>
        </w:rPr>
      </w:pPr>
      <w:hyperlink r:id="rId2637" w:history="1">
        <w:r>
          <w:rPr>
            <w:rStyle w:val="Hipervnculo"/>
            <w:rFonts w:ascii="Arial" w:eastAsia="Times New Roman" w:hAnsi="Arial" w:cs="Arial"/>
            <w:b/>
            <w:bCs/>
            <w:color w:val="008000"/>
            <w:sz w:val="20"/>
            <w:szCs w:val="20"/>
          </w:rPr>
          <w:t>Ley Nº 29248 (Ley del Servicio Militar)</w:t>
        </w:r>
      </w:hyperlink>
      <w:r>
        <w:rPr>
          <w:rFonts w:ascii="Arial" w:eastAsia="Times New Roman" w:hAnsi="Arial" w:cs="Arial"/>
          <w:sz w:val="20"/>
          <w:szCs w:val="20"/>
        </w:rPr>
        <w:t xml:space="preserve"> </w:t>
      </w:r>
    </w:p>
    <w:p w14:paraId="154DD9BB" w14:textId="51DF98AB" w:rsidR="00000000" w:rsidRDefault="00000000">
      <w:pPr>
        <w:divId w:val="945425076"/>
        <w:rPr>
          <w:rFonts w:ascii="Arial" w:eastAsia="Times New Roman" w:hAnsi="Arial" w:cs="Arial"/>
          <w:sz w:val="20"/>
          <w:szCs w:val="20"/>
        </w:rPr>
      </w:pPr>
      <w:hyperlink r:id="rId2638" w:history="1">
        <w:r>
          <w:rPr>
            <w:rStyle w:val="Hipervnculo"/>
            <w:rFonts w:ascii="Arial" w:eastAsia="Times New Roman" w:hAnsi="Arial" w:cs="Arial"/>
            <w:b/>
            <w:bCs/>
            <w:color w:val="008000"/>
            <w:sz w:val="20"/>
            <w:szCs w:val="20"/>
          </w:rPr>
          <w:t>D.Leg. Nº 1095, Art. 27 (Decreto Legislativo que establece reglas de empleo y uso de la fuerza por parte de las Fuerzas Armadas en el territorio nacional)</w:t>
        </w:r>
      </w:hyperlink>
      <w:r>
        <w:rPr>
          <w:rFonts w:ascii="Arial" w:eastAsia="Times New Roman" w:hAnsi="Arial" w:cs="Arial"/>
          <w:sz w:val="20"/>
          <w:szCs w:val="20"/>
        </w:rPr>
        <w:t xml:space="preserve"> </w:t>
      </w:r>
    </w:p>
    <w:p w14:paraId="66A68D6F" w14:textId="209C2B7B" w:rsidR="00000000" w:rsidRDefault="00000000">
      <w:pPr>
        <w:divId w:val="658002889"/>
        <w:rPr>
          <w:rFonts w:ascii="Arial" w:eastAsia="Times New Roman" w:hAnsi="Arial" w:cs="Arial"/>
          <w:sz w:val="20"/>
          <w:szCs w:val="20"/>
        </w:rPr>
      </w:pPr>
      <w:hyperlink r:id="rId2639" w:history="1">
        <w:r>
          <w:rPr>
            <w:rStyle w:val="Hipervnculo"/>
            <w:rFonts w:ascii="Arial" w:eastAsia="Times New Roman" w:hAnsi="Arial" w:cs="Arial"/>
            <w:b/>
            <w:bCs/>
            <w:color w:val="008000"/>
            <w:sz w:val="20"/>
            <w:szCs w:val="20"/>
          </w:rPr>
          <w:t>D.L.eg Nº 1094, Art. 175 (Código Penal Militar Policial)</w:t>
        </w:r>
      </w:hyperlink>
      <w:r>
        <w:rPr>
          <w:rFonts w:ascii="Arial" w:eastAsia="Times New Roman" w:hAnsi="Arial" w:cs="Arial"/>
          <w:sz w:val="20"/>
          <w:szCs w:val="20"/>
        </w:rPr>
        <w:t xml:space="preserve"> </w:t>
      </w:r>
    </w:p>
    <w:p w14:paraId="1E8CC580" w14:textId="77777777" w:rsidR="00000000" w:rsidRDefault="00000000">
      <w:pPr>
        <w:divId w:val="71392576"/>
        <w:rPr>
          <w:rFonts w:ascii="Arial" w:eastAsia="Times New Roman" w:hAnsi="Arial" w:cs="Arial"/>
          <w:sz w:val="20"/>
          <w:szCs w:val="20"/>
        </w:rPr>
      </w:pPr>
      <w:r>
        <w:rPr>
          <w:rFonts w:ascii="Arial" w:eastAsia="Times New Roman" w:hAnsi="Arial" w:cs="Arial"/>
          <w:sz w:val="20"/>
          <w:szCs w:val="20"/>
        </w:rPr>
        <w:t xml:space="preserve">CONCORDANCIAS AL  ARTÍCULO 173 DE LA CONSTITUCIÓN </w:t>
      </w:r>
    </w:p>
    <w:p w14:paraId="198181BD" w14:textId="77777777" w:rsidR="00000000" w:rsidRDefault="00000000">
      <w:pPr>
        <w:divId w:val="2034764795"/>
        <w:rPr>
          <w:rFonts w:ascii="Arial" w:eastAsia="Times New Roman" w:hAnsi="Arial" w:cs="Arial"/>
          <w:sz w:val="20"/>
          <w:szCs w:val="20"/>
        </w:rPr>
      </w:pPr>
    </w:p>
    <w:p w14:paraId="185AF905" w14:textId="77777777" w:rsidR="00000000" w:rsidRDefault="00000000">
      <w:pPr>
        <w:divId w:val="344942222"/>
        <w:rPr>
          <w:rFonts w:ascii="Arial" w:eastAsia="Times New Roman" w:hAnsi="Arial" w:cs="Arial"/>
          <w:sz w:val="20"/>
          <w:szCs w:val="20"/>
        </w:rPr>
      </w:pPr>
      <w:r>
        <w:rPr>
          <w:rFonts w:ascii="Arial" w:eastAsia="Times New Roman" w:hAnsi="Arial" w:cs="Arial"/>
          <w:sz w:val="20"/>
          <w:szCs w:val="20"/>
        </w:rPr>
        <w:t xml:space="preserve">SENTENCIAS DE LA CORTE INTERAMERICANA DE DERECHOS HUMANOS </w:t>
      </w:r>
    </w:p>
    <w:p w14:paraId="750FE19F" w14:textId="77777777" w:rsidR="00000000" w:rsidRDefault="00000000">
      <w:pPr>
        <w:divId w:val="1969165449"/>
        <w:rPr>
          <w:rFonts w:ascii="Arial" w:eastAsia="Times New Roman" w:hAnsi="Arial" w:cs="Arial"/>
          <w:sz w:val="20"/>
          <w:szCs w:val="20"/>
        </w:rPr>
      </w:pPr>
    </w:p>
    <w:p w14:paraId="7D4F826D" w14:textId="26A17A47" w:rsidR="00000000" w:rsidRDefault="00000000">
      <w:pPr>
        <w:divId w:val="1569459431"/>
        <w:rPr>
          <w:rFonts w:ascii="Arial" w:eastAsia="Times New Roman" w:hAnsi="Arial" w:cs="Arial"/>
          <w:sz w:val="20"/>
          <w:szCs w:val="20"/>
        </w:rPr>
      </w:pPr>
      <w:hyperlink r:id="rId2640" w:history="1">
        <w:r>
          <w:rPr>
            <w:rStyle w:val="Hipervnculo"/>
            <w:rFonts w:ascii="Arial" w:eastAsia="Times New Roman" w:hAnsi="Arial" w:cs="Arial"/>
            <w:b/>
            <w:bCs/>
            <w:color w:val="008000"/>
            <w:sz w:val="20"/>
            <w:szCs w:val="20"/>
          </w:rPr>
          <w:t>Caso Lori Berenson Mejía Vs. Perú - Sentencia de fondo, reparaciones y costas, Capitulo X, Párrafo 142</w:t>
        </w:r>
      </w:hyperlink>
      <w:r>
        <w:rPr>
          <w:rFonts w:ascii="Arial" w:eastAsia="Times New Roman" w:hAnsi="Arial" w:cs="Arial"/>
          <w:sz w:val="20"/>
          <w:szCs w:val="20"/>
        </w:rPr>
        <w:t xml:space="preserve"> </w:t>
      </w:r>
    </w:p>
    <w:p w14:paraId="6E4B7E90" w14:textId="0DE11929" w:rsidR="00000000" w:rsidRDefault="00000000">
      <w:pPr>
        <w:divId w:val="66388324"/>
        <w:rPr>
          <w:rFonts w:ascii="Arial" w:eastAsia="Times New Roman" w:hAnsi="Arial" w:cs="Arial"/>
          <w:sz w:val="20"/>
          <w:szCs w:val="20"/>
        </w:rPr>
      </w:pPr>
      <w:hyperlink r:id="rId2641" w:history="1">
        <w:r>
          <w:rPr>
            <w:rStyle w:val="Hipervnculo"/>
            <w:rFonts w:ascii="Arial" w:eastAsia="Times New Roman" w:hAnsi="Arial" w:cs="Arial"/>
            <w:b/>
            <w:bCs/>
            <w:color w:val="008000"/>
            <w:sz w:val="20"/>
            <w:szCs w:val="20"/>
          </w:rPr>
          <w:t>Caso Cantoral Benavides Vs. Perú - Sentencia de Fondo, Capitulo XII, párrafo 112</w:t>
        </w:r>
      </w:hyperlink>
      <w:r>
        <w:rPr>
          <w:rFonts w:ascii="Arial" w:eastAsia="Times New Roman" w:hAnsi="Arial" w:cs="Arial"/>
          <w:sz w:val="20"/>
          <w:szCs w:val="20"/>
        </w:rPr>
        <w:t xml:space="preserve"> </w:t>
      </w:r>
    </w:p>
    <w:p w14:paraId="61435AF6" w14:textId="77777777" w:rsidR="00000000" w:rsidRDefault="00000000">
      <w:pPr>
        <w:divId w:val="2007785817"/>
        <w:rPr>
          <w:rFonts w:ascii="Arial" w:eastAsia="Times New Roman" w:hAnsi="Arial" w:cs="Arial"/>
          <w:sz w:val="20"/>
          <w:szCs w:val="20"/>
        </w:rPr>
      </w:pPr>
      <w:r>
        <w:rPr>
          <w:rFonts w:ascii="Arial" w:eastAsia="Times New Roman" w:hAnsi="Arial" w:cs="Arial"/>
          <w:sz w:val="20"/>
          <w:szCs w:val="20"/>
        </w:rPr>
        <w:t xml:space="preserve">CONCORDANCIAS AL ARTÍCULO 175 DE LA CONSTITUCIÓN </w:t>
      </w:r>
    </w:p>
    <w:p w14:paraId="70058AEC" w14:textId="77777777" w:rsidR="00000000" w:rsidRDefault="00000000">
      <w:pPr>
        <w:divId w:val="853304691"/>
        <w:rPr>
          <w:rFonts w:ascii="Arial" w:eastAsia="Times New Roman" w:hAnsi="Arial" w:cs="Arial"/>
          <w:sz w:val="20"/>
          <w:szCs w:val="20"/>
        </w:rPr>
      </w:pPr>
    </w:p>
    <w:p w14:paraId="1FAF6DBB" w14:textId="5DEF991C" w:rsidR="00000000" w:rsidRDefault="00000000">
      <w:pPr>
        <w:divId w:val="354312541"/>
        <w:rPr>
          <w:rFonts w:ascii="Arial" w:eastAsia="Times New Roman" w:hAnsi="Arial" w:cs="Arial"/>
          <w:sz w:val="20"/>
          <w:szCs w:val="20"/>
        </w:rPr>
      </w:pPr>
      <w:hyperlink r:id="rId2642" w:history="1">
        <w:r>
          <w:rPr>
            <w:rStyle w:val="Hipervnculo"/>
            <w:rFonts w:ascii="Arial" w:eastAsia="Times New Roman" w:hAnsi="Arial" w:cs="Arial"/>
            <w:b/>
            <w:bCs/>
            <w:color w:val="008000"/>
            <w:sz w:val="20"/>
            <w:szCs w:val="20"/>
          </w:rPr>
          <w:t>Ley N° 25054 (Norman fabricación, comercio, posesión y uso por particulares de armas y municiones que no son de guerra)</w:t>
        </w:r>
      </w:hyperlink>
      <w:r>
        <w:rPr>
          <w:rFonts w:ascii="Arial" w:eastAsia="Times New Roman" w:hAnsi="Arial" w:cs="Arial"/>
          <w:sz w:val="20"/>
          <w:szCs w:val="20"/>
        </w:rPr>
        <w:t xml:space="preserve"> </w:t>
      </w:r>
    </w:p>
    <w:p w14:paraId="28116B4A" w14:textId="5D14CCE2" w:rsidR="00000000" w:rsidRDefault="00000000">
      <w:pPr>
        <w:divId w:val="1477719688"/>
        <w:rPr>
          <w:rFonts w:ascii="Arial" w:eastAsia="Times New Roman" w:hAnsi="Arial" w:cs="Arial"/>
          <w:sz w:val="20"/>
          <w:szCs w:val="20"/>
        </w:rPr>
      </w:pPr>
      <w:hyperlink r:id="rId2643" w:history="1">
        <w:r>
          <w:rPr>
            <w:rStyle w:val="Hipervnculo"/>
            <w:rFonts w:ascii="Arial" w:eastAsia="Times New Roman" w:hAnsi="Arial" w:cs="Arial"/>
            <w:b/>
            <w:bCs/>
            <w:color w:val="008000"/>
            <w:sz w:val="20"/>
            <w:szCs w:val="20"/>
          </w:rPr>
          <w:t>Ley N° 28397 (Amnistía y regularización de tenencia de armas de uso civil, de guerra, municiones, granadas o explosivos)</w:t>
        </w:r>
      </w:hyperlink>
      <w:r>
        <w:rPr>
          <w:rFonts w:ascii="Arial" w:eastAsia="Times New Roman" w:hAnsi="Arial" w:cs="Arial"/>
          <w:sz w:val="20"/>
          <w:szCs w:val="20"/>
        </w:rPr>
        <w:t xml:space="preserve"> </w:t>
      </w:r>
    </w:p>
    <w:p w14:paraId="3F4DACE1" w14:textId="53FB7EE5" w:rsidR="00000000" w:rsidRDefault="00000000">
      <w:pPr>
        <w:divId w:val="714156143"/>
        <w:rPr>
          <w:rFonts w:ascii="Arial" w:eastAsia="Times New Roman" w:hAnsi="Arial" w:cs="Arial"/>
          <w:sz w:val="20"/>
          <w:szCs w:val="20"/>
        </w:rPr>
      </w:pPr>
      <w:hyperlink r:id="rId2644" w:history="1">
        <w:r>
          <w:rPr>
            <w:rStyle w:val="Hipervnculo"/>
            <w:rFonts w:ascii="Arial" w:eastAsia="Times New Roman" w:hAnsi="Arial" w:cs="Arial"/>
            <w:b/>
            <w:bCs/>
            <w:color w:val="008000"/>
            <w:sz w:val="20"/>
            <w:szCs w:val="20"/>
          </w:rPr>
          <w:t>D.S. N° 002-2005-IN, Art. 3, inc 3.2 (Reglamento de la Ley N° 28397)</w:t>
        </w:r>
      </w:hyperlink>
      <w:r>
        <w:rPr>
          <w:rFonts w:ascii="Arial" w:eastAsia="Times New Roman" w:hAnsi="Arial" w:cs="Arial"/>
          <w:sz w:val="20"/>
          <w:szCs w:val="20"/>
        </w:rPr>
        <w:t xml:space="preserve"> </w:t>
      </w:r>
    </w:p>
    <w:p w14:paraId="21EE1A04" w14:textId="4AFAA69B" w:rsidR="00000000" w:rsidRDefault="00000000">
      <w:pPr>
        <w:divId w:val="991103256"/>
        <w:rPr>
          <w:rFonts w:ascii="Arial" w:eastAsia="Times New Roman" w:hAnsi="Arial" w:cs="Arial"/>
          <w:sz w:val="20"/>
          <w:szCs w:val="20"/>
        </w:rPr>
      </w:pPr>
      <w:hyperlink r:id="rId2645" w:history="1">
        <w:r>
          <w:rPr>
            <w:rStyle w:val="Hipervnculo"/>
            <w:rFonts w:ascii="Arial" w:eastAsia="Times New Roman" w:hAnsi="Arial" w:cs="Arial"/>
            <w:b/>
            <w:bCs/>
            <w:color w:val="008000"/>
            <w:sz w:val="20"/>
            <w:szCs w:val="20"/>
          </w:rPr>
          <w:t>Ley N° 30299 (Ley de armas de fuego, municiones, explosivos, productos pirotécnicos y materiales relacionados de uso civil)</w:t>
        </w:r>
      </w:hyperlink>
      <w:r>
        <w:rPr>
          <w:rFonts w:ascii="Arial" w:eastAsia="Times New Roman" w:hAnsi="Arial" w:cs="Arial"/>
          <w:sz w:val="20"/>
          <w:szCs w:val="20"/>
        </w:rPr>
        <w:t xml:space="preserve"> </w:t>
      </w:r>
    </w:p>
    <w:p w14:paraId="4668E2F8" w14:textId="77777777" w:rsidR="00000000" w:rsidRDefault="00000000">
      <w:pPr>
        <w:divId w:val="19548462"/>
        <w:rPr>
          <w:rFonts w:ascii="Arial" w:eastAsia="Times New Roman" w:hAnsi="Arial" w:cs="Arial"/>
          <w:sz w:val="20"/>
          <w:szCs w:val="20"/>
        </w:rPr>
      </w:pPr>
      <w:r>
        <w:rPr>
          <w:rFonts w:ascii="Arial" w:eastAsia="Times New Roman" w:hAnsi="Arial" w:cs="Arial"/>
          <w:sz w:val="20"/>
          <w:szCs w:val="20"/>
        </w:rPr>
        <w:t xml:space="preserve">CONCORDANCIAS AL ARTÍCULO 177 DE LA CONSTITUCIÓN </w:t>
      </w:r>
    </w:p>
    <w:p w14:paraId="40D823ED" w14:textId="77777777" w:rsidR="00000000" w:rsidRDefault="00000000">
      <w:pPr>
        <w:divId w:val="711617532"/>
        <w:rPr>
          <w:rFonts w:ascii="Arial" w:eastAsia="Times New Roman" w:hAnsi="Arial" w:cs="Arial"/>
          <w:sz w:val="20"/>
          <w:szCs w:val="20"/>
        </w:rPr>
      </w:pPr>
    </w:p>
    <w:p w14:paraId="3EE72126" w14:textId="68A239F5" w:rsidR="00000000" w:rsidRDefault="00000000">
      <w:pPr>
        <w:divId w:val="1178425234"/>
        <w:rPr>
          <w:rFonts w:ascii="Arial" w:eastAsia="Times New Roman" w:hAnsi="Arial" w:cs="Arial"/>
          <w:sz w:val="20"/>
          <w:szCs w:val="20"/>
        </w:rPr>
      </w:pPr>
      <w:hyperlink r:id="rId2646" w:history="1">
        <w:r>
          <w:rPr>
            <w:rStyle w:val="Hipervnculo"/>
            <w:rFonts w:ascii="Arial" w:eastAsia="Times New Roman" w:hAnsi="Arial" w:cs="Arial"/>
            <w:b/>
            <w:bCs/>
            <w:color w:val="008000"/>
            <w:sz w:val="20"/>
            <w:szCs w:val="20"/>
          </w:rPr>
          <w:t>R. Nº 004-2011-JNE, Art. 2 (Aprueban Reglamento de Publicidad Estatal en periodo Electoral)</w:t>
        </w:r>
      </w:hyperlink>
      <w:r>
        <w:rPr>
          <w:rFonts w:ascii="Arial" w:eastAsia="Times New Roman" w:hAnsi="Arial" w:cs="Arial"/>
          <w:sz w:val="20"/>
          <w:szCs w:val="20"/>
        </w:rPr>
        <w:t xml:space="preserve"> </w:t>
      </w:r>
    </w:p>
    <w:p w14:paraId="43EF97C8" w14:textId="3D200D41" w:rsidR="00000000" w:rsidRDefault="00000000">
      <w:pPr>
        <w:divId w:val="744961257"/>
        <w:rPr>
          <w:rFonts w:ascii="Arial" w:eastAsia="Times New Roman" w:hAnsi="Arial" w:cs="Arial"/>
          <w:sz w:val="20"/>
          <w:szCs w:val="20"/>
        </w:rPr>
      </w:pPr>
      <w:hyperlink r:id="rId2647" w:history="1">
        <w:r>
          <w:rPr>
            <w:rStyle w:val="Hipervnculo"/>
            <w:rFonts w:ascii="Arial" w:eastAsia="Times New Roman" w:hAnsi="Arial" w:cs="Arial"/>
            <w:b/>
            <w:bCs/>
            <w:color w:val="008000"/>
            <w:sz w:val="20"/>
            <w:szCs w:val="20"/>
          </w:rPr>
          <w:t>R.N° 0078-2018-JNE (Aprueban el Reglamento de Propaganda Electoral, Publicidad Estatal y Neutralidad en Periodo Electoral)</w:t>
        </w:r>
      </w:hyperlink>
      <w:r>
        <w:rPr>
          <w:rFonts w:ascii="Arial" w:eastAsia="Times New Roman" w:hAnsi="Arial" w:cs="Arial"/>
          <w:sz w:val="20"/>
          <w:szCs w:val="20"/>
        </w:rPr>
        <w:t xml:space="preserve"> </w:t>
      </w:r>
    </w:p>
    <w:p w14:paraId="599E997D" w14:textId="77777777" w:rsidR="00000000" w:rsidRDefault="00000000">
      <w:pPr>
        <w:divId w:val="2010018564"/>
        <w:rPr>
          <w:rFonts w:ascii="Arial" w:eastAsia="Times New Roman" w:hAnsi="Arial" w:cs="Arial"/>
          <w:sz w:val="20"/>
          <w:szCs w:val="20"/>
        </w:rPr>
      </w:pPr>
    </w:p>
    <w:p w14:paraId="34733557" w14:textId="77777777" w:rsidR="00000000" w:rsidRDefault="00000000">
      <w:pPr>
        <w:divId w:val="1876576575"/>
        <w:rPr>
          <w:rFonts w:ascii="Arial" w:eastAsia="Times New Roman" w:hAnsi="Arial" w:cs="Arial"/>
          <w:sz w:val="20"/>
          <w:szCs w:val="20"/>
        </w:rPr>
      </w:pPr>
      <w:r>
        <w:rPr>
          <w:rFonts w:ascii="Arial" w:eastAsia="Times New Roman" w:hAnsi="Arial" w:cs="Arial"/>
          <w:sz w:val="20"/>
          <w:szCs w:val="20"/>
        </w:rPr>
        <w:t xml:space="preserve">CONCORDANCIAS AL ARTÍCULO 178 DE LA CONSTITUCIÓN </w:t>
      </w:r>
    </w:p>
    <w:p w14:paraId="42D217C8" w14:textId="77777777" w:rsidR="00000000" w:rsidRDefault="00000000">
      <w:pPr>
        <w:divId w:val="1990329857"/>
        <w:rPr>
          <w:rFonts w:ascii="Arial" w:eastAsia="Times New Roman" w:hAnsi="Arial" w:cs="Arial"/>
          <w:sz w:val="20"/>
          <w:szCs w:val="20"/>
        </w:rPr>
      </w:pPr>
    </w:p>
    <w:p w14:paraId="10E730F2" w14:textId="006D584C" w:rsidR="00000000" w:rsidRDefault="00000000">
      <w:pPr>
        <w:divId w:val="1742873111"/>
        <w:rPr>
          <w:rFonts w:ascii="Arial" w:eastAsia="Times New Roman" w:hAnsi="Arial" w:cs="Arial"/>
          <w:sz w:val="20"/>
          <w:szCs w:val="20"/>
        </w:rPr>
      </w:pPr>
      <w:hyperlink r:id="rId2648" w:history="1">
        <w:r>
          <w:rPr>
            <w:rStyle w:val="Hipervnculo"/>
            <w:rFonts w:ascii="Arial" w:eastAsia="Times New Roman" w:hAnsi="Arial" w:cs="Arial"/>
            <w:b/>
            <w:bCs/>
            <w:color w:val="008000"/>
            <w:sz w:val="20"/>
            <w:szCs w:val="20"/>
          </w:rPr>
          <w:t>LEY N° 26486</w:t>
        </w:r>
      </w:hyperlink>
      <w:r>
        <w:rPr>
          <w:rFonts w:ascii="Arial" w:eastAsia="Times New Roman" w:hAnsi="Arial" w:cs="Arial"/>
          <w:sz w:val="20"/>
          <w:szCs w:val="20"/>
        </w:rPr>
        <w:t xml:space="preserve"> </w:t>
      </w:r>
    </w:p>
    <w:p w14:paraId="104D6CDD" w14:textId="1F92F3DC" w:rsidR="00000000" w:rsidRDefault="00000000">
      <w:pPr>
        <w:divId w:val="1763913676"/>
        <w:rPr>
          <w:rFonts w:ascii="Arial" w:eastAsia="Times New Roman" w:hAnsi="Arial" w:cs="Arial"/>
          <w:sz w:val="20"/>
          <w:szCs w:val="20"/>
        </w:rPr>
      </w:pPr>
      <w:hyperlink r:id="rId2649" w:history="1">
        <w:r>
          <w:rPr>
            <w:rStyle w:val="Hipervnculo"/>
            <w:rFonts w:ascii="Arial" w:eastAsia="Times New Roman" w:hAnsi="Arial" w:cs="Arial"/>
            <w:b/>
            <w:bCs/>
            <w:color w:val="008000"/>
            <w:sz w:val="20"/>
            <w:szCs w:val="20"/>
          </w:rPr>
          <w:t>LEY N° 28545, Art. 3</w:t>
        </w:r>
      </w:hyperlink>
      <w:r>
        <w:rPr>
          <w:rFonts w:ascii="Arial" w:eastAsia="Times New Roman" w:hAnsi="Arial" w:cs="Arial"/>
          <w:sz w:val="20"/>
          <w:szCs w:val="20"/>
        </w:rPr>
        <w:t xml:space="preserve"> </w:t>
      </w:r>
    </w:p>
    <w:p w14:paraId="05560F90" w14:textId="5D5E8B9B" w:rsidR="00000000" w:rsidRDefault="00000000">
      <w:pPr>
        <w:divId w:val="1102797249"/>
        <w:rPr>
          <w:rFonts w:ascii="Arial" w:eastAsia="Times New Roman" w:hAnsi="Arial" w:cs="Arial"/>
          <w:sz w:val="20"/>
          <w:szCs w:val="20"/>
        </w:rPr>
      </w:pPr>
      <w:hyperlink r:id="rId2650" w:history="1">
        <w:r>
          <w:rPr>
            <w:rStyle w:val="Hipervnculo"/>
            <w:rFonts w:ascii="Arial" w:eastAsia="Times New Roman" w:hAnsi="Arial" w:cs="Arial"/>
            <w:b/>
            <w:bCs/>
            <w:color w:val="008000"/>
            <w:sz w:val="20"/>
            <w:szCs w:val="20"/>
          </w:rPr>
          <w:t>R. Nº 007-2006-JNE</w:t>
        </w:r>
      </w:hyperlink>
      <w:r>
        <w:rPr>
          <w:rFonts w:ascii="Arial" w:eastAsia="Times New Roman" w:hAnsi="Arial" w:cs="Arial"/>
          <w:sz w:val="20"/>
          <w:szCs w:val="20"/>
        </w:rPr>
        <w:t xml:space="preserve"> </w:t>
      </w:r>
    </w:p>
    <w:p w14:paraId="519FC068" w14:textId="77777777" w:rsidR="00000000" w:rsidRDefault="00000000">
      <w:pPr>
        <w:divId w:val="404453174"/>
        <w:rPr>
          <w:rFonts w:ascii="Arial" w:eastAsia="Times New Roman" w:hAnsi="Arial" w:cs="Arial"/>
          <w:sz w:val="20"/>
          <w:szCs w:val="20"/>
        </w:rPr>
      </w:pPr>
      <w:r>
        <w:rPr>
          <w:rFonts w:ascii="Arial" w:eastAsia="Times New Roman" w:hAnsi="Arial" w:cs="Arial"/>
          <w:sz w:val="20"/>
          <w:szCs w:val="20"/>
        </w:rPr>
        <w:t xml:space="preserve">CONCORDANCIAS AL ARTÍCULO 182 DE LA CONSTITUCIÓN </w:t>
      </w:r>
    </w:p>
    <w:p w14:paraId="78A53F5A" w14:textId="77777777" w:rsidR="00000000" w:rsidRDefault="00000000">
      <w:pPr>
        <w:divId w:val="217474725"/>
        <w:rPr>
          <w:rFonts w:ascii="Arial" w:eastAsia="Times New Roman" w:hAnsi="Arial" w:cs="Arial"/>
          <w:sz w:val="20"/>
          <w:szCs w:val="20"/>
        </w:rPr>
      </w:pPr>
    </w:p>
    <w:p w14:paraId="767C5D46" w14:textId="40E608E7" w:rsidR="00000000" w:rsidRDefault="00000000">
      <w:pPr>
        <w:divId w:val="1721636832"/>
        <w:rPr>
          <w:rFonts w:ascii="Arial" w:eastAsia="Times New Roman" w:hAnsi="Arial" w:cs="Arial"/>
          <w:sz w:val="20"/>
          <w:szCs w:val="20"/>
        </w:rPr>
      </w:pPr>
      <w:hyperlink r:id="rId2651" w:history="1">
        <w:r>
          <w:rPr>
            <w:rStyle w:val="Hipervnculo"/>
            <w:rFonts w:ascii="Arial" w:eastAsia="Times New Roman" w:hAnsi="Arial" w:cs="Arial"/>
            <w:b/>
            <w:bCs/>
            <w:color w:val="008000"/>
            <w:sz w:val="20"/>
            <w:szCs w:val="20"/>
          </w:rPr>
          <w:t>R. N° 328-2004-CNM (Reg. del Concurso para el Nombramiento de Jefe de la ONPE)</w:t>
        </w:r>
      </w:hyperlink>
      <w:r>
        <w:rPr>
          <w:rFonts w:ascii="Arial" w:eastAsia="Times New Roman" w:hAnsi="Arial" w:cs="Arial"/>
          <w:sz w:val="20"/>
          <w:szCs w:val="20"/>
        </w:rPr>
        <w:t xml:space="preserve"> </w:t>
      </w:r>
    </w:p>
    <w:p w14:paraId="1C1330C1" w14:textId="01CBCE22" w:rsidR="00000000" w:rsidRDefault="00000000">
      <w:pPr>
        <w:divId w:val="1834836178"/>
        <w:rPr>
          <w:rFonts w:ascii="Arial" w:eastAsia="Times New Roman" w:hAnsi="Arial" w:cs="Arial"/>
          <w:sz w:val="20"/>
          <w:szCs w:val="20"/>
        </w:rPr>
      </w:pPr>
      <w:hyperlink r:id="rId2652" w:history="1">
        <w:r>
          <w:rPr>
            <w:rStyle w:val="Hipervnculo"/>
            <w:rFonts w:ascii="Arial" w:eastAsia="Times New Roman" w:hAnsi="Arial" w:cs="Arial"/>
            <w:b/>
            <w:bCs/>
            <w:color w:val="008000"/>
            <w:sz w:val="20"/>
            <w:szCs w:val="20"/>
          </w:rPr>
          <w:t>R.N° 001-2017-CNM (Aprueban Reglamento de Concurso para el Nombramiento del Jefe de la Oficina Nacional de Procesos Electorales)</w:t>
        </w:r>
      </w:hyperlink>
      <w:r>
        <w:rPr>
          <w:rFonts w:ascii="Arial" w:eastAsia="Times New Roman" w:hAnsi="Arial" w:cs="Arial"/>
          <w:sz w:val="20"/>
          <w:szCs w:val="20"/>
        </w:rPr>
        <w:t xml:space="preserve"> </w:t>
      </w:r>
    </w:p>
    <w:p w14:paraId="27422C5D" w14:textId="5DDCF3D0" w:rsidR="00000000" w:rsidRDefault="00000000">
      <w:pPr>
        <w:divId w:val="1828814155"/>
        <w:rPr>
          <w:rFonts w:ascii="Arial" w:eastAsia="Times New Roman" w:hAnsi="Arial" w:cs="Arial"/>
          <w:sz w:val="20"/>
          <w:szCs w:val="20"/>
        </w:rPr>
      </w:pPr>
      <w:hyperlink r:id="rId2653" w:history="1">
        <w:r>
          <w:rPr>
            <w:rStyle w:val="Hipervnculo"/>
            <w:rFonts w:ascii="Arial" w:eastAsia="Times New Roman" w:hAnsi="Arial" w:cs="Arial"/>
            <w:b/>
            <w:bCs/>
            <w:color w:val="008000"/>
            <w:sz w:val="20"/>
            <w:szCs w:val="20"/>
          </w:rPr>
          <w:t>R.N° 008-2020-JNJ (Aprueban el Reglamento de Procedimientos Disciplinarios de la Junta Nacional de Justicia)</w:t>
        </w:r>
      </w:hyperlink>
      <w:r>
        <w:rPr>
          <w:rFonts w:ascii="Arial" w:eastAsia="Times New Roman" w:hAnsi="Arial" w:cs="Arial"/>
          <w:sz w:val="20"/>
          <w:szCs w:val="20"/>
        </w:rPr>
        <w:t xml:space="preserve"> </w:t>
      </w:r>
    </w:p>
    <w:p w14:paraId="30ACB3DE" w14:textId="171D02AF" w:rsidR="00000000" w:rsidRDefault="00000000">
      <w:pPr>
        <w:divId w:val="1325891414"/>
        <w:rPr>
          <w:rFonts w:ascii="Arial" w:eastAsia="Times New Roman" w:hAnsi="Arial" w:cs="Arial"/>
          <w:sz w:val="20"/>
          <w:szCs w:val="20"/>
        </w:rPr>
      </w:pPr>
      <w:hyperlink r:id="rId2654" w:history="1">
        <w:r>
          <w:rPr>
            <w:rStyle w:val="Hipervnculo"/>
            <w:rFonts w:ascii="Arial" w:eastAsia="Times New Roman" w:hAnsi="Arial" w:cs="Arial"/>
            <w:b/>
            <w:bCs/>
            <w:color w:val="008000"/>
            <w:sz w:val="20"/>
            <w:szCs w:val="20"/>
          </w:rPr>
          <w:t>R. N° 036-2020-JNJ (Aprueban Reglamento de Concursos para la Selección y Nombramiento de el/la Jefe (a) de la Oficina Nacional de Procesos Electorales y de el/la Jefe (a) del Registro Nacional de Identificación y Estado Civil)</w:t>
        </w:r>
      </w:hyperlink>
      <w:r>
        <w:rPr>
          <w:rFonts w:ascii="Arial" w:eastAsia="Times New Roman" w:hAnsi="Arial" w:cs="Arial"/>
          <w:sz w:val="20"/>
          <w:szCs w:val="20"/>
        </w:rPr>
        <w:t xml:space="preserve"> </w:t>
      </w:r>
    </w:p>
    <w:p w14:paraId="6C7D1B72" w14:textId="61A3F800" w:rsidR="00000000" w:rsidRDefault="00000000">
      <w:pPr>
        <w:divId w:val="936017286"/>
        <w:rPr>
          <w:rFonts w:ascii="Arial" w:eastAsia="Times New Roman" w:hAnsi="Arial" w:cs="Arial"/>
          <w:sz w:val="20"/>
          <w:szCs w:val="20"/>
        </w:rPr>
      </w:pPr>
      <w:hyperlink r:id="rId2655" w:history="1">
        <w:r>
          <w:rPr>
            <w:rStyle w:val="Hipervnculo"/>
            <w:rFonts w:ascii="Arial" w:eastAsia="Arial" w:hAnsi="Arial" w:cs="Arial"/>
            <w:b/>
            <w:bCs/>
            <w:color w:val="008000"/>
            <w:sz w:val="20"/>
            <w:szCs w:val="16"/>
          </w:rPr>
          <w:t>R.N° 243-2024-JNJ (Aprueban el Reglamento del Procedimiento de Evaluación integral y Ratificación del (la) Jefe(a) de la Oficina Nacional de Procesos Electorales (ONPE) y del(la) Jefe(a) del Registro Nacional de Identificación y Estado Civil (RENIEC))</w:t>
        </w:r>
      </w:hyperlink>
      <w:r>
        <w:rPr>
          <w:rFonts w:ascii="Arial" w:eastAsia="Times New Roman" w:hAnsi="Arial" w:cs="Arial"/>
          <w:sz w:val="20"/>
          <w:szCs w:val="20"/>
        </w:rPr>
        <w:t xml:space="preserve"> </w:t>
      </w:r>
    </w:p>
    <w:p w14:paraId="1692CF6A" w14:textId="77777777" w:rsidR="00000000" w:rsidRDefault="00000000">
      <w:pPr>
        <w:divId w:val="922682577"/>
        <w:rPr>
          <w:rFonts w:ascii="Arial" w:eastAsia="Times New Roman" w:hAnsi="Arial" w:cs="Arial"/>
          <w:sz w:val="20"/>
          <w:szCs w:val="20"/>
        </w:rPr>
      </w:pPr>
      <w:r>
        <w:rPr>
          <w:rFonts w:ascii="Arial" w:eastAsia="Times New Roman" w:hAnsi="Arial" w:cs="Arial"/>
          <w:sz w:val="20"/>
          <w:szCs w:val="20"/>
        </w:rPr>
        <w:t xml:space="preserve">CONCORDANCIAS AL ARTÍCULO 183 DE LA CONSTITUCIÓN </w:t>
      </w:r>
    </w:p>
    <w:p w14:paraId="192BD7AC" w14:textId="77777777" w:rsidR="00000000" w:rsidRDefault="00000000">
      <w:pPr>
        <w:divId w:val="904530187"/>
        <w:rPr>
          <w:rFonts w:ascii="Arial" w:eastAsia="Times New Roman" w:hAnsi="Arial" w:cs="Arial"/>
          <w:sz w:val="20"/>
          <w:szCs w:val="20"/>
        </w:rPr>
      </w:pPr>
    </w:p>
    <w:p w14:paraId="41FDA3DF" w14:textId="333606CA" w:rsidR="00000000" w:rsidRDefault="00000000">
      <w:pPr>
        <w:divId w:val="1951930963"/>
        <w:rPr>
          <w:rFonts w:ascii="Arial" w:eastAsia="Times New Roman" w:hAnsi="Arial" w:cs="Arial"/>
          <w:sz w:val="20"/>
          <w:szCs w:val="20"/>
        </w:rPr>
      </w:pPr>
      <w:hyperlink r:id="rId2656" w:history="1">
        <w:r>
          <w:rPr>
            <w:rStyle w:val="Hipervnculo"/>
            <w:rFonts w:ascii="Arial" w:eastAsia="Times New Roman" w:hAnsi="Arial" w:cs="Arial"/>
            <w:b/>
            <w:bCs/>
            <w:color w:val="008000"/>
            <w:sz w:val="20"/>
            <w:szCs w:val="20"/>
          </w:rPr>
          <w:t>R.J. Nº 029-2008-JNAC-RENIEC (Establecen tramitación y emisión gratuita del DNI en la modalidad de inscripción por primera vez para la población de mayores y menores de edad de los ámbitos rural y urbano marginal)</w:t>
        </w:r>
      </w:hyperlink>
      <w:r>
        <w:rPr>
          <w:rFonts w:ascii="Arial" w:eastAsia="Times New Roman" w:hAnsi="Arial" w:cs="Arial"/>
          <w:sz w:val="20"/>
          <w:szCs w:val="20"/>
        </w:rPr>
        <w:t xml:space="preserve"> </w:t>
      </w:r>
    </w:p>
    <w:p w14:paraId="3A84794E" w14:textId="461037FE" w:rsidR="00000000" w:rsidRDefault="00000000">
      <w:pPr>
        <w:divId w:val="1618098100"/>
        <w:rPr>
          <w:rFonts w:ascii="Arial" w:eastAsia="Times New Roman" w:hAnsi="Arial" w:cs="Arial"/>
          <w:sz w:val="20"/>
          <w:szCs w:val="20"/>
        </w:rPr>
      </w:pPr>
      <w:hyperlink r:id="rId2657" w:history="1">
        <w:r>
          <w:rPr>
            <w:rStyle w:val="Hipervnculo"/>
            <w:rFonts w:ascii="Arial" w:eastAsia="Times New Roman" w:hAnsi="Arial" w:cs="Arial"/>
            <w:b/>
            <w:bCs/>
            <w:color w:val="008000"/>
            <w:sz w:val="20"/>
            <w:szCs w:val="20"/>
          </w:rPr>
          <w:t>R.J.N° 020-2015-JNAC-RENIEC (Disponen la gratuidad de procedimientos y entrega del DNI para personas con urgencias médicas, o que se encuentren en situación de vulnerabilidad y exclusión social como consecuencia de desastres naturales o siniestros)</w:t>
        </w:r>
      </w:hyperlink>
      <w:r>
        <w:rPr>
          <w:rFonts w:ascii="Arial" w:eastAsia="Times New Roman" w:hAnsi="Arial" w:cs="Arial"/>
          <w:sz w:val="20"/>
          <w:szCs w:val="20"/>
        </w:rPr>
        <w:t xml:space="preserve"> </w:t>
      </w:r>
    </w:p>
    <w:p w14:paraId="072E7045" w14:textId="42922C06" w:rsidR="00000000" w:rsidRDefault="00000000">
      <w:pPr>
        <w:divId w:val="17777037"/>
        <w:rPr>
          <w:rFonts w:ascii="Arial" w:eastAsia="Times New Roman" w:hAnsi="Arial" w:cs="Arial"/>
          <w:sz w:val="20"/>
          <w:szCs w:val="20"/>
        </w:rPr>
      </w:pPr>
      <w:hyperlink r:id="rId2658" w:history="1">
        <w:r>
          <w:rPr>
            <w:rStyle w:val="Hipervnculo"/>
            <w:rFonts w:ascii="Arial" w:eastAsia="Times New Roman" w:hAnsi="Arial" w:cs="Arial"/>
            <w:b/>
            <w:bCs/>
            <w:color w:val="008000"/>
            <w:sz w:val="20"/>
            <w:szCs w:val="20"/>
          </w:rPr>
          <w:t>R.N° 008-2020-JNJ (Aprueban el Reglamento de Procedimientos Disciplinarios de la Junta Nacional de Justicia)</w:t>
        </w:r>
      </w:hyperlink>
      <w:r>
        <w:rPr>
          <w:rFonts w:ascii="Arial" w:eastAsia="Times New Roman" w:hAnsi="Arial" w:cs="Arial"/>
          <w:sz w:val="20"/>
          <w:szCs w:val="20"/>
        </w:rPr>
        <w:t xml:space="preserve"> </w:t>
      </w:r>
    </w:p>
    <w:p w14:paraId="1B95ACC2" w14:textId="4A7A9254" w:rsidR="00000000" w:rsidRDefault="00000000">
      <w:pPr>
        <w:divId w:val="1514103472"/>
        <w:rPr>
          <w:rFonts w:ascii="Arial" w:eastAsia="Times New Roman" w:hAnsi="Arial" w:cs="Arial"/>
          <w:sz w:val="20"/>
          <w:szCs w:val="20"/>
        </w:rPr>
      </w:pPr>
      <w:hyperlink r:id="rId2659" w:history="1">
        <w:r>
          <w:rPr>
            <w:rStyle w:val="Hipervnculo"/>
            <w:rFonts w:ascii="Arial" w:eastAsia="Times New Roman" w:hAnsi="Arial" w:cs="Arial"/>
            <w:b/>
            <w:bCs/>
            <w:color w:val="008000"/>
            <w:sz w:val="20"/>
            <w:szCs w:val="20"/>
          </w:rPr>
          <w:t>R. N° 036-2020-JNJ (Aprueban Reglamento de Concursos para la Selección y Nombramiento de el/la Jefe (a) de la Oficina Nacional de Procesos Electorales y de el/la Jefe (a) del Registro Nacional de Identificación y Estado Civil)</w:t>
        </w:r>
      </w:hyperlink>
      <w:r>
        <w:rPr>
          <w:rFonts w:ascii="Arial" w:eastAsia="Times New Roman" w:hAnsi="Arial" w:cs="Arial"/>
          <w:sz w:val="20"/>
          <w:szCs w:val="20"/>
        </w:rPr>
        <w:t xml:space="preserve"> </w:t>
      </w:r>
    </w:p>
    <w:p w14:paraId="58114FF6" w14:textId="58DCB71D" w:rsidR="00000000" w:rsidRDefault="00000000">
      <w:pPr>
        <w:divId w:val="822744374"/>
        <w:rPr>
          <w:rFonts w:ascii="Arial" w:eastAsia="Times New Roman" w:hAnsi="Arial" w:cs="Arial"/>
          <w:sz w:val="20"/>
          <w:szCs w:val="20"/>
        </w:rPr>
      </w:pPr>
      <w:hyperlink r:id="rId2660" w:history="1">
        <w:r>
          <w:rPr>
            <w:rStyle w:val="Hipervnculo"/>
            <w:rFonts w:ascii="Arial" w:eastAsia="Arial" w:hAnsi="Arial" w:cs="Arial"/>
            <w:b/>
            <w:bCs/>
            <w:color w:val="008000"/>
            <w:sz w:val="20"/>
            <w:szCs w:val="16"/>
          </w:rPr>
          <w:t>R.N° 243-2024-JNJ (Aprueban el Reglamento del Procedimiento de Evaluación integral y Ratificación del (la) Jefe(a) de la Oficina Nacional de Procesos Electorales (ONPE) y del(la) Jefe(a) del Registro Nacional de Identificación y Estado Civil (RENIEC))</w:t>
        </w:r>
      </w:hyperlink>
      <w:r>
        <w:rPr>
          <w:rFonts w:ascii="Arial" w:eastAsia="Arial" w:hAnsi="Arial" w:cs="Arial"/>
          <w:sz w:val="20"/>
          <w:szCs w:val="16"/>
        </w:rPr>
        <w:t xml:space="preserve"> </w:t>
      </w:r>
    </w:p>
    <w:p w14:paraId="2B358721" w14:textId="77777777" w:rsidR="00000000" w:rsidRDefault="00000000">
      <w:pPr>
        <w:divId w:val="1876231366"/>
        <w:rPr>
          <w:rFonts w:ascii="Arial" w:eastAsia="Times New Roman" w:hAnsi="Arial" w:cs="Arial"/>
          <w:sz w:val="20"/>
          <w:szCs w:val="20"/>
        </w:rPr>
      </w:pPr>
      <w:r>
        <w:rPr>
          <w:rFonts w:ascii="Arial" w:eastAsia="Times New Roman" w:hAnsi="Arial" w:cs="Arial"/>
          <w:sz w:val="20"/>
          <w:szCs w:val="20"/>
        </w:rPr>
        <w:t xml:space="preserve">CONCORDANCIAS AL CAPÍTULO XIV DEL TÍTULO IV DE LA CONSTITUCIÓN </w:t>
      </w:r>
    </w:p>
    <w:p w14:paraId="3F8DD302" w14:textId="77777777" w:rsidR="00000000" w:rsidRDefault="00000000">
      <w:pPr>
        <w:divId w:val="1273434366"/>
        <w:rPr>
          <w:rFonts w:ascii="Arial" w:eastAsia="Times New Roman" w:hAnsi="Arial" w:cs="Arial"/>
          <w:sz w:val="20"/>
          <w:szCs w:val="20"/>
        </w:rPr>
      </w:pPr>
    </w:p>
    <w:p w14:paraId="3EE4BB49" w14:textId="559CEF8F" w:rsidR="00000000" w:rsidRDefault="00000000">
      <w:pPr>
        <w:divId w:val="1976763131"/>
        <w:rPr>
          <w:rFonts w:ascii="Arial" w:eastAsia="Times New Roman" w:hAnsi="Arial" w:cs="Arial"/>
          <w:sz w:val="20"/>
          <w:szCs w:val="20"/>
        </w:rPr>
      </w:pPr>
      <w:hyperlink r:id="rId2661" w:history="1">
        <w:r>
          <w:rPr>
            <w:rStyle w:val="Hipervnculo"/>
            <w:rFonts w:ascii="Arial" w:eastAsia="Times New Roman" w:hAnsi="Arial" w:cs="Arial"/>
            <w:b/>
            <w:bCs/>
            <w:color w:val="008000"/>
            <w:sz w:val="20"/>
            <w:szCs w:val="20"/>
          </w:rPr>
          <w:t>LEY N° 27783</w:t>
        </w:r>
      </w:hyperlink>
      <w:r>
        <w:rPr>
          <w:rFonts w:ascii="Arial" w:eastAsia="Times New Roman" w:hAnsi="Arial" w:cs="Arial"/>
          <w:sz w:val="20"/>
          <w:szCs w:val="20"/>
        </w:rPr>
        <w:t xml:space="preserve"> </w:t>
      </w:r>
    </w:p>
    <w:p w14:paraId="67F1A4E7" w14:textId="77777777" w:rsidR="00000000" w:rsidRDefault="00000000">
      <w:pPr>
        <w:divId w:val="1799058034"/>
        <w:rPr>
          <w:rFonts w:ascii="Arial" w:eastAsia="Times New Roman" w:hAnsi="Arial" w:cs="Arial"/>
          <w:sz w:val="20"/>
          <w:szCs w:val="20"/>
        </w:rPr>
      </w:pPr>
      <w:r>
        <w:rPr>
          <w:rFonts w:ascii="Arial" w:eastAsia="Times New Roman" w:hAnsi="Arial" w:cs="Arial"/>
          <w:sz w:val="20"/>
          <w:szCs w:val="20"/>
        </w:rPr>
        <w:t xml:space="preserve">CONCORDANCIAS AL ARTÍCULO 188 DE LA CONSTITUCIÓN </w:t>
      </w:r>
    </w:p>
    <w:p w14:paraId="3C501366" w14:textId="77777777" w:rsidR="00000000" w:rsidRDefault="00000000">
      <w:pPr>
        <w:divId w:val="442463671"/>
        <w:rPr>
          <w:rFonts w:ascii="Arial" w:eastAsia="Times New Roman" w:hAnsi="Arial" w:cs="Arial"/>
          <w:sz w:val="20"/>
          <w:szCs w:val="20"/>
        </w:rPr>
      </w:pPr>
    </w:p>
    <w:p w14:paraId="670515F5" w14:textId="157EED3F" w:rsidR="00000000" w:rsidRDefault="00000000">
      <w:pPr>
        <w:divId w:val="455414097"/>
        <w:rPr>
          <w:rFonts w:ascii="Arial" w:eastAsia="Times New Roman" w:hAnsi="Arial" w:cs="Arial"/>
          <w:sz w:val="20"/>
          <w:szCs w:val="20"/>
        </w:rPr>
      </w:pPr>
      <w:hyperlink r:id="rId2662" w:history="1">
        <w:r>
          <w:rPr>
            <w:rStyle w:val="Hipervnculo"/>
            <w:rFonts w:ascii="Arial" w:eastAsia="Times New Roman" w:hAnsi="Arial" w:cs="Arial"/>
            <w:b/>
            <w:bCs/>
            <w:color w:val="008000"/>
            <w:sz w:val="20"/>
            <w:szCs w:val="20"/>
          </w:rPr>
          <w:t>D.S. N° 043-2005-PCM</w:t>
        </w:r>
      </w:hyperlink>
      <w:r>
        <w:rPr>
          <w:rFonts w:ascii="Arial" w:eastAsia="Times New Roman" w:hAnsi="Arial" w:cs="Arial"/>
          <w:sz w:val="20"/>
          <w:szCs w:val="20"/>
        </w:rPr>
        <w:t xml:space="preserve"> </w:t>
      </w:r>
    </w:p>
    <w:p w14:paraId="4928330B" w14:textId="77777777" w:rsidR="00000000" w:rsidRDefault="00000000">
      <w:pPr>
        <w:divId w:val="439227735"/>
        <w:rPr>
          <w:rFonts w:ascii="Arial" w:eastAsia="Times New Roman" w:hAnsi="Arial" w:cs="Arial"/>
          <w:sz w:val="20"/>
          <w:szCs w:val="20"/>
        </w:rPr>
      </w:pPr>
      <w:r>
        <w:rPr>
          <w:rFonts w:ascii="Arial" w:eastAsia="Times New Roman" w:hAnsi="Arial" w:cs="Arial"/>
          <w:sz w:val="20"/>
          <w:szCs w:val="20"/>
        </w:rPr>
        <w:t xml:space="preserve">CONCORDANCIAS AL ARTÍCULO 189  DE LA CONSTITUCIÓN </w:t>
      </w:r>
    </w:p>
    <w:p w14:paraId="263AFB13" w14:textId="77777777" w:rsidR="00000000" w:rsidRDefault="00000000">
      <w:pPr>
        <w:divId w:val="1014262824"/>
        <w:rPr>
          <w:rFonts w:ascii="Arial" w:eastAsia="Times New Roman" w:hAnsi="Arial" w:cs="Arial"/>
          <w:sz w:val="20"/>
          <w:szCs w:val="20"/>
        </w:rPr>
      </w:pPr>
    </w:p>
    <w:p w14:paraId="3FBEC5B8" w14:textId="77777777" w:rsidR="00000000" w:rsidRDefault="00000000">
      <w:pPr>
        <w:divId w:val="1667248797"/>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14B3F811" w14:textId="77777777" w:rsidR="00000000" w:rsidRDefault="00000000">
      <w:pPr>
        <w:divId w:val="1259486252"/>
        <w:rPr>
          <w:rFonts w:ascii="Arial" w:eastAsia="Times New Roman" w:hAnsi="Arial" w:cs="Arial"/>
          <w:sz w:val="20"/>
          <w:szCs w:val="20"/>
        </w:rPr>
      </w:pPr>
    </w:p>
    <w:p w14:paraId="57405DF2" w14:textId="470FD41B" w:rsidR="00000000" w:rsidRDefault="00000000">
      <w:pPr>
        <w:divId w:val="212816676"/>
        <w:rPr>
          <w:rFonts w:ascii="Arial" w:eastAsia="Times New Roman" w:hAnsi="Arial" w:cs="Arial"/>
          <w:sz w:val="20"/>
          <w:szCs w:val="20"/>
        </w:rPr>
      </w:pPr>
      <w:hyperlink r:id="rId2663" w:history="1">
        <w:r>
          <w:rPr>
            <w:rStyle w:val="Hipervnculo"/>
            <w:rFonts w:ascii="Arial" w:eastAsia="Times New Roman" w:hAnsi="Arial" w:cs="Arial"/>
            <w:b/>
            <w:bCs/>
            <w:color w:val="008000"/>
            <w:sz w:val="20"/>
            <w:szCs w:val="20"/>
          </w:rPr>
          <w:t>CAS. 3152-2009-AMAZONAS</w:t>
        </w:r>
      </w:hyperlink>
      <w:r>
        <w:rPr>
          <w:rFonts w:ascii="Arial" w:eastAsia="Times New Roman" w:hAnsi="Arial" w:cs="Arial"/>
          <w:sz w:val="20"/>
          <w:szCs w:val="20"/>
        </w:rPr>
        <w:t xml:space="preserve"> </w:t>
      </w:r>
    </w:p>
    <w:p w14:paraId="5B60E87A" w14:textId="1C0BAC54" w:rsidR="00000000" w:rsidRDefault="00000000">
      <w:pPr>
        <w:divId w:val="854197153"/>
        <w:rPr>
          <w:rFonts w:ascii="Arial" w:eastAsia="Times New Roman" w:hAnsi="Arial" w:cs="Arial"/>
          <w:sz w:val="20"/>
          <w:szCs w:val="20"/>
        </w:rPr>
      </w:pPr>
      <w:hyperlink r:id="rId2664" w:history="1">
        <w:r>
          <w:rPr>
            <w:rStyle w:val="Hipervnculo"/>
            <w:rFonts w:ascii="Arial" w:eastAsia="Times New Roman" w:hAnsi="Arial" w:cs="Arial"/>
            <w:b/>
            <w:bCs/>
            <w:color w:val="008000"/>
            <w:sz w:val="20"/>
            <w:szCs w:val="20"/>
          </w:rPr>
          <w:t>CAS. 2918-2009-LIMA NORTE</w:t>
        </w:r>
      </w:hyperlink>
      <w:r>
        <w:rPr>
          <w:rFonts w:ascii="Arial" w:eastAsia="Times New Roman" w:hAnsi="Arial" w:cs="Arial"/>
          <w:sz w:val="20"/>
          <w:szCs w:val="20"/>
        </w:rPr>
        <w:t xml:space="preserve"> </w:t>
      </w:r>
    </w:p>
    <w:p w14:paraId="2FC368D0" w14:textId="77777777" w:rsidR="00000000" w:rsidRDefault="00000000">
      <w:pPr>
        <w:divId w:val="831413808"/>
        <w:rPr>
          <w:rFonts w:ascii="Arial" w:eastAsia="Times New Roman" w:hAnsi="Arial" w:cs="Arial"/>
          <w:sz w:val="20"/>
          <w:szCs w:val="20"/>
        </w:rPr>
      </w:pPr>
      <w:r>
        <w:rPr>
          <w:rFonts w:ascii="Arial" w:eastAsia="Times New Roman" w:hAnsi="Arial" w:cs="Arial"/>
          <w:sz w:val="20"/>
          <w:szCs w:val="20"/>
        </w:rPr>
        <w:t xml:space="preserve">CONCORDANCIAS AL ARTÍCULO 190 DE LA CONSTITUCIÓN </w:t>
      </w:r>
    </w:p>
    <w:p w14:paraId="7698BAE4" w14:textId="77777777" w:rsidR="00000000" w:rsidRDefault="00000000">
      <w:pPr>
        <w:divId w:val="1837766957"/>
        <w:rPr>
          <w:rFonts w:ascii="Arial" w:eastAsia="Times New Roman" w:hAnsi="Arial" w:cs="Arial"/>
          <w:sz w:val="20"/>
          <w:szCs w:val="20"/>
        </w:rPr>
      </w:pPr>
    </w:p>
    <w:p w14:paraId="5C46BA08" w14:textId="058F9165" w:rsidR="00000000" w:rsidRDefault="00000000">
      <w:pPr>
        <w:divId w:val="1501892083"/>
        <w:rPr>
          <w:rFonts w:ascii="Arial" w:eastAsia="Times New Roman" w:hAnsi="Arial" w:cs="Arial"/>
          <w:sz w:val="20"/>
          <w:szCs w:val="20"/>
        </w:rPr>
      </w:pPr>
      <w:hyperlink r:id="rId2665" w:history="1">
        <w:r>
          <w:rPr>
            <w:rStyle w:val="Hipervnculo"/>
            <w:rFonts w:ascii="Arial" w:eastAsia="Times New Roman" w:hAnsi="Arial" w:cs="Arial"/>
            <w:b/>
            <w:bCs/>
            <w:color w:val="008000"/>
            <w:sz w:val="20"/>
            <w:szCs w:val="20"/>
          </w:rPr>
          <w:t>Ley N° 28274, Art. 15</w:t>
        </w:r>
      </w:hyperlink>
      <w:r>
        <w:rPr>
          <w:rFonts w:ascii="Arial" w:eastAsia="Times New Roman" w:hAnsi="Arial" w:cs="Arial"/>
          <w:sz w:val="20"/>
          <w:szCs w:val="20"/>
        </w:rPr>
        <w:t xml:space="preserve"> </w:t>
      </w:r>
    </w:p>
    <w:p w14:paraId="205BB2D4" w14:textId="77777777" w:rsidR="00000000" w:rsidRDefault="00000000">
      <w:pPr>
        <w:divId w:val="1935698876"/>
        <w:rPr>
          <w:rFonts w:ascii="Arial" w:eastAsia="Times New Roman" w:hAnsi="Arial" w:cs="Arial"/>
          <w:sz w:val="20"/>
          <w:szCs w:val="20"/>
        </w:rPr>
      </w:pPr>
      <w:r>
        <w:rPr>
          <w:rFonts w:ascii="Arial" w:eastAsia="Times New Roman" w:hAnsi="Arial" w:cs="Arial"/>
          <w:sz w:val="20"/>
          <w:szCs w:val="20"/>
        </w:rPr>
        <w:t xml:space="preserve">CONCORDANCIAS AL ARTÍCULO 190  DE LA CONSTITUCIÓN </w:t>
      </w:r>
    </w:p>
    <w:p w14:paraId="78E83465" w14:textId="77777777" w:rsidR="00000000" w:rsidRDefault="00000000">
      <w:pPr>
        <w:divId w:val="846602537"/>
        <w:rPr>
          <w:rFonts w:ascii="Arial" w:eastAsia="Times New Roman" w:hAnsi="Arial" w:cs="Arial"/>
          <w:sz w:val="20"/>
          <w:szCs w:val="20"/>
        </w:rPr>
      </w:pPr>
    </w:p>
    <w:p w14:paraId="7F2F0E88" w14:textId="77777777" w:rsidR="00000000" w:rsidRDefault="00000000">
      <w:pPr>
        <w:divId w:val="550268861"/>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4B4D83BF" w14:textId="77777777" w:rsidR="00000000" w:rsidRDefault="00000000">
      <w:pPr>
        <w:divId w:val="1538929979"/>
        <w:rPr>
          <w:rFonts w:ascii="Arial" w:eastAsia="Times New Roman" w:hAnsi="Arial" w:cs="Arial"/>
          <w:sz w:val="20"/>
          <w:szCs w:val="20"/>
        </w:rPr>
      </w:pPr>
    </w:p>
    <w:p w14:paraId="77C41877" w14:textId="7E54571C" w:rsidR="00000000" w:rsidRDefault="00000000">
      <w:pPr>
        <w:divId w:val="569191207"/>
        <w:rPr>
          <w:rFonts w:ascii="Arial" w:eastAsia="Times New Roman" w:hAnsi="Arial" w:cs="Arial"/>
          <w:sz w:val="20"/>
          <w:szCs w:val="20"/>
        </w:rPr>
      </w:pPr>
      <w:hyperlink r:id="rId2666" w:history="1">
        <w:r>
          <w:rPr>
            <w:rStyle w:val="Hipervnculo"/>
            <w:rFonts w:ascii="Arial" w:eastAsia="Times New Roman" w:hAnsi="Arial" w:cs="Arial"/>
            <w:b/>
            <w:bCs/>
            <w:color w:val="008000"/>
            <w:sz w:val="20"/>
            <w:szCs w:val="20"/>
          </w:rPr>
          <w:t>CAS. 3152-2009-AMAZONAS</w:t>
        </w:r>
      </w:hyperlink>
      <w:r>
        <w:rPr>
          <w:rFonts w:ascii="Arial" w:eastAsia="Times New Roman" w:hAnsi="Arial" w:cs="Arial"/>
          <w:sz w:val="20"/>
          <w:szCs w:val="20"/>
        </w:rPr>
        <w:t xml:space="preserve"> </w:t>
      </w:r>
    </w:p>
    <w:p w14:paraId="38EB8484" w14:textId="77777777" w:rsidR="00000000" w:rsidRDefault="00000000">
      <w:pPr>
        <w:divId w:val="1988245953"/>
        <w:rPr>
          <w:rFonts w:ascii="Arial" w:eastAsia="Times New Roman" w:hAnsi="Arial" w:cs="Arial"/>
          <w:sz w:val="20"/>
          <w:szCs w:val="20"/>
        </w:rPr>
      </w:pPr>
      <w:r>
        <w:rPr>
          <w:rFonts w:ascii="Arial" w:eastAsia="Times New Roman" w:hAnsi="Arial" w:cs="Arial"/>
          <w:sz w:val="20"/>
          <w:szCs w:val="20"/>
        </w:rPr>
        <w:t xml:space="preserve">CONCORDANCIAS AL NUMERAL 10 DEL ARTÍCULO 192 DE LA CONSTITUCIÓN </w:t>
      </w:r>
    </w:p>
    <w:p w14:paraId="3E479C63" w14:textId="77777777" w:rsidR="00000000" w:rsidRDefault="00000000">
      <w:pPr>
        <w:divId w:val="270406001"/>
        <w:rPr>
          <w:rFonts w:ascii="Arial" w:eastAsia="Times New Roman" w:hAnsi="Arial" w:cs="Arial"/>
          <w:sz w:val="20"/>
          <w:szCs w:val="20"/>
        </w:rPr>
      </w:pPr>
    </w:p>
    <w:p w14:paraId="5C475309" w14:textId="4BF087A4" w:rsidR="00000000" w:rsidRDefault="00000000">
      <w:pPr>
        <w:divId w:val="805902541"/>
        <w:rPr>
          <w:rFonts w:ascii="Arial" w:eastAsia="Times New Roman" w:hAnsi="Arial" w:cs="Arial"/>
          <w:sz w:val="20"/>
          <w:szCs w:val="20"/>
        </w:rPr>
      </w:pPr>
      <w:hyperlink r:id="rId2667" w:history="1">
        <w:r>
          <w:rPr>
            <w:rStyle w:val="Hipervnculo"/>
            <w:rFonts w:ascii="Arial" w:eastAsia="Times New Roman" w:hAnsi="Arial" w:cs="Arial"/>
            <w:b/>
            <w:bCs/>
            <w:color w:val="008000"/>
            <w:sz w:val="20"/>
            <w:szCs w:val="20"/>
          </w:rPr>
          <w:t>D. Leg. N° 955</w:t>
        </w:r>
      </w:hyperlink>
      <w:r>
        <w:rPr>
          <w:rFonts w:ascii="Arial" w:eastAsia="Times New Roman" w:hAnsi="Arial" w:cs="Arial"/>
          <w:sz w:val="20"/>
          <w:szCs w:val="20"/>
        </w:rPr>
        <w:t xml:space="preserve"> </w:t>
      </w:r>
    </w:p>
    <w:p w14:paraId="37496EA4" w14:textId="77777777" w:rsidR="00000000" w:rsidRDefault="00000000">
      <w:pPr>
        <w:divId w:val="988051754"/>
        <w:rPr>
          <w:rFonts w:ascii="Arial" w:eastAsia="Times New Roman" w:hAnsi="Arial" w:cs="Arial"/>
          <w:sz w:val="20"/>
          <w:szCs w:val="20"/>
        </w:rPr>
      </w:pPr>
      <w:r>
        <w:rPr>
          <w:rFonts w:ascii="Arial" w:eastAsia="Times New Roman" w:hAnsi="Arial" w:cs="Arial"/>
          <w:sz w:val="20"/>
          <w:szCs w:val="20"/>
        </w:rPr>
        <w:t xml:space="preserve">CONCORDANCIAS AL ARTÍCULO 192  DE LA CONSTITUCIÓN </w:t>
      </w:r>
    </w:p>
    <w:p w14:paraId="17265269" w14:textId="77777777" w:rsidR="00000000" w:rsidRDefault="00000000">
      <w:pPr>
        <w:divId w:val="1557471480"/>
        <w:rPr>
          <w:rFonts w:ascii="Arial" w:eastAsia="Times New Roman" w:hAnsi="Arial" w:cs="Arial"/>
          <w:sz w:val="20"/>
          <w:szCs w:val="20"/>
        </w:rPr>
      </w:pPr>
    </w:p>
    <w:p w14:paraId="34344EE7" w14:textId="77777777" w:rsidR="00000000" w:rsidRDefault="00000000">
      <w:pPr>
        <w:divId w:val="1298678690"/>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55C3B5B4" w14:textId="77777777" w:rsidR="00000000" w:rsidRDefault="00000000">
      <w:pPr>
        <w:divId w:val="1244604959"/>
        <w:rPr>
          <w:rFonts w:ascii="Arial" w:eastAsia="Times New Roman" w:hAnsi="Arial" w:cs="Arial"/>
          <w:sz w:val="20"/>
          <w:szCs w:val="20"/>
        </w:rPr>
      </w:pPr>
    </w:p>
    <w:p w14:paraId="501EA6A9" w14:textId="57BB1D2D" w:rsidR="00000000" w:rsidRDefault="00000000">
      <w:pPr>
        <w:divId w:val="138546611"/>
        <w:rPr>
          <w:rFonts w:ascii="Arial" w:eastAsia="Times New Roman" w:hAnsi="Arial" w:cs="Arial"/>
          <w:sz w:val="20"/>
          <w:szCs w:val="20"/>
        </w:rPr>
      </w:pPr>
      <w:hyperlink r:id="rId2668" w:history="1">
        <w:r>
          <w:rPr>
            <w:rStyle w:val="Hipervnculo"/>
            <w:rFonts w:ascii="Arial" w:eastAsia="Times New Roman" w:hAnsi="Arial" w:cs="Arial"/>
            <w:b/>
            <w:bCs/>
            <w:color w:val="008000"/>
            <w:sz w:val="20"/>
            <w:szCs w:val="20"/>
          </w:rPr>
          <w:t>CAS. 3152-2009-AMAZONAS</w:t>
        </w:r>
      </w:hyperlink>
      <w:r>
        <w:rPr>
          <w:rFonts w:ascii="Arial" w:eastAsia="Times New Roman" w:hAnsi="Arial" w:cs="Arial"/>
          <w:sz w:val="20"/>
          <w:szCs w:val="20"/>
        </w:rPr>
        <w:t xml:space="preserve"> </w:t>
      </w:r>
    </w:p>
    <w:p w14:paraId="42EC8D4B" w14:textId="77777777" w:rsidR="00000000" w:rsidRDefault="00000000">
      <w:pPr>
        <w:divId w:val="305817998"/>
        <w:rPr>
          <w:rFonts w:ascii="Arial" w:eastAsia="Times New Roman" w:hAnsi="Arial" w:cs="Arial"/>
          <w:sz w:val="20"/>
          <w:szCs w:val="20"/>
        </w:rPr>
      </w:pPr>
      <w:r>
        <w:rPr>
          <w:rFonts w:ascii="Arial" w:eastAsia="Times New Roman" w:hAnsi="Arial" w:cs="Arial"/>
          <w:sz w:val="20"/>
          <w:szCs w:val="20"/>
        </w:rPr>
        <w:t xml:space="preserve">CONCORDANCIAS AL ARTÍCULO 193  DE LA CONSTITUCIÓN </w:t>
      </w:r>
    </w:p>
    <w:p w14:paraId="07F53F4E" w14:textId="77777777" w:rsidR="00000000" w:rsidRDefault="00000000">
      <w:pPr>
        <w:divId w:val="112670851"/>
        <w:rPr>
          <w:rFonts w:ascii="Arial" w:eastAsia="Times New Roman" w:hAnsi="Arial" w:cs="Arial"/>
          <w:sz w:val="20"/>
          <w:szCs w:val="20"/>
        </w:rPr>
      </w:pPr>
    </w:p>
    <w:p w14:paraId="668A4AA2" w14:textId="77777777" w:rsidR="00000000" w:rsidRDefault="00000000">
      <w:pPr>
        <w:divId w:val="145972826"/>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625E04A3" w14:textId="77777777" w:rsidR="00000000" w:rsidRDefault="00000000">
      <w:pPr>
        <w:divId w:val="1186021710"/>
        <w:rPr>
          <w:rFonts w:ascii="Arial" w:eastAsia="Times New Roman" w:hAnsi="Arial" w:cs="Arial"/>
          <w:sz w:val="20"/>
          <w:szCs w:val="20"/>
        </w:rPr>
      </w:pPr>
    </w:p>
    <w:p w14:paraId="4BE4CE9C" w14:textId="230506F9" w:rsidR="00000000" w:rsidRDefault="00000000">
      <w:pPr>
        <w:divId w:val="1887140795"/>
        <w:rPr>
          <w:rFonts w:ascii="Arial" w:eastAsia="Times New Roman" w:hAnsi="Arial" w:cs="Arial"/>
          <w:sz w:val="20"/>
          <w:szCs w:val="20"/>
        </w:rPr>
      </w:pPr>
      <w:hyperlink r:id="rId2669" w:history="1">
        <w:r>
          <w:rPr>
            <w:rStyle w:val="Hipervnculo"/>
            <w:rFonts w:ascii="Arial" w:eastAsia="Times New Roman" w:hAnsi="Arial" w:cs="Arial"/>
            <w:b/>
            <w:bCs/>
            <w:color w:val="008000"/>
            <w:sz w:val="20"/>
            <w:szCs w:val="20"/>
          </w:rPr>
          <w:t>CAS. 4869-2009-LIMA</w:t>
        </w:r>
      </w:hyperlink>
      <w:r>
        <w:rPr>
          <w:rFonts w:ascii="Arial" w:eastAsia="Times New Roman" w:hAnsi="Arial" w:cs="Arial"/>
          <w:sz w:val="20"/>
          <w:szCs w:val="20"/>
        </w:rPr>
        <w:t xml:space="preserve"> </w:t>
      </w:r>
    </w:p>
    <w:p w14:paraId="23D71801" w14:textId="77777777" w:rsidR="00000000" w:rsidRDefault="00000000">
      <w:pPr>
        <w:divId w:val="1943610697"/>
        <w:rPr>
          <w:rFonts w:ascii="Arial" w:eastAsia="Times New Roman" w:hAnsi="Arial" w:cs="Arial"/>
          <w:sz w:val="20"/>
          <w:szCs w:val="20"/>
        </w:rPr>
      </w:pPr>
      <w:r>
        <w:rPr>
          <w:rFonts w:ascii="Arial" w:eastAsia="Times New Roman" w:hAnsi="Arial" w:cs="Arial"/>
          <w:sz w:val="20"/>
          <w:szCs w:val="20"/>
        </w:rPr>
        <w:t xml:space="preserve">CONCORDANCIAS AL ARTÍCULO 194  DE LA CONSTITUCIÓN </w:t>
      </w:r>
    </w:p>
    <w:p w14:paraId="0DC0B655" w14:textId="77777777" w:rsidR="00000000" w:rsidRDefault="00000000">
      <w:pPr>
        <w:divId w:val="1854031024"/>
        <w:rPr>
          <w:rFonts w:ascii="Arial" w:eastAsia="Times New Roman" w:hAnsi="Arial" w:cs="Arial"/>
          <w:sz w:val="20"/>
          <w:szCs w:val="20"/>
        </w:rPr>
      </w:pPr>
    </w:p>
    <w:p w14:paraId="351F97CC" w14:textId="77777777" w:rsidR="00000000" w:rsidRDefault="00000000">
      <w:pPr>
        <w:divId w:val="890002653"/>
        <w:rPr>
          <w:rFonts w:ascii="Arial" w:eastAsia="Times New Roman" w:hAnsi="Arial" w:cs="Arial"/>
          <w:sz w:val="20"/>
          <w:szCs w:val="20"/>
        </w:rPr>
      </w:pPr>
      <w:r>
        <w:rPr>
          <w:rFonts w:ascii="Arial" w:eastAsia="Times New Roman" w:hAnsi="Arial" w:cs="Arial"/>
          <w:sz w:val="20"/>
          <w:szCs w:val="20"/>
        </w:rPr>
        <w:lastRenderedPageBreak/>
        <w:t xml:space="preserve">SENTENCIAS EN CASACIÓN DE LA CORTE SUPREMA DE JUSTICIA </w:t>
      </w:r>
    </w:p>
    <w:p w14:paraId="180F3A70" w14:textId="77777777" w:rsidR="00000000" w:rsidRDefault="00000000">
      <w:pPr>
        <w:divId w:val="777068879"/>
        <w:rPr>
          <w:rFonts w:ascii="Arial" w:eastAsia="Times New Roman" w:hAnsi="Arial" w:cs="Arial"/>
          <w:sz w:val="20"/>
          <w:szCs w:val="20"/>
        </w:rPr>
      </w:pPr>
    </w:p>
    <w:p w14:paraId="1B419F8D" w14:textId="404F3CAA" w:rsidR="00000000" w:rsidRDefault="00000000">
      <w:pPr>
        <w:divId w:val="1396391677"/>
        <w:rPr>
          <w:rFonts w:ascii="Arial" w:eastAsia="Times New Roman" w:hAnsi="Arial" w:cs="Arial"/>
          <w:sz w:val="20"/>
          <w:szCs w:val="20"/>
        </w:rPr>
      </w:pPr>
      <w:hyperlink r:id="rId2670" w:history="1">
        <w:r>
          <w:rPr>
            <w:rStyle w:val="Hipervnculo"/>
            <w:rFonts w:ascii="Arial" w:eastAsia="Times New Roman" w:hAnsi="Arial" w:cs="Arial"/>
            <w:b/>
            <w:bCs/>
            <w:color w:val="008000"/>
            <w:sz w:val="20"/>
            <w:szCs w:val="20"/>
          </w:rPr>
          <w:t>CAS. 5384-2006-LAMBAYEQUE</w:t>
        </w:r>
      </w:hyperlink>
      <w:r>
        <w:rPr>
          <w:rFonts w:ascii="Arial" w:eastAsia="Times New Roman" w:hAnsi="Arial" w:cs="Arial"/>
          <w:sz w:val="20"/>
          <w:szCs w:val="20"/>
        </w:rPr>
        <w:t xml:space="preserve"> </w:t>
      </w:r>
    </w:p>
    <w:p w14:paraId="3F9294ED" w14:textId="2A72974B" w:rsidR="00000000" w:rsidRDefault="00000000">
      <w:pPr>
        <w:divId w:val="224144092"/>
        <w:rPr>
          <w:rFonts w:ascii="Arial" w:eastAsia="Times New Roman" w:hAnsi="Arial" w:cs="Arial"/>
          <w:sz w:val="20"/>
          <w:szCs w:val="20"/>
        </w:rPr>
      </w:pPr>
      <w:hyperlink r:id="rId2671" w:history="1">
        <w:r>
          <w:rPr>
            <w:rStyle w:val="Hipervnculo"/>
            <w:rFonts w:ascii="Arial" w:eastAsia="Times New Roman" w:hAnsi="Arial" w:cs="Arial"/>
            <w:b/>
            <w:bCs/>
            <w:color w:val="008000"/>
            <w:sz w:val="20"/>
            <w:szCs w:val="20"/>
          </w:rPr>
          <w:t>CAS. 3152-2009-AMAZONAS</w:t>
        </w:r>
      </w:hyperlink>
      <w:r>
        <w:rPr>
          <w:rFonts w:ascii="Arial" w:eastAsia="Times New Roman" w:hAnsi="Arial" w:cs="Arial"/>
          <w:sz w:val="20"/>
          <w:szCs w:val="20"/>
        </w:rPr>
        <w:t xml:space="preserve"> </w:t>
      </w:r>
    </w:p>
    <w:p w14:paraId="7568247B" w14:textId="69025D94" w:rsidR="00000000" w:rsidRDefault="00000000">
      <w:pPr>
        <w:divId w:val="1103458818"/>
        <w:rPr>
          <w:rFonts w:ascii="Arial" w:eastAsia="Times New Roman" w:hAnsi="Arial" w:cs="Arial"/>
          <w:sz w:val="20"/>
          <w:szCs w:val="20"/>
        </w:rPr>
      </w:pPr>
      <w:hyperlink r:id="rId2672" w:history="1">
        <w:r>
          <w:rPr>
            <w:rStyle w:val="Hipervnculo"/>
            <w:rFonts w:ascii="Arial" w:eastAsia="Times New Roman" w:hAnsi="Arial" w:cs="Arial"/>
            <w:b/>
            <w:bCs/>
            <w:color w:val="008000"/>
            <w:sz w:val="20"/>
            <w:szCs w:val="20"/>
          </w:rPr>
          <w:t>CAS. 2918-2009-LIMA NORTE</w:t>
        </w:r>
      </w:hyperlink>
      <w:r>
        <w:rPr>
          <w:rFonts w:ascii="Arial" w:eastAsia="Times New Roman" w:hAnsi="Arial" w:cs="Arial"/>
          <w:sz w:val="20"/>
          <w:szCs w:val="20"/>
        </w:rPr>
        <w:t xml:space="preserve"> </w:t>
      </w:r>
    </w:p>
    <w:p w14:paraId="374C8177" w14:textId="77777777" w:rsidR="00000000" w:rsidRDefault="00000000">
      <w:pPr>
        <w:divId w:val="72431117"/>
        <w:rPr>
          <w:rFonts w:ascii="Arial" w:eastAsia="Times New Roman" w:hAnsi="Arial" w:cs="Arial"/>
          <w:sz w:val="20"/>
          <w:szCs w:val="20"/>
        </w:rPr>
      </w:pPr>
      <w:r>
        <w:rPr>
          <w:rFonts w:ascii="Arial" w:eastAsia="Times New Roman" w:hAnsi="Arial" w:cs="Arial"/>
          <w:sz w:val="20"/>
          <w:szCs w:val="20"/>
        </w:rPr>
        <w:t xml:space="preserve">CONCORDANCIA AL INCISO 8  DEL ARTÍCULO 195  DE LA CONSTITUCIÓN </w:t>
      </w:r>
    </w:p>
    <w:p w14:paraId="0D0F7299" w14:textId="77777777" w:rsidR="00000000" w:rsidRDefault="00000000">
      <w:pPr>
        <w:divId w:val="635912358"/>
        <w:rPr>
          <w:rFonts w:ascii="Arial" w:eastAsia="Times New Roman" w:hAnsi="Arial" w:cs="Arial"/>
          <w:sz w:val="20"/>
          <w:szCs w:val="20"/>
        </w:rPr>
      </w:pPr>
    </w:p>
    <w:p w14:paraId="24AC0C2F" w14:textId="77777777" w:rsidR="00000000" w:rsidRDefault="00000000">
      <w:pPr>
        <w:divId w:val="1245728842"/>
        <w:rPr>
          <w:rFonts w:ascii="Arial" w:eastAsia="Times New Roman" w:hAnsi="Arial" w:cs="Arial"/>
          <w:sz w:val="20"/>
          <w:szCs w:val="20"/>
        </w:rPr>
      </w:pPr>
      <w:r>
        <w:rPr>
          <w:rFonts w:ascii="Arial" w:eastAsia="Times New Roman" w:hAnsi="Arial" w:cs="Arial"/>
          <w:sz w:val="20"/>
          <w:szCs w:val="20"/>
        </w:rPr>
        <w:t xml:space="preserve">SENTENCIA  DEL TRIBUNAL CONSTITUCIONAL </w:t>
      </w:r>
    </w:p>
    <w:p w14:paraId="775C2E2E" w14:textId="77777777" w:rsidR="00000000" w:rsidRDefault="00000000">
      <w:pPr>
        <w:divId w:val="1150439937"/>
        <w:rPr>
          <w:rFonts w:ascii="Arial" w:eastAsia="Times New Roman" w:hAnsi="Arial" w:cs="Arial"/>
          <w:sz w:val="20"/>
          <w:szCs w:val="20"/>
        </w:rPr>
      </w:pPr>
    </w:p>
    <w:p w14:paraId="26648303" w14:textId="2B004AF6" w:rsidR="00000000" w:rsidRDefault="00000000">
      <w:pPr>
        <w:divId w:val="297803894"/>
        <w:rPr>
          <w:rFonts w:ascii="Arial" w:eastAsia="Times New Roman" w:hAnsi="Arial" w:cs="Arial"/>
          <w:sz w:val="20"/>
          <w:szCs w:val="20"/>
        </w:rPr>
      </w:pPr>
      <w:hyperlink r:id="rId2673" w:history="1">
        <w:r>
          <w:rPr>
            <w:rStyle w:val="Hipervnculo"/>
            <w:rFonts w:ascii="Arial" w:eastAsia="Times New Roman" w:hAnsi="Arial" w:cs="Arial"/>
            <w:b/>
            <w:bCs/>
            <w:color w:val="008000"/>
            <w:sz w:val="20"/>
            <w:szCs w:val="20"/>
          </w:rPr>
          <w:t>EXP. 02399-2012-PHC-TC</w:t>
        </w:r>
      </w:hyperlink>
      <w:r>
        <w:rPr>
          <w:rFonts w:ascii="Arial" w:eastAsia="Times New Roman" w:hAnsi="Arial" w:cs="Arial"/>
          <w:sz w:val="20"/>
          <w:szCs w:val="20"/>
        </w:rPr>
        <w:t xml:space="preserve"> </w:t>
      </w:r>
    </w:p>
    <w:p w14:paraId="7902DDEE" w14:textId="77777777" w:rsidR="00000000" w:rsidRDefault="00000000">
      <w:pPr>
        <w:divId w:val="1719012371"/>
        <w:rPr>
          <w:rFonts w:ascii="Arial" w:eastAsia="Times New Roman" w:hAnsi="Arial" w:cs="Arial"/>
          <w:sz w:val="20"/>
          <w:szCs w:val="20"/>
        </w:rPr>
      </w:pPr>
      <w:r>
        <w:rPr>
          <w:rFonts w:ascii="Arial" w:eastAsia="Times New Roman" w:hAnsi="Arial" w:cs="Arial"/>
          <w:sz w:val="20"/>
          <w:szCs w:val="20"/>
        </w:rPr>
        <w:t xml:space="preserve">CONCORDANCIAS AL ARTÍCULO 195 DE LA CONSTITUCIÓN </w:t>
      </w:r>
    </w:p>
    <w:p w14:paraId="7E08FD7A" w14:textId="77777777" w:rsidR="00000000" w:rsidRDefault="00000000">
      <w:pPr>
        <w:divId w:val="2132899267"/>
        <w:rPr>
          <w:rFonts w:ascii="Arial" w:eastAsia="Times New Roman" w:hAnsi="Arial" w:cs="Arial"/>
          <w:sz w:val="20"/>
          <w:szCs w:val="20"/>
        </w:rPr>
      </w:pPr>
    </w:p>
    <w:p w14:paraId="39F121A3" w14:textId="03F58008" w:rsidR="00000000" w:rsidRDefault="00000000">
      <w:pPr>
        <w:divId w:val="1476948018"/>
        <w:rPr>
          <w:rFonts w:ascii="Arial" w:eastAsia="Times New Roman" w:hAnsi="Arial" w:cs="Arial"/>
          <w:sz w:val="20"/>
          <w:szCs w:val="20"/>
        </w:rPr>
      </w:pPr>
      <w:hyperlink r:id="rId2674" w:history="1">
        <w:r>
          <w:rPr>
            <w:rStyle w:val="Hipervnculo"/>
            <w:rFonts w:ascii="Arial" w:eastAsia="Times New Roman" w:hAnsi="Arial" w:cs="Arial"/>
            <w:b/>
            <w:bCs/>
            <w:color w:val="008000"/>
            <w:sz w:val="20"/>
            <w:szCs w:val="20"/>
          </w:rPr>
          <w:t>D. Leg. N° 955</w:t>
        </w:r>
      </w:hyperlink>
      <w:r>
        <w:rPr>
          <w:rFonts w:ascii="Arial" w:eastAsia="Times New Roman" w:hAnsi="Arial" w:cs="Arial"/>
          <w:sz w:val="20"/>
          <w:szCs w:val="20"/>
        </w:rPr>
        <w:t xml:space="preserve"> </w:t>
      </w:r>
    </w:p>
    <w:p w14:paraId="72A44ED7" w14:textId="77777777" w:rsidR="00000000" w:rsidRDefault="00000000">
      <w:pPr>
        <w:divId w:val="1093237557"/>
        <w:rPr>
          <w:rFonts w:ascii="Arial" w:eastAsia="Times New Roman" w:hAnsi="Arial" w:cs="Arial"/>
          <w:sz w:val="20"/>
          <w:szCs w:val="20"/>
        </w:rPr>
      </w:pPr>
      <w:r>
        <w:rPr>
          <w:rFonts w:ascii="Arial" w:eastAsia="Times New Roman" w:hAnsi="Arial" w:cs="Arial"/>
          <w:sz w:val="20"/>
          <w:szCs w:val="20"/>
        </w:rPr>
        <w:t xml:space="preserve">CONCORDANCIAS AL ARTÍCULO 195  DE LA CONSTITUCIÓN </w:t>
      </w:r>
    </w:p>
    <w:p w14:paraId="24718C23" w14:textId="77777777" w:rsidR="00000000" w:rsidRDefault="00000000">
      <w:pPr>
        <w:divId w:val="1136946168"/>
        <w:rPr>
          <w:rFonts w:ascii="Arial" w:eastAsia="Times New Roman" w:hAnsi="Arial" w:cs="Arial"/>
          <w:sz w:val="20"/>
          <w:szCs w:val="20"/>
        </w:rPr>
      </w:pPr>
    </w:p>
    <w:p w14:paraId="3319E246" w14:textId="77777777" w:rsidR="00000000" w:rsidRDefault="00000000">
      <w:pPr>
        <w:divId w:val="786655877"/>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030A5CD1" w14:textId="77777777" w:rsidR="00000000" w:rsidRDefault="00000000">
      <w:pPr>
        <w:divId w:val="387843220"/>
        <w:rPr>
          <w:rFonts w:ascii="Arial" w:eastAsia="Times New Roman" w:hAnsi="Arial" w:cs="Arial"/>
          <w:sz w:val="20"/>
          <w:szCs w:val="20"/>
        </w:rPr>
      </w:pPr>
    </w:p>
    <w:p w14:paraId="3F97790B" w14:textId="6B7CC0A2" w:rsidR="00000000" w:rsidRDefault="00000000">
      <w:pPr>
        <w:divId w:val="853498463"/>
        <w:rPr>
          <w:rFonts w:ascii="Arial" w:eastAsia="Times New Roman" w:hAnsi="Arial" w:cs="Arial"/>
          <w:sz w:val="20"/>
          <w:szCs w:val="20"/>
        </w:rPr>
      </w:pPr>
      <w:hyperlink r:id="rId2675" w:history="1">
        <w:r>
          <w:rPr>
            <w:rStyle w:val="Hipervnculo"/>
            <w:rFonts w:ascii="Arial" w:eastAsia="Times New Roman" w:hAnsi="Arial" w:cs="Arial"/>
            <w:b/>
            <w:bCs/>
            <w:color w:val="008000"/>
            <w:sz w:val="20"/>
            <w:szCs w:val="20"/>
          </w:rPr>
          <w:t>CAS. 5384-2006-LAMBAYEQUE</w:t>
        </w:r>
      </w:hyperlink>
      <w:r>
        <w:rPr>
          <w:rFonts w:ascii="Arial" w:eastAsia="Times New Roman" w:hAnsi="Arial" w:cs="Arial"/>
          <w:sz w:val="20"/>
          <w:szCs w:val="20"/>
        </w:rPr>
        <w:t xml:space="preserve"> </w:t>
      </w:r>
    </w:p>
    <w:p w14:paraId="310B80E7" w14:textId="283AA76E" w:rsidR="00000000" w:rsidRDefault="00000000">
      <w:pPr>
        <w:divId w:val="461851992"/>
        <w:rPr>
          <w:rFonts w:ascii="Arial" w:eastAsia="Times New Roman" w:hAnsi="Arial" w:cs="Arial"/>
          <w:sz w:val="20"/>
          <w:szCs w:val="20"/>
        </w:rPr>
      </w:pPr>
      <w:hyperlink r:id="rId2676" w:history="1">
        <w:r>
          <w:rPr>
            <w:rStyle w:val="Hipervnculo"/>
            <w:rFonts w:ascii="Arial" w:eastAsia="Times New Roman" w:hAnsi="Arial" w:cs="Arial"/>
            <w:b/>
            <w:bCs/>
            <w:color w:val="008000"/>
            <w:sz w:val="20"/>
            <w:szCs w:val="20"/>
          </w:rPr>
          <w:t>CAS. 2918-2009-LIMA NORTE</w:t>
        </w:r>
      </w:hyperlink>
      <w:r>
        <w:rPr>
          <w:rFonts w:ascii="Arial" w:eastAsia="Times New Roman" w:hAnsi="Arial" w:cs="Arial"/>
          <w:sz w:val="20"/>
          <w:szCs w:val="20"/>
        </w:rPr>
        <w:t xml:space="preserve"> </w:t>
      </w:r>
    </w:p>
    <w:p w14:paraId="215CE999" w14:textId="77777777" w:rsidR="00000000" w:rsidRDefault="00000000">
      <w:pPr>
        <w:divId w:val="2076120525"/>
        <w:rPr>
          <w:rFonts w:ascii="Arial" w:eastAsia="Times New Roman" w:hAnsi="Arial" w:cs="Arial"/>
          <w:sz w:val="20"/>
          <w:szCs w:val="20"/>
        </w:rPr>
      </w:pPr>
      <w:r>
        <w:rPr>
          <w:rFonts w:ascii="Arial" w:eastAsia="Times New Roman" w:hAnsi="Arial" w:cs="Arial"/>
          <w:sz w:val="20"/>
          <w:szCs w:val="20"/>
        </w:rPr>
        <w:t xml:space="preserve">CONCORDANCIAS AL ARTÍCULO 196 DE LA CONSTITUCIÓN </w:t>
      </w:r>
    </w:p>
    <w:p w14:paraId="047A5798" w14:textId="77777777" w:rsidR="00000000" w:rsidRDefault="00000000">
      <w:pPr>
        <w:divId w:val="664361490"/>
        <w:rPr>
          <w:rFonts w:ascii="Arial" w:eastAsia="Times New Roman" w:hAnsi="Arial" w:cs="Arial"/>
          <w:sz w:val="20"/>
          <w:szCs w:val="20"/>
        </w:rPr>
      </w:pPr>
    </w:p>
    <w:p w14:paraId="647F20DB" w14:textId="3B879521" w:rsidR="00000000" w:rsidRDefault="00000000">
      <w:pPr>
        <w:divId w:val="172719526"/>
        <w:rPr>
          <w:rFonts w:ascii="Arial" w:eastAsia="Times New Roman" w:hAnsi="Arial" w:cs="Arial"/>
          <w:sz w:val="20"/>
          <w:szCs w:val="20"/>
        </w:rPr>
      </w:pPr>
      <w:hyperlink r:id="rId2677" w:history="1">
        <w:r>
          <w:rPr>
            <w:rStyle w:val="Hipervnculo"/>
            <w:rFonts w:ascii="Arial" w:eastAsia="Times New Roman" w:hAnsi="Arial" w:cs="Arial"/>
            <w:b/>
            <w:bCs/>
            <w:color w:val="008000"/>
            <w:sz w:val="20"/>
            <w:szCs w:val="20"/>
          </w:rPr>
          <w:t>D.S. N° 060-2010-EF (Aprueban criterios, procedimientos y metodología para la distribución del Fondo de Compensación Municipal)</w:t>
        </w:r>
      </w:hyperlink>
      <w:r>
        <w:rPr>
          <w:rFonts w:ascii="Arial" w:eastAsia="Times New Roman" w:hAnsi="Arial" w:cs="Arial"/>
          <w:sz w:val="20"/>
          <w:szCs w:val="20"/>
        </w:rPr>
        <w:t xml:space="preserve"> </w:t>
      </w:r>
    </w:p>
    <w:p w14:paraId="7C1C6C10" w14:textId="77777777" w:rsidR="00000000" w:rsidRDefault="00000000">
      <w:pPr>
        <w:divId w:val="1648045140"/>
        <w:rPr>
          <w:rFonts w:ascii="Arial" w:eastAsia="Times New Roman" w:hAnsi="Arial" w:cs="Arial"/>
          <w:sz w:val="20"/>
          <w:szCs w:val="20"/>
        </w:rPr>
      </w:pPr>
      <w:r>
        <w:rPr>
          <w:rFonts w:ascii="Arial" w:eastAsia="Times New Roman" w:hAnsi="Arial" w:cs="Arial"/>
          <w:sz w:val="20"/>
          <w:szCs w:val="20"/>
        </w:rPr>
        <w:t xml:space="preserve">CONCORDANCIAS AL ARTÍCULO 198 DE LA CONSTITUCIÓN </w:t>
      </w:r>
    </w:p>
    <w:p w14:paraId="696AA157" w14:textId="77777777" w:rsidR="00000000" w:rsidRDefault="00000000">
      <w:pPr>
        <w:divId w:val="1621915231"/>
        <w:rPr>
          <w:rFonts w:ascii="Arial" w:eastAsia="Times New Roman" w:hAnsi="Arial" w:cs="Arial"/>
          <w:sz w:val="20"/>
          <w:szCs w:val="20"/>
        </w:rPr>
      </w:pPr>
    </w:p>
    <w:p w14:paraId="3ABC6670" w14:textId="3EBE4FFA" w:rsidR="00000000" w:rsidRDefault="00000000">
      <w:pPr>
        <w:divId w:val="1055615940"/>
        <w:rPr>
          <w:rFonts w:ascii="Arial" w:eastAsia="Times New Roman" w:hAnsi="Arial" w:cs="Arial"/>
          <w:sz w:val="20"/>
          <w:szCs w:val="20"/>
        </w:rPr>
      </w:pPr>
      <w:hyperlink r:id="rId2678" w:history="1">
        <w:r>
          <w:rPr>
            <w:rStyle w:val="Hipervnculo"/>
            <w:rFonts w:ascii="Arial" w:eastAsia="Times New Roman" w:hAnsi="Arial" w:cs="Arial"/>
            <w:b/>
            <w:bCs/>
            <w:color w:val="008000"/>
            <w:sz w:val="20"/>
            <w:szCs w:val="20"/>
          </w:rPr>
          <w:t>LEY N° 27972, Art. 151</w:t>
        </w:r>
      </w:hyperlink>
      <w:r>
        <w:rPr>
          <w:rFonts w:ascii="Arial" w:eastAsia="Times New Roman" w:hAnsi="Arial" w:cs="Arial"/>
          <w:sz w:val="20"/>
          <w:szCs w:val="20"/>
        </w:rPr>
        <w:t xml:space="preserve"> </w:t>
      </w:r>
    </w:p>
    <w:p w14:paraId="68B2BCBD" w14:textId="77777777" w:rsidR="00000000" w:rsidRDefault="00000000">
      <w:pPr>
        <w:divId w:val="380059400"/>
        <w:rPr>
          <w:rFonts w:ascii="Arial" w:eastAsia="Times New Roman" w:hAnsi="Arial" w:cs="Arial"/>
          <w:sz w:val="20"/>
          <w:szCs w:val="20"/>
        </w:rPr>
      </w:pPr>
      <w:r>
        <w:rPr>
          <w:rFonts w:ascii="Arial" w:eastAsia="Times New Roman" w:hAnsi="Arial" w:cs="Arial"/>
          <w:sz w:val="20"/>
          <w:szCs w:val="20"/>
        </w:rPr>
        <w:t xml:space="preserve">CONCORDANCIAS AL TÍTULO V DE LA CONSTITUCIÓN </w:t>
      </w:r>
    </w:p>
    <w:p w14:paraId="2BFF87A3" w14:textId="77777777" w:rsidR="00000000" w:rsidRDefault="00000000">
      <w:pPr>
        <w:divId w:val="904753247"/>
        <w:rPr>
          <w:rFonts w:ascii="Arial" w:eastAsia="Times New Roman" w:hAnsi="Arial" w:cs="Arial"/>
          <w:sz w:val="20"/>
          <w:szCs w:val="20"/>
        </w:rPr>
      </w:pPr>
    </w:p>
    <w:p w14:paraId="05033E0D" w14:textId="55B267D8" w:rsidR="00000000" w:rsidRDefault="00000000">
      <w:pPr>
        <w:divId w:val="370082994"/>
        <w:rPr>
          <w:rFonts w:ascii="Arial" w:eastAsia="Times New Roman" w:hAnsi="Arial" w:cs="Arial"/>
          <w:sz w:val="20"/>
          <w:szCs w:val="20"/>
        </w:rPr>
      </w:pPr>
      <w:hyperlink r:id="rId2679" w:history="1">
        <w:r>
          <w:rPr>
            <w:rStyle w:val="Hipervnculo"/>
            <w:rFonts w:ascii="Arial" w:eastAsia="Times New Roman" w:hAnsi="Arial" w:cs="Arial"/>
            <w:b/>
            <w:bCs/>
            <w:color w:val="008000"/>
            <w:sz w:val="20"/>
            <w:szCs w:val="20"/>
          </w:rPr>
          <w:t>LEY N° 28237 (Código Procesal Constitucional)</w:t>
        </w:r>
      </w:hyperlink>
      <w:r>
        <w:rPr>
          <w:rFonts w:ascii="Arial" w:eastAsia="Times New Roman" w:hAnsi="Arial" w:cs="Arial"/>
          <w:sz w:val="20"/>
          <w:szCs w:val="20"/>
        </w:rPr>
        <w:t xml:space="preserve"> </w:t>
      </w:r>
    </w:p>
    <w:p w14:paraId="68703749" w14:textId="5A01A439" w:rsidR="00000000" w:rsidRDefault="00000000">
      <w:pPr>
        <w:divId w:val="571236933"/>
        <w:rPr>
          <w:rFonts w:ascii="Arial" w:eastAsia="Times New Roman" w:hAnsi="Arial" w:cs="Arial"/>
          <w:sz w:val="20"/>
          <w:szCs w:val="20"/>
        </w:rPr>
      </w:pPr>
      <w:hyperlink r:id="rId2680" w:history="1">
        <w:r>
          <w:rPr>
            <w:rStyle w:val="Hipervnculo"/>
            <w:rFonts w:ascii="Arial" w:eastAsia="Times New Roman" w:hAnsi="Arial" w:cs="Arial"/>
            <w:b/>
            <w:bCs/>
            <w:color w:val="008000"/>
            <w:sz w:val="20"/>
            <w:szCs w:val="20"/>
          </w:rPr>
          <w:t>D.S. N° 043-2005-PCM</w:t>
        </w:r>
      </w:hyperlink>
      <w:r>
        <w:rPr>
          <w:rFonts w:ascii="Arial" w:eastAsia="Times New Roman" w:hAnsi="Arial" w:cs="Arial"/>
          <w:sz w:val="20"/>
          <w:szCs w:val="20"/>
        </w:rPr>
        <w:t xml:space="preserve"> </w:t>
      </w:r>
    </w:p>
    <w:p w14:paraId="3405DF0F" w14:textId="77777777" w:rsidR="00000000" w:rsidRDefault="00000000">
      <w:pPr>
        <w:divId w:val="544483281"/>
        <w:rPr>
          <w:rFonts w:ascii="Arial" w:eastAsia="Times New Roman" w:hAnsi="Arial" w:cs="Arial"/>
          <w:sz w:val="20"/>
          <w:szCs w:val="20"/>
        </w:rPr>
      </w:pPr>
      <w:r>
        <w:rPr>
          <w:rFonts w:ascii="Arial" w:eastAsia="Times New Roman" w:hAnsi="Arial" w:cs="Arial"/>
          <w:sz w:val="20"/>
          <w:szCs w:val="20"/>
        </w:rPr>
        <w:t xml:space="preserve">CONCORDANCIAS AL NUMERAL 2 DEL ARTÍCULO 200  DE LA CONSTITUCIÓN </w:t>
      </w:r>
    </w:p>
    <w:p w14:paraId="604B1FBC" w14:textId="77777777" w:rsidR="00000000" w:rsidRDefault="00000000">
      <w:pPr>
        <w:divId w:val="138427241"/>
        <w:rPr>
          <w:rFonts w:ascii="Arial" w:eastAsia="Times New Roman" w:hAnsi="Arial" w:cs="Arial"/>
          <w:sz w:val="20"/>
          <w:szCs w:val="20"/>
        </w:rPr>
      </w:pPr>
    </w:p>
    <w:p w14:paraId="3D0D4E9B" w14:textId="77777777" w:rsidR="00000000" w:rsidRDefault="00000000">
      <w:pPr>
        <w:divId w:val="1084573662"/>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428D6BF2" w14:textId="77777777" w:rsidR="00000000" w:rsidRDefault="00000000">
      <w:pPr>
        <w:divId w:val="451439765"/>
        <w:rPr>
          <w:rFonts w:ascii="Arial" w:eastAsia="Times New Roman" w:hAnsi="Arial" w:cs="Arial"/>
          <w:sz w:val="20"/>
          <w:szCs w:val="20"/>
        </w:rPr>
      </w:pPr>
    </w:p>
    <w:p w14:paraId="4673025F" w14:textId="3378123C" w:rsidR="00000000" w:rsidRDefault="00000000">
      <w:pPr>
        <w:divId w:val="699280307"/>
        <w:rPr>
          <w:rFonts w:ascii="Arial" w:eastAsia="Times New Roman" w:hAnsi="Arial" w:cs="Arial"/>
          <w:sz w:val="20"/>
          <w:szCs w:val="20"/>
        </w:rPr>
      </w:pPr>
      <w:hyperlink r:id="rId2681" w:history="1">
        <w:r>
          <w:rPr>
            <w:rStyle w:val="Hipervnculo"/>
            <w:rFonts w:ascii="Arial" w:eastAsia="Times New Roman" w:hAnsi="Arial" w:cs="Arial"/>
            <w:b/>
            <w:bCs/>
            <w:color w:val="008000"/>
            <w:sz w:val="20"/>
            <w:szCs w:val="20"/>
          </w:rPr>
          <w:t>CAS. 044-2002-LIMA</w:t>
        </w:r>
      </w:hyperlink>
      <w:r>
        <w:rPr>
          <w:rFonts w:ascii="Arial" w:eastAsia="Times New Roman" w:hAnsi="Arial" w:cs="Arial"/>
          <w:sz w:val="20"/>
          <w:szCs w:val="20"/>
        </w:rPr>
        <w:t xml:space="preserve"> </w:t>
      </w:r>
    </w:p>
    <w:p w14:paraId="452EE016" w14:textId="15A4B29D" w:rsidR="00000000" w:rsidRDefault="00000000">
      <w:pPr>
        <w:divId w:val="1994336395"/>
        <w:rPr>
          <w:rFonts w:ascii="Arial" w:eastAsia="Times New Roman" w:hAnsi="Arial" w:cs="Arial"/>
          <w:sz w:val="20"/>
          <w:szCs w:val="20"/>
        </w:rPr>
      </w:pPr>
      <w:hyperlink r:id="rId2682" w:history="1">
        <w:r>
          <w:rPr>
            <w:rStyle w:val="Hipervnculo"/>
            <w:rFonts w:ascii="Arial" w:eastAsia="Times New Roman" w:hAnsi="Arial" w:cs="Arial"/>
            <w:b/>
            <w:bCs/>
            <w:color w:val="008000"/>
            <w:sz w:val="20"/>
            <w:szCs w:val="20"/>
          </w:rPr>
          <w:t>CAS. 694-2007-CUSCO</w:t>
        </w:r>
      </w:hyperlink>
      <w:r>
        <w:rPr>
          <w:rFonts w:ascii="Arial" w:eastAsia="Times New Roman" w:hAnsi="Arial" w:cs="Arial"/>
          <w:sz w:val="20"/>
          <w:szCs w:val="20"/>
        </w:rPr>
        <w:t xml:space="preserve"> </w:t>
      </w:r>
    </w:p>
    <w:p w14:paraId="32578336" w14:textId="77777777" w:rsidR="00000000" w:rsidRDefault="00000000">
      <w:pPr>
        <w:divId w:val="569929995"/>
        <w:rPr>
          <w:rFonts w:ascii="Arial" w:eastAsia="Times New Roman" w:hAnsi="Arial" w:cs="Arial"/>
          <w:sz w:val="20"/>
          <w:szCs w:val="20"/>
        </w:rPr>
      </w:pPr>
      <w:r>
        <w:rPr>
          <w:rFonts w:ascii="Arial" w:eastAsia="Times New Roman" w:hAnsi="Arial" w:cs="Arial"/>
          <w:sz w:val="20"/>
          <w:szCs w:val="20"/>
        </w:rPr>
        <w:t xml:space="preserve">CONCORDANCIAS AL NUMERAL 4 DEL ARTÍCULO 200 DE LA CONSTITUCIÓN </w:t>
      </w:r>
    </w:p>
    <w:p w14:paraId="62517293" w14:textId="77777777" w:rsidR="00000000" w:rsidRDefault="00000000">
      <w:pPr>
        <w:divId w:val="1652558489"/>
        <w:rPr>
          <w:rFonts w:ascii="Arial" w:eastAsia="Times New Roman" w:hAnsi="Arial" w:cs="Arial"/>
          <w:sz w:val="20"/>
          <w:szCs w:val="20"/>
        </w:rPr>
      </w:pPr>
    </w:p>
    <w:p w14:paraId="69A567F0" w14:textId="77777777" w:rsidR="00000000" w:rsidRDefault="00000000">
      <w:pPr>
        <w:divId w:val="261500947"/>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099149AB" w14:textId="77777777" w:rsidR="00000000" w:rsidRDefault="00000000">
      <w:pPr>
        <w:divId w:val="1355693992"/>
        <w:rPr>
          <w:rFonts w:ascii="Arial" w:eastAsia="Times New Roman" w:hAnsi="Arial" w:cs="Arial"/>
          <w:sz w:val="20"/>
          <w:szCs w:val="20"/>
        </w:rPr>
      </w:pPr>
    </w:p>
    <w:p w14:paraId="25C3D2AE" w14:textId="5E5CC7B8" w:rsidR="00000000" w:rsidRDefault="00000000">
      <w:pPr>
        <w:divId w:val="496115159"/>
        <w:rPr>
          <w:rFonts w:ascii="Arial" w:eastAsia="Times New Roman" w:hAnsi="Arial" w:cs="Arial"/>
          <w:sz w:val="20"/>
          <w:szCs w:val="20"/>
        </w:rPr>
      </w:pPr>
      <w:hyperlink r:id="rId2683" w:history="1">
        <w:r>
          <w:rPr>
            <w:rStyle w:val="Hipervnculo"/>
            <w:rFonts w:ascii="Arial" w:eastAsia="Times New Roman" w:hAnsi="Arial" w:cs="Arial"/>
            <w:b/>
            <w:bCs/>
            <w:color w:val="008000"/>
            <w:sz w:val="20"/>
            <w:szCs w:val="20"/>
          </w:rPr>
          <w:t>CAS. 6933-2008-LIMA</w:t>
        </w:r>
      </w:hyperlink>
      <w:r>
        <w:rPr>
          <w:rFonts w:ascii="Arial" w:eastAsia="Times New Roman" w:hAnsi="Arial" w:cs="Arial"/>
          <w:sz w:val="20"/>
          <w:szCs w:val="20"/>
        </w:rPr>
        <w:t xml:space="preserve"> </w:t>
      </w:r>
    </w:p>
    <w:p w14:paraId="64762178" w14:textId="77777777" w:rsidR="00000000" w:rsidRDefault="00000000">
      <w:pPr>
        <w:divId w:val="422916866"/>
        <w:rPr>
          <w:rFonts w:ascii="Arial" w:eastAsia="Times New Roman" w:hAnsi="Arial" w:cs="Arial"/>
          <w:sz w:val="20"/>
          <w:szCs w:val="20"/>
        </w:rPr>
      </w:pPr>
      <w:r>
        <w:rPr>
          <w:rFonts w:ascii="Arial" w:eastAsia="Times New Roman" w:hAnsi="Arial" w:cs="Arial"/>
          <w:sz w:val="20"/>
          <w:szCs w:val="20"/>
        </w:rPr>
        <w:t xml:space="preserve">CONCORDANCIAS AL  ARTÍCULO 200 DE LA CONSTITUCIÓN </w:t>
      </w:r>
    </w:p>
    <w:p w14:paraId="22EEE4A4" w14:textId="77777777" w:rsidR="00000000" w:rsidRDefault="00000000">
      <w:pPr>
        <w:divId w:val="2008046692"/>
        <w:rPr>
          <w:rFonts w:ascii="Arial" w:eastAsia="Times New Roman" w:hAnsi="Arial" w:cs="Arial"/>
          <w:sz w:val="20"/>
          <w:szCs w:val="20"/>
        </w:rPr>
      </w:pPr>
    </w:p>
    <w:p w14:paraId="41C63E92" w14:textId="77777777" w:rsidR="00000000" w:rsidRDefault="00000000">
      <w:pPr>
        <w:divId w:val="387992043"/>
        <w:rPr>
          <w:rFonts w:ascii="Arial" w:eastAsia="Times New Roman" w:hAnsi="Arial" w:cs="Arial"/>
          <w:sz w:val="20"/>
          <w:szCs w:val="20"/>
        </w:rPr>
      </w:pPr>
      <w:r>
        <w:rPr>
          <w:rFonts w:ascii="Arial" w:eastAsia="Times New Roman" w:hAnsi="Arial" w:cs="Arial"/>
          <w:sz w:val="20"/>
          <w:szCs w:val="20"/>
        </w:rPr>
        <w:t xml:space="preserve">SENTENCIAS DE LA CORTE INTERAMERICANA DE DERECHOS HUMANOS </w:t>
      </w:r>
    </w:p>
    <w:p w14:paraId="6D5B3C74" w14:textId="77777777" w:rsidR="00000000" w:rsidRDefault="00000000">
      <w:pPr>
        <w:divId w:val="1200051452"/>
        <w:rPr>
          <w:rFonts w:ascii="Arial" w:eastAsia="Times New Roman" w:hAnsi="Arial" w:cs="Arial"/>
          <w:sz w:val="20"/>
          <w:szCs w:val="20"/>
        </w:rPr>
      </w:pPr>
    </w:p>
    <w:p w14:paraId="602B310A" w14:textId="360B41E8" w:rsidR="00000000" w:rsidRDefault="00000000">
      <w:pPr>
        <w:divId w:val="1881434604"/>
        <w:rPr>
          <w:rFonts w:ascii="Arial" w:eastAsia="Times New Roman" w:hAnsi="Arial" w:cs="Arial"/>
          <w:sz w:val="20"/>
          <w:szCs w:val="20"/>
        </w:rPr>
      </w:pPr>
      <w:hyperlink r:id="rId2684" w:history="1">
        <w:r>
          <w:rPr>
            <w:rStyle w:val="Hipervnculo"/>
            <w:rFonts w:ascii="Arial" w:eastAsia="Times New Roman" w:hAnsi="Arial" w:cs="Arial"/>
            <w:b/>
            <w:bCs/>
            <w:color w:val="008000"/>
            <w:sz w:val="20"/>
            <w:szCs w:val="20"/>
          </w:rPr>
          <w:t>Caso Loayza Tamayo Vs. Perú - Sentencia de fondo, Capitulo XII, párrafo 50</w:t>
        </w:r>
      </w:hyperlink>
      <w:r>
        <w:rPr>
          <w:rFonts w:ascii="Arial" w:eastAsia="Times New Roman" w:hAnsi="Arial" w:cs="Arial"/>
          <w:sz w:val="20"/>
          <w:szCs w:val="20"/>
        </w:rPr>
        <w:t xml:space="preserve"> </w:t>
      </w:r>
    </w:p>
    <w:p w14:paraId="7405330F" w14:textId="77777777" w:rsidR="00000000" w:rsidRDefault="00000000">
      <w:pPr>
        <w:divId w:val="1006714266"/>
        <w:rPr>
          <w:rFonts w:ascii="Arial" w:eastAsia="Times New Roman" w:hAnsi="Arial" w:cs="Arial"/>
          <w:sz w:val="20"/>
          <w:szCs w:val="20"/>
        </w:rPr>
      </w:pPr>
      <w:r>
        <w:rPr>
          <w:rFonts w:ascii="Arial" w:eastAsia="Times New Roman" w:hAnsi="Arial" w:cs="Arial"/>
          <w:sz w:val="20"/>
          <w:szCs w:val="20"/>
        </w:rPr>
        <w:t xml:space="preserve">CONCORDANCIAS AL ARTÍCULO 201  DE LA CONSTITUCIÓN </w:t>
      </w:r>
    </w:p>
    <w:p w14:paraId="0684ABE8" w14:textId="77777777" w:rsidR="00000000" w:rsidRDefault="00000000">
      <w:pPr>
        <w:divId w:val="1414081884"/>
        <w:rPr>
          <w:rFonts w:ascii="Arial" w:eastAsia="Times New Roman" w:hAnsi="Arial" w:cs="Arial"/>
          <w:sz w:val="20"/>
          <w:szCs w:val="20"/>
        </w:rPr>
      </w:pPr>
    </w:p>
    <w:p w14:paraId="2AC394A9" w14:textId="77777777" w:rsidR="00000000" w:rsidRDefault="00000000">
      <w:pPr>
        <w:divId w:val="1010835201"/>
        <w:rPr>
          <w:rFonts w:ascii="Arial" w:eastAsia="Times New Roman" w:hAnsi="Arial" w:cs="Arial"/>
          <w:sz w:val="20"/>
          <w:szCs w:val="20"/>
        </w:rPr>
      </w:pPr>
      <w:r>
        <w:rPr>
          <w:rFonts w:ascii="Arial" w:eastAsia="Times New Roman" w:hAnsi="Arial" w:cs="Arial"/>
          <w:sz w:val="20"/>
          <w:szCs w:val="20"/>
        </w:rPr>
        <w:t xml:space="preserve">SENTENCIAS EN CASACIÓN DE LA CORTE SUPREMA DE JUSTICIA </w:t>
      </w:r>
    </w:p>
    <w:p w14:paraId="2C2AE5C5" w14:textId="77777777" w:rsidR="00000000" w:rsidRDefault="00000000">
      <w:pPr>
        <w:divId w:val="156462173"/>
        <w:rPr>
          <w:rFonts w:ascii="Arial" w:eastAsia="Times New Roman" w:hAnsi="Arial" w:cs="Arial"/>
          <w:sz w:val="20"/>
          <w:szCs w:val="20"/>
        </w:rPr>
      </w:pPr>
    </w:p>
    <w:p w14:paraId="04BD9042" w14:textId="58AE41D8" w:rsidR="00000000" w:rsidRDefault="00000000">
      <w:pPr>
        <w:divId w:val="1361979666"/>
        <w:rPr>
          <w:rFonts w:ascii="Arial" w:eastAsia="Times New Roman" w:hAnsi="Arial" w:cs="Arial"/>
          <w:sz w:val="20"/>
          <w:szCs w:val="20"/>
        </w:rPr>
      </w:pPr>
      <w:hyperlink r:id="rId2685" w:history="1">
        <w:r>
          <w:rPr>
            <w:rStyle w:val="Hipervnculo"/>
            <w:rFonts w:ascii="Arial" w:eastAsia="Times New Roman" w:hAnsi="Arial" w:cs="Arial"/>
            <w:b/>
            <w:bCs/>
            <w:color w:val="008000"/>
            <w:sz w:val="20"/>
            <w:szCs w:val="20"/>
          </w:rPr>
          <w:t>CAS. 4476-2009 CALLAO</w:t>
        </w:r>
      </w:hyperlink>
      <w:r>
        <w:rPr>
          <w:rFonts w:ascii="Arial" w:eastAsia="Times New Roman" w:hAnsi="Arial" w:cs="Arial"/>
          <w:sz w:val="20"/>
          <w:szCs w:val="20"/>
        </w:rPr>
        <w:t xml:space="preserve"> </w:t>
      </w:r>
    </w:p>
    <w:p w14:paraId="7753F7B5" w14:textId="65CB1282" w:rsidR="00000000" w:rsidRDefault="00000000">
      <w:pPr>
        <w:divId w:val="664825538"/>
        <w:rPr>
          <w:rFonts w:ascii="Arial" w:eastAsia="Times New Roman" w:hAnsi="Arial" w:cs="Arial"/>
          <w:sz w:val="20"/>
          <w:szCs w:val="20"/>
        </w:rPr>
      </w:pPr>
      <w:hyperlink r:id="rId2686" w:history="1">
        <w:r>
          <w:rPr>
            <w:rStyle w:val="Hipervnculo"/>
            <w:rFonts w:ascii="Arial" w:eastAsia="Times New Roman" w:hAnsi="Arial" w:cs="Arial"/>
            <w:b/>
            <w:bCs/>
            <w:color w:val="008000"/>
            <w:sz w:val="20"/>
            <w:szCs w:val="20"/>
          </w:rPr>
          <w:t>CAS. 1772-2009-PIURA</w:t>
        </w:r>
      </w:hyperlink>
      <w:r>
        <w:rPr>
          <w:rFonts w:ascii="Arial" w:eastAsia="Times New Roman" w:hAnsi="Arial" w:cs="Arial"/>
          <w:sz w:val="20"/>
          <w:szCs w:val="20"/>
        </w:rPr>
        <w:t xml:space="preserve"> </w:t>
      </w:r>
    </w:p>
    <w:p w14:paraId="6B52E2BF" w14:textId="77777777" w:rsidR="00000000" w:rsidRDefault="00000000">
      <w:pPr>
        <w:divId w:val="325666114"/>
        <w:rPr>
          <w:rFonts w:ascii="Arial" w:eastAsia="Times New Roman" w:hAnsi="Arial" w:cs="Arial"/>
          <w:sz w:val="20"/>
          <w:szCs w:val="20"/>
        </w:rPr>
      </w:pPr>
      <w:r>
        <w:rPr>
          <w:rFonts w:ascii="Arial" w:eastAsia="Times New Roman" w:hAnsi="Arial" w:cs="Arial"/>
          <w:sz w:val="20"/>
          <w:szCs w:val="20"/>
        </w:rPr>
        <w:t xml:space="preserve">CONCORDANCIAS AL ARTÍCULO 202 DE LA CONSTITUCIÓN </w:t>
      </w:r>
    </w:p>
    <w:p w14:paraId="65D1AD4C" w14:textId="77777777" w:rsidR="00000000" w:rsidRDefault="00000000">
      <w:pPr>
        <w:divId w:val="1867675290"/>
        <w:rPr>
          <w:rFonts w:ascii="Arial" w:eastAsia="Times New Roman" w:hAnsi="Arial" w:cs="Arial"/>
          <w:sz w:val="20"/>
          <w:szCs w:val="20"/>
        </w:rPr>
      </w:pPr>
    </w:p>
    <w:p w14:paraId="37F23CD0" w14:textId="40A1CFCA" w:rsidR="00000000" w:rsidRDefault="00000000">
      <w:pPr>
        <w:divId w:val="204222210"/>
        <w:rPr>
          <w:rFonts w:ascii="Arial" w:eastAsia="Times New Roman" w:hAnsi="Arial" w:cs="Arial"/>
          <w:sz w:val="20"/>
          <w:szCs w:val="20"/>
        </w:rPr>
      </w:pPr>
      <w:hyperlink r:id="rId2687" w:history="1">
        <w:r>
          <w:rPr>
            <w:rStyle w:val="Hipervnculo"/>
            <w:rFonts w:ascii="Arial" w:eastAsia="Times New Roman" w:hAnsi="Arial" w:cs="Arial"/>
            <w:b/>
            <w:bCs/>
            <w:color w:val="008000"/>
            <w:sz w:val="20"/>
            <w:szCs w:val="20"/>
          </w:rPr>
          <w:t>LEY N° 28237, (Título IX del Código Procesal Constitucional)</w:t>
        </w:r>
      </w:hyperlink>
      <w:r>
        <w:rPr>
          <w:rFonts w:ascii="Arial" w:eastAsia="Times New Roman" w:hAnsi="Arial" w:cs="Arial"/>
          <w:sz w:val="20"/>
          <w:szCs w:val="20"/>
        </w:rPr>
        <w:t xml:space="preserve"> </w:t>
      </w:r>
    </w:p>
    <w:p w14:paraId="6313C93C" w14:textId="526245AB" w:rsidR="00000000" w:rsidRDefault="00000000">
      <w:pPr>
        <w:divId w:val="1808627257"/>
        <w:rPr>
          <w:rFonts w:ascii="Arial" w:eastAsia="Times New Roman" w:hAnsi="Arial" w:cs="Arial"/>
          <w:sz w:val="20"/>
          <w:szCs w:val="20"/>
        </w:rPr>
      </w:pPr>
      <w:hyperlink r:id="rId2688" w:history="1">
        <w:r>
          <w:rPr>
            <w:rStyle w:val="Hipervnculo"/>
            <w:rFonts w:ascii="Arial" w:eastAsia="Times New Roman" w:hAnsi="Arial" w:cs="Arial"/>
            <w:b/>
            <w:bCs/>
            <w:color w:val="008000"/>
            <w:sz w:val="20"/>
            <w:szCs w:val="20"/>
          </w:rPr>
          <w:t>R.A. N° 095-2004-P-TC, Art. 28</w:t>
        </w:r>
      </w:hyperlink>
      <w:r>
        <w:rPr>
          <w:rFonts w:ascii="Arial" w:eastAsia="Times New Roman" w:hAnsi="Arial" w:cs="Arial"/>
          <w:sz w:val="20"/>
          <w:szCs w:val="20"/>
        </w:rPr>
        <w:t xml:space="preserve"> </w:t>
      </w:r>
    </w:p>
    <w:p w14:paraId="091BDC31" w14:textId="77777777" w:rsidR="00000000" w:rsidRDefault="00000000">
      <w:pPr>
        <w:divId w:val="418261042"/>
        <w:rPr>
          <w:rFonts w:ascii="Arial" w:eastAsia="Times New Roman" w:hAnsi="Arial" w:cs="Arial"/>
          <w:sz w:val="20"/>
          <w:szCs w:val="20"/>
        </w:rPr>
      </w:pPr>
      <w:r>
        <w:rPr>
          <w:rFonts w:ascii="Arial" w:eastAsia="Times New Roman" w:hAnsi="Arial" w:cs="Arial"/>
          <w:sz w:val="20"/>
          <w:szCs w:val="20"/>
        </w:rPr>
        <w:t xml:space="preserve">CONCORDANCIAS AL ARTÍCULO 202  DE LA CONSTITUCIÓN </w:t>
      </w:r>
    </w:p>
    <w:p w14:paraId="0CDAEBAB" w14:textId="77777777" w:rsidR="00000000" w:rsidRDefault="00000000">
      <w:pPr>
        <w:divId w:val="733696210"/>
        <w:rPr>
          <w:rFonts w:ascii="Arial" w:eastAsia="Times New Roman" w:hAnsi="Arial" w:cs="Arial"/>
          <w:sz w:val="20"/>
          <w:szCs w:val="20"/>
        </w:rPr>
      </w:pPr>
    </w:p>
    <w:p w14:paraId="458FA483" w14:textId="77777777" w:rsidR="00000000" w:rsidRDefault="00000000">
      <w:pPr>
        <w:divId w:val="818768033"/>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32A70191" w14:textId="77777777" w:rsidR="00000000" w:rsidRDefault="00000000">
      <w:pPr>
        <w:divId w:val="566842548"/>
        <w:rPr>
          <w:rFonts w:ascii="Arial" w:eastAsia="Times New Roman" w:hAnsi="Arial" w:cs="Arial"/>
          <w:sz w:val="20"/>
          <w:szCs w:val="20"/>
        </w:rPr>
      </w:pPr>
    </w:p>
    <w:p w14:paraId="4BF3F88F" w14:textId="3EB7DDC5" w:rsidR="00000000" w:rsidRDefault="00000000">
      <w:pPr>
        <w:divId w:val="585656564"/>
        <w:rPr>
          <w:rFonts w:ascii="Arial" w:eastAsia="Times New Roman" w:hAnsi="Arial" w:cs="Arial"/>
          <w:sz w:val="20"/>
          <w:szCs w:val="20"/>
        </w:rPr>
      </w:pPr>
      <w:hyperlink r:id="rId2689" w:history="1">
        <w:r>
          <w:rPr>
            <w:rStyle w:val="Hipervnculo"/>
            <w:rFonts w:ascii="Arial" w:eastAsia="Times New Roman" w:hAnsi="Arial" w:cs="Arial"/>
            <w:b/>
            <w:bCs/>
            <w:color w:val="008000"/>
            <w:sz w:val="20"/>
            <w:szCs w:val="20"/>
          </w:rPr>
          <w:t>CAS. 1772-2009-PIURA</w:t>
        </w:r>
      </w:hyperlink>
      <w:r>
        <w:rPr>
          <w:rFonts w:ascii="Arial" w:eastAsia="Times New Roman" w:hAnsi="Arial" w:cs="Arial"/>
          <w:sz w:val="20"/>
          <w:szCs w:val="20"/>
        </w:rPr>
        <w:t xml:space="preserve"> </w:t>
      </w:r>
    </w:p>
    <w:p w14:paraId="69935A77" w14:textId="77777777" w:rsidR="00000000" w:rsidRDefault="00000000">
      <w:pPr>
        <w:divId w:val="664432874"/>
        <w:rPr>
          <w:rFonts w:ascii="Arial" w:eastAsia="Times New Roman" w:hAnsi="Arial" w:cs="Arial"/>
          <w:sz w:val="20"/>
          <w:szCs w:val="20"/>
        </w:rPr>
      </w:pPr>
      <w:r>
        <w:rPr>
          <w:rFonts w:ascii="Arial" w:eastAsia="Times New Roman" w:hAnsi="Arial" w:cs="Arial"/>
          <w:sz w:val="20"/>
          <w:szCs w:val="20"/>
        </w:rPr>
        <w:t xml:space="preserve">CONCORDANCIAS AL ARTÍCULO 204  DE LA CONSTITUCIÓN </w:t>
      </w:r>
    </w:p>
    <w:p w14:paraId="5502833C" w14:textId="77777777" w:rsidR="00000000" w:rsidRDefault="00000000">
      <w:pPr>
        <w:divId w:val="1971743817"/>
        <w:rPr>
          <w:rFonts w:ascii="Arial" w:eastAsia="Times New Roman" w:hAnsi="Arial" w:cs="Arial"/>
          <w:sz w:val="20"/>
          <w:szCs w:val="20"/>
        </w:rPr>
      </w:pPr>
    </w:p>
    <w:p w14:paraId="5C71863D" w14:textId="77777777" w:rsidR="00000000" w:rsidRDefault="00000000">
      <w:pPr>
        <w:divId w:val="1390886790"/>
        <w:rPr>
          <w:rFonts w:ascii="Arial" w:eastAsia="Times New Roman" w:hAnsi="Arial" w:cs="Arial"/>
          <w:sz w:val="20"/>
          <w:szCs w:val="20"/>
        </w:rPr>
      </w:pPr>
      <w:r>
        <w:rPr>
          <w:rFonts w:ascii="Arial" w:eastAsia="Times New Roman" w:hAnsi="Arial" w:cs="Arial"/>
          <w:sz w:val="20"/>
          <w:szCs w:val="20"/>
        </w:rPr>
        <w:t xml:space="preserve">SENTENCIA EN CASACIÓN DE LA CORTE SUPREMA DE JUSTICIA </w:t>
      </w:r>
    </w:p>
    <w:p w14:paraId="0A37AC27" w14:textId="77777777" w:rsidR="00000000" w:rsidRDefault="00000000">
      <w:pPr>
        <w:divId w:val="492066711"/>
        <w:rPr>
          <w:rFonts w:ascii="Arial" w:eastAsia="Times New Roman" w:hAnsi="Arial" w:cs="Arial"/>
          <w:sz w:val="20"/>
          <w:szCs w:val="20"/>
        </w:rPr>
      </w:pPr>
    </w:p>
    <w:p w14:paraId="14D40D6B" w14:textId="04364BAF" w:rsidR="00000000" w:rsidRDefault="00000000">
      <w:pPr>
        <w:divId w:val="1655379440"/>
        <w:rPr>
          <w:rFonts w:ascii="Arial" w:eastAsia="Times New Roman" w:hAnsi="Arial" w:cs="Arial"/>
          <w:sz w:val="20"/>
          <w:szCs w:val="20"/>
        </w:rPr>
      </w:pPr>
      <w:hyperlink r:id="rId2690" w:history="1">
        <w:r>
          <w:rPr>
            <w:rStyle w:val="Hipervnculo"/>
            <w:rFonts w:ascii="Arial" w:eastAsia="Times New Roman" w:hAnsi="Arial" w:cs="Arial"/>
            <w:b/>
            <w:bCs/>
            <w:color w:val="008000"/>
            <w:sz w:val="20"/>
            <w:szCs w:val="20"/>
          </w:rPr>
          <w:t>CAS. 001-1998-HUANUCO-PASCO</w:t>
        </w:r>
      </w:hyperlink>
      <w:r>
        <w:rPr>
          <w:rFonts w:ascii="Arial" w:eastAsia="Times New Roman" w:hAnsi="Arial" w:cs="Arial"/>
          <w:sz w:val="20"/>
          <w:szCs w:val="20"/>
        </w:rPr>
        <w:t xml:space="preserve"> </w:t>
      </w:r>
    </w:p>
    <w:p w14:paraId="26136CA8" w14:textId="77777777" w:rsidR="00000000" w:rsidRDefault="00000000">
      <w:pPr>
        <w:divId w:val="1932349887"/>
        <w:rPr>
          <w:rFonts w:ascii="Arial" w:eastAsia="Times New Roman" w:hAnsi="Arial" w:cs="Arial"/>
          <w:sz w:val="20"/>
          <w:szCs w:val="20"/>
        </w:rPr>
      </w:pPr>
      <w:r>
        <w:rPr>
          <w:rFonts w:ascii="Arial" w:eastAsia="Times New Roman" w:hAnsi="Arial" w:cs="Arial"/>
          <w:sz w:val="20"/>
          <w:szCs w:val="20"/>
        </w:rPr>
        <w:t xml:space="preserve">CONCORDANCIAS A LA PRIMERA DISPOSICIÓN FINAL Y TRANSITORIA DE LA CONSTITUCIÓN </w:t>
      </w:r>
    </w:p>
    <w:p w14:paraId="523C3801" w14:textId="77777777" w:rsidR="00000000" w:rsidRDefault="00000000">
      <w:pPr>
        <w:divId w:val="2122413716"/>
        <w:rPr>
          <w:rFonts w:ascii="Arial" w:eastAsia="Times New Roman" w:hAnsi="Arial" w:cs="Arial"/>
          <w:sz w:val="20"/>
          <w:szCs w:val="20"/>
        </w:rPr>
      </w:pPr>
    </w:p>
    <w:p w14:paraId="6B3D696F" w14:textId="4A1E7036" w:rsidR="00000000" w:rsidRDefault="00000000">
      <w:pPr>
        <w:divId w:val="1055130040"/>
        <w:rPr>
          <w:rFonts w:ascii="Arial" w:eastAsia="Times New Roman" w:hAnsi="Arial" w:cs="Arial"/>
          <w:sz w:val="20"/>
          <w:szCs w:val="20"/>
        </w:rPr>
      </w:pPr>
      <w:hyperlink r:id="rId2691" w:history="1">
        <w:r>
          <w:rPr>
            <w:rStyle w:val="Hipervnculo"/>
            <w:rFonts w:ascii="Arial" w:eastAsia="Times New Roman" w:hAnsi="Arial" w:cs="Arial"/>
            <w:b/>
            <w:bCs/>
            <w:color w:val="008000"/>
            <w:sz w:val="20"/>
            <w:szCs w:val="20"/>
          </w:rPr>
          <w:t>Ley N° 28449</w:t>
        </w:r>
      </w:hyperlink>
      <w:r>
        <w:rPr>
          <w:rFonts w:ascii="Arial" w:eastAsia="Times New Roman" w:hAnsi="Arial" w:cs="Arial"/>
          <w:sz w:val="20"/>
          <w:szCs w:val="20"/>
        </w:rPr>
        <w:t xml:space="preserve"> </w:t>
      </w:r>
    </w:p>
    <w:p w14:paraId="2E02B6D2" w14:textId="77777777" w:rsidR="00000000" w:rsidRDefault="00000000">
      <w:pPr>
        <w:divId w:val="779760321"/>
        <w:rPr>
          <w:rFonts w:ascii="Arial" w:eastAsia="Times New Roman" w:hAnsi="Arial" w:cs="Arial"/>
          <w:sz w:val="20"/>
          <w:szCs w:val="20"/>
        </w:rPr>
      </w:pPr>
      <w:r>
        <w:rPr>
          <w:rFonts w:ascii="Arial" w:eastAsia="Times New Roman" w:hAnsi="Arial" w:cs="Arial"/>
          <w:sz w:val="20"/>
          <w:szCs w:val="20"/>
        </w:rPr>
        <w:t xml:space="preserve">CONCORDANCIAS A LA CUARTA DISPOSICIÓN FINAL Y TRANSITORIA DE LA CONSTITUCIÓN </w:t>
      </w:r>
    </w:p>
    <w:p w14:paraId="392C548E" w14:textId="77777777" w:rsidR="00000000" w:rsidRDefault="00000000">
      <w:pPr>
        <w:divId w:val="829752283"/>
        <w:rPr>
          <w:rFonts w:ascii="Arial" w:eastAsia="Times New Roman" w:hAnsi="Arial" w:cs="Arial"/>
          <w:sz w:val="20"/>
          <w:szCs w:val="20"/>
        </w:rPr>
      </w:pPr>
    </w:p>
    <w:p w14:paraId="74B4A340" w14:textId="7B0B9383" w:rsidR="00000000" w:rsidRDefault="00000000">
      <w:pPr>
        <w:divId w:val="1929003667"/>
        <w:rPr>
          <w:rFonts w:ascii="Arial" w:eastAsia="Times New Roman" w:hAnsi="Arial" w:cs="Arial"/>
          <w:sz w:val="20"/>
          <w:szCs w:val="20"/>
        </w:rPr>
      </w:pPr>
      <w:hyperlink r:id="rId2692" w:history="1">
        <w:r>
          <w:rPr>
            <w:rStyle w:val="Hipervnculo"/>
            <w:rFonts w:ascii="Arial" w:eastAsia="Times New Roman" w:hAnsi="Arial" w:cs="Arial"/>
            <w:b/>
            <w:bCs/>
            <w:color w:val="008000"/>
            <w:sz w:val="20"/>
            <w:szCs w:val="20"/>
          </w:rPr>
          <w:t>D.S. N° 017-2005-JUS (Aprueban el Plan Nacional de Derechos Humanos 2006-2010 elaborado por el Consejo Nacional de Derechos Humanos)</w:t>
        </w:r>
      </w:hyperlink>
      <w:r>
        <w:rPr>
          <w:rFonts w:ascii="Arial" w:eastAsia="Times New Roman" w:hAnsi="Arial" w:cs="Arial"/>
          <w:sz w:val="20"/>
          <w:szCs w:val="20"/>
        </w:rPr>
        <w:t xml:space="preserve"> </w:t>
      </w:r>
    </w:p>
    <w:p w14:paraId="50E7BC05" w14:textId="77777777" w:rsidR="00000000" w:rsidRDefault="00000000">
      <w:pPr>
        <w:divId w:val="1482112170"/>
        <w:rPr>
          <w:rFonts w:ascii="Arial" w:eastAsia="Times New Roman" w:hAnsi="Arial" w:cs="Arial"/>
          <w:sz w:val="20"/>
          <w:szCs w:val="20"/>
        </w:rPr>
      </w:pPr>
      <w:r>
        <w:rPr>
          <w:rFonts w:ascii="Arial" w:eastAsia="Times New Roman" w:hAnsi="Arial" w:cs="Arial"/>
          <w:b/>
          <w:bCs/>
          <w:sz w:val="20"/>
          <w:szCs w:val="20"/>
        </w:rPr>
        <w:t>***</w:t>
      </w:r>
      <w:r>
        <w:rPr>
          <w:rFonts w:ascii="Arial" w:eastAsia="Times New Roman" w:hAnsi="Arial" w:cs="Arial"/>
          <w:sz w:val="20"/>
          <w:szCs w:val="20"/>
        </w:rPr>
        <w:t xml:space="preserve"> </w:t>
      </w:r>
    </w:p>
    <w:p w14:paraId="6524E9B3" w14:textId="77777777" w:rsidR="00000000" w:rsidRDefault="00000000">
      <w:pPr>
        <w:divId w:val="971862998"/>
        <w:rPr>
          <w:rFonts w:ascii="Arial" w:eastAsia="Times New Roman" w:hAnsi="Arial" w:cs="Arial"/>
          <w:sz w:val="20"/>
          <w:szCs w:val="20"/>
        </w:rPr>
      </w:pPr>
      <w:r>
        <w:rPr>
          <w:rFonts w:ascii="Arial" w:eastAsia="Times New Roman" w:hAnsi="Arial" w:cs="Arial"/>
          <w:b/>
          <w:bCs/>
          <w:sz w:val="20"/>
          <w:szCs w:val="20"/>
        </w:rPr>
        <w:br/>
      </w:r>
    </w:p>
    <w:p w14:paraId="542668B8" w14:textId="7BD299EF" w:rsidR="00000000" w:rsidRDefault="00000000">
      <w:pPr>
        <w:divId w:val="1961760285"/>
        <w:rPr>
          <w:rFonts w:ascii="Arial" w:eastAsia="Times New Roman" w:hAnsi="Arial" w:cs="Arial"/>
          <w:sz w:val="20"/>
          <w:szCs w:val="20"/>
        </w:rPr>
      </w:pPr>
      <w:hyperlink r:id="rId2693" w:history="1">
        <w:r>
          <w:rPr>
            <w:rStyle w:val="Hipervnculo"/>
            <w:rFonts w:ascii="Arial" w:eastAsia="Times New Roman" w:hAnsi="Arial" w:cs="Arial"/>
            <w:b/>
            <w:bCs/>
            <w:color w:val="008000"/>
            <w:sz w:val="20"/>
            <w:szCs w:val="20"/>
          </w:rPr>
          <w:t>*+*</w:t>
        </w:r>
      </w:hyperlink>
      <w:r>
        <w:rPr>
          <w:rFonts w:ascii="Arial" w:eastAsia="Times New Roman" w:hAnsi="Arial" w:cs="Arial"/>
          <w:sz w:val="20"/>
          <w:szCs w:val="20"/>
        </w:rPr>
        <w:t xml:space="preserve"> </w:t>
      </w:r>
    </w:p>
    <w:p w14:paraId="608C3BE0" w14:textId="77777777" w:rsidR="00000000" w:rsidRDefault="00000000">
      <w:pPr>
        <w:divId w:val="1633246299"/>
        <w:rPr>
          <w:rFonts w:ascii="Arial" w:eastAsia="Times New Roman" w:hAnsi="Arial" w:cs="Arial"/>
          <w:sz w:val="20"/>
          <w:szCs w:val="20"/>
        </w:rPr>
      </w:pPr>
      <w:r>
        <w:rPr>
          <w:rFonts w:ascii="Arial" w:eastAsia="Times New Roman" w:hAnsi="Arial" w:cs="Arial"/>
          <w:sz w:val="20"/>
          <w:szCs w:val="20"/>
        </w:rPr>
        <w:t xml:space="preserve">---- </w:t>
      </w:r>
    </w:p>
    <w:p w14:paraId="7EE1E2D4" w14:textId="77777777" w:rsidR="00000000" w:rsidRDefault="00000000">
      <w:pPr>
        <w:divId w:val="1804687641"/>
        <w:rPr>
          <w:rFonts w:ascii="Arial" w:eastAsia="Times New Roman" w:hAnsi="Arial" w:cs="Arial"/>
          <w:sz w:val="20"/>
          <w:szCs w:val="20"/>
        </w:rPr>
      </w:pPr>
    </w:p>
    <w:p w14:paraId="3AC7D2C8" w14:textId="337A20DA" w:rsidR="003C2A71" w:rsidRDefault="00000000">
      <w:pPr>
        <w:divId w:val="1006590531"/>
        <w:rPr>
          <w:rFonts w:ascii="Arial" w:eastAsia="Times New Roman" w:hAnsi="Arial" w:cs="Arial"/>
          <w:sz w:val="20"/>
          <w:szCs w:val="20"/>
        </w:rPr>
      </w:pPr>
      <w:hyperlink r:id="rId2694" w:history="1">
        <w:r>
          <w:rPr>
            <w:rStyle w:val="Hipervnculo"/>
            <w:rFonts w:ascii="Arial" w:eastAsia="Times New Roman" w:hAnsi="Arial" w:cs="Arial"/>
            <w:b/>
            <w:bCs/>
            <w:color w:val="008000"/>
            <w:sz w:val="17"/>
            <w:szCs w:val="17"/>
            <w:shd w:val="clear" w:color="auto" w:fill="FFFFFF"/>
          </w:rPr>
          <w:t>Artículo Único de la Ley N° 31355</w:t>
        </w:r>
      </w:hyperlink>
      <w:r>
        <w:rPr>
          <w:rFonts w:ascii="Arial" w:eastAsia="Times New Roman" w:hAnsi="Arial" w:cs="Arial"/>
          <w:sz w:val="20"/>
          <w:szCs w:val="20"/>
        </w:rPr>
        <w:t xml:space="preserve"> </w:t>
      </w:r>
    </w:p>
    <w:sectPr w:rsidR="003C2A71">
      <w:footerReference w:type="default" r:id="rId269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D4972" w14:textId="77777777" w:rsidR="003C2A71" w:rsidRDefault="003C2A71" w:rsidP="00971FF6">
      <w:r>
        <w:separator/>
      </w:r>
    </w:p>
  </w:endnote>
  <w:endnote w:type="continuationSeparator" w:id="0">
    <w:p w14:paraId="29E83E35" w14:textId="77777777" w:rsidR="003C2A71" w:rsidRDefault="003C2A71" w:rsidP="00971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0866378"/>
      <w:docPartObj>
        <w:docPartGallery w:val="Page Numbers (Bottom of Page)"/>
        <w:docPartUnique/>
      </w:docPartObj>
    </w:sdtPr>
    <w:sdtContent>
      <w:sdt>
        <w:sdtPr>
          <w:id w:val="-1769616900"/>
          <w:docPartObj>
            <w:docPartGallery w:val="Page Numbers (Top of Page)"/>
            <w:docPartUnique/>
          </w:docPartObj>
        </w:sdtPr>
        <w:sdtContent>
          <w:p w14:paraId="0BCA15FA" w14:textId="0F6235A2" w:rsidR="00971FF6" w:rsidRDefault="00971FF6">
            <w:pPr>
              <w:pStyle w:val="Piedepgina"/>
              <w:jc w:val="right"/>
            </w:pPr>
            <w:r>
              <w:rPr>
                <w:lang w:val="es-ES"/>
              </w:rPr>
              <w:t xml:space="preserve">Página </w:t>
            </w:r>
            <w:r>
              <w:rPr>
                <w:b/>
                <w:bCs/>
              </w:rPr>
              <w:fldChar w:fldCharType="begin"/>
            </w:r>
            <w:r>
              <w:rPr>
                <w:b/>
                <w:bCs/>
              </w:rPr>
              <w:instrText>PAGE</w:instrText>
            </w:r>
            <w:r>
              <w:rPr>
                <w:b/>
                <w:bCs/>
              </w:rPr>
              <w:fldChar w:fldCharType="separate"/>
            </w:r>
            <w:r>
              <w:rPr>
                <w:b/>
                <w:bCs/>
                <w:lang w:val="es-ES"/>
              </w:rPr>
              <w:t>2</w:t>
            </w:r>
            <w:r>
              <w:rPr>
                <w:b/>
                <w:bCs/>
              </w:rPr>
              <w:fldChar w:fldCharType="end"/>
            </w:r>
            <w:r>
              <w:rPr>
                <w:lang w:val="es-ES"/>
              </w:rPr>
              <w:t xml:space="preserve"> de </w:t>
            </w:r>
            <w:r>
              <w:rPr>
                <w:b/>
                <w:bCs/>
              </w:rPr>
              <w:fldChar w:fldCharType="begin"/>
            </w:r>
            <w:r>
              <w:rPr>
                <w:b/>
                <w:bCs/>
              </w:rPr>
              <w:instrText>NUMPAGES</w:instrText>
            </w:r>
            <w:r>
              <w:rPr>
                <w:b/>
                <w:bCs/>
              </w:rPr>
              <w:fldChar w:fldCharType="separate"/>
            </w:r>
            <w:r>
              <w:rPr>
                <w:b/>
                <w:bCs/>
                <w:lang w:val="es-ES"/>
              </w:rPr>
              <w:t>2</w:t>
            </w:r>
            <w:r>
              <w:rPr>
                <w:b/>
                <w:bCs/>
              </w:rPr>
              <w:fldChar w:fldCharType="end"/>
            </w:r>
          </w:p>
        </w:sdtContent>
      </w:sdt>
    </w:sdtContent>
  </w:sdt>
  <w:p w14:paraId="21A593C4" w14:textId="77777777" w:rsidR="00971FF6" w:rsidRDefault="00971FF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F6CF9" w14:textId="77777777" w:rsidR="003C2A71" w:rsidRDefault="003C2A71" w:rsidP="00971FF6">
      <w:r>
        <w:separator/>
      </w:r>
    </w:p>
  </w:footnote>
  <w:footnote w:type="continuationSeparator" w:id="0">
    <w:p w14:paraId="6D219002" w14:textId="77777777" w:rsidR="003C2A71" w:rsidRDefault="003C2A71" w:rsidP="00971F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FF6"/>
    <w:rsid w:val="003C2A71"/>
    <w:rsid w:val="004975F5"/>
    <w:rsid w:val="00971FF6"/>
    <w:rsid w:val="00BC56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51BC5F"/>
  <w15:chartTrackingRefBased/>
  <w15:docId w15:val="{1F6DF31F-15BF-41C7-856B-24AF25F4E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Ttulo1">
    <w:name w:val="heading 1"/>
    <w:basedOn w:val="Normal"/>
    <w:link w:val="Ttulo1Car"/>
    <w:uiPriority w:val="9"/>
    <w:qFormat/>
    <w:pPr>
      <w:spacing w:before="100" w:beforeAutospacing="1" w:after="100" w:afterAutospacing="1"/>
      <w:outlineLvl w:val="0"/>
    </w:pPr>
    <w:rPr>
      <w:b/>
      <w:bCs/>
      <w:kern w:val="36"/>
      <w:sz w:val="48"/>
      <w:szCs w:val="48"/>
    </w:rPr>
  </w:style>
  <w:style w:type="paragraph" w:styleId="Ttulo3">
    <w:name w:val="heading 3"/>
    <w:basedOn w:val="Normal"/>
    <w:link w:val="Ttulo3Car"/>
    <w:uiPriority w:val="9"/>
    <w:semiHidden/>
    <w:unhideWhenUsed/>
    <w:qFormat/>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normal0">
    <w:name w:val="msonormal"/>
    <w:basedOn w:val="Normal"/>
    <w:pPr>
      <w:spacing w:before="100" w:beforeAutospacing="1" w:after="100" w:afterAutospacing="1"/>
    </w:pPr>
  </w:style>
  <w:style w:type="character" w:customStyle="1" w:styleId="Ttulo1Car">
    <w:name w:val="Título 1 Car"/>
    <w:basedOn w:val="Fuentedeprrafopredeter"/>
    <w:link w:val="Ttulo1"/>
    <w:uiPriority w:val="9"/>
    <w:rPr>
      <w:rFonts w:asciiTheme="majorHAnsi" w:eastAsiaTheme="majorEastAsia" w:hAnsiTheme="majorHAnsi" w:cstheme="majorBidi"/>
      <w:color w:val="0F4761" w:themeColor="accent1" w:themeShade="BF"/>
      <w:sz w:val="40"/>
      <w:szCs w:val="40"/>
    </w:rPr>
  </w:style>
  <w:style w:type="character" w:customStyle="1" w:styleId="letraguinda">
    <w:name w:val="letraguinda"/>
    <w:basedOn w:val="Fuentedeprrafopredeter"/>
  </w:style>
  <w:style w:type="paragraph" w:styleId="NormalWeb">
    <w:name w:val="Normal (Web)"/>
    <w:basedOn w:val="Normal"/>
    <w:uiPriority w:val="99"/>
    <w:semiHidden/>
    <w:unhideWhenUsed/>
    <w:pPr>
      <w:spacing w:before="100" w:beforeAutospacing="1" w:after="100" w:afterAutospacing="1"/>
    </w:pPr>
  </w:style>
  <w:style w:type="character" w:styleId="Hipervnculo">
    <w:name w:val="Hyperlink"/>
    <w:basedOn w:val="Fuentedeprrafopredeter"/>
    <w:uiPriority w:val="99"/>
    <w:semiHidden/>
    <w:unhideWhenUsed/>
    <w:rPr>
      <w:color w:val="0000FF"/>
      <w:u w:val="single"/>
    </w:rPr>
  </w:style>
  <w:style w:type="character" w:styleId="Hipervnculovisitado">
    <w:name w:val="FollowedHyperlink"/>
    <w:basedOn w:val="Fuentedeprrafopredeter"/>
    <w:uiPriority w:val="99"/>
    <w:semiHidden/>
    <w:unhideWhenUsed/>
    <w:rPr>
      <w:color w:val="800080"/>
      <w:u w:val="single"/>
    </w:rPr>
  </w:style>
  <w:style w:type="character" w:customStyle="1" w:styleId="derartculofecha">
    <w:name w:val="derartculofecha"/>
    <w:basedOn w:val="Fuentedeprrafopredeter"/>
  </w:style>
  <w:style w:type="character" w:customStyle="1" w:styleId="Ttulo3Car">
    <w:name w:val="Título 3 Car"/>
    <w:basedOn w:val="Fuentedeprrafopredeter"/>
    <w:link w:val="Ttulo3"/>
    <w:uiPriority w:val="9"/>
    <w:semiHidden/>
    <w:rPr>
      <w:rFonts w:asciiTheme="minorHAnsi" w:eastAsiaTheme="majorEastAsia" w:hAnsiTheme="minorHAnsi" w:cstheme="majorBidi"/>
      <w:color w:val="0F4761" w:themeColor="accent1" w:themeShade="BF"/>
      <w:sz w:val="28"/>
      <w:szCs w:val="28"/>
    </w:rPr>
  </w:style>
  <w:style w:type="paragraph" w:customStyle="1" w:styleId="ng-scope">
    <w:name w:val="ng-scope"/>
    <w:basedOn w:val="Normal"/>
    <w:pPr>
      <w:spacing w:before="100" w:beforeAutospacing="1" w:after="100" w:afterAutospacing="1"/>
    </w:pPr>
  </w:style>
  <w:style w:type="character" w:customStyle="1" w:styleId="modartculofecha">
    <w:name w:val="modartculofecha"/>
    <w:basedOn w:val="Fuentedeprrafopredeter"/>
  </w:style>
  <w:style w:type="character" w:customStyle="1" w:styleId="derartculofechatcita">
    <w:name w:val="derartculofechatcita"/>
    <w:basedOn w:val="Fuentedeprrafopredeter"/>
  </w:style>
  <w:style w:type="character" w:customStyle="1" w:styleId="popup">
    <w:name w:val="popup"/>
    <w:basedOn w:val="Fuentedeprrafopredeter"/>
  </w:style>
  <w:style w:type="paragraph" w:styleId="Encabezado">
    <w:name w:val="header"/>
    <w:basedOn w:val="Normal"/>
    <w:link w:val="EncabezadoCar"/>
    <w:uiPriority w:val="99"/>
    <w:unhideWhenUsed/>
    <w:rsid w:val="00971FF6"/>
    <w:pPr>
      <w:tabs>
        <w:tab w:val="center" w:pos="4252"/>
        <w:tab w:val="right" w:pos="8504"/>
      </w:tabs>
    </w:pPr>
  </w:style>
  <w:style w:type="character" w:customStyle="1" w:styleId="EncabezadoCar">
    <w:name w:val="Encabezado Car"/>
    <w:basedOn w:val="Fuentedeprrafopredeter"/>
    <w:link w:val="Encabezado"/>
    <w:uiPriority w:val="99"/>
    <w:rsid w:val="00971FF6"/>
    <w:rPr>
      <w:rFonts w:eastAsiaTheme="minorEastAsia"/>
      <w:sz w:val="24"/>
      <w:szCs w:val="24"/>
    </w:rPr>
  </w:style>
  <w:style w:type="paragraph" w:styleId="Piedepgina">
    <w:name w:val="footer"/>
    <w:basedOn w:val="Normal"/>
    <w:link w:val="PiedepginaCar"/>
    <w:uiPriority w:val="99"/>
    <w:unhideWhenUsed/>
    <w:rsid w:val="00971FF6"/>
    <w:pPr>
      <w:tabs>
        <w:tab w:val="center" w:pos="4252"/>
        <w:tab w:val="right" w:pos="8504"/>
      </w:tabs>
    </w:pPr>
  </w:style>
  <w:style w:type="character" w:customStyle="1" w:styleId="PiedepginaCar">
    <w:name w:val="Pie de página Car"/>
    <w:basedOn w:val="Fuentedeprrafopredeter"/>
    <w:link w:val="Piedepgina"/>
    <w:uiPriority w:val="99"/>
    <w:rsid w:val="00971FF6"/>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1338">
      <w:marLeft w:val="0"/>
      <w:marRight w:val="0"/>
      <w:marTop w:val="0"/>
      <w:marBottom w:val="0"/>
      <w:divBdr>
        <w:top w:val="none" w:sz="0" w:space="0" w:color="auto"/>
        <w:left w:val="none" w:sz="0" w:space="0" w:color="auto"/>
        <w:bottom w:val="none" w:sz="0" w:space="0" w:color="auto"/>
        <w:right w:val="none" w:sz="0" w:space="0" w:color="auto"/>
      </w:divBdr>
    </w:div>
    <w:div w:id="19548462">
      <w:marLeft w:val="0"/>
      <w:marRight w:val="0"/>
      <w:marTop w:val="0"/>
      <w:marBottom w:val="0"/>
      <w:divBdr>
        <w:top w:val="none" w:sz="0" w:space="0" w:color="auto"/>
        <w:left w:val="none" w:sz="0" w:space="0" w:color="auto"/>
        <w:bottom w:val="none" w:sz="0" w:space="0" w:color="auto"/>
        <w:right w:val="none" w:sz="0" w:space="0" w:color="auto"/>
      </w:divBdr>
      <w:divsChild>
        <w:div w:id="711617532">
          <w:marLeft w:val="0"/>
          <w:marRight w:val="0"/>
          <w:marTop w:val="0"/>
          <w:marBottom w:val="0"/>
          <w:divBdr>
            <w:top w:val="none" w:sz="0" w:space="0" w:color="auto"/>
            <w:left w:val="none" w:sz="0" w:space="0" w:color="auto"/>
            <w:bottom w:val="none" w:sz="0" w:space="0" w:color="auto"/>
            <w:right w:val="none" w:sz="0" w:space="0" w:color="auto"/>
          </w:divBdr>
        </w:div>
        <w:div w:id="1178425234">
          <w:marLeft w:val="0"/>
          <w:marRight w:val="0"/>
          <w:marTop w:val="0"/>
          <w:marBottom w:val="0"/>
          <w:divBdr>
            <w:top w:val="none" w:sz="0" w:space="0" w:color="auto"/>
            <w:left w:val="none" w:sz="0" w:space="0" w:color="auto"/>
            <w:bottom w:val="none" w:sz="0" w:space="0" w:color="auto"/>
            <w:right w:val="none" w:sz="0" w:space="0" w:color="auto"/>
          </w:divBdr>
        </w:div>
        <w:div w:id="744961257">
          <w:marLeft w:val="0"/>
          <w:marRight w:val="0"/>
          <w:marTop w:val="0"/>
          <w:marBottom w:val="0"/>
          <w:divBdr>
            <w:top w:val="none" w:sz="0" w:space="0" w:color="auto"/>
            <w:left w:val="none" w:sz="0" w:space="0" w:color="auto"/>
            <w:bottom w:val="none" w:sz="0" w:space="0" w:color="auto"/>
            <w:right w:val="none" w:sz="0" w:space="0" w:color="auto"/>
          </w:divBdr>
        </w:div>
        <w:div w:id="2010018564">
          <w:marLeft w:val="0"/>
          <w:marRight w:val="0"/>
          <w:marTop w:val="0"/>
          <w:marBottom w:val="0"/>
          <w:divBdr>
            <w:top w:val="none" w:sz="0" w:space="0" w:color="auto"/>
            <w:left w:val="none" w:sz="0" w:space="0" w:color="auto"/>
            <w:bottom w:val="none" w:sz="0" w:space="0" w:color="auto"/>
            <w:right w:val="none" w:sz="0" w:space="0" w:color="auto"/>
          </w:divBdr>
        </w:div>
      </w:divsChild>
    </w:div>
    <w:div w:id="25714097">
      <w:marLeft w:val="0"/>
      <w:marRight w:val="0"/>
      <w:marTop w:val="0"/>
      <w:marBottom w:val="0"/>
      <w:divBdr>
        <w:top w:val="none" w:sz="0" w:space="0" w:color="auto"/>
        <w:left w:val="none" w:sz="0" w:space="0" w:color="auto"/>
        <w:bottom w:val="none" w:sz="0" w:space="0" w:color="auto"/>
        <w:right w:val="none" w:sz="0" w:space="0" w:color="auto"/>
      </w:divBdr>
      <w:divsChild>
        <w:div w:id="268394942">
          <w:marLeft w:val="0"/>
          <w:marRight w:val="0"/>
          <w:marTop w:val="0"/>
          <w:marBottom w:val="0"/>
          <w:divBdr>
            <w:top w:val="none" w:sz="0" w:space="0" w:color="auto"/>
            <w:left w:val="none" w:sz="0" w:space="0" w:color="auto"/>
            <w:bottom w:val="none" w:sz="0" w:space="0" w:color="auto"/>
            <w:right w:val="none" w:sz="0" w:space="0" w:color="auto"/>
          </w:divBdr>
        </w:div>
        <w:div w:id="1385637424">
          <w:marLeft w:val="0"/>
          <w:marRight w:val="0"/>
          <w:marTop w:val="0"/>
          <w:marBottom w:val="0"/>
          <w:divBdr>
            <w:top w:val="none" w:sz="0" w:space="0" w:color="auto"/>
            <w:left w:val="none" w:sz="0" w:space="0" w:color="auto"/>
            <w:bottom w:val="none" w:sz="0" w:space="0" w:color="auto"/>
            <w:right w:val="none" w:sz="0" w:space="0" w:color="auto"/>
          </w:divBdr>
        </w:div>
      </w:divsChild>
    </w:div>
    <w:div w:id="37359652">
      <w:marLeft w:val="0"/>
      <w:marRight w:val="0"/>
      <w:marTop w:val="0"/>
      <w:marBottom w:val="0"/>
      <w:divBdr>
        <w:top w:val="none" w:sz="0" w:space="0" w:color="auto"/>
        <w:left w:val="none" w:sz="0" w:space="0" w:color="auto"/>
        <w:bottom w:val="none" w:sz="0" w:space="0" w:color="auto"/>
        <w:right w:val="none" w:sz="0" w:space="0" w:color="auto"/>
      </w:divBdr>
    </w:div>
    <w:div w:id="59599357">
      <w:marLeft w:val="0"/>
      <w:marRight w:val="0"/>
      <w:marTop w:val="0"/>
      <w:marBottom w:val="0"/>
      <w:divBdr>
        <w:top w:val="none" w:sz="0" w:space="0" w:color="auto"/>
        <w:left w:val="none" w:sz="0" w:space="0" w:color="auto"/>
        <w:bottom w:val="none" w:sz="0" w:space="0" w:color="auto"/>
        <w:right w:val="none" w:sz="0" w:space="0" w:color="auto"/>
      </w:divBdr>
      <w:divsChild>
        <w:div w:id="1206871872">
          <w:marLeft w:val="0"/>
          <w:marRight w:val="0"/>
          <w:marTop w:val="0"/>
          <w:marBottom w:val="0"/>
          <w:divBdr>
            <w:top w:val="none" w:sz="0" w:space="0" w:color="auto"/>
            <w:left w:val="none" w:sz="0" w:space="0" w:color="auto"/>
            <w:bottom w:val="none" w:sz="0" w:space="0" w:color="auto"/>
            <w:right w:val="none" w:sz="0" w:space="0" w:color="auto"/>
          </w:divBdr>
        </w:div>
        <w:div w:id="673188251">
          <w:marLeft w:val="0"/>
          <w:marRight w:val="0"/>
          <w:marTop w:val="0"/>
          <w:marBottom w:val="0"/>
          <w:divBdr>
            <w:top w:val="none" w:sz="0" w:space="0" w:color="auto"/>
            <w:left w:val="none" w:sz="0" w:space="0" w:color="auto"/>
            <w:bottom w:val="none" w:sz="0" w:space="0" w:color="auto"/>
            <w:right w:val="none" w:sz="0" w:space="0" w:color="auto"/>
          </w:divBdr>
          <w:divsChild>
            <w:div w:id="501579331">
              <w:marLeft w:val="0"/>
              <w:marRight w:val="0"/>
              <w:marTop w:val="0"/>
              <w:marBottom w:val="0"/>
              <w:divBdr>
                <w:top w:val="none" w:sz="0" w:space="0" w:color="auto"/>
                <w:left w:val="none" w:sz="0" w:space="0" w:color="auto"/>
                <w:bottom w:val="none" w:sz="0" w:space="0" w:color="auto"/>
                <w:right w:val="none" w:sz="0" w:space="0" w:color="auto"/>
              </w:divBdr>
            </w:div>
            <w:div w:id="2030569482">
              <w:marLeft w:val="0"/>
              <w:marRight w:val="0"/>
              <w:marTop w:val="0"/>
              <w:marBottom w:val="0"/>
              <w:divBdr>
                <w:top w:val="none" w:sz="0" w:space="0" w:color="auto"/>
                <w:left w:val="none" w:sz="0" w:space="0" w:color="auto"/>
                <w:bottom w:val="none" w:sz="0" w:space="0" w:color="auto"/>
                <w:right w:val="none" w:sz="0" w:space="0" w:color="auto"/>
              </w:divBdr>
            </w:div>
            <w:div w:id="1921795925">
              <w:marLeft w:val="0"/>
              <w:marRight w:val="0"/>
              <w:marTop w:val="0"/>
              <w:marBottom w:val="0"/>
              <w:divBdr>
                <w:top w:val="none" w:sz="0" w:space="0" w:color="auto"/>
                <w:left w:val="none" w:sz="0" w:space="0" w:color="auto"/>
                <w:bottom w:val="none" w:sz="0" w:space="0" w:color="auto"/>
                <w:right w:val="none" w:sz="0" w:space="0" w:color="auto"/>
              </w:divBdr>
            </w:div>
            <w:div w:id="416250024">
              <w:marLeft w:val="0"/>
              <w:marRight w:val="0"/>
              <w:marTop w:val="0"/>
              <w:marBottom w:val="0"/>
              <w:divBdr>
                <w:top w:val="none" w:sz="0" w:space="0" w:color="auto"/>
                <w:left w:val="none" w:sz="0" w:space="0" w:color="auto"/>
                <w:bottom w:val="none" w:sz="0" w:space="0" w:color="auto"/>
                <w:right w:val="none" w:sz="0" w:space="0" w:color="auto"/>
              </w:divBdr>
            </w:div>
            <w:div w:id="1746294321">
              <w:marLeft w:val="0"/>
              <w:marRight w:val="0"/>
              <w:marTop w:val="0"/>
              <w:marBottom w:val="0"/>
              <w:divBdr>
                <w:top w:val="none" w:sz="0" w:space="0" w:color="auto"/>
                <w:left w:val="none" w:sz="0" w:space="0" w:color="auto"/>
                <w:bottom w:val="none" w:sz="0" w:space="0" w:color="auto"/>
                <w:right w:val="none" w:sz="0" w:space="0" w:color="auto"/>
              </w:divBdr>
            </w:div>
            <w:div w:id="843667217">
              <w:marLeft w:val="0"/>
              <w:marRight w:val="0"/>
              <w:marTop w:val="0"/>
              <w:marBottom w:val="0"/>
              <w:divBdr>
                <w:top w:val="none" w:sz="0" w:space="0" w:color="auto"/>
                <w:left w:val="none" w:sz="0" w:space="0" w:color="auto"/>
                <w:bottom w:val="none" w:sz="0" w:space="0" w:color="auto"/>
                <w:right w:val="none" w:sz="0" w:space="0" w:color="auto"/>
              </w:divBdr>
            </w:div>
            <w:div w:id="1458913480">
              <w:marLeft w:val="0"/>
              <w:marRight w:val="0"/>
              <w:marTop w:val="0"/>
              <w:marBottom w:val="0"/>
              <w:divBdr>
                <w:top w:val="none" w:sz="0" w:space="0" w:color="auto"/>
                <w:left w:val="none" w:sz="0" w:space="0" w:color="auto"/>
                <w:bottom w:val="none" w:sz="0" w:space="0" w:color="auto"/>
                <w:right w:val="none" w:sz="0" w:space="0" w:color="auto"/>
              </w:divBdr>
            </w:div>
            <w:div w:id="1525629738">
              <w:marLeft w:val="0"/>
              <w:marRight w:val="0"/>
              <w:marTop w:val="0"/>
              <w:marBottom w:val="0"/>
              <w:divBdr>
                <w:top w:val="none" w:sz="0" w:space="0" w:color="auto"/>
                <w:left w:val="none" w:sz="0" w:space="0" w:color="auto"/>
                <w:bottom w:val="none" w:sz="0" w:space="0" w:color="auto"/>
                <w:right w:val="none" w:sz="0" w:space="0" w:color="auto"/>
              </w:divBdr>
            </w:div>
            <w:div w:id="1169372203">
              <w:marLeft w:val="0"/>
              <w:marRight w:val="0"/>
              <w:marTop w:val="0"/>
              <w:marBottom w:val="0"/>
              <w:divBdr>
                <w:top w:val="none" w:sz="0" w:space="0" w:color="auto"/>
                <w:left w:val="none" w:sz="0" w:space="0" w:color="auto"/>
                <w:bottom w:val="none" w:sz="0" w:space="0" w:color="auto"/>
                <w:right w:val="none" w:sz="0" w:space="0" w:color="auto"/>
              </w:divBdr>
            </w:div>
            <w:div w:id="1833251327">
              <w:marLeft w:val="0"/>
              <w:marRight w:val="0"/>
              <w:marTop w:val="0"/>
              <w:marBottom w:val="0"/>
              <w:divBdr>
                <w:top w:val="none" w:sz="0" w:space="0" w:color="auto"/>
                <w:left w:val="none" w:sz="0" w:space="0" w:color="auto"/>
                <w:bottom w:val="none" w:sz="0" w:space="0" w:color="auto"/>
                <w:right w:val="none" w:sz="0" w:space="0" w:color="auto"/>
              </w:divBdr>
            </w:div>
            <w:div w:id="56669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81571">
      <w:marLeft w:val="0"/>
      <w:marRight w:val="0"/>
      <w:marTop w:val="0"/>
      <w:marBottom w:val="0"/>
      <w:divBdr>
        <w:top w:val="none" w:sz="0" w:space="0" w:color="auto"/>
        <w:left w:val="none" w:sz="0" w:space="0" w:color="auto"/>
        <w:bottom w:val="none" w:sz="0" w:space="0" w:color="auto"/>
        <w:right w:val="none" w:sz="0" w:space="0" w:color="auto"/>
      </w:divBdr>
      <w:divsChild>
        <w:div w:id="985356256">
          <w:marLeft w:val="0"/>
          <w:marRight w:val="0"/>
          <w:marTop w:val="0"/>
          <w:marBottom w:val="0"/>
          <w:divBdr>
            <w:top w:val="none" w:sz="0" w:space="0" w:color="auto"/>
            <w:left w:val="none" w:sz="0" w:space="0" w:color="auto"/>
            <w:bottom w:val="none" w:sz="0" w:space="0" w:color="auto"/>
            <w:right w:val="none" w:sz="0" w:space="0" w:color="auto"/>
          </w:divBdr>
        </w:div>
        <w:div w:id="1101994681">
          <w:marLeft w:val="0"/>
          <w:marRight w:val="0"/>
          <w:marTop w:val="0"/>
          <w:marBottom w:val="0"/>
          <w:divBdr>
            <w:top w:val="none" w:sz="0" w:space="0" w:color="auto"/>
            <w:left w:val="none" w:sz="0" w:space="0" w:color="auto"/>
            <w:bottom w:val="none" w:sz="0" w:space="0" w:color="auto"/>
            <w:right w:val="none" w:sz="0" w:space="0" w:color="auto"/>
          </w:divBdr>
        </w:div>
        <w:div w:id="1244266874">
          <w:marLeft w:val="0"/>
          <w:marRight w:val="0"/>
          <w:marTop w:val="0"/>
          <w:marBottom w:val="0"/>
          <w:divBdr>
            <w:top w:val="none" w:sz="0" w:space="0" w:color="auto"/>
            <w:left w:val="none" w:sz="0" w:space="0" w:color="auto"/>
            <w:bottom w:val="none" w:sz="0" w:space="0" w:color="auto"/>
            <w:right w:val="none" w:sz="0" w:space="0" w:color="auto"/>
          </w:divBdr>
        </w:div>
        <w:div w:id="1028795612">
          <w:marLeft w:val="0"/>
          <w:marRight w:val="0"/>
          <w:marTop w:val="0"/>
          <w:marBottom w:val="0"/>
          <w:divBdr>
            <w:top w:val="none" w:sz="0" w:space="0" w:color="auto"/>
            <w:left w:val="none" w:sz="0" w:space="0" w:color="auto"/>
            <w:bottom w:val="none" w:sz="0" w:space="0" w:color="auto"/>
            <w:right w:val="none" w:sz="0" w:space="0" w:color="auto"/>
          </w:divBdr>
        </w:div>
        <w:div w:id="151218207">
          <w:marLeft w:val="0"/>
          <w:marRight w:val="0"/>
          <w:marTop w:val="0"/>
          <w:marBottom w:val="0"/>
          <w:divBdr>
            <w:top w:val="none" w:sz="0" w:space="0" w:color="auto"/>
            <w:left w:val="none" w:sz="0" w:space="0" w:color="auto"/>
            <w:bottom w:val="none" w:sz="0" w:space="0" w:color="auto"/>
            <w:right w:val="none" w:sz="0" w:space="0" w:color="auto"/>
          </w:divBdr>
        </w:div>
        <w:div w:id="646398739">
          <w:marLeft w:val="0"/>
          <w:marRight w:val="0"/>
          <w:marTop w:val="0"/>
          <w:marBottom w:val="0"/>
          <w:divBdr>
            <w:top w:val="none" w:sz="0" w:space="0" w:color="auto"/>
            <w:left w:val="none" w:sz="0" w:space="0" w:color="auto"/>
            <w:bottom w:val="none" w:sz="0" w:space="0" w:color="auto"/>
            <w:right w:val="none" w:sz="0" w:space="0" w:color="auto"/>
          </w:divBdr>
        </w:div>
        <w:div w:id="1029183913">
          <w:marLeft w:val="0"/>
          <w:marRight w:val="0"/>
          <w:marTop w:val="0"/>
          <w:marBottom w:val="0"/>
          <w:divBdr>
            <w:top w:val="none" w:sz="0" w:space="0" w:color="auto"/>
            <w:left w:val="none" w:sz="0" w:space="0" w:color="auto"/>
            <w:bottom w:val="none" w:sz="0" w:space="0" w:color="auto"/>
            <w:right w:val="none" w:sz="0" w:space="0" w:color="auto"/>
          </w:divBdr>
        </w:div>
      </w:divsChild>
    </w:div>
    <w:div w:id="91978301">
      <w:marLeft w:val="0"/>
      <w:marRight w:val="0"/>
      <w:marTop w:val="0"/>
      <w:marBottom w:val="0"/>
      <w:divBdr>
        <w:top w:val="none" w:sz="0" w:space="0" w:color="auto"/>
        <w:left w:val="none" w:sz="0" w:space="0" w:color="auto"/>
        <w:bottom w:val="none" w:sz="0" w:space="0" w:color="auto"/>
        <w:right w:val="none" w:sz="0" w:space="0" w:color="auto"/>
      </w:divBdr>
      <w:divsChild>
        <w:div w:id="769086781">
          <w:marLeft w:val="0"/>
          <w:marRight w:val="0"/>
          <w:marTop w:val="0"/>
          <w:marBottom w:val="0"/>
          <w:divBdr>
            <w:top w:val="none" w:sz="0" w:space="0" w:color="auto"/>
            <w:left w:val="none" w:sz="0" w:space="0" w:color="auto"/>
            <w:bottom w:val="none" w:sz="0" w:space="0" w:color="auto"/>
            <w:right w:val="none" w:sz="0" w:space="0" w:color="auto"/>
          </w:divBdr>
        </w:div>
        <w:div w:id="398483525">
          <w:marLeft w:val="0"/>
          <w:marRight w:val="0"/>
          <w:marTop w:val="0"/>
          <w:marBottom w:val="0"/>
          <w:divBdr>
            <w:top w:val="none" w:sz="0" w:space="0" w:color="auto"/>
            <w:left w:val="none" w:sz="0" w:space="0" w:color="auto"/>
            <w:bottom w:val="none" w:sz="0" w:space="0" w:color="auto"/>
            <w:right w:val="none" w:sz="0" w:space="0" w:color="auto"/>
          </w:divBdr>
        </w:div>
        <w:div w:id="1604800348">
          <w:marLeft w:val="0"/>
          <w:marRight w:val="0"/>
          <w:marTop w:val="0"/>
          <w:marBottom w:val="0"/>
          <w:divBdr>
            <w:top w:val="none" w:sz="0" w:space="0" w:color="auto"/>
            <w:left w:val="none" w:sz="0" w:space="0" w:color="auto"/>
            <w:bottom w:val="none" w:sz="0" w:space="0" w:color="auto"/>
            <w:right w:val="none" w:sz="0" w:space="0" w:color="auto"/>
          </w:divBdr>
        </w:div>
        <w:div w:id="230121635">
          <w:marLeft w:val="0"/>
          <w:marRight w:val="0"/>
          <w:marTop w:val="0"/>
          <w:marBottom w:val="0"/>
          <w:divBdr>
            <w:top w:val="none" w:sz="0" w:space="0" w:color="auto"/>
            <w:left w:val="none" w:sz="0" w:space="0" w:color="auto"/>
            <w:bottom w:val="none" w:sz="0" w:space="0" w:color="auto"/>
            <w:right w:val="none" w:sz="0" w:space="0" w:color="auto"/>
          </w:divBdr>
        </w:div>
        <w:div w:id="1136215472">
          <w:marLeft w:val="0"/>
          <w:marRight w:val="0"/>
          <w:marTop w:val="0"/>
          <w:marBottom w:val="0"/>
          <w:divBdr>
            <w:top w:val="none" w:sz="0" w:space="0" w:color="auto"/>
            <w:left w:val="none" w:sz="0" w:space="0" w:color="auto"/>
            <w:bottom w:val="none" w:sz="0" w:space="0" w:color="auto"/>
            <w:right w:val="none" w:sz="0" w:space="0" w:color="auto"/>
          </w:divBdr>
          <w:divsChild>
            <w:div w:id="1800563446">
              <w:marLeft w:val="0"/>
              <w:marRight w:val="0"/>
              <w:marTop w:val="0"/>
              <w:marBottom w:val="0"/>
              <w:divBdr>
                <w:top w:val="none" w:sz="0" w:space="0" w:color="auto"/>
                <w:left w:val="none" w:sz="0" w:space="0" w:color="auto"/>
                <w:bottom w:val="none" w:sz="0" w:space="0" w:color="auto"/>
                <w:right w:val="none" w:sz="0" w:space="0" w:color="auto"/>
              </w:divBdr>
            </w:div>
            <w:div w:id="6684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2019">
      <w:marLeft w:val="0"/>
      <w:marRight w:val="0"/>
      <w:marTop w:val="0"/>
      <w:marBottom w:val="0"/>
      <w:divBdr>
        <w:top w:val="none" w:sz="0" w:space="0" w:color="auto"/>
        <w:left w:val="none" w:sz="0" w:space="0" w:color="auto"/>
        <w:bottom w:val="none" w:sz="0" w:space="0" w:color="auto"/>
        <w:right w:val="none" w:sz="0" w:space="0" w:color="auto"/>
      </w:divBdr>
    </w:div>
    <w:div w:id="125511717">
      <w:marLeft w:val="0"/>
      <w:marRight w:val="0"/>
      <w:marTop w:val="0"/>
      <w:marBottom w:val="0"/>
      <w:divBdr>
        <w:top w:val="none" w:sz="0" w:space="0" w:color="auto"/>
        <w:left w:val="none" w:sz="0" w:space="0" w:color="auto"/>
        <w:bottom w:val="none" w:sz="0" w:space="0" w:color="auto"/>
        <w:right w:val="none" w:sz="0" w:space="0" w:color="auto"/>
      </w:divBdr>
      <w:divsChild>
        <w:div w:id="1740663892">
          <w:marLeft w:val="0"/>
          <w:marRight w:val="0"/>
          <w:marTop w:val="0"/>
          <w:marBottom w:val="0"/>
          <w:divBdr>
            <w:top w:val="none" w:sz="0" w:space="0" w:color="auto"/>
            <w:left w:val="none" w:sz="0" w:space="0" w:color="auto"/>
            <w:bottom w:val="none" w:sz="0" w:space="0" w:color="auto"/>
            <w:right w:val="none" w:sz="0" w:space="0" w:color="auto"/>
          </w:divBdr>
        </w:div>
        <w:div w:id="23488203">
          <w:marLeft w:val="0"/>
          <w:marRight w:val="0"/>
          <w:marTop w:val="0"/>
          <w:marBottom w:val="0"/>
          <w:divBdr>
            <w:top w:val="none" w:sz="0" w:space="0" w:color="auto"/>
            <w:left w:val="none" w:sz="0" w:space="0" w:color="auto"/>
            <w:bottom w:val="none" w:sz="0" w:space="0" w:color="auto"/>
            <w:right w:val="none" w:sz="0" w:space="0" w:color="auto"/>
          </w:divBdr>
        </w:div>
        <w:div w:id="856850101">
          <w:marLeft w:val="0"/>
          <w:marRight w:val="0"/>
          <w:marTop w:val="0"/>
          <w:marBottom w:val="0"/>
          <w:divBdr>
            <w:top w:val="none" w:sz="0" w:space="0" w:color="auto"/>
            <w:left w:val="none" w:sz="0" w:space="0" w:color="auto"/>
            <w:bottom w:val="none" w:sz="0" w:space="0" w:color="auto"/>
            <w:right w:val="none" w:sz="0" w:space="0" w:color="auto"/>
          </w:divBdr>
        </w:div>
      </w:divsChild>
    </w:div>
    <w:div w:id="137696339">
      <w:marLeft w:val="0"/>
      <w:marRight w:val="0"/>
      <w:marTop w:val="0"/>
      <w:marBottom w:val="0"/>
      <w:divBdr>
        <w:top w:val="none" w:sz="0" w:space="0" w:color="auto"/>
        <w:left w:val="none" w:sz="0" w:space="0" w:color="auto"/>
        <w:bottom w:val="none" w:sz="0" w:space="0" w:color="auto"/>
        <w:right w:val="none" w:sz="0" w:space="0" w:color="auto"/>
      </w:divBdr>
      <w:divsChild>
        <w:div w:id="1324774662">
          <w:marLeft w:val="0"/>
          <w:marRight w:val="0"/>
          <w:marTop w:val="0"/>
          <w:marBottom w:val="0"/>
          <w:divBdr>
            <w:top w:val="none" w:sz="0" w:space="0" w:color="auto"/>
            <w:left w:val="none" w:sz="0" w:space="0" w:color="auto"/>
            <w:bottom w:val="none" w:sz="0" w:space="0" w:color="auto"/>
            <w:right w:val="none" w:sz="0" w:space="0" w:color="auto"/>
          </w:divBdr>
        </w:div>
        <w:div w:id="2141730440">
          <w:marLeft w:val="0"/>
          <w:marRight w:val="0"/>
          <w:marTop w:val="0"/>
          <w:marBottom w:val="0"/>
          <w:divBdr>
            <w:top w:val="none" w:sz="0" w:space="0" w:color="auto"/>
            <w:left w:val="none" w:sz="0" w:space="0" w:color="auto"/>
            <w:bottom w:val="none" w:sz="0" w:space="0" w:color="auto"/>
            <w:right w:val="none" w:sz="0" w:space="0" w:color="auto"/>
          </w:divBdr>
        </w:div>
      </w:divsChild>
    </w:div>
    <w:div w:id="153230495">
      <w:marLeft w:val="0"/>
      <w:marRight w:val="0"/>
      <w:marTop w:val="0"/>
      <w:marBottom w:val="0"/>
      <w:divBdr>
        <w:top w:val="none" w:sz="0" w:space="0" w:color="auto"/>
        <w:left w:val="none" w:sz="0" w:space="0" w:color="auto"/>
        <w:bottom w:val="none" w:sz="0" w:space="0" w:color="auto"/>
        <w:right w:val="none" w:sz="0" w:space="0" w:color="auto"/>
      </w:divBdr>
      <w:divsChild>
        <w:div w:id="1994797196">
          <w:marLeft w:val="0"/>
          <w:marRight w:val="0"/>
          <w:marTop w:val="0"/>
          <w:marBottom w:val="0"/>
          <w:divBdr>
            <w:top w:val="none" w:sz="0" w:space="0" w:color="auto"/>
            <w:left w:val="none" w:sz="0" w:space="0" w:color="auto"/>
            <w:bottom w:val="none" w:sz="0" w:space="0" w:color="auto"/>
            <w:right w:val="none" w:sz="0" w:space="0" w:color="auto"/>
          </w:divBdr>
        </w:div>
        <w:div w:id="281228415">
          <w:marLeft w:val="0"/>
          <w:marRight w:val="0"/>
          <w:marTop w:val="0"/>
          <w:marBottom w:val="0"/>
          <w:divBdr>
            <w:top w:val="none" w:sz="0" w:space="0" w:color="auto"/>
            <w:left w:val="none" w:sz="0" w:space="0" w:color="auto"/>
            <w:bottom w:val="none" w:sz="0" w:space="0" w:color="auto"/>
            <w:right w:val="none" w:sz="0" w:space="0" w:color="auto"/>
          </w:divBdr>
        </w:div>
      </w:divsChild>
    </w:div>
    <w:div w:id="176893367">
      <w:marLeft w:val="0"/>
      <w:marRight w:val="0"/>
      <w:marTop w:val="0"/>
      <w:marBottom w:val="0"/>
      <w:divBdr>
        <w:top w:val="none" w:sz="0" w:space="0" w:color="auto"/>
        <w:left w:val="none" w:sz="0" w:space="0" w:color="auto"/>
        <w:bottom w:val="none" w:sz="0" w:space="0" w:color="auto"/>
        <w:right w:val="none" w:sz="0" w:space="0" w:color="auto"/>
      </w:divBdr>
    </w:div>
    <w:div w:id="193539437">
      <w:marLeft w:val="0"/>
      <w:marRight w:val="0"/>
      <w:marTop w:val="0"/>
      <w:marBottom w:val="0"/>
      <w:divBdr>
        <w:top w:val="none" w:sz="0" w:space="0" w:color="auto"/>
        <w:left w:val="none" w:sz="0" w:space="0" w:color="auto"/>
        <w:bottom w:val="none" w:sz="0" w:space="0" w:color="auto"/>
        <w:right w:val="none" w:sz="0" w:space="0" w:color="auto"/>
      </w:divBdr>
      <w:divsChild>
        <w:div w:id="1437797232">
          <w:marLeft w:val="0"/>
          <w:marRight w:val="0"/>
          <w:marTop w:val="0"/>
          <w:marBottom w:val="0"/>
          <w:divBdr>
            <w:top w:val="none" w:sz="0" w:space="0" w:color="auto"/>
            <w:left w:val="none" w:sz="0" w:space="0" w:color="auto"/>
            <w:bottom w:val="none" w:sz="0" w:space="0" w:color="auto"/>
            <w:right w:val="none" w:sz="0" w:space="0" w:color="auto"/>
          </w:divBdr>
        </w:div>
        <w:div w:id="1585266331">
          <w:marLeft w:val="0"/>
          <w:marRight w:val="0"/>
          <w:marTop w:val="0"/>
          <w:marBottom w:val="0"/>
          <w:divBdr>
            <w:top w:val="none" w:sz="0" w:space="0" w:color="auto"/>
            <w:left w:val="none" w:sz="0" w:space="0" w:color="auto"/>
            <w:bottom w:val="none" w:sz="0" w:space="0" w:color="auto"/>
            <w:right w:val="none" w:sz="0" w:space="0" w:color="auto"/>
          </w:divBdr>
        </w:div>
        <w:div w:id="1625959439">
          <w:marLeft w:val="0"/>
          <w:marRight w:val="0"/>
          <w:marTop w:val="0"/>
          <w:marBottom w:val="0"/>
          <w:divBdr>
            <w:top w:val="none" w:sz="0" w:space="0" w:color="auto"/>
            <w:left w:val="none" w:sz="0" w:space="0" w:color="auto"/>
            <w:bottom w:val="none" w:sz="0" w:space="0" w:color="auto"/>
            <w:right w:val="none" w:sz="0" w:space="0" w:color="auto"/>
          </w:divBdr>
        </w:div>
        <w:div w:id="1568806570">
          <w:marLeft w:val="0"/>
          <w:marRight w:val="0"/>
          <w:marTop w:val="0"/>
          <w:marBottom w:val="0"/>
          <w:divBdr>
            <w:top w:val="none" w:sz="0" w:space="0" w:color="auto"/>
            <w:left w:val="none" w:sz="0" w:space="0" w:color="auto"/>
            <w:bottom w:val="none" w:sz="0" w:space="0" w:color="auto"/>
            <w:right w:val="none" w:sz="0" w:space="0" w:color="auto"/>
          </w:divBdr>
        </w:div>
      </w:divsChild>
    </w:div>
    <w:div w:id="196285730">
      <w:marLeft w:val="0"/>
      <w:marRight w:val="0"/>
      <w:marTop w:val="0"/>
      <w:marBottom w:val="0"/>
      <w:divBdr>
        <w:top w:val="none" w:sz="0" w:space="0" w:color="auto"/>
        <w:left w:val="none" w:sz="0" w:space="0" w:color="auto"/>
        <w:bottom w:val="none" w:sz="0" w:space="0" w:color="auto"/>
        <w:right w:val="none" w:sz="0" w:space="0" w:color="auto"/>
      </w:divBdr>
    </w:div>
    <w:div w:id="197086320">
      <w:marLeft w:val="0"/>
      <w:marRight w:val="0"/>
      <w:marTop w:val="0"/>
      <w:marBottom w:val="0"/>
      <w:divBdr>
        <w:top w:val="none" w:sz="0" w:space="0" w:color="auto"/>
        <w:left w:val="none" w:sz="0" w:space="0" w:color="auto"/>
        <w:bottom w:val="none" w:sz="0" w:space="0" w:color="auto"/>
        <w:right w:val="none" w:sz="0" w:space="0" w:color="auto"/>
      </w:divBdr>
      <w:divsChild>
        <w:div w:id="1902904878">
          <w:marLeft w:val="0"/>
          <w:marRight w:val="0"/>
          <w:marTop w:val="0"/>
          <w:marBottom w:val="0"/>
          <w:divBdr>
            <w:top w:val="none" w:sz="0" w:space="0" w:color="auto"/>
            <w:left w:val="none" w:sz="0" w:space="0" w:color="auto"/>
            <w:bottom w:val="none" w:sz="0" w:space="0" w:color="auto"/>
            <w:right w:val="none" w:sz="0" w:space="0" w:color="auto"/>
          </w:divBdr>
        </w:div>
        <w:div w:id="314795939">
          <w:marLeft w:val="0"/>
          <w:marRight w:val="0"/>
          <w:marTop w:val="0"/>
          <w:marBottom w:val="0"/>
          <w:divBdr>
            <w:top w:val="none" w:sz="0" w:space="0" w:color="auto"/>
            <w:left w:val="none" w:sz="0" w:space="0" w:color="auto"/>
            <w:bottom w:val="none" w:sz="0" w:space="0" w:color="auto"/>
            <w:right w:val="none" w:sz="0" w:space="0" w:color="auto"/>
          </w:divBdr>
        </w:div>
        <w:div w:id="271523711">
          <w:marLeft w:val="0"/>
          <w:marRight w:val="0"/>
          <w:marTop w:val="0"/>
          <w:marBottom w:val="0"/>
          <w:divBdr>
            <w:top w:val="none" w:sz="0" w:space="0" w:color="auto"/>
            <w:left w:val="none" w:sz="0" w:space="0" w:color="auto"/>
            <w:bottom w:val="none" w:sz="0" w:space="0" w:color="auto"/>
            <w:right w:val="none" w:sz="0" w:space="0" w:color="auto"/>
          </w:divBdr>
        </w:div>
        <w:div w:id="1365716332">
          <w:marLeft w:val="0"/>
          <w:marRight w:val="0"/>
          <w:marTop w:val="0"/>
          <w:marBottom w:val="0"/>
          <w:divBdr>
            <w:top w:val="none" w:sz="0" w:space="0" w:color="auto"/>
            <w:left w:val="none" w:sz="0" w:space="0" w:color="auto"/>
            <w:bottom w:val="none" w:sz="0" w:space="0" w:color="auto"/>
            <w:right w:val="none" w:sz="0" w:space="0" w:color="auto"/>
          </w:divBdr>
        </w:div>
        <w:div w:id="724909045">
          <w:marLeft w:val="0"/>
          <w:marRight w:val="0"/>
          <w:marTop w:val="0"/>
          <w:marBottom w:val="0"/>
          <w:divBdr>
            <w:top w:val="none" w:sz="0" w:space="0" w:color="auto"/>
            <w:left w:val="none" w:sz="0" w:space="0" w:color="auto"/>
            <w:bottom w:val="none" w:sz="0" w:space="0" w:color="auto"/>
            <w:right w:val="none" w:sz="0" w:space="0" w:color="auto"/>
          </w:divBdr>
        </w:div>
        <w:div w:id="1281306477">
          <w:marLeft w:val="0"/>
          <w:marRight w:val="0"/>
          <w:marTop w:val="0"/>
          <w:marBottom w:val="0"/>
          <w:divBdr>
            <w:top w:val="none" w:sz="0" w:space="0" w:color="auto"/>
            <w:left w:val="none" w:sz="0" w:space="0" w:color="auto"/>
            <w:bottom w:val="none" w:sz="0" w:space="0" w:color="auto"/>
            <w:right w:val="none" w:sz="0" w:space="0" w:color="auto"/>
          </w:divBdr>
        </w:div>
      </w:divsChild>
    </w:div>
    <w:div w:id="207574638">
      <w:marLeft w:val="0"/>
      <w:marRight w:val="0"/>
      <w:marTop w:val="0"/>
      <w:marBottom w:val="0"/>
      <w:divBdr>
        <w:top w:val="none" w:sz="0" w:space="0" w:color="auto"/>
        <w:left w:val="none" w:sz="0" w:space="0" w:color="auto"/>
        <w:bottom w:val="none" w:sz="0" w:space="0" w:color="auto"/>
        <w:right w:val="none" w:sz="0" w:space="0" w:color="auto"/>
      </w:divBdr>
    </w:div>
    <w:div w:id="226260400">
      <w:marLeft w:val="0"/>
      <w:marRight w:val="0"/>
      <w:marTop w:val="0"/>
      <w:marBottom w:val="0"/>
      <w:divBdr>
        <w:top w:val="none" w:sz="0" w:space="0" w:color="auto"/>
        <w:left w:val="none" w:sz="0" w:space="0" w:color="auto"/>
        <w:bottom w:val="none" w:sz="0" w:space="0" w:color="auto"/>
        <w:right w:val="none" w:sz="0" w:space="0" w:color="auto"/>
      </w:divBdr>
      <w:divsChild>
        <w:div w:id="1086923643">
          <w:marLeft w:val="0"/>
          <w:marRight w:val="0"/>
          <w:marTop w:val="0"/>
          <w:marBottom w:val="0"/>
          <w:divBdr>
            <w:top w:val="none" w:sz="0" w:space="0" w:color="auto"/>
            <w:left w:val="none" w:sz="0" w:space="0" w:color="auto"/>
            <w:bottom w:val="none" w:sz="0" w:space="0" w:color="auto"/>
            <w:right w:val="none" w:sz="0" w:space="0" w:color="auto"/>
          </w:divBdr>
        </w:div>
        <w:div w:id="866062275">
          <w:marLeft w:val="0"/>
          <w:marRight w:val="0"/>
          <w:marTop w:val="0"/>
          <w:marBottom w:val="0"/>
          <w:divBdr>
            <w:top w:val="none" w:sz="0" w:space="0" w:color="auto"/>
            <w:left w:val="none" w:sz="0" w:space="0" w:color="auto"/>
            <w:bottom w:val="none" w:sz="0" w:space="0" w:color="auto"/>
            <w:right w:val="none" w:sz="0" w:space="0" w:color="auto"/>
          </w:divBdr>
        </w:div>
        <w:div w:id="1180704685">
          <w:marLeft w:val="0"/>
          <w:marRight w:val="0"/>
          <w:marTop w:val="0"/>
          <w:marBottom w:val="0"/>
          <w:divBdr>
            <w:top w:val="none" w:sz="0" w:space="0" w:color="auto"/>
            <w:left w:val="none" w:sz="0" w:space="0" w:color="auto"/>
            <w:bottom w:val="none" w:sz="0" w:space="0" w:color="auto"/>
            <w:right w:val="none" w:sz="0" w:space="0" w:color="auto"/>
          </w:divBdr>
        </w:div>
        <w:div w:id="1411585489">
          <w:marLeft w:val="0"/>
          <w:marRight w:val="0"/>
          <w:marTop w:val="0"/>
          <w:marBottom w:val="0"/>
          <w:divBdr>
            <w:top w:val="none" w:sz="0" w:space="0" w:color="auto"/>
            <w:left w:val="none" w:sz="0" w:space="0" w:color="auto"/>
            <w:bottom w:val="none" w:sz="0" w:space="0" w:color="auto"/>
            <w:right w:val="none" w:sz="0" w:space="0" w:color="auto"/>
          </w:divBdr>
        </w:div>
      </w:divsChild>
    </w:div>
    <w:div w:id="226309885">
      <w:marLeft w:val="0"/>
      <w:marRight w:val="0"/>
      <w:marTop w:val="0"/>
      <w:marBottom w:val="0"/>
      <w:divBdr>
        <w:top w:val="none" w:sz="0" w:space="0" w:color="auto"/>
        <w:left w:val="none" w:sz="0" w:space="0" w:color="auto"/>
        <w:bottom w:val="none" w:sz="0" w:space="0" w:color="auto"/>
        <w:right w:val="none" w:sz="0" w:space="0" w:color="auto"/>
      </w:divBdr>
    </w:div>
    <w:div w:id="232476531">
      <w:marLeft w:val="0"/>
      <w:marRight w:val="0"/>
      <w:marTop w:val="0"/>
      <w:marBottom w:val="0"/>
      <w:divBdr>
        <w:top w:val="none" w:sz="0" w:space="0" w:color="auto"/>
        <w:left w:val="none" w:sz="0" w:space="0" w:color="auto"/>
        <w:bottom w:val="none" w:sz="0" w:space="0" w:color="auto"/>
        <w:right w:val="none" w:sz="0" w:space="0" w:color="auto"/>
      </w:divBdr>
    </w:div>
    <w:div w:id="248733904">
      <w:marLeft w:val="0"/>
      <w:marRight w:val="0"/>
      <w:marTop w:val="0"/>
      <w:marBottom w:val="0"/>
      <w:divBdr>
        <w:top w:val="none" w:sz="0" w:space="0" w:color="auto"/>
        <w:left w:val="none" w:sz="0" w:space="0" w:color="auto"/>
        <w:bottom w:val="none" w:sz="0" w:space="0" w:color="auto"/>
        <w:right w:val="none" w:sz="0" w:space="0" w:color="auto"/>
      </w:divBdr>
    </w:div>
    <w:div w:id="248856968">
      <w:marLeft w:val="0"/>
      <w:marRight w:val="0"/>
      <w:marTop w:val="0"/>
      <w:marBottom w:val="0"/>
      <w:divBdr>
        <w:top w:val="none" w:sz="0" w:space="0" w:color="auto"/>
        <w:left w:val="none" w:sz="0" w:space="0" w:color="auto"/>
        <w:bottom w:val="none" w:sz="0" w:space="0" w:color="auto"/>
        <w:right w:val="none" w:sz="0" w:space="0" w:color="auto"/>
      </w:divBdr>
      <w:divsChild>
        <w:div w:id="1935698876">
          <w:marLeft w:val="0"/>
          <w:marRight w:val="0"/>
          <w:marTop w:val="0"/>
          <w:marBottom w:val="0"/>
          <w:divBdr>
            <w:top w:val="none" w:sz="0" w:space="0" w:color="auto"/>
            <w:left w:val="none" w:sz="0" w:space="0" w:color="auto"/>
            <w:bottom w:val="none" w:sz="0" w:space="0" w:color="auto"/>
            <w:right w:val="none" w:sz="0" w:space="0" w:color="auto"/>
          </w:divBdr>
        </w:div>
        <w:div w:id="846602537">
          <w:marLeft w:val="0"/>
          <w:marRight w:val="0"/>
          <w:marTop w:val="0"/>
          <w:marBottom w:val="0"/>
          <w:divBdr>
            <w:top w:val="none" w:sz="0" w:space="0" w:color="auto"/>
            <w:left w:val="none" w:sz="0" w:space="0" w:color="auto"/>
            <w:bottom w:val="none" w:sz="0" w:space="0" w:color="auto"/>
            <w:right w:val="none" w:sz="0" w:space="0" w:color="auto"/>
          </w:divBdr>
        </w:div>
        <w:div w:id="550268861">
          <w:marLeft w:val="0"/>
          <w:marRight w:val="0"/>
          <w:marTop w:val="0"/>
          <w:marBottom w:val="0"/>
          <w:divBdr>
            <w:top w:val="none" w:sz="0" w:space="0" w:color="auto"/>
            <w:left w:val="none" w:sz="0" w:space="0" w:color="auto"/>
            <w:bottom w:val="none" w:sz="0" w:space="0" w:color="auto"/>
            <w:right w:val="none" w:sz="0" w:space="0" w:color="auto"/>
          </w:divBdr>
        </w:div>
        <w:div w:id="1538929979">
          <w:marLeft w:val="0"/>
          <w:marRight w:val="0"/>
          <w:marTop w:val="0"/>
          <w:marBottom w:val="0"/>
          <w:divBdr>
            <w:top w:val="none" w:sz="0" w:space="0" w:color="auto"/>
            <w:left w:val="none" w:sz="0" w:space="0" w:color="auto"/>
            <w:bottom w:val="none" w:sz="0" w:space="0" w:color="auto"/>
            <w:right w:val="none" w:sz="0" w:space="0" w:color="auto"/>
          </w:divBdr>
        </w:div>
        <w:div w:id="569191207">
          <w:marLeft w:val="0"/>
          <w:marRight w:val="0"/>
          <w:marTop w:val="0"/>
          <w:marBottom w:val="0"/>
          <w:divBdr>
            <w:top w:val="none" w:sz="0" w:space="0" w:color="auto"/>
            <w:left w:val="none" w:sz="0" w:space="0" w:color="auto"/>
            <w:bottom w:val="none" w:sz="0" w:space="0" w:color="auto"/>
            <w:right w:val="none" w:sz="0" w:space="0" w:color="auto"/>
          </w:divBdr>
        </w:div>
      </w:divsChild>
    </w:div>
    <w:div w:id="254870138">
      <w:marLeft w:val="0"/>
      <w:marRight w:val="0"/>
      <w:marTop w:val="0"/>
      <w:marBottom w:val="0"/>
      <w:divBdr>
        <w:top w:val="none" w:sz="0" w:space="0" w:color="auto"/>
        <w:left w:val="none" w:sz="0" w:space="0" w:color="auto"/>
        <w:bottom w:val="none" w:sz="0" w:space="0" w:color="auto"/>
        <w:right w:val="none" w:sz="0" w:space="0" w:color="auto"/>
      </w:divBdr>
    </w:div>
    <w:div w:id="263849147">
      <w:marLeft w:val="0"/>
      <w:marRight w:val="0"/>
      <w:marTop w:val="0"/>
      <w:marBottom w:val="0"/>
      <w:divBdr>
        <w:top w:val="none" w:sz="0" w:space="0" w:color="auto"/>
        <w:left w:val="none" w:sz="0" w:space="0" w:color="auto"/>
        <w:bottom w:val="none" w:sz="0" w:space="0" w:color="auto"/>
        <w:right w:val="none" w:sz="0" w:space="0" w:color="auto"/>
      </w:divBdr>
    </w:div>
    <w:div w:id="263926176">
      <w:marLeft w:val="0"/>
      <w:marRight w:val="0"/>
      <w:marTop w:val="0"/>
      <w:marBottom w:val="0"/>
      <w:divBdr>
        <w:top w:val="none" w:sz="0" w:space="0" w:color="auto"/>
        <w:left w:val="none" w:sz="0" w:space="0" w:color="auto"/>
        <w:bottom w:val="none" w:sz="0" w:space="0" w:color="auto"/>
        <w:right w:val="none" w:sz="0" w:space="0" w:color="auto"/>
      </w:divBdr>
    </w:div>
    <w:div w:id="264075298">
      <w:marLeft w:val="0"/>
      <w:marRight w:val="0"/>
      <w:marTop w:val="0"/>
      <w:marBottom w:val="0"/>
      <w:divBdr>
        <w:top w:val="none" w:sz="0" w:space="0" w:color="auto"/>
        <w:left w:val="none" w:sz="0" w:space="0" w:color="auto"/>
        <w:bottom w:val="none" w:sz="0" w:space="0" w:color="auto"/>
        <w:right w:val="none" w:sz="0" w:space="0" w:color="auto"/>
      </w:divBdr>
    </w:div>
    <w:div w:id="265968456">
      <w:marLeft w:val="0"/>
      <w:marRight w:val="0"/>
      <w:marTop w:val="0"/>
      <w:marBottom w:val="0"/>
      <w:divBdr>
        <w:top w:val="none" w:sz="0" w:space="0" w:color="auto"/>
        <w:left w:val="none" w:sz="0" w:space="0" w:color="auto"/>
        <w:bottom w:val="none" w:sz="0" w:space="0" w:color="auto"/>
        <w:right w:val="none" w:sz="0" w:space="0" w:color="auto"/>
      </w:divBdr>
    </w:div>
    <w:div w:id="271212488">
      <w:marLeft w:val="0"/>
      <w:marRight w:val="0"/>
      <w:marTop w:val="0"/>
      <w:marBottom w:val="0"/>
      <w:divBdr>
        <w:top w:val="none" w:sz="0" w:space="0" w:color="auto"/>
        <w:left w:val="none" w:sz="0" w:space="0" w:color="auto"/>
        <w:bottom w:val="none" w:sz="0" w:space="0" w:color="auto"/>
        <w:right w:val="none" w:sz="0" w:space="0" w:color="auto"/>
      </w:divBdr>
      <w:divsChild>
        <w:div w:id="689138694">
          <w:marLeft w:val="0"/>
          <w:marRight w:val="0"/>
          <w:marTop w:val="0"/>
          <w:marBottom w:val="0"/>
          <w:divBdr>
            <w:top w:val="none" w:sz="0" w:space="0" w:color="auto"/>
            <w:left w:val="none" w:sz="0" w:space="0" w:color="auto"/>
            <w:bottom w:val="none" w:sz="0" w:space="0" w:color="auto"/>
            <w:right w:val="none" w:sz="0" w:space="0" w:color="auto"/>
          </w:divBdr>
        </w:div>
        <w:div w:id="999501401">
          <w:marLeft w:val="0"/>
          <w:marRight w:val="0"/>
          <w:marTop w:val="0"/>
          <w:marBottom w:val="0"/>
          <w:divBdr>
            <w:top w:val="none" w:sz="0" w:space="0" w:color="auto"/>
            <w:left w:val="none" w:sz="0" w:space="0" w:color="auto"/>
            <w:bottom w:val="none" w:sz="0" w:space="0" w:color="auto"/>
            <w:right w:val="none" w:sz="0" w:space="0" w:color="auto"/>
          </w:divBdr>
        </w:div>
        <w:div w:id="425930366">
          <w:marLeft w:val="0"/>
          <w:marRight w:val="0"/>
          <w:marTop w:val="0"/>
          <w:marBottom w:val="0"/>
          <w:divBdr>
            <w:top w:val="none" w:sz="0" w:space="0" w:color="auto"/>
            <w:left w:val="none" w:sz="0" w:space="0" w:color="auto"/>
            <w:bottom w:val="none" w:sz="0" w:space="0" w:color="auto"/>
            <w:right w:val="none" w:sz="0" w:space="0" w:color="auto"/>
          </w:divBdr>
        </w:div>
        <w:div w:id="632566548">
          <w:marLeft w:val="0"/>
          <w:marRight w:val="0"/>
          <w:marTop w:val="0"/>
          <w:marBottom w:val="0"/>
          <w:divBdr>
            <w:top w:val="none" w:sz="0" w:space="0" w:color="auto"/>
            <w:left w:val="none" w:sz="0" w:space="0" w:color="auto"/>
            <w:bottom w:val="none" w:sz="0" w:space="0" w:color="auto"/>
            <w:right w:val="none" w:sz="0" w:space="0" w:color="auto"/>
          </w:divBdr>
        </w:div>
      </w:divsChild>
    </w:div>
    <w:div w:id="285813027">
      <w:marLeft w:val="0"/>
      <w:marRight w:val="0"/>
      <w:marTop w:val="0"/>
      <w:marBottom w:val="0"/>
      <w:divBdr>
        <w:top w:val="none" w:sz="0" w:space="0" w:color="auto"/>
        <w:left w:val="none" w:sz="0" w:space="0" w:color="auto"/>
        <w:bottom w:val="none" w:sz="0" w:space="0" w:color="auto"/>
        <w:right w:val="none" w:sz="0" w:space="0" w:color="auto"/>
      </w:divBdr>
      <w:divsChild>
        <w:div w:id="27219073">
          <w:marLeft w:val="0"/>
          <w:marRight w:val="0"/>
          <w:marTop w:val="0"/>
          <w:marBottom w:val="0"/>
          <w:divBdr>
            <w:top w:val="none" w:sz="0" w:space="0" w:color="auto"/>
            <w:left w:val="none" w:sz="0" w:space="0" w:color="auto"/>
            <w:bottom w:val="none" w:sz="0" w:space="0" w:color="auto"/>
            <w:right w:val="none" w:sz="0" w:space="0" w:color="auto"/>
          </w:divBdr>
        </w:div>
        <w:div w:id="1759058085">
          <w:marLeft w:val="0"/>
          <w:marRight w:val="0"/>
          <w:marTop w:val="0"/>
          <w:marBottom w:val="0"/>
          <w:divBdr>
            <w:top w:val="none" w:sz="0" w:space="0" w:color="auto"/>
            <w:left w:val="none" w:sz="0" w:space="0" w:color="auto"/>
            <w:bottom w:val="none" w:sz="0" w:space="0" w:color="auto"/>
            <w:right w:val="none" w:sz="0" w:space="0" w:color="auto"/>
          </w:divBdr>
        </w:div>
        <w:div w:id="1936550163">
          <w:marLeft w:val="0"/>
          <w:marRight w:val="0"/>
          <w:marTop w:val="0"/>
          <w:marBottom w:val="0"/>
          <w:divBdr>
            <w:top w:val="none" w:sz="0" w:space="0" w:color="auto"/>
            <w:left w:val="none" w:sz="0" w:space="0" w:color="auto"/>
            <w:bottom w:val="none" w:sz="0" w:space="0" w:color="auto"/>
            <w:right w:val="none" w:sz="0" w:space="0" w:color="auto"/>
          </w:divBdr>
        </w:div>
        <w:div w:id="597835475">
          <w:marLeft w:val="0"/>
          <w:marRight w:val="0"/>
          <w:marTop w:val="0"/>
          <w:marBottom w:val="0"/>
          <w:divBdr>
            <w:top w:val="none" w:sz="0" w:space="0" w:color="auto"/>
            <w:left w:val="none" w:sz="0" w:space="0" w:color="auto"/>
            <w:bottom w:val="none" w:sz="0" w:space="0" w:color="auto"/>
            <w:right w:val="none" w:sz="0" w:space="0" w:color="auto"/>
          </w:divBdr>
        </w:div>
        <w:div w:id="1091587184">
          <w:marLeft w:val="0"/>
          <w:marRight w:val="0"/>
          <w:marTop w:val="0"/>
          <w:marBottom w:val="0"/>
          <w:divBdr>
            <w:top w:val="none" w:sz="0" w:space="0" w:color="auto"/>
            <w:left w:val="none" w:sz="0" w:space="0" w:color="auto"/>
            <w:bottom w:val="none" w:sz="0" w:space="0" w:color="auto"/>
            <w:right w:val="none" w:sz="0" w:space="0" w:color="auto"/>
          </w:divBdr>
        </w:div>
        <w:div w:id="1899170290">
          <w:marLeft w:val="0"/>
          <w:marRight w:val="0"/>
          <w:marTop w:val="0"/>
          <w:marBottom w:val="0"/>
          <w:divBdr>
            <w:top w:val="none" w:sz="0" w:space="0" w:color="auto"/>
            <w:left w:val="none" w:sz="0" w:space="0" w:color="auto"/>
            <w:bottom w:val="none" w:sz="0" w:space="0" w:color="auto"/>
            <w:right w:val="none" w:sz="0" w:space="0" w:color="auto"/>
          </w:divBdr>
        </w:div>
      </w:divsChild>
    </w:div>
    <w:div w:id="286010372">
      <w:marLeft w:val="0"/>
      <w:marRight w:val="0"/>
      <w:marTop w:val="0"/>
      <w:marBottom w:val="0"/>
      <w:divBdr>
        <w:top w:val="none" w:sz="0" w:space="0" w:color="auto"/>
        <w:left w:val="none" w:sz="0" w:space="0" w:color="auto"/>
        <w:bottom w:val="none" w:sz="0" w:space="0" w:color="auto"/>
        <w:right w:val="none" w:sz="0" w:space="0" w:color="auto"/>
      </w:divBdr>
    </w:div>
    <w:div w:id="289169394">
      <w:marLeft w:val="0"/>
      <w:marRight w:val="0"/>
      <w:marTop w:val="0"/>
      <w:marBottom w:val="0"/>
      <w:divBdr>
        <w:top w:val="none" w:sz="0" w:space="0" w:color="auto"/>
        <w:left w:val="none" w:sz="0" w:space="0" w:color="auto"/>
        <w:bottom w:val="none" w:sz="0" w:space="0" w:color="auto"/>
        <w:right w:val="none" w:sz="0" w:space="0" w:color="auto"/>
      </w:divBdr>
      <w:divsChild>
        <w:div w:id="495730133">
          <w:marLeft w:val="0"/>
          <w:marRight w:val="0"/>
          <w:marTop w:val="0"/>
          <w:marBottom w:val="0"/>
          <w:divBdr>
            <w:top w:val="none" w:sz="0" w:space="0" w:color="auto"/>
            <w:left w:val="none" w:sz="0" w:space="0" w:color="auto"/>
            <w:bottom w:val="none" w:sz="0" w:space="0" w:color="auto"/>
            <w:right w:val="none" w:sz="0" w:space="0" w:color="auto"/>
          </w:divBdr>
        </w:div>
        <w:div w:id="895429484">
          <w:marLeft w:val="0"/>
          <w:marRight w:val="0"/>
          <w:marTop w:val="0"/>
          <w:marBottom w:val="0"/>
          <w:divBdr>
            <w:top w:val="none" w:sz="0" w:space="0" w:color="auto"/>
            <w:left w:val="none" w:sz="0" w:space="0" w:color="auto"/>
            <w:bottom w:val="none" w:sz="0" w:space="0" w:color="auto"/>
            <w:right w:val="none" w:sz="0" w:space="0" w:color="auto"/>
          </w:divBdr>
        </w:div>
        <w:div w:id="1621909266">
          <w:marLeft w:val="0"/>
          <w:marRight w:val="0"/>
          <w:marTop w:val="0"/>
          <w:marBottom w:val="0"/>
          <w:divBdr>
            <w:top w:val="none" w:sz="0" w:space="0" w:color="auto"/>
            <w:left w:val="none" w:sz="0" w:space="0" w:color="auto"/>
            <w:bottom w:val="none" w:sz="0" w:space="0" w:color="auto"/>
            <w:right w:val="none" w:sz="0" w:space="0" w:color="auto"/>
          </w:divBdr>
        </w:div>
        <w:div w:id="1418819771">
          <w:marLeft w:val="0"/>
          <w:marRight w:val="0"/>
          <w:marTop w:val="0"/>
          <w:marBottom w:val="0"/>
          <w:divBdr>
            <w:top w:val="none" w:sz="0" w:space="0" w:color="auto"/>
            <w:left w:val="none" w:sz="0" w:space="0" w:color="auto"/>
            <w:bottom w:val="none" w:sz="0" w:space="0" w:color="auto"/>
            <w:right w:val="none" w:sz="0" w:space="0" w:color="auto"/>
          </w:divBdr>
        </w:div>
        <w:div w:id="1538199994">
          <w:marLeft w:val="0"/>
          <w:marRight w:val="0"/>
          <w:marTop w:val="0"/>
          <w:marBottom w:val="0"/>
          <w:divBdr>
            <w:top w:val="none" w:sz="0" w:space="0" w:color="auto"/>
            <w:left w:val="none" w:sz="0" w:space="0" w:color="auto"/>
            <w:bottom w:val="none" w:sz="0" w:space="0" w:color="auto"/>
            <w:right w:val="none" w:sz="0" w:space="0" w:color="auto"/>
          </w:divBdr>
        </w:div>
        <w:div w:id="679308525">
          <w:marLeft w:val="0"/>
          <w:marRight w:val="0"/>
          <w:marTop w:val="0"/>
          <w:marBottom w:val="0"/>
          <w:divBdr>
            <w:top w:val="none" w:sz="0" w:space="0" w:color="auto"/>
            <w:left w:val="none" w:sz="0" w:space="0" w:color="auto"/>
            <w:bottom w:val="none" w:sz="0" w:space="0" w:color="auto"/>
            <w:right w:val="none" w:sz="0" w:space="0" w:color="auto"/>
          </w:divBdr>
        </w:div>
        <w:div w:id="1796945695">
          <w:marLeft w:val="0"/>
          <w:marRight w:val="0"/>
          <w:marTop w:val="0"/>
          <w:marBottom w:val="0"/>
          <w:divBdr>
            <w:top w:val="none" w:sz="0" w:space="0" w:color="auto"/>
            <w:left w:val="none" w:sz="0" w:space="0" w:color="auto"/>
            <w:bottom w:val="none" w:sz="0" w:space="0" w:color="auto"/>
            <w:right w:val="none" w:sz="0" w:space="0" w:color="auto"/>
          </w:divBdr>
        </w:div>
        <w:div w:id="1046956027">
          <w:marLeft w:val="0"/>
          <w:marRight w:val="0"/>
          <w:marTop w:val="0"/>
          <w:marBottom w:val="0"/>
          <w:divBdr>
            <w:top w:val="none" w:sz="0" w:space="0" w:color="auto"/>
            <w:left w:val="none" w:sz="0" w:space="0" w:color="auto"/>
            <w:bottom w:val="none" w:sz="0" w:space="0" w:color="auto"/>
            <w:right w:val="none" w:sz="0" w:space="0" w:color="auto"/>
          </w:divBdr>
        </w:div>
        <w:div w:id="2107146215">
          <w:marLeft w:val="0"/>
          <w:marRight w:val="0"/>
          <w:marTop w:val="0"/>
          <w:marBottom w:val="0"/>
          <w:divBdr>
            <w:top w:val="none" w:sz="0" w:space="0" w:color="auto"/>
            <w:left w:val="none" w:sz="0" w:space="0" w:color="auto"/>
            <w:bottom w:val="none" w:sz="0" w:space="0" w:color="auto"/>
            <w:right w:val="none" w:sz="0" w:space="0" w:color="auto"/>
          </w:divBdr>
        </w:div>
        <w:div w:id="1756631137">
          <w:marLeft w:val="0"/>
          <w:marRight w:val="0"/>
          <w:marTop w:val="0"/>
          <w:marBottom w:val="0"/>
          <w:divBdr>
            <w:top w:val="none" w:sz="0" w:space="0" w:color="auto"/>
            <w:left w:val="none" w:sz="0" w:space="0" w:color="auto"/>
            <w:bottom w:val="none" w:sz="0" w:space="0" w:color="auto"/>
            <w:right w:val="none" w:sz="0" w:space="0" w:color="auto"/>
          </w:divBdr>
        </w:div>
        <w:div w:id="1971326133">
          <w:marLeft w:val="0"/>
          <w:marRight w:val="0"/>
          <w:marTop w:val="0"/>
          <w:marBottom w:val="0"/>
          <w:divBdr>
            <w:top w:val="none" w:sz="0" w:space="0" w:color="auto"/>
            <w:left w:val="none" w:sz="0" w:space="0" w:color="auto"/>
            <w:bottom w:val="none" w:sz="0" w:space="0" w:color="auto"/>
            <w:right w:val="none" w:sz="0" w:space="0" w:color="auto"/>
          </w:divBdr>
        </w:div>
        <w:div w:id="2017072462">
          <w:marLeft w:val="0"/>
          <w:marRight w:val="0"/>
          <w:marTop w:val="0"/>
          <w:marBottom w:val="0"/>
          <w:divBdr>
            <w:top w:val="none" w:sz="0" w:space="0" w:color="auto"/>
            <w:left w:val="none" w:sz="0" w:space="0" w:color="auto"/>
            <w:bottom w:val="none" w:sz="0" w:space="0" w:color="auto"/>
            <w:right w:val="none" w:sz="0" w:space="0" w:color="auto"/>
          </w:divBdr>
        </w:div>
        <w:div w:id="1651977689">
          <w:marLeft w:val="0"/>
          <w:marRight w:val="0"/>
          <w:marTop w:val="0"/>
          <w:marBottom w:val="0"/>
          <w:divBdr>
            <w:top w:val="none" w:sz="0" w:space="0" w:color="auto"/>
            <w:left w:val="none" w:sz="0" w:space="0" w:color="auto"/>
            <w:bottom w:val="none" w:sz="0" w:space="0" w:color="auto"/>
            <w:right w:val="none" w:sz="0" w:space="0" w:color="auto"/>
          </w:divBdr>
        </w:div>
        <w:div w:id="2054301712">
          <w:marLeft w:val="0"/>
          <w:marRight w:val="0"/>
          <w:marTop w:val="0"/>
          <w:marBottom w:val="0"/>
          <w:divBdr>
            <w:top w:val="none" w:sz="0" w:space="0" w:color="auto"/>
            <w:left w:val="none" w:sz="0" w:space="0" w:color="auto"/>
            <w:bottom w:val="none" w:sz="0" w:space="0" w:color="auto"/>
            <w:right w:val="none" w:sz="0" w:space="0" w:color="auto"/>
          </w:divBdr>
        </w:div>
        <w:div w:id="324479690">
          <w:marLeft w:val="0"/>
          <w:marRight w:val="0"/>
          <w:marTop w:val="0"/>
          <w:marBottom w:val="0"/>
          <w:divBdr>
            <w:top w:val="none" w:sz="0" w:space="0" w:color="auto"/>
            <w:left w:val="none" w:sz="0" w:space="0" w:color="auto"/>
            <w:bottom w:val="none" w:sz="0" w:space="0" w:color="auto"/>
            <w:right w:val="none" w:sz="0" w:space="0" w:color="auto"/>
          </w:divBdr>
        </w:div>
        <w:div w:id="315644546">
          <w:marLeft w:val="0"/>
          <w:marRight w:val="0"/>
          <w:marTop w:val="0"/>
          <w:marBottom w:val="0"/>
          <w:divBdr>
            <w:top w:val="none" w:sz="0" w:space="0" w:color="auto"/>
            <w:left w:val="none" w:sz="0" w:space="0" w:color="auto"/>
            <w:bottom w:val="none" w:sz="0" w:space="0" w:color="auto"/>
            <w:right w:val="none" w:sz="0" w:space="0" w:color="auto"/>
          </w:divBdr>
        </w:div>
        <w:div w:id="1645622784">
          <w:marLeft w:val="0"/>
          <w:marRight w:val="0"/>
          <w:marTop w:val="0"/>
          <w:marBottom w:val="0"/>
          <w:divBdr>
            <w:top w:val="none" w:sz="0" w:space="0" w:color="auto"/>
            <w:left w:val="none" w:sz="0" w:space="0" w:color="auto"/>
            <w:bottom w:val="none" w:sz="0" w:space="0" w:color="auto"/>
            <w:right w:val="none" w:sz="0" w:space="0" w:color="auto"/>
          </w:divBdr>
        </w:div>
        <w:div w:id="686368373">
          <w:marLeft w:val="0"/>
          <w:marRight w:val="0"/>
          <w:marTop w:val="0"/>
          <w:marBottom w:val="0"/>
          <w:divBdr>
            <w:top w:val="none" w:sz="0" w:space="0" w:color="auto"/>
            <w:left w:val="none" w:sz="0" w:space="0" w:color="auto"/>
            <w:bottom w:val="none" w:sz="0" w:space="0" w:color="auto"/>
            <w:right w:val="none" w:sz="0" w:space="0" w:color="auto"/>
          </w:divBdr>
        </w:div>
        <w:div w:id="1944611658">
          <w:marLeft w:val="0"/>
          <w:marRight w:val="0"/>
          <w:marTop w:val="0"/>
          <w:marBottom w:val="0"/>
          <w:divBdr>
            <w:top w:val="none" w:sz="0" w:space="0" w:color="auto"/>
            <w:left w:val="none" w:sz="0" w:space="0" w:color="auto"/>
            <w:bottom w:val="none" w:sz="0" w:space="0" w:color="auto"/>
            <w:right w:val="none" w:sz="0" w:space="0" w:color="auto"/>
          </w:divBdr>
        </w:div>
        <w:div w:id="259146378">
          <w:marLeft w:val="0"/>
          <w:marRight w:val="0"/>
          <w:marTop w:val="0"/>
          <w:marBottom w:val="0"/>
          <w:divBdr>
            <w:top w:val="none" w:sz="0" w:space="0" w:color="auto"/>
            <w:left w:val="none" w:sz="0" w:space="0" w:color="auto"/>
            <w:bottom w:val="none" w:sz="0" w:space="0" w:color="auto"/>
            <w:right w:val="none" w:sz="0" w:space="0" w:color="auto"/>
          </w:divBdr>
        </w:div>
        <w:div w:id="1010837946">
          <w:marLeft w:val="0"/>
          <w:marRight w:val="0"/>
          <w:marTop w:val="0"/>
          <w:marBottom w:val="0"/>
          <w:divBdr>
            <w:top w:val="none" w:sz="0" w:space="0" w:color="auto"/>
            <w:left w:val="none" w:sz="0" w:space="0" w:color="auto"/>
            <w:bottom w:val="none" w:sz="0" w:space="0" w:color="auto"/>
            <w:right w:val="none" w:sz="0" w:space="0" w:color="auto"/>
          </w:divBdr>
        </w:div>
        <w:div w:id="1234701375">
          <w:marLeft w:val="0"/>
          <w:marRight w:val="0"/>
          <w:marTop w:val="0"/>
          <w:marBottom w:val="0"/>
          <w:divBdr>
            <w:top w:val="none" w:sz="0" w:space="0" w:color="auto"/>
            <w:left w:val="none" w:sz="0" w:space="0" w:color="auto"/>
            <w:bottom w:val="none" w:sz="0" w:space="0" w:color="auto"/>
            <w:right w:val="none" w:sz="0" w:space="0" w:color="auto"/>
          </w:divBdr>
        </w:div>
        <w:div w:id="1558316370">
          <w:marLeft w:val="0"/>
          <w:marRight w:val="0"/>
          <w:marTop w:val="0"/>
          <w:marBottom w:val="0"/>
          <w:divBdr>
            <w:top w:val="none" w:sz="0" w:space="0" w:color="auto"/>
            <w:left w:val="none" w:sz="0" w:space="0" w:color="auto"/>
            <w:bottom w:val="none" w:sz="0" w:space="0" w:color="auto"/>
            <w:right w:val="none" w:sz="0" w:space="0" w:color="auto"/>
          </w:divBdr>
        </w:div>
        <w:div w:id="489715720">
          <w:marLeft w:val="0"/>
          <w:marRight w:val="0"/>
          <w:marTop w:val="0"/>
          <w:marBottom w:val="0"/>
          <w:divBdr>
            <w:top w:val="none" w:sz="0" w:space="0" w:color="auto"/>
            <w:left w:val="none" w:sz="0" w:space="0" w:color="auto"/>
            <w:bottom w:val="none" w:sz="0" w:space="0" w:color="auto"/>
            <w:right w:val="none" w:sz="0" w:space="0" w:color="auto"/>
          </w:divBdr>
        </w:div>
        <w:div w:id="1832872525">
          <w:marLeft w:val="0"/>
          <w:marRight w:val="0"/>
          <w:marTop w:val="0"/>
          <w:marBottom w:val="0"/>
          <w:divBdr>
            <w:top w:val="none" w:sz="0" w:space="0" w:color="auto"/>
            <w:left w:val="none" w:sz="0" w:space="0" w:color="auto"/>
            <w:bottom w:val="none" w:sz="0" w:space="0" w:color="auto"/>
            <w:right w:val="none" w:sz="0" w:space="0" w:color="auto"/>
          </w:divBdr>
        </w:div>
        <w:div w:id="597065015">
          <w:marLeft w:val="0"/>
          <w:marRight w:val="0"/>
          <w:marTop w:val="0"/>
          <w:marBottom w:val="0"/>
          <w:divBdr>
            <w:top w:val="none" w:sz="0" w:space="0" w:color="auto"/>
            <w:left w:val="none" w:sz="0" w:space="0" w:color="auto"/>
            <w:bottom w:val="none" w:sz="0" w:space="0" w:color="auto"/>
            <w:right w:val="none" w:sz="0" w:space="0" w:color="auto"/>
          </w:divBdr>
        </w:div>
        <w:div w:id="1621916018">
          <w:marLeft w:val="0"/>
          <w:marRight w:val="0"/>
          <w:marTop w:val="0"/>
          <w:marBottom w:val="0"/>
          <w:divBdr>
            <w:top w:val="none" w:sz="0" w:space="0" w:color="auto"/>
            <w:left w:val="none" w:sz="0" w:space="0" w:color="auto"/>
            <w:bottom w:val="none" w:sz="0" w:space="0" w:color="auto"/>
            <w:right w:val="none" w:sz="0" w:space="0" w:color="auto"/>
          </w:divBdr>
        </w:div>
        <w:div w:id="1040668488">
          <w:marLeft w:val="0"/>
          <w:marRight w:val="0"/>
          <w:marTop w:val="0"/>
          <w:marBottom w:val="0"/>
          <w:divBdr>
            <w:top w:val="none" w:sz="0" w:space="0" w:color="auto"/>
            <w:left w:val="none" w:sz="0" w:space="0" w:color="auto"/>
            <w:bottom w:val="none" w:sz="0" w:space="0" w:color="auto"/>
            <w:right w:val="none" w:sz="0" w:space="0" w:color="auto"/>
          </w:divBdr>
        </w:div>
        <w:div w:id="38089655">
          <w:marLeft w:val="0"/>
          <w:marRight w:val="0"/>
          <w:marTop w:val="0"/>
          <w:marBottom w:val="0"/>
          <w:divBdr>
            <w:top w:val="none" w:sz="0" w:space="0" w:color="auto"/>
            <w:left w:val="none" w:sz="0" w:space="0" w:color="auto"/>
            <w:bottom w:val="none" w:sz="0" w:space="0" w:color="auto"/>
            <w:right w:val="none" w:sz="0" w:space="0" w:color="auto"/>
          </w:divBdr>
        </w:div>
      </w:divsChild>
    </w:div>
    <w:div w:id="317921658">
      <w:marLeft w:val="0"/>
      <w:marRight w:val="0"/>
      <w:marTop w:val="0"/>
      <w:marBottom w:val="0"/>
      <w:divBdr>
        <w:top w:val="none" w:sz="0" w:space="0" w:color="auto"/>
        <w:left w:val="none" w:sz="0" w:space="0" w:color="auto"/>
        <w:bottom w:val="none" w:sz="0" w:space="0" w:color="auto"/>
        <w:right w:val="none" w:sz="0" w:space="0" w:color="auto"/>
      </w:divBdr>
      <w:divsChild>
        <w:div w:id="6179772">
          <w:marLeft w:val="0"/>
          <w:marRight w:val="0"/>
          <w:marTop w:val="0"/>
          <w:marBottom w:val="0"/>
          <w:divBdr>
            <w:top w:val="none" w:sz="0" w:space="0" w:color="auto"/>
            <w:left w:val="none" w:sz="0" w:space="0" w:color="auto"/>
            <w:bottom w:val="none" w:sz="0" w:space="0" w:color="auto"/>
            <w:right w:val="none" w:sz="0" w:space="0" w:color="auto"/>
          </w:divBdr>
        </w:div>
        <w:div w:id="120150505">
          <w:marLeft w:val="0"/>
          <w:marRight w:val="0"/>
          <w:marTop w:val="0"/>
          <w:marBottom w:val="0"/>
          <w:divBdr>
            <w:top w:val="none" w:sz="0" w:space="0" w:color="auto"/>
            <w:left w:val="none" w:sz="0" w:space="0" w:color="auto"/>
            <w:bottom w:val="none" w:sz="0" w:space="0" w:color="auto"/>
            <w:right w:val="none" w:sz="0" w:space="0" w:color="auto"/>
          </w:divBdr>
        </w:div>
        <w:div w:id="1594780677">
          <w:marLeft w:val="0"/>
          <w:marRight w:val="0"/>
          <w:marTop w:val="0"/>
          <w:marBottom w:val="0"/>
          <w:divBdr>
            <w:top w:val="none" w:sz="0" w:space="0" w:color="auto"/>
            <w:left w:val="none" w:sz="0" w:space="0" w:color="auto"/>
            <w:bottom w:val="none" w:sz="0" w:space="0" w:color="auto"/>
            <w:right w:val="none" w:sz="0" w:space="0" w:color="auto"/>
          </w:divBdr>
        </w:div>
      </w:divsChild>
    </w:div>
    <w:div w:id="320886624">
      <w:marLeft w:val="0"/>
      <w:marRight w:val="0"/>
      <w:marTop w:val="0"/>
      <w:marBottom w:val="0"/>
      <w:divBdr>
        <w:top w:val="none" w:sz="0" w:space="0" w:color="auto"/>
        <w:left w:val="none" w:sz="0" w:space="0" w:color="auto"/>
        <w:bottom w:val="none" w:sz="0" w:space="0" w:color="auto"/>
        <w:right w:val="none" w:sz="0" w:space="0" w:color="auto"/>
      </w:divBdr>
      <w:divsChild>
        <w:div w:id="1480607304">
          <w:marLeft w:val="0"/>
          <w:marRight w:val="0"/>
          <w:marTop w:val="0"/>
          <w:marBottom w:val="0"/>
          <w:divBdr>
            <w:top w:val="none" w:sz="0" w:space="0" w:color="auto"/>
            <w:left w:val="none" w:sz="0" w:space="0" w:color="auto"/>
            <w:bottom w:val="none" w:sz="0" w:space="0" w:color="auto"/>
            <w:right w:val="none" w:sz="0" w:space="0" w:color="auto"/>
          </w:divBdr>
        </w:div>
        <w:div w:id="1205942368">
          <w:marLeft w:val="0"/>
          <w:marRight w:val="0"/>
          <w:marTop w:val="0"/>
          <w:marBottom w:val="0"/>
          <w:divBdr>
            <w:top w:val="none" w:sz="0" w:space="0" w:color="auto"/>
            <w:left w:val="none" w:sz="0" w:space="0" w:color="auto"/>
            <w:bottom w:val="none" w:sz="0" w:space="0" w:color="auto"/>
            <w:right w:val="none" w:sz="0" w:space="0" w:color="auto"/>
          </w:divBdr>
        </w:div>
        <w:div w:id="1314874706">
          <w:marLeft w:val="0"/>
          <w:marRight w:val="0"/>
          <w:marTop w:val="0"/>
          <w:marBottom w:val="0"/>
          <w:divBdr>
            <w:top w:val="none" w:sz="0" w:space="0" w:color="auto"/>
            <w:left w:val="none" w:sz="0" w:space="0" w:color="auto"/>
            <w:bottom w:val="none" w:sz="0" w:space="0" w:color="auto"/>
            <w:right w:val="none" w:sz="0" w:space="0" w:color="auto"/>
          </w:divBdr>
        </w:div>
      </w:divsChild>
    </w:div>
    <w:div w:id="325666114">
      <w:marLeft w:val="0"/>
      <w:marRight w:val="0"/>
      <w:marTop w:val="0"/>
      <w:marBottom w:val="0"/>
      <w:divBdr>
        <w:top w:val="none" w:sz="0" w:space="0" w:color="auto"/>
        <w:left w:val="none" w:sz="0" w:space="0" w:color="auto"/>
        <w:bottom w:val="none" w:sz="0" w:space="0" w:color="auto"/>
        <w:right w:val="none" w:sz="0" w:space="0" w:color="auto"/>
      </w:divBdr>
      <w:divsChild>
        <w:div w:id="1867675290">
          <w:marLeft w:val="0"/>
          <w:marRight w:val="0"/>
          <w:marTop w:val="0"/>
          <w:marBottom w:val="0"/>
          <w:divBdr>
            <w:top w:val="none" w:sz="0" w:space="0" w:color="auto"/>
            <w:left w:val="none" w:sz="0" w:space="0" w:color="auto"/>
            <w:bottom w:val="none" w:sz="0" w:space="0" w:color="auto"/>
            <w:right w:val="none" w:sz="0" w:space="0" w:color="auto"/>
          </w:divBdr>
        </w:div>
        <w:div w:id="204222210">
          <w:marLeft w:val="0"/>
          <w:marRight w:val="0"/>
          <w:marTop w:val="0"/>
          <w:marBottom w:val="0"/>
          <w:divBdr>
            <w:top w:val="none" w:sz="0" w:space="0" w:color="auto"/>
            <w:left w:val="none" w:sz="0" w:space="0" w:color="auto"/>
            <w:bottom w:val="none" w:sz="0" w:space="0" w:color="auto"/>
            <w:right w:val="none" w:sz="0" w:space="0" w:color="auto"/>
          </w:divBdr>
        </w:div>
        <w:div w:id="1808627257">
          <w:marLeft w:val="0"/>
          <w:marRight w:val="0"/>
          <w:marTop w:val="0"/>
          <w:marBottom w:val="0"/>
          <w:divBdr>
            <w:top w:val="none" w:sz="0" w:space="0" w:color="auto"/>
            <w:left w:val="none" w:sz="0" w:space="0" w:color="auto"/>
            <w:bottom w:val="none" w:sz="0" w:space="0" w:color="auto"/>
            <w:right w:val="none" w:sz="0" w:space="0" w:color="auto"/>
          </w:divBdr>
        </w:div>
      </w:divsChild>
    </w:div>
    <w:div w:id="326860152">
      <w:marLeft w:val="0"/>
      <w:marRight w:val="0"/>
      <w:marTop w:val="0"/>
      <w:marBottom w:val="0"/>
      <w:divBdr>
        <w:top w:val="none" w:sz="0" w:space="0" w:color="auto"/>
        <w:left w:val="none" w:sz="0" w:space="0" w:color="auto"/>
        <w:bottom w:val="none" w:sz="0" w:space="0" w:color="auto"/>
        <w:right w:val="none" w:sz="0" w:space="0" w:color="auto"/>
      </w:divBdr>
      <w:divsChild>
        <w:div w:id="1597402548">
          <w:marLeft w:val="0"/>
          <w:marRight w:val="0"/>
          <w:marTop w:val="0"/>
          <w:marBottom w:val="0"/>
          <w:divBdr>
            <w:top w:val="none" w:sz="0" w:space="0" w:color="auto"/>
            <w:left w:val="none" w:sz="0" w:space="0" w:color="auto"/>
            <w:bottom w:val="none" w:sz="0" w:space="0" w:color="auto"/>
            <w:right w:val="none" w:sz="0" w:space="0" w:color="auto"/>
          </w:divBdr>
        </w:div>
        <w:div w:id="868177558">
          <w:marLeft w:val="0"/>
          <w:marRight w:val="0"/>
          <w:marTop w:val="0"/>
          <w:marBottom w:val="0"/>
          <w:divBdr>
            <w:top w:val="none" w:sz="0" w:space="0" w:color="auto"/>
            <w:left w:val="none" w:sz="0" w:space="0" w:color="auto"/>
            <w:bottom w:val="none" w:sz="0" w:space="0" w:color="auto"/>
            <w:right w:val="none" w:sz="0" w:space="0" w:color="auto"/>
          </w:divBdr>
        </w:div>
        <w:div w:id="1823230802">
          <w:marLeft w:val="0"/>
          <w:marRight w:val="0"/>
          <w:marTop w:val="0"/>
          <w:marBottom w:val="0"/>
          <w:divBdr>
            <w:top w:val="none" w:sz="0" w:space="0" w:color="auto"/>
            <w:left w:val="none" w:sz="0" w:space="0" w:color="auto"/>
            <w:bottom w:val="none" w:sz="0" w:space="0" w:color="auto"/>
            <w:right w:val="none" w:sz="0" w:space="0" w:color="auto"/>
          </w:divBdr>
        </w:div>
        <w:div w:id="665672487">
          <w:marLeft w:val="0"/>
          <w:marRight w:val="0"/>
          <w:marTop w:val="0"/>
          <w:marBottom w:val="0"/>
          <w:divBdr>
            <w:top w:val="none" w:sz="0" w:space="0" w:color="auto"/>
            <w:left w:val="none" w:sz="0" w:space="0" w:color="auto"/>
            <w:bottom w:val="none" w:sz="0" w:space="0" w:color="auto"/>
            <w:right w:val="none" w:sz="0" w:space="0" w:color="auto"/>
          </w:divBdr>
        </w:div>
        <w:div w:id="278148110">
          <w:marLeft w:val="0"/>
          <w:marRight w:val="0"/>
          <w:marTop w:val="0"/>
          <w:marBottom w:val="0"/>
          <w:divBdr>
            <w:top w:val="none" w:sz="0" w:space="0" w:color="auto"/>
            <w:left w:val="none" w:sz="0" w:space="0" w:color="auto"/>
            <w:bottom w:val="none" w:sz="0" w:space="0" w:color="auto"/>
            <w:right w:val="none" w:sz="0" w:space="0" w:color="auto"/>
          </w:divBdr>
        </w:div>
      </w:divsChild>
    </w:div>
    <w:div w:id="337855685">
      <w:marLeft w:val="0"/>
      <w:marRight w:val="0"/>
      <w:marTop w:val="0"/>
      <w:marBottom w:val="0"/>
      <w:divBdr>
        <w:top w:val="none" w:sz="0" w:space="0" w:color="auto"/>
        <w:left w:val="none" w:sz="0" w:space="0" w:color="auto"/>
        <w:bottom w:val="none" w:sz="0" w:space="0" w:color="auto"/>
        <w:right w:val="none" w:sz="0" w:space="0" w:color="auto"/>
      </w:divBdr>
    </w:div>
    <w:div w:id="341473526">
      <w:marLeft w:val="0"/>
      <w:marRight w:val="0"/>
      <w:marTop w:val="0"/>
      <w:marBottom w:val="0"/>
      <w:divBdr>
        <w:top w:val="none" w:sz="0" w:space="0" w:color="auto"/>
        <w:left w:val="none" w:sz="0" w:space="0" w:color="auto"/>
        <w:bottom w:val="none" w:sz="0" w:space="0" w:color="auto"/>
        <w:right w:val="none" w:sz="0" w:space="0" w:color="auto"/>
      </w:divBdr>
    </w:div>
    <w:div w:id="347100805">
      <w:marLeft w:val="0"/>
      <w:marRight w:val="0"/>
      <w:marTop w:val="0"/>
      <w:marBottom w:val="0"/>
      <w:divBdr>
        <w:top w:val="none" w:sz="0" w:space="0" w:color="auto"/>
        <w:left w:val="none" w:sz="0" w:space="0" w:color="auto"/>
        <w:bottom w:val="none" w:sz="0" w:space="0" w:color="auto"/>
        <w:right w:val="none" w:sz="0" w:space="0" w:color="auto"/>
      </w:divBdr>
    </w:div>
    <w:div w:id="355159279">
      <w:marLeft w:val="0"/>
      <w:marRight w:val="0"/>
      <w:marTop w:val="0"/>
      <w:marBottom w:val="0"/>
      <w:divBdr>
        <w:top w:val="none" w:sz="0" w:space="0" w:color="auto"/>
        <w:left w:val="none" w:sz="0" w:space="0" w:color="auto"/>
        <w:bottom w:val="none" w:sz="0" w:space="0" w:color="auto"/>
        <w:right w:val="none" w:sz="0" w:space="0" w:color="auto"/>
      </w:divBdr>
      <w:divsChild>
        <w:div w:id="988051754">
          <w:marLeft w:val="0"/>
          <w:marRight w:val="0"/>
          <w:marTop w:val="0"/>
          <w:marBottom w:val="0"/>
          <w:divBdr>
            <w:top w:val="none" w:sz="0" w:space="0" w:color="auto"/>
            <w:left w:val="none" w:sz="0" w:space="0" w:color="auto"/>
            <w:bottom w:val="none" w:sz="0" w:space="0" w:color="auto"/>
            <w:right w:val="none" w:sz="0" w:space="0" w:color="auto"/>
          </w:divBdr>
        </w:div>
        <w:div w:id="1557471480">
          <w:marLeft w:val="0"/>
          <w:marRight w:val="0"/>
          <w:marTop w:val="0"/>
          <w:marBottom w:val="0"/>
          <w:divBdr>
            <w:top w:val="none" w:sz="0" w:space="0" w:color="auto"/>
            <w:left w:val="none" w:sz="0" w:space="0" w:color="auto"/>
            <w:bottom w:val="none" w:sz="0" w:space="0" w:color="auto"/>
            <w:right w:val="none" w:sz="0" w:space="0" w:color="auto"/>
          </w:divBdr>
        </w:div>
        <w:div w:id="1298678690">
          <w:marLeft w:val="0"/>
          <w:marRight w:val="0"/>
          <w:marTop w:val="0"/>
          <w:marBottom w:val="0"/>
          <w:divBdr>
            <w:top w:val="none" w:sz="0" w:space="0" w:color="auto"/>
            <w:left w:val="none" w:sz="0" w:space="0" w:color="auto"/>
            <w:bottom w:val="none" w:sz="0" w:space="0" w:color="auto"/>
            <w:right w:val="none" w:sz="0" w:space="0" w:color="auto"/>
          </w:divBdr>
        </w:div>
        <w:div w:id="1244604959">
          <w:marLeft w:val="0"/>
          <w:marRight w:val="0"/>
          <w:marTop w:val="0"/>
          <w:marBottom w:val="0"/>
          <w:divBdr>
            <w:top w:val="none" w:sz="0" w:space="0" w:color="auto"/>
            <w:left w:val="none" w:sz="0" w:space="0" w:color="auto"/>
            <w:bottom w:val="none" w:sz="0" w:space="0" w:color="auto"/>
            <w:right w:val="none" w:sz="0" w:space="0" w:color="auto"/>
          </w:divBdr>
        </w:div>
        <w:div w:id="138546611">
          <w:marLeft w:val="0"/>
          <w:marRight w:val="0"/>
          <w:marTop w:val="0"/>
          <w:marBottom w:val="0"/>
          <w:divBdr>
            <w:top w:val="none" w:sz="0" w:space="0" w:color="auto"/>
            <w:left w:val="none" w:sz="0" w:space="0" w:color="auto"/>
            <w:bottom w:val="none" w:sz="0" w:space="0" w:color="auto"/>
            <w:right w:val="none" w:sz="0" w:space="0" w:color="auto"/>
          </w:divBdr>
        </w:div>
      </w:divsChild>
    </w:div>
    <w:div w:id="359623607">
      <w:marLeft w:val="0"/>
      <w:marRight w:val="0"/>
      <w:marTop w:val="0"/>
      <w:marBottom w:val="0"/>
      <w:divBdr>
        <w:top w:val="none" w:sz="0" w:space="0" w:color="auto"/>
        <w:left w:val="none" w:sz="0" w:space="0" w:color="auto"/>
        <w:bottom w:val="none" w:sz="0" w:space="0" w:color="auto"/>
        <w:right w:val="none" w:sz="0" w:space="0" w:color="auto"/>
      </w:divBdr>
      <w:divsChild>
        <w:div w:id="1585527037">
          <w:marLeft w:val="0"/>
          <w:marRight w:val="0"/>
          <w:marTop w:val="0"/>
          <w:marBottom w:val="0"/>
          <w:divBdr>
            <w:top w:val="none" w:sz="0" w:space="0" w:color="auto"/>
            <w:left w:val="none" w:sz="0" w:space="0" w:color="auto"/>
            <w:bottom w:val="none" w:sz="0" w:space="0" w:color="auto"/>
            <w:right w:val="none" w:sz="0" w:space="0" w:color="auto"/>
          </w:divBdr>
        </w:div>
        <w:div w:id="1736854687">
          <w:marLeft w:val="0"/>
          <w:marRight w:val="0"/>
          <w:marTop w:val="0"/>
          <w:marBottom w:val="0"/>
          <w:divBdr>
            <w:top w:val="none" w:sz="0" w:space="0" w:color="auto"/>
            <w:left w:val="none" w:sz="0" w:space="0" w:color="auto"/>
            <w:bottom w:val="none" w:sz="0" w:space="0" w:color="auto"/>
            <w:right w:val="none" w:sz="0" w:space="0" w:color="auto"/>
          </w:divBdr>
        </w:div>
      </w:divsChild>
    </w:div>
    <w:div w:id="369843232">
      <w:marLeft w:val="0"/>
      <w:marRight w:val="0"/>
      <w:marTop w:val="0"/>
      <w:marBottom w:val="0"/>
      <w:divBdr>
        <w:top w:val="none" w:sz="0" w:space="0" w:color="auto"/>
        <w:left w:val="none" w:sz="0" w:space="0" w:color="auto"/>
        <w:bottom w:val="none" w:sz="0" w:space="0" w:color="auto"/>
        <w:right w:val="none" w:sz="0" w:space="0" w:color="auto"/>
      </w:divBdr>
    </w:div>
    <w:div w:id="380059400">
      <w:marLeft w:val="0"/>
      <w:marRight w:val="0"/>
      <w:marTop w:val="0"/>
      <w:marBottom w:val="0"/>
      <w:divBdr>
        <w:top w:val="none" w:sz="0" w:space="0" w:color="auto"/>
        <w:left w:val="none" w:sz="0" w:space="0" w:color="auto"/>
        <w:bottom w:val="none" w:sz="0" w:space="0" w:color="auto"/>
        <w:right w:val="none" w:sz="0" w:space="0" w:color="auto"/>
      </w:divBdr>
      <w:divsChild>
        <w:div w:id="904753247">
          <w:marLeft w:val="0"/>
          <w:marRight w:val="0"/>
          <w:marTop w:val="0"/>
          <w:marBottom w:val="0"/>
          <w:divBdr>
            <w:top w:val="none" w:sz="0" w:space="0" w:color="auto"/>
            <w:left w:val="none" w:sz="0" w:space="0" w:color="auto"/>
            <w:bottom w:val="none" w:sz="0" w:space="0" w:color="auto"/>
            <w:right w:val="none" w:sz="0" w:space="0" w:color="auto"/>
          </w:divBdr>
        </w:div>
        <w:div w:id="370082994">
          <w:marLeft w:val="0"/>
          <w:marRight w:val="0"/>
          <w:marTop w:val="0"/>
          <w:marBottom w:val="0"/>
          <w:divBdr>
            <w:top w:val="none" w:sz="0" w:space="0" w:color="auto"/>
            <w:left w:val="none" w:sz="0" w:space="0" w:color="auto"/>
            <w:bottom w:val="none" w:sz="0" w:space="0" w:color="auto"/>
            <w:right w:val="none" w:sz="0" w:space="0" w:color="auto"/>
          </w:divBdr>
        </w:div>
        <w:div w:id="571236933">
          <w:marLeft w:val="0"/>
          <w:marRight w:val="0"/>
          <w:marTop w:val="0"/>
          <w:marBottom w:val="0"/>
          <w:divBdr>
            <w:top w:val="none" w:sz="0" w:space="0" w:color="auto"/>
            <w:left w:val="none" w:sz="0" w:space="0" w:color="auto"/>
            <w:bottom w:val="none" w:sz="0" w:space="0" w:color="auto"/>
            <w:right w:val="none" w:sz="0" w:space="0" w:color="auto"/>
          </w:divBdr>
        </w:div>
      </w:divsChild>
    </w:div>
    <w:div w:id="411246400">
      <w:marLeft w:val="0"/>
      <w:marRight w:val="0"/>
      <w:marTop w:val="0"/>
      <w:marBottom w:val="0"/>
      <w:divBdr>
        <w:top w:val="none" w:sz="0" w:space="0" w:color="auto"/>
        <w:left w:val="none" w:sz="0" w:space="0" w:color="auto"/>
        <w:bottom w:val="none" w:sz="0" w:space="0" w:color="auto"/>
        <w:right w:val="none" w:sz="0" w:space="0" w:color="auto"/>
      </w:divBdr>
      <w:divsChild>
        <w:div w:id="842623964">
          <w:marLeft w:val="0"/>
          <w:marRight w:val="0"/>
          <w:marTop w:val="0"/>
          <w:marBottom w:val="0"/>
          <w:divBdr>
            <w:top w:val="none" w:sz="0" w:space="0" w:color="auto"/>
            <w:left w:val="none" w:sz="0" w:space="0" w:color="auto"/>
            <w:bottom w:val="none" w:sz="0" w:space="0" w:color="auto"/>
            <w:right w:val="none" w:sz="0" w:space="0" w:color="auto"/>
          </w:divBdr>
        </w:div>
        <w:div w:id="2113235843">
          <w:marLeft w:val="0"/>
          <w:marRight w:val="0"/>
          <w:marTop w:val="0"/>
          <w:marBottom w:val="0"/>
          <w:divBdr>
            <w:top w:val="none" w:sz="0" w:space="0" w:color="auto"/>
            <w:left w:val="none" w:sz="0" w:space="0" w:color="auto"/>
            <w:bottom w:val="none" w:sz="0" w:space="0" w:color="auto"/>
            <w:right w:val="none" w:sz="0" w:space="0" w:color="auto"/>
          </w:divBdr>
        </w:div>
        <w:div w:id="917208233">
          <w:marLeft w:val="0"/>
          <w:marRight w:val="0"/>
          <w:marTop w:val="0"/>
          <w:marBottom w:val="0"/>
          <w:divBdr>
            <w:top w:val="none" w:sz="0" w:space="0" w:color="auto"/>
            <w:left w:val="none" w:sz="0" w:space="0" w:color="auto"/>
            <w:bottom w:val="none" w:sz="0" w:space="0" w:color="auto"/>
            <w:right w:val="none" w:sz="0" w:space="0" w:color="auto"/>
          </w:divBdr>
        </w:div>
        <w:div w:id="456920336">
          <w:marLeft w:val="0"/>
          <w:marRight w:val="0"/>
          <w:marTop w:val="0"/>
          <w:marBottom w:val="0"/>
          <w:divBdr>
            <w:top w:val="none" w:sz="0" w:space="0" w:color="auto"/>
            <w:left w:val="none" w:sz="0" w:space="0" w:color="auto"/>
            <w:bottom w:val="none" w:sz="0" w:space="0" w:color="auto"/>
            <w:right w:val="none" w:sz="0" w:space="0" w:color="auto"/>
          </w:divBdr>
        </w:div>
        <w:div w:id="1009021103">
          <w:marLeft w:val="0"/>
          <w:marRight w:val="0"/>
          <w:marTop w:val="0"/>
          <w:marBottom w:val="0"/>
          <w:divBdr>
            <w:top w:val="none" w:sz="0" w:space="0" w:color="auto"/>
            <w:left w:val="none" w:sz="0" w:space="0" w:color="auto"/>
            <w:bottom w:val="none" w:sz="0" w:space="0" w:color="auto"/>
            <w:right w:val="none" w:sz="0" w:space="0" w:color="auto"/>
          </w:divBdr>
        </w:div>
        <w:div w:id="295069097">
          <w:marLeft w:val="0"/>
          <w:marRight w:val="0"/>
          <w:marTop w:val="0"/>
          <w:marBottom w:val="0"/>
          <w:divBdr>
            <w:top w:val="none" w:sz="0" w:space="0" w:color="auto"/>
            <w:left w:val="none" w:sz="0" w:space="0" w:color="auto"/>
            <w:bottom w:val="none" w:sz="0" w:space="0" w:color="auto"/>
            <w:right w:val="none" w:sz="0" w:space="0" w:color="auto"/>
          </w:divBdr>
        </w:div>
        <w:div w:id="885020239">
          <w:marLeft w:val="0"/>
          <w:marRight w:val="0"/>
          <w:marTop w:val="0"/>
          <w:marBottom w:val="0"/>
          <w:divBdr>
            <w:top w:val="none" w:sz="0" w:space="0" w:color="auto"/>
            <w:left w:val="none" w:sz="0" w:space="0" w:color="auto"/>
            <w:bottom w:val="none" w:sz="0" w:space="0" w:color="auto"/>
            <w:right w:val="none" w:sz="0" w:space="0" w:color="auto"/>
          </w:divBdr>
        </w:div>
        <w:div w:id="1040284079">
          <w:marLeft w:val="0"/>
          <w:marRight w:val="0"/>
          <w:marTop w:val="0"/>
          <w:marBottom w:val="0"/>
          <w:divBdr>
            <w:top w:val="none" w:sz="0" w:space="0" w:color="auto"/>
            <w:left w:val="none" w:sz="0" w:space="0" w:color="auto"/>
            <w:bottom w:val="none" w:sz="0" w:space="0" w:color="auto"/>
            <w:right w:val="none" w:sz="0" w:space="0" w:color="auto"/>
          </w:divBdr>
        </w:div>
        <w:div w:id="1279793795">
          <w:marLeft w:val="0"/>
          <w:marRight w:val="0"/>
          <w:marTop w:val="0"/>
          <w:marBottom w:val="0"/>
          <w:divBdr>
            <w:top w:val="none" w:sz="0" w:space="0" w:color="auto"/>
            <w:left w:val="none" w:sz="0" w:space="0" w:color="auto"/>
            <w:bottom w:val="none" w:sz="0" w:space="0" w:color="auto"/>
            <w:right w:val="none" w:sz="0" w:space="0" w:color="auto"/>
          </w:divBdr>
        </w:div>
      </w:divsChild>
    </w:div>
    <w:div w:id="425198342">
      <w:marLeft w:val="0"/>
      <w:marRight w:val="0"/>
      <w:marTop w:val="0"/>
      <w:marBottom w:val="0"/>
      <w:divBdr>
        <w:top w:val="none" w:sz="0" w:space="0" w:color="auto"/>
        <w:left w:val="none" w:sz="0" w:space="0" w:color="auto"/>
        <w:bottom w:val="none" w:sz="0" w:space="0" w:color="auto"/>
        <w:right w:val="none" w:sz="0" w:space="0" w:color="auto"/>
      </w:divBdr>
      <w:divsChild>
        <w:div w:id="29914893">
          <w:marLeft w:val="0"/>
          <w:marRight w:val="0"/>
          <w:marTop w:val="0"/>
          <w:marBottom w:val="0"/>
          <w:divBdr>
            <w:top w:val="none" w:sz="0" w:space="0" w:color="auto"/>
            <w:left w:val="none" w:sz="0" w:space="0" w:color="auto"/>
            <w:bottom w:val="none" w:sz="0" w:space="0" w:color="auto"/>
            <w:right w:val="none" w:sz="0" w:space="0" w:color="auto"/>
          </w:divBdr>
        </w:div>
        <w:div w:id="1577401088">
          <w:marLeft w:val="0"/>
          <w:marRight w:val="0"/>
          <w:marTop w:val="0"/>
          <w:marBottom w:val="0"/>
          <w:divBdr>
            <w:top w:val="none" w:sz="0" w:space="0" w:color="auto"/>
            <w:left w:val="none" w:sz="0" w:space="0" w:color="auto"/>
            <w:bottom w:val="none" w:sz="0" w:space="0" w:color="auto"/>
            <w:right w:val="none" w:sz="0" w:space="0" w:color="auto"/>
          </w:divBdr>
        </w:div>
      </w:divsChild>
    </w:div>
    <w:div w:id="425274438">
      <w:marLeft w:val="0"/>
      <w:marRight w:val="0"/>
      <w:marTop w:val="0"/>
      <w:marBottom w:val="0"/>
      <w:divBdr>
        <w:top w:val="none" w:sz="0" w:space="0" w:color="auto"/>
        <w:left w:val="none" w:sz="0" w:space="0" w:color="auto"/>
        <w:bottom w:val="none" w:sz="0" w:space="0" w:color="auto"/>
        <w:right w:val="none" w:sz="0" w:space="0" w:color="auto"/>
      </w:divBdr>
      <w:divsChild>
        <w:div w:id="1501312316">
          <w:marLeft w:val="0"/>
          <w:marRight w:val="0"/>
          <w:marTop w:val="0"/>
          <w:marBottom w:val="0"/>
          <w:divBdr>
            <w:top w:val="none" w:sz="0" w:space="0" w:color="auto"/>
            <w:left w:val="none" w:sz="0" w:space="0" w:color="auto"/>
            <w:bottom w:val="none" w:sz="0" w:space="0" w:color="auto"/>
            <w:right w:val="none" w:sz="0" w:space="0" w:color="auto"/>
          </w:divBdr>
        </w:div>
        <w:div w:id="1455252185">
          <w:marLeft w:val="0"/>
          <w:marRight w:val="0"/>
          <w:marTop w:val="0"/>
          <w:marBottom w:val="0"/>
          <w:divBdr>
            <w:top w:val="none" w:sz="0" w:space="0" w:color="auto"/>
            <w:left w:val="none" w:sz="0" w:space="0" w:color="auto"/>
            <w:bottom w:val="none" w:sz="0" w:space="0" w:color="auto"/>
            <w:right w:val="none" w:sz="0" w:space="0" w:color="auto"/>
          </w:divBdr>
        </w:div>
        <w:div w:id="1147740631">
          <w:marLeft w:val="0"/>
          <w:marRight w:val="0"/>
          <w:marTop w:val="0"/>
          <w:marBottom w:val="0"/>
          <w:divBdr>
            <w:top w:val="none" w:sz="0" w:space="0" w:color="auto"/>
            <w:left w:val="none" w:sz="0" w:space="0" w:color="auto"/>
            <w:bottom w:val="none" w:sz="0" w:space="0" w:color="auto"/>
            <w:right w:val="none" w:sz="0" w:space="0" w:color="auto"/>
          </w:divBdr>
        </w:div>
        <w:div w:id="1368339098">
          <w:marLeft w:val="0"/>
          <w:marRight w:val="0"/>
          <w:marTop w:val="0"/>
          <w:marBottom w:val="0"/>
          <w:divBdr>
            <w:top w:val="none" w:sz="0" w:space="0" w:color="auto"/>
            <w:left w:val="none" w:sz="0" w:space="0" w:color="auto"/>
            <w:bottom w:val="none" w:sz="0" w:space="0" w:color="auto"/>
            <w:right w:val="none" w:sz="0" w:space="0" w:color="auto"/>
          </w:divBdr>
        </w:div>
        <w:div w:id="1495679995">
          <w:marLeft w:val="0"/>
          <w:marRight w:val="0"/>
          <w:marTop w:val="0"/>
          <w:marBottom w:val="0"/>
          <w:divBdr>
            <w:top w:val="none" w:sz="0" w:space="0" w:color="auto"/>
            <w:left w:val="none" w:sz="0" w:space="0" w:color="auto"/>
            <w:bottom w:val="none" w:sz="0" w:space="0" w:color="auto"/>
            <w:right w:val="none" w:sz="0" w:space="0" w:color="auto"/>
          </w:divBdr>
        </w:div>
      </w:divsChild>
    </w:div>
    <w:div w:id="484320488">
      <w:marLeft w:val="0"/>
      <w:marRight w:val="0"/>
      <w:marTop w:val="0"/>
      <w:marBottom w:val="0"/>
      <w:divBdr>
        <w:top w:val="none" w:sz="0" w:space="0" w:color="auto"/>
        <w:left w:val="none" w:sz="0" w:space="0" w:color="auto"/>
        <w:bottom w:val="none" w:sz="0" w:space="0" w:color="auto"/>
        <w:right w:val="none" w:sz="0" w:space="0" w:color="auto"/>
      </w:divBdr>
      <w:divsChild>
        <w:div w:id="570585387">
          <w:marLeft w:val="600"/>
          <w:marRight w:val="0"/>
          <w:marTop w:val="0"/>
          <w:marBottom w:val="0"/>
          <w:divBdr>
            <w:top w:val="none" w:sz="0" w:space="0" w:color="auto"/>
            <w:left w:val="none" w:sz="0" w:space="0" w:color="auto"/>
            <w:bottom w:val="none" w:sz="0" w:space="0" w:color="auto"/>
            <w:right w:val="none" w:sz="0" w:space="0" w:color="auto"/>
          </w:divBdr>
        </w:div>
        <w:div w:id="879437069">
          <w:marLeft w:val="600"/>
          <w:marRight w:val="0"/>
          <w:marTop w:val="0"/>
          <w:marBottom w:val="0"/>
          <w:divBdr>
            <w:top w:val="none" w:sz="0" w:space="0" w:color="auto"/>
            <w:left w:val="none" w:sz="0" w:space="0" w:color="auto"/>
            <w:bottom w:val="none" w:sz="0" w:space="0" w:color="auto"/>
            <w:right w:val="none" w:sz="0" w:space="0" w:color="auto"/>
          </w:divBdr>
        </w:div>
        <w:div w:id="1909801314">
          <w:marLeft w:val="600"/>
          <w:marRight w:val="0"/>
          <w:marTop w:val="0"/>
          <w:marBottom w:val="0"/>
          <w:divBdr>
            <w:top w:val="none" w:sz="0" w:space="0" w:color="auto"/>
            <w:left w:val="none" w:sz="0" w:space="0" w:color="auto"/>
            <w:bottom w:val="none" w:sz="0" w:space="0" w:color="auto"/>
            <w:right w:val="none" w:sz="0" w:space="0" w:color="auto"/>
          </w:divBdr>
        </w:div>
        <w:div w:id="1830901321">
          <w:marLeft w:val="600"/>
          <w:marRight w:val="0"/>
          <w:marTop w:val="0"/>
          <w:marBottom w:val="0"/>
          <w:divBdr>
            <w:top w:val="none" w:sz="0" w:space="0" w:color="auto"/>
            <w:left w:val="none" w:sz="0" w:space="0" w:color="auto"/>
            <w:bottom w:val="none" w:sz="0" w:space="0" w:color="auto"/>
            <w:right w:val="none" w:sz="0" w:space="0" w:color="auto"/>
          </w:divBdr>
        </w:div>
        <w:div w:id="1618295504">
          <w:marLeft w:val="600"/>
          <w:marRight w:val="0"/>
          <w:marTop w:val="0"/>
          <w:marBottom w:val="0"/>
          <w:divBdr>
            <w:top w:val="none" w:sz="0" w:space="0" w:color="auto"/>
            <w:left w:val="none" w:sz="0" w:space="0" w:color="auto"/>
            <w:bottom w:val="none" w:sz="0" w:space="0" w:color="auto"/>
            <w:right w:val="none" w:sz="0" w:space="0" w:color="auto"/>
          </w:divBdr>
        </w:div>
        <w:div w:id="1499685806">
          <w:marLeft w:val="600"/>
          <w:marRight w:val="0"/>
          <w:marTop w:val="0"/>
          <w:marBottom w:val="0"/>
          <w:divBdr>
            <w:top w:val="none" w:sz="0" w:space="0" w:color="auto"/>
            <w:left w:val="none" w:sz="0" w:space="0" w:color="auto"/>
            <w:bottom w:val="none" w:sz="0" w:space="0" w:color="auto"/>
            <w:right w:val="none" w:sz="0" w:space="0" w:color="auto"/>
          </w:divBdr>
        </w:div>
      </w:divsChild>
    </w:div>
    <w:div w:id="497813793">
      <w:marLeft w:val="0"/>
      <w:marRight w:val="0"/>
      <w:marTop w:val="0"/>
      <w:marBottom w:val="0"/>
      <w:divBdr>
        <w:top w:val="none" w:sz="0" w:space="0" w:color="auto"/>
        <w:left w:val="none" w:sz="0" w:space="0" w:color="auto"/>
        <w:bottom w:val="none" w:sz="0" w:space="0" w:color="auto"/>
        <w:right w:val="none" w:sz="0" w:space="0" w:color="auto"/>
      </w:divBdr>
    </w:div>
    <w:div w:id="503280092">
      <w:marLeft w:val="0"/>
      <w:marRight w:val="0"/>
      <w:marTop w:val="0"/>
      <w:marBottom w:val="0"/>
      <w:divBdr>
        <w:top w:val="none" w:sz="0" w:space="0" w:color="auto"/>
        <w:left w:val="none" w:sz="0" w:space="0" w:color="auto"/>
        <w:bottom w:val="none" w:sz="0" w:space="0" w:color="auto"/>
        <w:right w:val="none" w:sz="0" w:space="0" w:color="auto"/>
      </w:divBdr>
    </w:div>
    <w:div w:id="503668958">
      <w:marLeft w:val="0"/>
      <w:marRight w:val="0"/>
      <w:marTop w:val="0"/>
      <w:marBottom w:val="0"/>
      <w:divBdr>
        <w:top w:val="none" w:sz="0" w:space="0" w:color="auto"/>
        <w:left w:val="none" w:sz="0" w:space="0" w:color="auto"/>
        <w:bottom w:val="none" w:sz="0" w:space="0" w:color="auto"/>
        <w:right w:val="none" w:sz="0" w:space="0" w:color="auto"/>
      </w:divBdr>
      <w:divsChild>
        <w:div w:id="788933618">
          <w:marLeft w:val="0"/>
          <w:marRight w:val="0"/>
          <w:marTop w:val="0"/>
          <w:marBottom w:val="0"/>
          <w:divBdr>
            <w:top w:val="none" w:sz="0" w:space="0" w:color="auto"/>
            <w:left w:val="none" w:sz="0" w:space="0" w:color="auto"/>
            <w:bottom w:val="none" w:sz="0" w:space="0" w:color="auto"/>
            <w:right w:val="none" w:sz="0" w:space="0" w:color="auto"/>
          </w:divBdr>
        </w:div>
        <w:div w:id="2071805270">
          <w:marLeft w:val="0"/>
          <w:marRight w:val="0"/>
          <w:marTop w:val="0"/>
          <w:marBottom w:val="0"/>
          <w:divBdr>
            <w:top w:val="none" w:sz="0" w:space="0" w:color="auto"/>
            <w:left w:val="none" w:sz="0" w:space="0" w:color="auto"/>
            <w:bottom w:val="none" w:sz="0" w:space="0" w:color="auto"/>
            <w:right w:val="none" w:sz="0" w:space="0" w:color="auto"/>
          </w:divBdr>
        </w:div>
        <w:div w:id="823350660">
          <w:marLeft w:val="0"/>
          <w:marRight w:val="0"/>
          <w:marTop w:val="0"/>
          <w:marBottom w:val="0"/>
          <w:divBdr>
            <w:top w:val="none" w:sz="0" w:space="0" w:color="auto"/>
            <w:left w:val="none" w:sz="0" w:space="0" w:color="auto"/>
            <w:bottom w:val="none" w:sz="0" w:space="0" w:color="auto"/>
            <w:right w:val="none" w:sz="0" w:space="0" w:color="auto"/>
          </w:divBdr>
        </w:div>
        <w:div w:id="1330989024">
          <w:marLeft w:val="0"/>
          <w:marRight w:val="0"/>
          <w:marTop w:val="0"/>
          <w:marBottom w:val="0"/>
          <w:divBdr>
            <w:top w:val="none" w:sz="0" w:space="0" w:color="auto"/>
            <w:left w:val="none" w:sz="0" w:space="0" w:color="auto"/>
            <w:bottom w:val="none" w:sz="0" w:space="0" w:color="auto"/>
            <w:right w:val="none" w:sz="0" w:space="0" w:color="auto"/>
          </w:divBdr>
        </w:div>
        <w:div w:id="1832746320">
          <w:marLeft w:val="0"/>
          <w:marRight w:val="0"/>
          <w:marTop w:val="0"/>
          <w:marBottom w:val="0"/>
          <w:divBdr>
            <w:top w:val="none" w:sz="0" w:space="0" w:color="auto"/>
            <w:left w:val="none" w:sz="0" w:space="0" w:color="auto"/>
            <w:bottom w:val="none" w:sz="0" w:space="0" w:color="auto"/>
            <w:right w:val="none" w:sz="0" w:space="0" w:color="auto"/>
          </w:divBdr>
        </w:div>
        <w:div w:id="237129504">
          <w:marLeft w:val="0"/>
          <w:marRight w:val="0"/>
          <w:marTop w:val="0"/>
          <w:marBottom w:val="0"/>
          <w:divBdr>
            <w:top w:val="none" w:sz="0" w:space="0" w:color="auto"/>
            <w:left w:val="none" w:sz="0" w:space="0" w:color="auto"/>
            <w:bottom w:val="none" w:sz="0" w:space="0" w:color="auto"/>
            <w:right w:val="none" w:sz="0" w:space="0" w:color="auto"/>
          </w:divBdr>
        </w:div>
      </w:divsChild>
    </w:div>
    <w:div w:id="512113782">
      <w:marLeft w:val="0"/>
      <w:marRight w:val="0"/>
      <w:marTop w:val="0"/>
      <w:marBottom w:val="0"/>
      <w:divBdr>
        <w:top w:val="none" w:sz="0" w:space="0" w:color="auto"/>
        <w:left w:val="none" w:sz="0" w:space="0" w:color="auto"/>
        <w:bottom w:val="none" w:sz="0" w:space="0" w:color="auto"/>
        <w:right w:val="none" w:sz="0" w:space="0" w:color="auto"/>
      </w:divBdr>
    </w:div>
    <w:div w:id="526798793">
      <w:marLeft w:val="0"/>
      <w:marRight w:val="0"/>
      <w:marTop w:val="0"/>
      <w:marBottom w:val="0"/>
      <w:divBdr>
        <w:top w:val="none" w:sz="0" w:space="0" w:color="auto"/>
        <w:left w:val="none" w:sz="0" w:space="0" w:color="auto"/>
        <w:bottom w:val="none" w:sz="0" w:space="0" w:color="auto"/>
        <w:right w:val="none" w:sz="0" w:space="0" w:color="auto"/>
      </w:divBdr>
    </w:div>
    <w:div w:id="560017712">
      <w:marLeft w:val="0"/>
      <w:marRight w:val="0"/>
      <w:marTop w:val="0"/>
      <w:marBottom w:val="0"/>
      <w:divBdr>
        <w:top w:val="none" w:sz="0" w:space="0" w:color="auto"/>
        <w:left w:val="none" w:sz="0" w:space="0" w:color="auto"/>
        <w:bottom w:val="none" w:sz="0" w:space="0" w:color="auto"/>
        <w:right w:val="none" w:sz="0" w:space="0" w:color="auto"/>
      </w:divBdr>
    </w:div>
    <w:div w:id="571887499">
      <w:marLeft w:val="0"/>
      <w:marRight w:val="0"/>
      <w:marTop w:val="0"/>
      <w:marBottom w:val="0"/>
      <w:divBdr>
        <w:top w:val="none" w:sz="0" w:space="0" w:color="auto"/>
        <w:left w:val="none" w:sz="0" w:space="0" w:color="auto"/>
        <w:bottom w:val="none" w:sz="0" w:space="0" w:color="auto"/>
        <w:right w:val="none" w:sz="0" w:space="0" w:color="auto"/>
      </w:divBdr>
    </w:div>
    <w:div w:id="576935561">
      <w:marLeft w:val="0"/>
      <w:marRight w:val="0"/>
      <w:marTop w:val="0"/>
      <w:marBottom w:val="0"/>
      <w:divBdr>
        <w:top w:val="none" w:sz="0" w:space="0" w:color="auto"/>
        <w:left w:val="none" w:sz="0" w:space="0" w:color="auto"/>
        <w:bottom w:val="none" w:sz="0" w:space="0" w:color="auto"/>
        <w:right w:val="none" w:sz="0" w:space="0" w:color="auto"/>
      </w:divBdr>
      <w:divsChild>
        <w:div w:id="920139248">
          <w:marLeft w:val="0"/>
          <w:marRight w:val="0"/>
          <w:marTop w:val="0"/>
          <w:marBottom w:val="0"/>
          <w:divBdr>
            <w:top w:val="none" w:sz="0" w:space="0" w:color="auto"/>
            <w:left w:val="none" w:sz="0" w:space="0" w:color="auto"/>
            <w:bottom w:val="none" w:sz="0" w:space="0" w:color="auto"/>
            <w:right w:val="none" w:sz="0" w:space="0" w:color="auto"/>
          </w:divBdr>
        </w:div>
        <w:div w:id="1424648226">
          <w:marLeft w:val="0"/>
          <w:marRight w:val="0"/>
          <w:marTop w:val="0"/>
          <w:marBottom w:val="0"/>
          <w:divBdr>
            <w:top w:val="none" w:sz="0" w:space="0" w:color="auto"/>
            <w:left w:val="none" w:sz="0" w:space="0" w:color="auto"/>
            <w:bottom w:val="none" w:sz="0" w:space="0" w:color="auto"/>
            <w:right w:val="none" w:sz="0" w:space="0" w:color="auto"/>
          </w:divBdr>
        </w:div>
        <w:div w:id="252982826">
          <w:marLeft w:val="0"/>
          <w:marRight w:val="0"/>
          <w:marTop w:val="0"/>
          <w:marBottom w:val="0"/>
          <w:divBdr>
            <w:top w:val="none" w:sz="0" w:space="0" w:color="auto"/>
            <w:left w:val="none" w:sz="0" w:space="0" w:color="auto"/>
            <w:bottom w:val="none" w:sz="0" w:space="0" w:color="auto"/>
            <w:right w:val="none" w:sz="0" w:space="0" w:color="auto"/>
          </w:divBdr>
        </w:div>
        <w:div w:id="1937668353">
          <w:marLeft w:val="0"/>
          <w:marRight w:val="0"/>
          <w:marTop w:val="0"/>
          <w:marBottom w:val="0"/>
          <w:divBdr>
            <w:top w:val="none" w:sz="0" w:space="0" w:color="auto"/>
            <w:left w:val="none" w:sz="0" w:space="0" w:color="auto"/>
            <w:bottom w:val="none" w:sz="0" w:space="0" w:color="auto"/>
            <w:right w:val="none" w:sz="0" w:space="0" w:color="auto"/>
          </w:divBdr>
        </w:div>
        <w:div w:id="916138298">
          <w:marLeft w:val="0"/>
          <w:marRight w:val="0"/>
          <w:marTop w:val="0"/>
          <w:marBottom w:val="0"/>
          <w:divBdr>
            <w:top w:val="none" w:sz="0" w:space="0" w:color="auto"/>
            <w:left w:val="none" w:sz="0" w:space="0" w:color="auto"/>
            <w:bottom w:val="none" w:sz="0" w:space="0" w:color="auto"/>
            <w:right w:val="none" w:sz="0" w:space="0" w:color="auto"/>
          </w:divBdr>
        </w:div>
      </w:divsChild>
    </w:div>
    <w:div w:id="578757632">
      <w:marLeft w:val="0"/>
      <w:marRight w:val="0"/>
      <w:marTop w:val="0"/>
      <w:marBottom w:val="0"/>
      <w:divBdr>
        <w:top w:val="none" w:sz="0" w:space="0" w:color="auto"/>
        <w:left w:val="none" w:sz="0" w:space="0" w:color="auto"/>
        <w:bottom w:val="none" w:sz="0" w:space="0" w:color="auto"/>
        <w:right w:val="none" w:sz="0" w:space="0" w:color="auto"/>
      </w:divBdr>
    </w:div>
    <w:div w:id="583955549">
      <w:marLeft w:val="0"/>
      <w:marRight w:val="0"/>
      <w:marTop w:val="0"/>
      <w:marBottom w:val="0"/>
      <w:divBdr>
        <w:top w:val="none" w:sz="0" w:space="0" w:color="auto"/>
        <w:left w:val="none" w:sz="0" w:space="0" w:color="auto"/>
        <w:bottom w:val="none" w:sz="0" w:space="0" w:color="auto"/>
        <w:right w:val="none" w:sz="0" w:space="0" w:color="auto"/>
      </w:divBdr>
      <w:divsChild>
        <w:div w:id="2131168101">
          <w:marLeft w:val="0"/>
          <w:marRight w:val="0"/>
          <w:marTop w:val="0"/>
          <w:marBottom w:val="0"/>
          <w:divBdr>
            <w:top w:val="none" w:sz="0" w:space="0" w:color="auto"/>
            <w:left w:val="none" w:sz="0" w:space="0" w:color="auto"/>
            <w:bottom w:val="none" w:sz="0" w:space="0" w:color="auto"/>
            <w:right w:val="none" w:sz="0" w:space="0" w:color="auto"/>
          </w:divBdr>
        </w:div>
        <w:div w:id="861281608">
          <w:marLeft w:val="0"/>
          <w:marRight w:val="0"/>
          <w:marTop w:val="0"/>
          <w:marBottom w:val="0"/>
          <w:divBdr>
            <w:top w:val="none" w:sz="0" w:space="0" w:color="auto"/>
            <w:left w:val="none" w:sz="0" w:space="0" w:color="auto"/>
            <w:bottom w:val="none" w:sz="0" w:space="0" w:color="auto"/>
            <w:right w:val="none" w:sz="0" w:space="0" w:color="auto"/>
          </w:divBdr>
        </w:div>
        <w:div w:id="1675378272">
          <w:marLeft w:val="0"/>
          <w:marRight w:val="0"/>
          <w:marTop w:val="0"/>
          <w:marBottom w:val="0"/>
          <w:divBdr>
            <w:top w:val="none" w:sz="0" w:space="0" w:color="auto"/>
            <w:left w:val="none" w:sz="0" w:space="0" w:color="auto"/>
            <w:bottom w:val="none" w:sz="0" w:space="0" w:color="auto"/>
            <w:right w:val="none" w:sz="0" w:space="0" w:color="auto"/>
          </w:divBdr>
        </w:div>
        <w:div w:id="173227863">
          <w:marLeft w:val="0"/>
          <w:marRight w:val="0"/>
          <w:marTop w:val="0"/>
          <w:marBottom w:val="0"/>
          <w:divBdr>
            <w:top w:val="none" w:sz="0" w:space="0" w:color="auto"/>
            <w:left w:val="none" w:sz="0" w:space="0" w:color="auto"/>
            <w:bottom w:val="none" w:sz="0" w:space="0" w:color="auto"/>
            <w:right w:val="none" w:sz="0" w:space="0" w:color="auto"/>
          </w:divBdr>
        </w:div>
        <w:div w:id="203448085">
          <w:marLeft w:val="0"/>
          <w:marRight w:val="0"/>
          <w:marTop w:val="0"/>
          <w:marBottom w:val="0"/>
          <w:divBdr>
            <w:top w:val="none" w:sz="0" w:space="0" w:color="auto"/>
            <w:left w:val="none" w:sz="0" w:space="0" w:color="auto"/>
            <w:bottom w:val="none" w:sz="0" w:space="0" w:color="auto"/>
            <w:right w:val="none" w:sz="0" w:space="0" w:color="auto"/>
          </w:divBdr>
        </w:div>
        <w:div w:id="1165167884">
          <w:marLeft w:val="0"/>
          <w:marRight w:val="0"/>
          <w:marTop w:val="0"/>
          <w:marBottom w:val="0"/>
          <w:divBdr>
            <w:top w:val="none" w:sz="0" w:space="0" w:color="auto"/>
            <w:left w:val="none" w:sz="0" w:space="0" w:color="auto"/>
            <w:bottom w:val="none" w:sz="0" w:space="0" w:color="auto"/>
            <w:right w:val="none" w:sz="0" w:space="0" w:color="auto"/>
          </w:divBdr>
        </w:div>
      </w:divsChild>
    </w:div>
    <w:div w:id="589969290">
      <w:marLeft w:val="0"/>
      <w:marRight w:val="0"/>
      <w:marTop w:val="0"/>
      <w:marBottom w:val="0"/>
      <w:divBdr>
        <w:top w:val="none" w:sz="0" w:space="0" w:color="auto"/>
        <w:left w:val="none" w:sz="0" w:space="0" w:color="auto"/>
        <w:bottom w:val="none" w:sz="0" w:space="0" w:color="auto"/>
        <w:right w:val="none" w:sz="0" w:space="0" w:color="auto"/>
      </w:divBdr>
      <w:divsChild>
        <w:div w:id="8334168">
          <w:marLeft w:val="0"/>
          <w:marRight w:val="0"/>
          <w:marTop w:val="0"/>
          <w:marBottom w:val="0"/>
          <w:divBdr>
            <w:top w:val="none" w:sz="0" w:space="0" w:color="auto"/>
            <w:left w:val="none" w:sz="0" w:space="0" w:color="auto"/>
            <w:bottom w:val="none" w:sz="0" w:space="0" w:color="auto"/>
            <w:right w:val="none" w:sz="0" w:space="0" w:color="auto"/>
          </w:divBdr>
        </w:div>
        <w:div w:id="1394354574">
          <w:marLeft w:val="0"/>
          <w:marRight w:val="0"/>
          <w:marTop w:val="0"/>
          <w:marBottom w:val="0"/>
          <w:divBdr>
            <w:top w:val="none" w:sz="0" w:space="0" w:color="auto"/>
            <w:left w:val="none" w:sz="0" w:space="0" w:color="auto"/>
            <w:bottom w:val="none" w:sz="0" w:space="0" w:color="auto"/>
            <w:right w:val="none" w:sz="0" w:space="0" w:color="auto"/>
          </w:divBdr>
        </w:div>
        <w:div w:id="1183056966">
          <w:marLeft w:val="0"/>
          <w:marRight w:val="0"/>
          <w:marTop w:val="0"/>
          <w:marBottom w:val="0"/>
          <w:divBdr>
            <w:top w:val="none" w:sz="0" w:space="0" w:color="auto"/>
            <w:left w:val="none" w:sz="0" w:space="0" w:color="auto"/>
            <w:bottom w:val="none" w:sz="0" w:space="0" w:color="auto"/>
            <w:right w:val="none" w:sz="0" w:space="0" w:color="auto"/>
          </w:divBdr>
        </w:div>
        <w:div w:id="75443112">
          <w:marLeft w:val="0"/>
          <w:marRight w:val="0"/>
          <w:marTop w:val="0"/>
          <w:marBottom w:val="0"/>
          <w:divBdr>
            <w:top w:val="none" w:sz="0" w:space="0" w:color="auto"/>
            <w:left w:val="none" w:sz="0" w:space="0" w:color="auto"/>
            <w:bottom w:val="none" w:sz="0" w:space="0" w:color="auto"/>
            <w:right w:val="none" w:sz="0" w:space="0" w:color="auto"/>
          </w:divBdr>
        </w:div>
        <w:div w:id="1408500467">
          <w:marLeft w:val="0"/>
          <w:marRight w:val="0"/>
          <w:marTop w:val="0"/>
          <w:marBottom w:val="0"/>
          <w:divBdr>
            <w:top w:val="none" w:sz="0" w:space="0" w:color="auto"/>
            <w:left w:val="none" w:sz="0" w:space="0" w:color="auto"/>
            <w:bottom w:val="none" w:sz="0" w:space="0" w:color="auto"/>
            <w:right w:val="none" w:sz="0" w:space="0" w:color="auto"/>
          </w:divBdr>
        </w:div>
      </w:divsChild>
    </w:div>
    <w:div w:id="596139350">
      <w:marLeft w:val="0"/>
      <w:marRight w:val="0"/>
      <w:marTop w:val="0"/>
      <w:marBottom w:val="0"/>
      <w:divBdr>
        <w:top w:val="none" w:sz="0" w:space="0" w:color="auto"/>
        <w:left w:val="none" w:sz="0" w:space="0" w:color="auto"/>
        <w:bottom w:val="none" w:sz="0" w:space="0" w:color="auto"/>
        <w:right w:val="none" w:sz="0" w:space="0" w:color="auto"/>
      </w:divBdr>
      <w:divsChild>
        <w:div w:id="801463376">
          <w:marLeft w:val="0"/>
          <w:marRight w:val="0"/>
          <w:marTop w:val="0"/>
          <w:marBottom w:val="0"/>
          <w:divBdr>
            <w:top w:val="none" w:sz="0" w:space="0" w:color="auto"/>
            <w:left w:val="none" w:sz="0" w:space="0" w:color="auto"/>
            <w:bottom w:val="none" w:sz="0" w:space="0" w:color="auto"/>
            <w:right w:val="none" w:sz="0" w:space="0" w:color="auto"/>
          </w:divBdr>
        </w:div>
        <w:div w:id="338043640">
          <w:marLeft w:val="0"/>
          <w:marRight w:val="0"/>
          <w:marTop w:val="0"/>
          <w:marBottom w:val="0"/>
          <w:divBdr>
            <w:top w:val="none" w:sz="0" w:space="0" w:color="auto"/>
            <w:left w:val="none" w:sz="0" w:space="0" w:color="auto"/>
            <w:bottom w:val="none" w:sz="0" w:space="0" w:color="auto"/>
            <w:right w:val="none" w:sz="0" w:space="0" w:color="auto"/>
          </w:divBdr>
        </w:div>
        <w:div w:id="659039630">
          <w:marLeft w:val="0"/>
          <w:marRight w:val="0"/>
          <w:marTop w:val="0"/>
          <w:marBottom w:val="0"/>
          <w:divBdr>
            <w:top w:val="none" w:sz="0" w:space="0" w:color="auto"/>
            <w:left w:val="none" w:sz="0" w:space="0" w:color="auto"/>
            <w:bottom w:val="none" w:sz="0" w:space="0" w:color="auto"/>
            <w:right w:val="none" w:sz="0" w:space="0" w:color="auto"/>
          </w:divBdr>
        </w:div>
        <w:div w:id="1261062392">
          <w:marLeft w:val="0"/>
          <w:marRight w:val="0"/>
          <w:marTop w:val="0"/>
          <w:marBottom w:val="0"/>
          <w:divBdr>
            <w:top w:val="none" w:sz="0" w:space="0" w:color="auto"/>
            <w:left w:val="none" w:sz="0" w:space="0" w:color="auto"/>
            <w:bottom w:val="none" w:sz="0" w:space="0" w:color="auto"/>
            <w:right w:val="none" w:sz="0" w:space="0" w:color="auto"/>
          </w:divBdr>
        </w:div>
        <w:div w:id="1713536386">
          <w:marLeft w:val="0"/>
          <w:marRight w:val="0"/>
          <w:marTop w:val="0"/>
          <w:marBottom w:val="0"/>
          <w:divBdr>
            <w:top w:val="none" w:sz="0" w:space="0" w:color="auto"/>
            <w:left w:val="none" w:sz="0" w:space="0" w:color="auto"/>
            <w:bottom w:val="none" w:sz="0" w:space="0" w:color="auto"/>
            <w:right w:val="none" w:sz="0" w:space="0" w:color="auto"/>
          </w:divBdr>
        </w:div>
      </w:divsChild>
    </w:div>
    <w:div w:id="600182333">
      <w:marLeft w:val="0"/>
      <w:marRight w:val="0"/>
      <w:marTop w:val="0"/>
      <w:marBottom w:val="0"/>
      <w:divBdr>
        <w:top w:val="none" w:sz="0" w:space="0" w:color="auto"/>
        <w:left w:val="none" w:sz="0" w:space="0" w:color="auto"/>
        <w:bottom w:val="none" w:sz="0" w:space="0" w:color="auto"/>
        <w:right w:val="none" w:sz="0" w:space="0" w:color="auto"/>
      </w:divBdr>
      <w:divsChild>
        <w:div w:id="654456165">
          <w:marLeft w:val="0"/>
          <w:marRight w:val="0"/>
          <w:marTop w:val="0"/>
          <w:marBottom w:val="0"/>
          <w:divBdr>
            <w:top w:val="none" w:sz="0" w:space="0" w:color="auto"/>
            <w:left w:val="none" w:sz="0" w:space="0" w:color="auto"/>
            <w:bottom w:val="none" w:sz="0" w:space="0" w:color="auto"/>
            <w:right w:val="none" w:sz="0" w:space="0" w:color="auto"/>
          </w:divBdr>
        </w:div>
        <w:div w:id="185025762">
          <w:marLeft w:val="0"/>
          <w:marRight w:val="0"/>
          <w:marTop w:val="0"/>
          <w:marBottom w:val="0"/>
          <w:divBdr>
            <w:top w:val="none" w:sz="0" w:space="0" w:color="auto"/>
            <w:left w:val="none" w:sz="0" w:space="0" w:color="auto"/>
            <w:bottom w:val="none" w:sz="0" w:space="0" w:color="auto"/>
            <w:right w:val="none" w:sz="0" w:space="0" w:color="auto"/>
          </w:divBdr>
        </w:div>
        <w:div w:id="834615517">
          <w:marLeft w:val="0"/>
          <w:marRight w:val="0"/>
          <w:marTop w:val="0"/>
          <w:marBottom w:val="0"/>
          <w:divBdr>
            <w:top w:val="none" w:sz="0" w:space="0" w:color="auto"/>
            <w:left w:val="none" w:sz="0" w:space="0" w:color="auto"/>
            <w:bottom w:val="none" w:sz="0" w:space="0" w:color="auto"/>
            <w:right w:val="none" w:sz="0" w:space="0" w:color="auto"/>
          </w:divBdr>
        </w:div>
        <w:div w:id="2112431874">
          <w:marLeft w:val="0"/>
          <w:marRight w:val="0"/>
          <w:marTop w:val="0"/>
          <w:marBottom w:val="0"/>
          <w:divBdr>
            <w:top w:val="none" w:sz="0" w:space="0" w:color="auto"/>
            <w:left w:val="none" w:sz="0" w:space="0" w:color="auto"/>
            <w:bottom w:val="none" w:sz="0" w:space="0" w:color="auto"/>
            <w:right w:val="none" w:sz="0" w:space="0" w:color="auto"/>
          </w:divBdr>
        </w:div>
        <w:div w:id="365906925">
          <w:marLeft w:val="0"/>
          <w:marRight w:val="0"/>
          <w:marTop w:val="0"/>
          <w:marBottom w:val="0"/>
          <w:divBdr>
            <w:top w:val="none" w:sz="0" w:space="0" w:color="auto"/>
            <w:left w:val="none" w:sz="0" w:space="0" w:color="auto"/>
            <w:bottom w:val="none" w:sz="0" w:space="0" w:color="auto"/>
            <w:right w:val="none" w:sz="0" w:space="0" w:color="auto"/>
          </w:divBdr>
        </w:div>
        <w:div w:id="1586068391">
          <w:marLeft w:val="0"/>
          <w:marRight w:val="0"/>
          <w:marTop w:val="0"/>
          <w:marBottom w:val="0"/>
          <w:divBdr>
            <w:top w:val="none" w:sz="0" w:space="0" w:color="auto"/>
            <w:left w:val="none" w:sz="0" w:space="0" w:color="auto"/>
            <w:bottom w:val="none" w:sz="0" w:space="0" w:color="auto"/>
            <w:right w:val="none" w:sz="0" w:space="0" w:color="auto"/>
          </w:divBdr>
        </w:div>
        <w:div w:id="1645308586">
          <w:marLeft w:val="0"/>
          <w:marRight w:val="0"/>
          <w:marTop w:val="0"/>
          <w:marBottom w:val="0"/>
          <w:divBdr>
            <w:top w:val="none" w:sz="0" w:space="0" w:color="auto"/>
            <w:left w:val="none" w:sz="0" w:space="0" w:color="auto"/>
            <w:bottom w:val="none" w:sz="0" w:space="0" w:color="auto"/>
            <w:right w:val="none" w:sz="0" w:space="0" w:color="auto"/>
          </w:divBdr>
        </w:div>
        <w:div w:id="610209247">
          <w:marLeft w:val="0"/>
          <w:marRight w:val="0"/>
          <w:marTop w:val="0"/>
          <w:marBottom w:val="0"/>
          <w:divBdr>
            <w:top w:val="none" w:sz="0" w:space="0" w:color="auto"/>
            <w:left w:val="none" w:sz="0" w:space="0" w:color="auto"/>
            <w:bottom w:val="none" w:sz="0" w:space="0" w:color="auto"/>
            <w:right w:val="none" w:sz="0" w:space="0" w:color="auto"/>
          </w:divBdr>
        </w:div>
      </w:divsChild>
    </w:div>
    <w:div w:id="613443025">
      <w:marLeft w:val="0"/>
      <w:marRight w:val="0"/>
      <w:marTop w:val="0"/>
      <w:marBottom w:val="0"/>
      <w:divBdr>
        <w:top w:val="none" w:sz="0" w:space="0" w:color="auto"/>
        <w:left w:val="none" w:sz="0" w:space="0" w:color="auto"/>
        <w:bottom w:val="none" w:sz="0" w:space="0" w:color="auto"/>
        <w:right w:val="none" w:sz="0" w:space="0" w:color="auto"/>
      </w:divBdr>
      <w:divsChild>
        <w:div w:id="1862082104">
          <w:marLeft w:val="0"/>
          <w:marRight w:val="0"/>
          <w:marTop w:val="0"/>
          <w:marBottom w:val="0"/>
          <w:divBdr>
            <w:top w:val="none" w:sz="0" w:space="0" w:color="auto"/>
            <w:left w:val="none" w:sz="0" w:space="0" w:color="auto"/>
            <w:bottom w:val="none" w:sz="0" w:space="0" w:color="auto"/>
            <w:right w:val="none" w:sz="0" w:space="0" w:color="auto"/>
          </w:divBdr>
        </w:div>
        <w:div w:id="1475945366">
          <w:marLeft w:val="0"/>
          <w:marRight w:val="0"/>
          <w:marTop w:val="0"/>
          <w:marBottom w:val="0"/>
          <w:divBdr>
            <w:top w:val="none" w:sz="0" w:space="0" w:color="auto"/>
            <w:left w:val="none" w:sz="0" w:space="0" w:color="auto"/>
            <w:bottom w:val="none" w:sz="0" w:space="0" w:color="auto"/>
            <w:right w:val="none" w:sz="0" w:space="0" w:color="auto"/>
          </w:divBdr>
        </w:div>
        <w:div w:id="849486517">
          <w:marLeft w:val="0"/>
          <w:marRight w:val="0"/>
          <w:marTop w:val="0"/>
          <w:marBottom w:val="0"/>
          <w:divBdr>
            <w:top w:val="none" w:sz="0" w:space="0" w:color="auto"/>
            <w:left w:val="none" w:sz="0" w:space="0" w:color="auto"/>
            <w:bottom w:val="none" w:sz="0" w:space="0" w:color="auto"/>
            <w:right w:val="none" w:sz="0" w:space="0" w:color="auto"/>
          </w:divBdr>
        </w:div>
        <w:div w:id="2087067419">
          <w:marLeft w:val="0"/>
          <w:marRight w:val="0"/>
          <w:marTop w:val="0"/>
          <w:marBottom w:val="0"/>
          <w:divBdr>
            <w:top w:val="none" w:sz="0" w:space="0" w:color="auto"/>
            <w:left w:val="none" w:sz="0" w:space="0" w:color="auto"/>
            <w:bottom w:val="none" w:sz="0" w:space="0" w:color="auto"/>
            <w:right w:val="none" w:sz="0" w:space="0" w:color="auto"/>
          </w:divBdr>
        </w:div>
        <w:div w:id="1465193808">
          <w:marLeft w:val="0"/>
          <w:marRight w:val="0"/>
          <w:marTop w:val="0"/>
          <w:marBottom w:val="0"/>
          <w:divBdr>
            <w:top w:val="none" w:sz="0" w:space="0" w:color="auto"/>
            <w:left w:val="none" w:sz="0" w:space="0" w:color="auto"/>
            <w:bottom w:val="none" w:sz="0" w:space="0" w:color="auto"/>
            <w:right w:val="none" w:sz="0" w:space="0" w:color="auto"/>
          </w:divBdr>
        </w:div>
        <w:div w:id="933586623">
          <w:marLeft w:val="0"/>
          <w:marRight w:val="0"/>
          <w:marTop w:val="0"/>
          <w:marBottom w:val="0"/>
          <w:divBdr>
            <w:top w:val="none" w:sz="0" w:space="0" w:color="auto"/>
            <w:left w:val="none" w:sz="0" w:space="0" w:color="auto"/>
            <w:bottom w:val="none" w:sz="0" w:space="0" w:color="auto"/>
            <w:right w:val="none" w:sz="0" w:space="0" w:color="auto"/>
          </w:divBdr>
        </w:div>
        <w:div w:id="1095204320">
          <w:marLeft w:val="0"/>
          <w:marRight w:val="0"/>
          <w:marTop w:val="0"/>
          <w:marBottom w:val="0"/>
          <w:divBdr>
            <w:top w:val="none" w:sz="0" w:space="0" w:color="auto"/>
            <w:left w:val="none" w:sz="0" w:space="0" w:color="auto"/>
            <w:bottom w:val="none" w:sz="0" w:space="0" w:color="auto"/>
            <w:right w:val="none" w:sz="0" w:space="0" w:color="auto"/>
          </w:divBdr>
        </w:div>
        <w:div w:id="894316583">
          <w:marLeft w:val="0"/>
          <w:marRight w:val="0"/>
          <w:marTop w:val="0"/>
          <w:marBottom w:val="0"/>
          <w:divBdr>
            <w:top w:val="none" w:sz="0" w:space="0" w:color="auto"/>
            <w:left w:val="none" w:sz="0" w:space="0" w:color="auto"/>
            <w:bottom w:val="none" w:sz="0" w:space="0" w:color="auto"/>
            <w:right w:val="none" w:sz="0" w:space="0" w:color="auto"/>
          </w:divBdr>
        </w:div>
        <w:div w:id="1604260082">
          <w:marLeft w:val="0"/>
          <w:marRight w:val="0"/>
          <w:marTop w:val="0"/>
          <w:marBottom w:val="0"/>
          <w:divBdr>
            <w:top w:val="none" w:sz="0" w:space="0" w:color="auto"/>
            <w:left w:val="none" w:sz="0" w:space="0" w:color="auto"/>
            <w:bottom w:val="none" w:sz="0" w:space="0" w:color="auto"/>
            <w:right w:val="none" w:sz="0" w:space="0" w:color="auto"/>
          </w:divBdr>
        </w:div>
      </w:divsChild>
    </w:div>
    <w:div w:id="665980116">
      <w:marLeft w:val="0"/>
      <w:marRight w:val="0"/>
      <w:marTop w:val="0"/>
      <w:marBottom w:val="0"/>
      <w:divBdr>
        <w:top w:val="none" w:sz="0" w:space="0" w:color="auto"/>
        <w:left w:val="none" w:sz="0" w:space="0" w:color="auto"/>
        <w:bottom w:val="none" w:sz="0" w:space="0" w:color="auto"/>
        <w:right w:val="none" w:sz="0" w:space="0" w:color="auto"/>
      </w:divBdr>
    </w:div>
    <w:div w:id="675692964">
      <w:marLeft w:val="0"/>
      <w:marRight w:val="0"/>
      <w:marTop w:val="0"/>
      <w:marBottom w:val="0"/>
      <w:divBdr>
        <w:top w:val="none" w:sz="0" w:space="0" w:color="auto"/>
        <w:left w:val="none" w:sz="0" w:space="0" w:color="auto"/>
        <w:bottom w:val="none" w:sz="0" w:space="0" w:color="auto"/>
        <w:right w:val="none" w:sz="0" w:space="0" w:color="auto"/>
      </w:divBdr>
      <w:divsChild>
        <w:div w:id="175732110">
          <w:marLeft w:val="0"/>
          <w:marRight w:val="0"/>
          <w:marTop w:val="0"/>
          <w:marBottom w:val="0"/>
          <w:divBdr>
            <w:top w:val="none" w:sz="0" w:space="0" w:color="auto"/>
            <w:left w:val="none" w:sz="0" w:space="0" w:color="auto"/>
            <w:bottom w:val="none" w:sz="0" w:space="0" w:color="auto"/>
            <w:right w:val="none" w:sz="0" w:space="0" w:color="auto"/>
          </w:divBdr>
        </w:div>
        <w:div w:id="1786734172">
          <w:marLeft w:val="0"/>
          <w:marRight w:val="0"/>
          <w:marTop w:val="0"/>
          <w:marBottom w:val="0"/>
          <w:divBdr>
            <w:top w:val="none" w:sz="0" w:space="0" w:color="auto"/>
            <w:left w:val="none" w:sz="0" w:space="0" w:color="auto"/>
            <w:bottom w:val="none" w:sz="0" w:space="0" w:color="auto"/>
            <w:right w:val="none" w:sz="0" w:space="0" w:color="auto"/>
          </w:divBdr>
        </w:div>
        <w:div w:id="77943832">
          <w:marLeft w:val="0"/>
          <w:marRight w:val="0"/>
          <w:marTop w:val="0"/>
          <w:marBottom w:val="0"/>
          <w:divBdr>
            <w:top w:val="none" w:sz="0" w:space="0" w:color="auto"/>
            <w:left w:val="none" w:sz="0" w:space="0" w:color="auto"/>
            <w:bottom w:val="none" w:sz="0" w:space="0" w:color="auto"/>
            <w:right w:val="none" w:sz="0" w:space="0" w:color="auto"/>
          </w:divBdr>
        </w:div>
        <w:div w:id="1198279223">
          <w:marLeft w:val="0"/>
          <w:marRight w:val="0"/>
          <w:marTop w:val="0"/>
          <w:marBottom w:val="0"/>
          <w:divBdr>
            <w:top w:val="none" w:sz="0" w:space="0" w:color="auto"/>
            <w:left w:val="none" w:sz="0" w:space="0" w:color="auto"/>
            <w:bottom w:val="none" w:sz="0" w:space="0" w:color="auto"/>
            <w:right w:val="none" w:sz="0" w:space="0" w:color="auto"/>
          </w:divBdr>
        </w:div>
        <w:div w:id="1339963063">
          <w:marLeft w:val="0"/>
          <w:marRight w:val="0"/>
          <w:marTop w:val="0"/>
          <w:marBottom w:val="0"/>
          <w:divBdr>
            <w:top w:val="none" w:sz="0" w:space="0" w:color="auto"/>
            <w:left w:val="none" w:sz="0" w:space="0" w:color="auto"/>
            <w:bottom w:val="none" w:sz="0" w:space="0" w:color="auto"/>
            <w:right w:val="none" w:sz="0" w:space="0" w:color="auto"/>
          </w:divBdr>
        </w:div>
        <w:div w:id="409889986">
          <w:marLeft w:val="0"/>
          <w:marRight w:val="0"/>
          <w:marTop w:val="0"/>
          <w:marBottom w:val="0"/>
          <w:divBdr>
            <w:top w:val="none" w:sz="0" w:space="0" w:color="auto"/>
            <w:left w:val="none" w:sz="0" w:space="0" w:color="auto"/>
            <w:bottom w:val="none" w:sz="0" w:space="0" w:color="auto"/>
            <w:right w:val="none" w:sz="0" w:space="0" w:color="auto"/>
          </w:divBdr>
        </w:div>
        <w:div w:id="1859149806">
          <w:marLeft w:val="0"/>
          <w:marRight w:val="0"/>
          <w:marTop w:val="0"/>
          <w:marBottom w:val="0"/>
          <w:divBdr>
            <w:top w:val="none" w:sz="0" w:space="0" w:color="auto"/>
            <w:left w:val="none" w:sz="0" w:space="0" w:color="auto"/>
            <w:bottom w:val="none" w:sz="0" w:space="0" w:color="auto"/>
            <w:right w:val="none" w:sz="0" w:space="0" w:color="auto"/>
          </w:divBdr>
        </w:div>
        <w:div w:id="1459714227">
          <w:marLeft w:val="0"/>
          <w:marRight w:val="0"/>
          <w:marTop w:val="0"/>
          <w:marBottom w:val="0"/>
          <w:divBdr>
            <w:top w:val="none" w:sz="0" w:space="0" w:color="auto"/>
            <w:left w:val="none" w:sz="0" w:space="0" w:color="auto"/>
            <w:bottom w:val="none" w:sz="0" w:space="0" w:color="auto"/>
            <w:right w:val="none" w:sz="0" w:space="0" w:color="auto"/>
          </w:divBdr>
        </w:div>
        <w:div w:id="679623502">
          <w:marLeft w:val="0"/>
          <w:marRight w:val="0"/>
          <w:marTop w:val="0"/>
          <w:marBottom w:val="0"/>
          <w:divBdr>
            <w:top w:val="none" w:sz="0" w:space="0" w:color="auto"/>
            <w:left w:val="none" w:sz="0" w:space="0" w:color="auto"/>
            <w:bottom w:val="none" w:sz="0" w:space="0" w:color="auto"/>
            <w:right w:val="none" w:sz="0" w:space="0" w:color="auto"/>
          </w:divBdr>
        </w:div>
        <w:div w:id="1066102703">
          <w:marLeft w:val="0"/>
          <w:marRight w:val="0"/>
          <w:marTop w:val="0"/>
          <w:marBottom w:val="0"/>
          <w:divBdr>
            <w:top w:val="none" w:sz="0" w:space="0" w:color="auto"/>
            <w:left w:val="none" w:sz="0" w:space="0" w:color="auto"/>
            <w:bottom w:val="none" w:sz="0" w:space="0" w:color="auto"/>
            <w:right w:val="none" w:sz="0" w:space="0" w:color="auto"/>
          </w:divBdr>
        </w:div>
        <w:div w:id="1220242544">
          <w:marLeft w:val="0"/>
          <w:marRight w:val="0"/>
          <w:marTop w:val="0"/>
          <w:marBottom w:val="0"/>
          <w:divBdr>
            <w:top w:val="none" w:sz="0" w:space="0" w:color="auto"/>
            <w:left w:val="none" w:sz="0" w:space="0" w:color="auto"/>
            <w:bottom w:val="none" w:sz="0" w:space="0" w:color="auto"/>
            <w:right w:val="none" w:sz="0" w:space="0" w:color="auto"/>
          </w:divBdr>
        </w:div>
        <w:div w:id="1068570914">
          <w:marLeft w:val="0"/>
          <w:marRight w:val="0"/>
          <w:marTop w:val="0"/>
          <w:marBottom w:val="0"/>
          <w:divBdr>
            <w:top w:val="none" w:sz="0" w:space="0" w:color="auto"/>
            <w:left w:val="none" w:sz="0" w:space="0" w:color="auto"/>
            <w:bottom w:val="none" w:sz="0" w:space="0" w:color="auto"/>
            <w:right w:val="none" w:sz="0" w:space="0" w:color="auto"/>
          </w:divBdr>
        </w:div>
        <w:div w:id="1318802227">
          <w:marLeft w:val="0"/>
          <w:marRight w:val="0"/>
          <w:marTop w:val="0"/>
          <w:marBottom w:val="0"/>
          <w:divBdr>
            <w:top w:val="none" w:sz="0" w:space="0" w:color="auto"/>
            <w:left w:val="none" w:sz="0" w:space="0" w:color="auto"/>
            <w:bottom w:val="none" w:sz="0" w:space="0" w:color="auto"/>
            <w:right w:val="none" w:sz="0" w:space="0" w:color="auto"/>
          </w:divBdr>
        </w:div>
        <w:div w:id="2084378233">
          <w:marLeft w:val="0"/>
          <w:marRight w:val="0"/>
          <w:marTop w:val="0"/>
          <w:marBottom w:val="0"/>
          <w:divBdr>
            <w:top w:val="none" w:sz="0" w:space="0" w:color="auto"/>
            <w:left w:val="none" w:sz="0" w:space="0" w:color="auto"/>
            <w:bottom w:val="none" w:sz="0" w:space="0" w:color="auto"/>
            <w:right w:val="none" w:sz="0" w:space="0" w:color="auto"/>
          </w:divBdr>
        </w:div>
        <w:div w:id="962737837">
          <w:marLeft w:val="0"/>
          <w:marRight w:val="0"/>
          <w:marTop w:val="0"/>
          <w:marBottom w:val="0"/>
          <w:divBdr>
            <w:top w:val="none" w:sz="0" w:space="0" w:color="auto"/>
            <w:left w:val="none" w:sz="0" w:space="0" w:color="auto"/>
            <w:bottom w:val="none" w:sz="0" w:space="0" w:color="auto"/>
            <w:right w:val="none" w:sz="0" w:space="0" w:color="auto"/>
          </w:divBdr>
        </w:div>
        <w:div w:id="733235894">
          <w:marLeft w:val="0"/>
          <w:marRight w:val="0"/>
          <w:marTop w:val="0"/>
          <w:marBottom w:val="0"/>
          <w:divBdr>
            <w:top w:val="none" w:sz="0" w:space="0" w:color="auto"/>
            <w:left w:val="none" w:sz="0" w:space="0" w:color="auto"/>
            <w:bottom w:val="none" w:sz="0" w:space="0" w:color="auto"/>
            <w:right w:val="none" w:sz="0" w:space="0" w:color="auto"/>
          </w:divBdr>
        </w:div>
        <w:div w:id="1440180637">
          <w:marLeft w:val="0"/>
          <w:marRight w:val="0"/>
          <w:marTop w:val="0"/>
          <w:marBottom w:val="0"/>
          <w:divBdr>
            <w:top w:val="none" w:sz="0" w:space="0" w:color="auto"/>
            <w:left w:val="none" w:sz="0" w:space="0" w:color="auto"/>
            <w:bottom w:val="none" w:sz="0" w:space="0" w:color="auto"/>
            <w:right w:val="none" w:sz="0" w:space="0" w:color="auto"/>
          </w:divBdr>
        </w:div>
        <w:div w:id="1482304302">
          <w:marLeft w:val="0"/>
          <w:marRight w:val="0"/>
          <w:marTop w:val="0"/>
          <w:marBottom w:val="0"/>
          <w:divBdr>
            <w:top w:val="none" w:sz="0" w:space="0" w:color="auto"/>
            <w:left w:val="none" w:sz="0" w:space="0" w:color="auto"/>
            <w:bottom w:val="none" w:sz="0" w:space="0" w:color="auto"/>
            <w:right w:val="none" w:sz="0" w:space="0" w:color="auto"/>
          </w:divBdr>
        </w:div>
        <w:div w:id="341930856">
          <w:marLeft w:val="0"/>
          <w:marRight w:val="0"/>
          <w:marTop w:val="0"/>
          <w:marBottom w:val="0"/>
          <w:divBdr>
            <w:top w:val="none" w:sz="0" w:space="0" w:color="auto"/>
            <w:left w:val="none" w:sz="0" w:space="0" w:color="auto"/>
            <w:bottom w:val="none" w:sz="0" w:space="0" w:color="auto"/>
            <w:right w:val="none" w:sz="0" w:space="0" w:color="auto"/>
          </w:divBdr>
        </w:div>
        <w:div w:id="383065540">
          <w:marLeft w:val="0"/>
          <w:marRight w:val="0"/>
          <w:marTop w:val="0"/>
          <w:marBottom w:val="0"/>
          <w:divBdr>
            <w:top w:val="none" w:sz="0" w:space="0" w:color="auto"/>
            <w:left w:val="none" w:sz="0" w:space="0" w:color="auto"/>
            <w:bottom w:val="none" w:sz="0" w:space="0" w:color="auto"/>
            <w:right w:val="none" w:sz="0" w:space="0" w:color="auto"/>
          </w:divBdr>
        </w:div>
        <w:div w:id="2024669457">
          <w:marLeft w:val="0"/>
          <w:marRight w:val="0"/>
          <w:marTop w:val="0"/>
          <w:marBottom w:val="0"/>
          <w:divBdr>
            <w:top w:val="none" w:sz="0" w:space="0" w:color="auto"/>
            <w:left w:val="none" w:sz="0" w:space="0" w:color="auto"/>
            <w:bottom w:val="none" w:sz="0" w:space="0" w:color="auto"/>
            <w:right w:val="none" w:sz="0" w:space="0" w:color="auto"/>
          </w:divBdr>
        </w:div>
        <w:div w:id="1646618457">
          <w:marLeft w:val="0"/>
          <w:marRight w:val="0"/>
          <w:marTop w:val="0"/>
          <w:marBottom w:val="0"/>
          <w:divBdr>
            <w:top w:val="none" w:sz="0" w:space="0" w:color="auto"/>
            <w:left w:val="none" w:sz="0" w:space="0" w:color="auto"/>
            <w:bottom w:val="none" w:sz="0" w:space="0" w:color="auto"/>
            <w:right w:val="none" w:sz="0" w:space="0" w:color="auto"/>
          </w:divBdr>
        </w:div>
        <w:div w:id="1983534597">
          <w:marLeft w:val="0"/>
          <w:marRight w:val="0"/>
          <w:marTop w:val="0"/>
          <w:marBottom w:val="0"/>
          <w:divBdr>
            <w:top w:val="none" w:sz="0" w:space="0" w:color="auto"/>
            <w:left w:val="none" w:sz="0" w:space="0" w:color="auto"/>
            <w:bottom w:val="none" w:sz="0" w:space="0" w:color="auto"/>
            <w:right w:val="none" w:sz="0" w:space="0" w:color="auto"/>
          </w:divBdr>
        </w:div>
        <w:div w:id="789014008">
          <w:marLeft w:val="0"/>
          <w:marRight w:val="0"/>
          <w:marTop w:val="0"/>
          <w:marBottom w:val="0"/>
          <w:divBdr>
            <w:top w:val="none" w:sz="0" w:space="0" w:color="auto"/>
            <w:left w:val="none" w:sz="0" w:space="0" w:color="auto"/>
            <w:bottom w:val="none" w:sz="0" w:space="0" w:color="auto"/>
            <w:right w:val="none" w:sz="0" w:space="0" w:color="auto"/>
          </w:divBdr>
        </w:div>
        <w:div w:id="1879052433">
          <w:marLeft w:val="0"/>
          <w:marRight w:val="0"/>
          <w:marTop w:val="0"/>
          <w:marBottom w:val="0"/>
          <w:divBdr>
            <w:top w:val="none" w:sz="0" w:space="0" w:color="auto"/>
            <w:left w:val="none" w:sz="0" w:space="0" w:color="auto"/>
            <w:bottom w:val="none" w:sz="0" w:space="0" w:color="auto"/>
            <w:right w:val="none" w:sz="0" w:space="0" w:color="auto"/>
          </w:divBdr>
        </w:div>
        <w:div w:id="617417890">
          <w:marLeft w:val="0"/>
          <w:marRight w:val="0"/>
          <w:marTop w:val="0"/>
          <w:marBottom w:val="0"/>
          <w:divBdr>
            <w:top w:val="none" w:sz="0" w:space="0" w:color="auto"/>
            <w:left w:val="none" w:sz="0" w:space="0" w:color="auto"/>
            <w:bottom w:val="none" w:sz="0" w:space="0" w:color="auto"/>
            <w:right w:val="none" w:sz="0" w:space="0" w:color="auto"/>
          </w:divBdr>
        </w:div>
        <w:div w:id="1041174891">
          <w:marLeft w:val="0"/>
          <w:marRight w:val="0"/>
          <w:marTop w:val="0"/>
          <w:marBottom w:val="0"/>
          <w:divBdr>
            <w:top w:val="none" w:sz="0" w:space="0" w:color="auto"/>
            <w:left w:val="none" w:sz="0" w:space="0" w:color="auto"/>
            <w:bottom w:val="none" w:sz="0" w:space="0" w:color="auto"/>
            <w:right w:val="none" w:sz="0" w:space="0" w:color="auto"/>
          </w:divBdr>
        </w:div>
        <w:div w:id="1436246528">
          <w:marLeft w:val="0"/>
          <w:marRight w:val="0"/>
          <w:marTop w:val="0"/>
          <w:marBottom w:val="0"/>
          <w:divBdr>
            <w:top w:val="none" w:sz="0" w:space="0" w:color="auto"/>
            <w:left w:val="none" w:sz="0" w:space="0" w:color="auto"/>
            <w:bottom w:val="none" w:sz="0" w:space="0" w:color="auto"/>
            <w:right w:val="none" w:sz="0" w:space="0" w:color="auto"/>
          </w:divBdr>
        </w:div>
        <w:div w:id="1328284297">
          <w:marLeft w:val="0"/>
          <w:marRight w:val="0"/>
          <w:marTop w:val="0"/>
          <w:marBottom w:val="0"/>
          <w:divBdr>
            <w:top w:val="none" w:sz="0" w:space="0" w:color="auto"/>
            <w:left w:val="none" w:sz="0" w:space="0" w:color="auto"/>
            <w:bottom w:val="none" w:sz="0" w:space="0" w:color="auto"/>
            <w:right w:val="none" w:sz="0" w:space="0" w:color="auto"/>
          </w:divBdr>
        </w:div>
        <w:div w:id="1460682192">
          <w:marLeft w:val="0"/>
          <w:marRight w:val="0"/>
          <w:marTop w:val="0"/>
          <w:marBottom w:val="0"/>
          <w:divBdr>
            <w:top w:val="none" w:sz="0" w:space="0" w:color="auto"/>
            <w:left w:val="none" w:sz="0" w:space="0" w:color="auto"/>
            <w:bottom w:val="none" w:sz="0" w:space="0" w:color="auto"/>
            <w:right w:val="none" w:sz="0" w:space="0" w:color="auto"/>
          </w:divBdr>
        </w:div>
        <w:div w:id="2002850609">
          <w:marLeft w:val="0"/>
          <w:marRight w:val="0"/>
          <w:marTop w:val="0"/>
          <w:marBottom w:val="0"/>
          <w:divBdr>
            <w:top w:val="none" w:sz="0" w:space="0" w:color="auto"/>
            <w:left w:val="none" w:sz="0" w:space="0" w:color="auto"/>
            <w:bottom w:val="none" w:sz="0" w:space="0" w:color="auto"/>
            <w:right w:val="none" w:sz="0" w:space="0" w:color="auto"/>
          </w:divBdr>
        </w:div>
        <w:div w:id="1104614000">
          <w:marLeft w:val="0"/>
          <w:marRight w:val="0"/>
          <w:marTop w:val="0"/>
          <w:marBottom w:val="0"/>
          <w:divBdr>
            <w:top w:val="none" w:sz="0" w:space="0" w:color="auto"/>
            <w:left w:val="none" w:sz="0" w:space="0" w:color="auto"/>
            <w:bottom w:val="none" w:sz="0" w:space="0" w:color="auto"/>
            <w:right w:val="none" w:sz="0" w:space="0" w:color="auto"/>
          </w:divBdr>
        </w:div>
        <w:div w:id="1689020369">
          <w:marLeft w:val="0"/>
          <w:marRight w:val="0"/>
          <w:marTop w:val="0"/>
          <w:marBottom w:val="0"/>
          <w:divBdr>
            <w:top w:val="none" w:sz="0" w:space="0" w:color="auto"/>
            <w:left w:val="none" w:sz="0" w:space="0" w:color="auto"/>
            <w:bottom w:val="none" w:sz="0" w:space="0" w:color="auto"/>
            <w:right w:val="none" w:sz="0" w:space="0" w:color="auto"/>
          </w:divBdr>
        </w:div>
        <w:div w:id="1563364245">
          <w:marLeft w:val="0"/>
          <w:marRight w:val="0"/>
          <w:marTop w:val="0"/>
          <w:marBottom w:val="0"/>
          <w:divBdr>
            <w:top w:val="none" w:sz="0" w:space="0" w:color="auto"/>
            <w:left w:val="none" w:sz="0" w:space="0" w:color="auto"/>
            <w:bottom w:val="none" w:sz="0" w:space="0" w:color="auto"/>
            <w:right w:val="none" w:sz="0" w:space="0" w:color="auto"/>
          </w:divBdr>
        </w:div>
        <w:div w:id="1900439440">
          <w:marLeft w:val="0"/>
          <w:marRight w:val="0"/>
          <w:marTop w:val="0"/>
          <w:marBottom w:val="0"/>
          <w:divBdr>
            <w:top w:val="none" w:sz="0" w:space="0" w:color="auto"/>
            <w:left w:val="none" w:sz="0" w:space="0" w:color="auto"/>
            <w:bottom w:val="none" w:sz="0" w:space="0" w:color="auto"/>
            <w:right w:val="none" w:sz="0" w:space="0" w:color="auto"/>
          </w:divBdr>
        </w:div>
        <w:div w:id="378868571">
          <w:marLeft w:val="0"/>
          <w:marRight w:val="0"/>
          <w:marTop w:val="0"/>
          <w:marBottom w:val="0"/>
          <w:divBdr>
            <w:top w:val="none" w:sz="0" w:space="0" w:color="auto"/>
            <w:left w:val="none" w:sz="0" w:space="0" w:color="auto"/>
            <w:bottom w:val="none" w:sz="0" w:space="0" w:color="auto"/>
            <w:right w:val="none" w:sz="0" w:space="0" w:color="auto"/>
          </w:divBdr>
        </w:div>
        <w:div w:id="402992318">
          <w:marLeft w:val="0"/>
          <w:marRight w:val="0"/>
          <w:marTop w:val="0"/>
          <w:marBottom w:val="0"/>
          <w:divBdr>
            <w:top w:val="none" w:sz="0" w:space="0" w:color="auto"/>
            <w:left w:val="none" w:sz="0" w:space="0" w:color="auto"/>
            <w:bottom w:val="none" w:sz="0" w:space="0" w:color="auto"/>
            <w:right w:val="none" w:sz="0" w:space="0" w:color="auto"/>
          </w:divBdr>
        </w:div>
        <w:div w:id="275454334">
          <w:marLeft w:val="0"/>
          <w:marRight w:val="0"/>
          <w:marTop w:val="0"/>
          <w:marBottom w:val="0"/>
          <w:divBdr>
            <w:top w:val="none" w:sz="0" w:space="0" w:color="auto"/>
            <w:left w:val="none" w:sz="0" w:space="0" w:color="auto"/>
            <w:bottom w:val="none" w:sz="0" w:space="0" w:color="auto"/>
            <w:right w:val="none" w:sz="0" w:space="0" w:color="auto"/>
          </w:divBdr>
        </w:div>
        <w:div w:id="2147165387">
          <w:marLeft w:val="0"/>
          <w:marRight w:val="0"/>
          <w:marTop w:val="0"/>
          <w:marBottom w:val="0"/>
          <w:divBdr>
            <w:top w:val="none" w:sz="0" w:space="0" w:color="auto"/>
            <w:left w:val="none" w:sz="0" w:space="0" w:color="auto"/>
            <w:bottom w:val="none" w:sz="0" w:space="0" w:color="auto"/>
            <w:right w:val="none" w:sz="0" w:space="0" w:color="auto"/>
          </w:divBdr>
        </w:div>
        <w:div w:id="385222502">
          <w:marLeft w:val="0"/>
          <w:marRight w:val="0"/>
          <w:marTop w:val="0"/>
          <w:marBottom w:val="0"/>
          <w:divBdr>
            <w:top w:val="none" w:sz="0" w:space="0" w:color="auto"/>
            <w:left w:val="none" w:sz="0" w:space="0" w:color="auto"/>
            <w:bottom w:val="none" w:sz="0" w:space="0" w:color="auto"/>
            <w:right w:val="none" w:sz="0" w:space="0" w:color="auto"/>
          </w:divBdr>
        </w:div>
        <w:div w:id="1720015216">
          <w:marLeft w:val="0"/>
          <w:marRight w:val="0"/>
          <w:marTop w:val="0"/>
          <w:marBottom w:val="0"/>
          <w:divBdr>
            <w:top w:val="none" w:sz="0" w:space="0" w:color="auto"/>
            <w:left w:val="none" w:sz="0" w:space="0" w:color="auto"/>
            <w:bottom w:val="none" w:sz="0" w:space="0" w:color="auto"/>
            <w:right w:val="none" w:sz="0" w:space="0" w:color="auto"/>
          </w:divBdr>
        </w:div>
        <w:div w:id="1034235694">
          <w:marLeft w:val="0"/>
          <w:marRight w:val="0"/>
          <w:marTop w:val="0"/>
          <w:marBottom w:val="0"/>
          <w:divBdr>
            <w:top w:val="none" w:sz="0" w:space="0" w:color="auto"/>
            <w:left w:val="none" w:sz="0" w:space="0" w:color="auto"/>
            <w:bottom w:val="none" w:sz="0" w:space="0" w:color="auto"/>
            <w:right w:val="none" w:sz="0" w:space="0" w:color="auto"/>
          </w:divBdr>
        </w:div>
        <w:div w:id="346759789">
          <w:marLeft w:val="0"/>
          <w:marRight w:val="0"/>
          <w:marTop w:val="0"/>
          <w:marBottom w:val="0"/>
          <w:divBdr>
            <w:top w:val="none" w:sz="0" w:space="0" w:color="auto"/>
            <w:left w:val="none" w:sz="0" w:space="0" w:color="auto"/>
            <w:bottom w:val="none" w:sz="0" w:space="0" w:color="auto"/>
            <w:right w:val="none" w:sz="0" w:space="0" w:color="auto"/>
          </w:divBdr>
        </w:div>
        <w:div w:id="1246575760">
          <w:marLeft w:val="0"/>
          <w:marRight w:val="0"/>
          <w:marTop w:val="0"/>
          <w:marBottom w:val="0"/>
          <w:divBdr>
            <w:top w:val="none" w:sz="0" w:space="0" w:color="auto"/>
            <w:left w:val="none" w:sz="0" w:space="0" w:color="auto"/>
            <w:bottom w:val="none" w:sz="0" w:space="0" w:color="auto"/>
            <w:right w:val="none" w:sz="0" w:space="0" w:color="auto"/>
          </w:divBdr>
        </w:div>
        <w:div w:id="1952349667">
          <w:marLeft w:val="0"/>
          <w:marRight w:val="0"/>
          <w:marTop w:val="0"/>
          <w:marBottom w:val="0"/>
          <w:divBdr>
            <w:top w:val="none" w:sz="0" w:space="0" w:color="auto"/>
            <w:left w:val="none" w:sz="0" w:space="0" w:color="auto"/>
            <w:bottom w:val="none" w:sz="0" w:space="0" w:color="auto"/>
            <w:right w:val="none" w:sz="0" w:space="0" w:color="auto"/>
          </w:divBdr>
        </w:div>
        <w:div w:id="651177430">
          <w:marLeft w:val="0"/>
          <w:marRight w:val="0"/>
          <w:marTop w:val="0"/>
          <w:marBottom w:val="0"/>
          <w:divBdr>
            <w:top w:val="none" w:sz="0" w:space="0" w:color="auto"/>
            <w:left w:val="none" w:sz="0" w:space="0" w:color="auto"/>
            <w:bottom w:val="none" w:sz="0" w:space="0" w:color="auto"/>
            <w:right w:val="none" w:sz="0" w:space="0" w:color="auto"/>
          </w:divBdr>
        </w:div>
        <w:div w:id="199321681">
          <w:marLeft w:val="0"/>
          <w:marRight w:val="0"/>
          <w:marTop w:val="0"/>
          <w:marBottom w:val="0"/>
          <w:divBdr>
            <w:top w:val="none" w:sz="0" w:space="0" w:color="auto"/>
            <w:left w:val="none" w:sz="0" w:space="0" w:color="auto"/>
            <w:bottom w:val="none" w:sz="0" w:space="0" w:color="auto"/>
            <w:right w:val="none" w:sz="0" w:space="0" w:color="auto"/>
          </w:divBdr>
        </w:div>
        <w:div w:id="188222266">
          <w:marLeft w:val="0"/>
          <w:marRight w:val="0"/>
          <w:marTop w:val="0"/>
          <w:marBottom w:val="0"/>
          <w:divBdr>
            <w:top w:val="none" w:sz="0" w:space="0" w:color="auto"/>
            <w:left w:val="none" w:sz="0" w:space="0" w:color="auto"/>
            <w:bottom w:val="none" w:sz="0" w:space="0" w:color="auto"/>
            <w:right w:val="none" w:sz="0" w:space="0" w:color="auto"/>
          </w:divBdr>
        </w:div>
        <w:div w:id="1293902999">
          <w:marLeft w:val="0"/>
          <w:marRight w:val="0"/>
          <w:marTop w:val="0"/>
          <w:marBottom w:val="0"/>
          <w:divBdr>
            <w:top w:val="none" w:sz="0" w:space="0" w:color="auto"/>
            <w:left w:val="none" w:sz="0" w:space="0" w:color="auto"/>
            <w:bottom w:val="none" w:sz="0" w:space="0" w:color="auto"/>
            <w:right w:val="none" w:sz="0" w:space="0" w:color="auto"/>
          </w:divBdr>
        </w:div>
        <w:div w:id="319115777">
          <w:marLeft w:val="0"/>
          <w:marRight w:val="0"/>
          <w:marTop w:val="0"/>
          <w:marBottom w:val="0"/>
          <w:divBdr>
            <w:top w:val="none" w:sz="0" w:space="0" w:color="auto"/>
            <w:left w:val="none" w:sz="0" w:space="0" w:color="auto"/>
            <w:bottom w:val="none" w:sz="0" w:space="0" w:color="auto"/>
            <w:right w:val="none" w:sz="0" w:space="0" w:color="auto"/>
          </w:divBdr>
        </w:div>
        <w:div w:id="283923319">
          <w:marLeft w:val="0"/>
          <w:marRight w:val="0"/>
          <w:marTop w:val="0"/>
          <w:marBottom w:val="0"/>
          <w:divBdr>
            <w:top w:val="none" w:sz="0" w:space="0" w:color="auto"/>
            <w:left w:val="none" w:sz="0" w:space="0" w:color="auto"/>
            <w:bottom w:val="none" w:sz="0" w:space="0" w:color="auto"/>
            <w:right w:val="none" w:sz="0" w:space="0" w:color="auto"/>
          </w:divBdr>
        </w:div>
        <w:div w:id="457526552">
          <w:marLeft w:val="0"/>
          <w:marRight w:val="0"/>
          <w:marTop w:val="0"/>
          <w:marBottom w:val="0"/>
          <w:divBdr>
            <w:top w:val="none" w:sz="0" w:space="0" w:color="auto"/>
            <w:left w:val="none" w:sz="0" w:space="0" w:color="auto"/>
            <w:bottom w:val="none" w:sz="0" w:space="0" w:color="auto"/>
            <w:right w:val="none" w:sz="0" w:space="0" w:color="auto"/>
          </w:divBdr>
        </w:div>
        <w:div w:id="884830827">
          <w:marLeft w:val="0"/>
          <w:marRight w:val="0"/>
          <w:marTop w:val="0"/>
          <w:marBottom w:val="0"/>
          <w:divBdr>
            <w:top w:val="none" w:sz="0" w:space="0" w:color="auto"/>
            <w:left w:val="none" w:sz="0" w:space="0" w:color="auto"/>
            <w:bottom w:val="none" w:sz="0" w:space="0" w:color="auto"/>
            <w:right w:val="none" w:sz="0" w:space="0" w:color="auto"/>
          </w:divBdr>
        </w:div>
        <w:div w:id="385375714">
          <w:marLeft w:val="0"/>
          <w:marRight w:val="0"/>
          <w:marTop w:val="0"/>
          <w:marBottom w:val="0"/>
          <w:divBdr>
            <w:top w:val="none" w:sz="0" w:space="0" w:color="auto"/>
            <w:left w:val="none" w:sz="0" w:space="0" w:color="auto"/>
            <w:bottom w:val="none" w:sz="0" w:space="0" w:color="auto"/>
            <w:right w:val="none" w:sz="0" w:space="0" w:color="auto"/>
          </w:divBdr>
        </w:div>
        <w:div w:id="1032388827">
          <w:marLeft w:val="0"/>
          <w:marRight w:val="0"/>
          <w:marTop w:val="0"/>
          <w:marBottom w:val="0"/>
          <w:divBdr>
            <w:top w:val="none" w:sz="0" w:space="0" w:color="auto"/>
            <w:left w:val="none" w:sz="0" w:space="0" w:color="auto"/>
            <w:bottom w:val="none" w:sz="0" w:space="0" w:color="auto"/>
            <w:right w:val="none" w:sz="0" w:space="0" w:color="auto"/>
          </w:divBdr>
        </w:div>
        <w:div w:id="1808087946">
          <w:marLeft w:val="0"/>
          <w:marRight w:val="0"/>
          <w:marTop w:val="0"/>
          <w:marBottom w:val="0"/>
          <w:divBdr>
            <w:top w:val="none" w:sz="0" w:space="0" w:color="auto"/>
            <w:left w:val="none" w:sz="0" w:space="0" w:color="auto"/>
            <w:bottom w:val="none" w:sz="0" w:space="0" w:color="auto"/>
            <w:right w:val="none" w:sz="0" w:space="0" w:color="auto"/>
          </w:divBdr>
        </w:div>
        <w:div w:id="1187713256">
          <w:marLeft w:val="0"/>
          <w:marRight w:val="0"/>
          <w:marTop w:val="0"/>
          <w:marBottom w:val="0"/>
          <w:divBdr>
            <w:top w:val="none" w:sz="0" w:space="0" w:color="auto"/>
            <w:left w:val="none" w:sz="0" w:space="0" w:color="auto"/>
            <w:bottom w:val="none" w:sz="0" w:space="0" w:color="auto"/>
            <w:right w:val="none" w:sz="0" w:space="0" w:color="auto"/>
          </w:divBdr>
        </w:div>
        <w:div w:id="714085741">
          <w:marLeft w:val="0"/>
          <w:marRight w:val="0"/>
          <w:marTop w:val="0"/>
          <w:marBottom w:val="0"/>
          <w:divBdr>
            <w:top w:val="none" w:sz="0" w:space="0" w:color="auto"/>
            <w:left w:val="none" w:sz="0" w:space="0" w:color="auto"/>
            <w:bottom w:val="none" w:sz="0" w:space="0" w:color="auto"/>
            <w:right w:val="none" w:sz="0" w:space="0" w:color="auto"/>
          </w:divBdr>
        </w:div>
        <w:div w:id="251473138">
          <w:marLeft w:val="0"/>
          <w:marRight w:val="0"/>
          <w:marTop w:val="0"/>
          <w:marBottom w:val="0"/>
          <w:divBdr>
            <w:top w:val="none" w:sz="0" w:space="0" w:color="auto"/>
            <w:left w:val="none" w:sz="0" w:space="0" w:color="auto"/>
            <w:bottom w:val="none" w:sz="0" w:space="0" w:color="auto"/>
            <w:right w:val="none" w:sz="0" w:space="0" w:color="auto"/>
          </w:divBdr>
        </w:div>
        <w:div w:id="1176382499">
          <w:marLeft w:val="0"/>
          <w:marRight w:val="0"/>
          <w:marTop w:val="0"/>
          <w:marBottom w:val="0"/>
          <w:divBdr>
            <w:top w:val="none" w:sz="0" w:space="0" w:color="auto"/>
            <w:left w:val="none" w:sz="0" w:space="0" w:color="auto"/>
            <w:bottom w:val="none" w:sz="0" w:space="0" w:color="auto"/>
            <w:right w:val="none" w:sz="0" w:space="0" w:color="auto"/>
          </w:divBdr>
        </w:div>
        <w:div w:id="1195463778">
          <w:marLeft w:val="0"/>
          <w:marRight w:val="0"/>
          <w:marTop w:val="0"/>
          <w:marBottom w:val="0"/>
          <w:divBdr>
            <w:top w:val="none" w:sz="0" w:space="0" w:color="auto"/>
            <w:left w:val="none" w:sz="0" w:space="0" w:color="auto"/>
            <w:bottom w:val="none" w:sz="0" w:space="0" w:color="auto"/>
            <w:right w:val="none" w:sz="0" w:space="0" w:color="auto"/>
          </w:divBdr>
        </w:div>
        <w:div w:id="1476291307">
          <w:marLeft w:val="0"/>
          <w:marRight w:val="0"/>
          <w:marTop w:val="0"/>
          <w:marBottom w:val="0"/>
          <w:divBdr>
            <w:top w:val="none" w:sz="0" w:space="0" w:color="auto"/>
            <w:left w:val="none" w:sz="0" w:space="0" w:color="auto"/>
            <w:bottom w:val="none" w:sz="0" w:space="0" w:color="auto"/>
            <w:right w:val="none" w:sz="0" w:space="0" w:color="auto"/>
          </w:divBdr>
        </w:div>
        <w:div w:id="1809935760">
          <w:marLeft w:val="0"/>
          <w:marRight w:val="0"/>
          <w:marTop w:val="0"/>
          <w:marBottom w:val="0"/>
          <w:divBdr>
            <w:top w:val="none" w:sz="0" w:space="0" w:color="auto"/>
            <w:left w:val="none" w:sz="0" w:space="0" w:color="auto"/>
            <w:bottom w:val="none" w:sz="0" w:space="0" w:color="auto"/>
            <w:right w:val="none" w:sz="0" w:space="0" w:color="auto"/>
          </w:divBdr>
        </w:div>
        <w:div w:id="1582135524">
          <w:marLeft w:val="0"/>
          <w:marRight w:val="0"/>
          <w:marTop w:val="0"/>
          <w:marBottom w:val="0"/>
          <w:divBdr>
            <w:top w:val="none" w:sz="0" w:space="0" w:color="auto"/>
            <w:left w:val="none" w:sz="0" w:space="0" w:color="auto"/>
            <w:bottom w:val="none" w:sz="0" w:space="0" w:color="auto"/>
            <w:right w:val="none" w:sz="0" w:space="0" w:color="auto"/>
          </w:divBdr>
        </w:div>
        <w:div w:id="1967394036">
          <w:marLeft w:val="0"/>
          <w:marRight w:val="0"/>
          <w:marTop w:val="0"/>
          <w:marBottom w:val="0"/>
          <w:divBdr>
            <w:top w:val="none" w:sz="0" w:space="0" w:color="auto"/>
            <w:left w:val="none" w:sz="0" w:space="0" w:color="auto"/>
            <w:bottom w:val="none" w:sz="0" w:space="0" w:color="auto"/>
            <w:right w:val="none" w:sz="0" w:space="0" w:color="auto"/>
          </w:divBdr>
        </w:div>
        <w:div w:id="1996908435">
          <w:marLeft w:val="0"/>
          <w:marRight w:val="0"/>
          <w:marTop w:val="0"/>
          <w:marBottom w:val="0"/>
          <w:divBdr>
            <w:top w:val="none" w:sz="0" w:space="0" w:color="auto"/>
            <w:left w:val="none" w:sz="0" w:space="0" w:color="auto"/>
            <w:bottom w:val="none" w:sz="0" w:space="0" w:color="auto"/>
            <w:right w:val="none" w:sz="0" w:space="0" w:color="auto"/>
          </w:divBdr>
        </w:div>
        <w:div w:id="537666683">
          <w:marLeft w:val="0"/>
          <w:marRight w:val="0"/>
          <w:marTop w:val="0"/>
          <w:marBottom w:val="0"/>
          <w:divBdr>
            <w:top w:val="none" w:sz="0" w:space="0" w:color="auto"/>
            <w:left w:val="none" w:sz="0" w:space="0" w:color="auto"/>
            <w:bottom w:val="none" w:sz="0" w:space="0" w:color="auto"/>
            <w:right w:val="none" w:sz="0" w:space="0" w:color="auto"/>
          </w:divBdr>
        </w:div>
        <w:div w:id="542135666">
          <w:marLeft w:val="0"/>
          <w:marRight w:val="0"/>
          <w:marTop w:val="0"/>
          <w:marBottom w:val="0"/>
          <w:divBdr>
            <w:top w:val="none" w:sz="0" w:space="0" w:color="auto"/>
            <w:left w:val="none" w:sz="0" w:space="0" w:color="auto"/>
            <w:bottom w:val="none" w:sz="0" w:space="0" w:color="auto"/>
            <w:right w:val="none" w:sz="0" w:space="0" w:color="auto"/>
          </w:divBdr>
        </w:div>
        <w:div w:id="541594004">
          <w:marLeft w:val="0"/>
          <w:marRight w:val="0"/>
          <w:marTop w:val="0"/>
          <w:marBottom w:val="0"/>
          <w:divBdr>
            <w:top w:val="none" w:sz="0" w:space="0" w:color="auto"/>
            <w:left w:val="none" w:sz="0" w:space="0" w:color="auto"/>
            <w:bottom w:val="none" w:sz="0" w:space="0" w:color="auto"/>
            <w:right w:val="none" w:sz="0" w:space="0" w:color="auto"/>
          </w:divBdr>
        </w:div>
        <w:div w:id="1562208160">
          <w:marLeft w:val="0"/>
          <w:marRight w:val="0"/>
          <w:marTop w:val="0"/>
          <w:marBottom w:val="0"/>
          <w:divBdr>
            <w:top w:val="none" w:sz="0" w:space="0" w:color="auto"/>
            <w:left w:val="none" w:sz="0" w:space="0" w:color="auto"/>
            <w:bottom w:val="none" w:sz="0" w:space="0" w:color="auto"/>
            <w:right w:val="none" w:sz="0" w:space="0" w:color="auto"/>
          </w:divBdr>
        </w:div>
        <w:div w:id="402457213">
          <w:marLeft w:val="0"/>
          <w:marRight w:val="0"/>
          <w:marTop w:val="0"/>
          <w:marBottom w:val="0"/>
          <w:divBdr>
            <w:top w:val="none" w:sz="0" w:space="0" w:color="auto"/>
            <w:left w:val="none" w:sz="0" w:space="0" w:color="auto"/>
            <w:bottom w:val="none" w:sz="0" w:space="0" w:color="auto"/>
            <w:right w:val="none" w:sz="0" w:space="0" w:color="auto"/>
          </w:divBdr>
        </w:div>
        <w:div w:id="206650150">
          <w:marLeft w:val="0"/>
          <w:marRight w:val="0"/>
          <w:marTop w:val="0"/>
          <w:marBottom w:val="0"/>
          <w:divBdr>
            <w:top w:val="none" w:sz="0" w:space="0" w:color="auto"/>
            <w:left w:val="none" w:sz="0" w:space="0" w:color="auto"/>
            <w:bottom w:val="none" w:sz="0" w:space="0" w:color="auto"/>
            <w:right w:val="none" w:sz="0" w:space="0" w:color="auto"/>
          </w:divBdr>
        </w:div>
        <w:div w:id="794371969">
          <w:marLeft w:val="0"/>
          <w:marRight w:val="0"/>
          <w:marTop w:val="0"/>
          <w:marBottom w:val="0"/>
          <w:divBdr>
            <w:top w:val="none" w:sz="0" w:space="0" w:color="auto"/>
            <w:left w:val="none" w:sz="0" w:space="0" w:color="auto"/>
            <w:bottom w:val="none" w:sz="0" w:space="0" w:color="auto"/>
            <w:right w:val="none" w:sz="0" w:space="0" w:color="auto"/>
          </w:divBdr>
        </w:div>
        <w:div w:id="409887779">
          <w:marLeft w:val="0"/>
          <w:marRight w:val="0"/>
          <w:marTop w:val="0"/>
          <w:marBottom w:val="0"/>
          <w:divBdr>
            <w:top w:val="none" w:sz="0" w:space="0" w:color="auto"/>
            <w:left w:val="none" w:sz="0" w:space="0" w:color="auto"/>
            <w:bottom w:val="none" w:sz="0" w:space="0" w:color="auto"/>
            <w:right w:val="none" w:sz="0" w:space="0" w:color="auto"/>
          </w:divBdr>
        </w:div>
        <w:div w:id="941840058">
          <w:marLeft w:val="0"/>
          <w:marRight w:val="0"/>
          <w:marTop w:val="0"/>
          <w:marBottom w:val="0"/>
          <w:divBdr>
            <w:top w:val="none" w:sz="0" w:space="0" w:color="auto"/>
            <w:left w:val="none" w:sz="0" w:space="0" w:color="auto"/>
            <w:bottom w:val="none" w:sz="0" w:space="0" w:color="auto"/>
            <w:right w:val="none" w:sz="0" w:space="0" w:color="auto"/>
          </w:divBdr>
        </w:div>
        <w:div w:id="986859448">
          <w:marLeft w:val="0"/>
          <w:marRight w:val="0"/>
          <w:marTop w:val="0"/>
          <w:marBottom w:val="0"/>
          <w:divBdr>
            <w:top w:val="none" w:sz="0" w:space="0" w:color="auto"/>
            <w:left w:val="none" w:sz="0" w:space="0" w:color="auto"/>
            <w:bottom w:val="none" w:sz="0" w:space="0" w:color="auto"/>
            <w:right w:val="none" w:sz="0" w:space="0" w:color="auto"/>
          </w:divBdr>
        </w:div>
        <w:div w:id="1838881263">
          <w:marLeft w:val="0"/>
          <w:marRight w:val="0"/>
          <w:marTop w:val="0"/>
          <w:marBottom w:val="0"/>
          <w:divBdr>
            <w:top w:val="none" w:sz="0" w:space="0" w:color="auto"/>
            <w:left w:val="none" w:sz="0" w:space="0" w:color="auto"/>
            <w:bottom w:val="none" w:sz="0" w:space="0" w:color="auto"/>
            <w:right w:val="none" w:sz="0" w:space="0" w:color="auto"/>
          </w:divBdr>
        </w:div>
        <w:div w:id="2100251299">
          <w:marLeft w:val="0"/>
          <w:marRight w:val="0"/>
          <w:marTop w:val="0"/>
          <w:marBottom w:val="0"/>
          <w:divBdr>
            <w:top w:val="none" w:sz="0" w:space="0" w:color="auto"/>
            <w:left w:val="none" w:sz="0" w:space="0" w:color="auto"/>
            <w:bottom w:val="none" w:sz="0" w:space="0" w:color="auto"/>
            <w:right w:val="none" w:sz="0" w:space="0" w:color="auto"/>
          </w:divBdr>
        </w:div>
        <w:div w:id="1622565603">
          <w:marLeft w:val="0"/>
          <w:marRight w:val="0"/>
          <w:marTop w:val="0"/>
          <w:marBottom w:val="0"/>
          <w:divBdr>
            <w:top w:val="none" w:sz="0" w:space="0" w:color="auto"/>
            <w:left w:val="none" w:sz="0" w:space="0" w:color="auto"/>
            <w:bottom w:val="none" w:sz="0" w:space="0" w:color="auto"/>
            <w:right w:val="none" w:sz="0" w:space="0" w:color="auto"/>
          </w:divBdr>
        </w:div>
        <w:div w:id="1209686523">
          <w:marLeft w:val="0"/>
          <w:marRight w:val="0"/>
          <w:marTop w:val="0"/>
          <w:marBottom w:val="0"/>
          <w:divBdr>
            <w:top w:val="none" w:sz="0" w:space="0" w:color="auto"/>
            <w:left w:val="none" w:sz="0" w:space="0" w:color="auto"/>
            <w:bottom w:val="none" w:sz="0" w:space="0" w:color="auto"/>
            <w:right w:val="none" w:sz="0" w:space="0" w:color="auto"/>
          </w:divBdr>
        </w:div>
        <w:div w:id="74018980">
          <w:marLeft w:val="0"/>
          <w:marRight w:val="0"/>
          <w:marTop w:val="0"/>
          <w:marBottom w:val="0"/>
          <w:divBdr>
            <w:top w:val="none" w:sz="0" w:space="0" w:color="auto"/>
            <w:left w:val="none" w:sz="0" w:space="0" w:color="auto"/>
            <w:bottom w:val="none" w:sz="0" w:space="0" w:color="auto"/>
            <w:right w:val="none" w:sz="0" w:space="0" w:color="auto"/>
          </w:divBdr>
        </w:div>
        <w:div w:id="1556426830">
          <w:marLeft w:val="0"/>
          <w:marRight w:val="0"/>
          <w:marTop w:val="0"/>
          <w:marBottom w:val="0"/>
          <w:divBdr>
            <w:top w:val="none" w:sz="0" w:space="0" w:color="auto"/>
            <w:left w:val="none" w:sz="0" w:space="0" w:color="auto"/>
            <w:bottom w:val="none" w:sz="0" w:space="0" w:color="auto"/>
            <w:right w:val="none" w:sz="0" w:space="0" w:color="auto"/>
          </w:divBdr>
        </w:div>
        <w:div w:id="1209561780">
          <w:marLeft w:val="0"/>
          <w:marRight w:val="0"/>
          <w:marTop w:val="0"/>
          <w:marBottom w:val="0"/>
          <w:divBdr>
            <w:top w:val="none" w:sz="0" w:space="0" w:color="auto"/>
            <w:left w:val="none" w:sz="0" w:space="0" w:color="auto"/>
            <w:bottom w:val="none" w:sz="0" w:space="0" w:color="auto"/>
            <w:right w:val="none" w:sz="0" w:space="0" w:color="auto"/>
          </w:divBdr>
        </w:div>
        <w:div w:id="484323123">
          <w:marLeft w:val="0"/>
          <w:marRight w:val="0"/>
          <w:marTop w:val="0"/>
          <w:marBottom w:val="0"/>
          <w:divBdr>
            <w:top w:val="none" w:sz="0" w:space="0" w:color="auto"/>
            <w:left w:val="none" w:sz="0" w:space="0" w:color="auto"/>
            <w:bottom w:val="none" w:sz="0" w:space="0" w:color="auto"/>
            <w:right w:val="none" w:sz="0" w:space="0" w:color="auto"/>
          </w:divBdr>
        </w:div>
        <w:div w:id="1297687558">
          <w:marLeft w:val="0"/>
          <w:marRight w:val="0"/>
          <w:marTop w:val="0"/>
          <w:marBottom w:val="0"/>
          <w:divBdr>
            <w:top w:val="none" w:sz="0" w:space="0" w:color="auto"/>
            <w:left w:val="none" w:sz="0" w:space="0" w:color="auto"/>
            <w:bottom w:val="none" w:sz="0" w:space="0" w:color="auto"/>
            <w:right w:val="none" w:sz="0" w:space="0" w:color="auto"/>
          </w:divBdr>
        </w:div>
        <w:div w:id="518544872">
          <w:marLeft w:val="0"/>
          <w:marRight w:val="0"/>
          <w:marTop w:val="0"/>
          <w:marBottom w:val="0"/>
          <w:divBdr>
            <w:top w:val="none" w:sz="0" w:space="0" w:color="auto"/>
            <w:left w:val="none" w:sz="0" w:space="0" w:color="auto"/>
            <w:bottom w:val="none" w:sz="0" w:space="0" w:color="auto"/>
            <w:right w:val="none" w:sz="0" w:space="0" w:color="auto"/>
          </w:divBdr>
        </w:div>
        <w:div w:id="735712247">
          <w:marLeft w:val="0"/>
          <w:marRight w:val="0"/>
          <w:marTop w:val="0"/>
          <w:marBottom w:val="0"/>
          <w:divBdr>
            <w:top w:val="none" w:sz="0" w:space="0" w:color="auto"/>
            <w:left w:val="none" w:sz="0" w:space="0" w:color="auto"/>
            <w:bottom w:val="none" w:sz="0" w:space="0" w:color="auto"/>
            <w:right w:val="none" w:sz="0" w:space="0" w:color="auto"/>
          </w:divBdr>
        </w:div>
        <w:div w:id="106121694">
          <w:marLeft w:val="0"/>
          <w:marRight w:val="0"/>
          <w:marTop w:val="0"/>
          <w:marBottom w:val="0"/>
          <w:divBdr>
            <w:top w:val="none" w:sz="0" w:space="0" w:color="auto"/>
            <w:left w:val="none" w:sz="0" w:space="0" w:color="auto"/>
            <w:bottom w:val="none" w:sz="0" w:space="0" w:color="auto"/>
            <w:right w:val="none" w:sz="0" w:space="0" w:color="auto"/>
          </w:divBdr>
        </w:div>
        <w:div w:id="1898395671">
          <w:marLeft w:val="0"/>
          <w:marRight w:val="0"/>
          <w:marTop w:val="0"/>
          <w:marBottom w:val="0"/>
          <w:divBdr>
            <w:top w:val="none" w:sz="0" w:space="0" w:color="auto"/>
            <w:left w:val="none" w:sz="0" w:space="0" w:color="auto"/>
            <w:bottom w:val="none" w:sz="0" w:space="0" w:color="auto"/>
            <w:right w:val="none" w:sz="0" w:space="0" w:color="auto"/>
          </w:divBdr>
        </w:div>
        <w:div w:id="1541091485">
          <w:marLeft w:val="0"/>
          <w:marRight w:val="0"/>
          <w:marTop w:val="0"/>
          <w:marBottom w:val="0"/>
          <w:divBdr>
            <w:top w:val="none" w:sz="0" w:space="0" w:color="auto"/>
            <w:left w:val="none" w:sz="0" w:space="0" w:color="auto"/>
            <w:bottom w:val="none" w:sz="0" w:space="0" w:color="auto"/>
            <w:right w:val="none" w:sz="0" w:space="0" w:color="auto"/>
          </w:divBdr>
        </w:div>
        <w:div w:id="327026208">
          <w:marLeft w:val="0"/>
          <w:marRight w:val="0"/>
          <w:marTop w:val="0"/>
          <w:marBottom w:val="0"/>
          <w:divBdr>
            <w:top w:val="none" w:sz="0" w:space="0" w:color="auto"/>
            <w:left w:val="none" w:sz="0" w:space="0" w:color="auto"/>
            <w:bottom w:val="none" w:sz="0" w:space="0" w:color="auto"/>
            <w:right w:val="none" w:sz="0" w:space="0" w:color="auto"/>
          </w:divBdr>
        </w:div>
        <w:div w:id="1986810826">
          <w:marLeft w:val="0"/>
          <w:marRight w:val="0"/>
          <w:marTop w:val="0"/>
          <w:marBottom w:val="0"/>
          <w:divBdr>
            <w:top w:val="none" w:sz="0" w:space="0" w:color="auto"/>
            <w:left w:val="none" w:sz="0" w:space="0" w:color="auto"/>
            <w:bottom w:val="none" w:sz="0" w:space="0" w:color="auto"/>
            <w:right w:val="none" w:sz="0" w:space="0" w:color="auto"/>
          </w:divBdr>
        </w:div>
        <w:div w:id="2104375968">
          <w:marLeft w:val="0"/>
          <w:marRight w:val="0"/>
          <w:marTop w:val="0"/>
          <w:marBottom w:val="0"/>
          <w:divBdr>
            <w:top w:val="none" w:sz="0" w:space="0" w:color="auto"/>
            <w:left w:val="none" w:sz="0" w:space="0" w:color="auto"/>
            <w:bottom w:val="none" w:sz="0" w:space="0" w:color="auto"/>
            <w:right w:val="none" w:sz="0" w:space="0" w:color="auto"/>
          </w:divBdr>
        </w:div>
        <w:div w:id="817964807">
          <w:marLeft w:val="0"/>
          <w:marRight w:val="0"/>
          <w:marTop w:val="0"/>
          <w:marBottom w:val="0"/>
          <w:divBdr>
            <w:top w:val="none" w:sz="0" w:space="0" w:color="auto"/>
            <w:left w:val="none" w:sz="0" w:space="0" w:color="auto"/>
            <w:bottom w:val="none" w:sz="0" w:space="0" w:color="auto"/>
            <w:right w:val="none" w:sz="0" w:space="0" w:color="auto"/>
          </w:divBdr>
        </w:div>
        <w:div w:id="1269123799">
          <w:marLeft w:val="0"/>
          <w:marRight w:val="0"/>
          <w:marTop w:val="0"/>
          <w:marBottom w:val="0"/>
          <w:divBdr>
            <w:top w:val="none" w:sz="0" w:space="0" w:color="auto"/>
            <w:left w:val="none" w:sz="0" w:space="0" w:color="auto"/>
            <w:bottom w:val="none" w:sz="0" w:space="0" w:color="auto"/>
            <w:right w:val="none" w:sz="0" w:space="0" w:color="auto"/>
          </w:divBdr>
        </w:div>
        <w:div w:id="853765029">
          <w:marLeft w:val="0"/>
          <w:marRight w:val="0"/>
          <w:marTop w:val="0"/>
          <w:marBottom w:val="0"/>
          <w:divBdr>
            <w:top w:val="none" w:sz="0" w:space="0" w:color="auto"/>
            <w:left w:val="none" w:sz="0" w:space="0" w:color="auto"/>
            <w:bottom w:val="none" w:sz="0" w:space="0" w:color="auto"/>
            <w:right w:val="none" w:sz="0" w:space="0" w:color="auto"/>
          </w:divBdr>
        </w:div>
        <w:div w:id="795484359">
          <w:marLeft w:val="0"/>
          <w:marRight w:val="0"/>
          <w:marTop w:val="0"/>
          <w:marBottom w:val="0"/>
          <w:divBdr>
            <w:top w:val="none" w:sz="0" w:space="0" w:color="auto"/>
            <w:left w:val="none" w:sz="0" w:space="0" w:color="auto"/>
            <w:bottom w:val="none" w:sz="0" w:space="0" w:color="auto"/>
            <w:right w:val="none" w:sz="0" w:space="0" w:color="auto"/>
          </w:divBdr>
        </w:div>
        <w:div w:id="2049525604">
          <w:marLeft w:val="0"/>
          <w:marRight w:val="0"/>
          <w:marTop w:val="0"/>
          <w:marBottom w:val="0"/>
          <w:divBdr>
            <w:top w:val="none" w:sz="0" w:space="0" w:color="auto"/>
            <w:left w:val="none" w:sz="0" w:space="0" w:color="auto"/>
            <w:bottom w:val="none" w:sz="0" w:space="0" w:color="auto"/>
            <w:right w:val="none" w:sz="0" w:space="0" w:color="auto"/>
          </w:divBdr>
        </w:div>
        <w:div w:id="1937639404">
          <w:marLeft w:val="0"/>
          <w:marRight w:val="0"/>
          <w:marTop w:val="0"/>
          <w:marBottom w:val="0"/>
          <w:divBdr>
            <w:top w:val="none" w:sz="0" w:space="0" w:color="auto"/>
            <w:left w:val="none" w:sz="0" w:space="0" w:color="auto"/>
            <w:bottom w:val="none" w:sz="0" w:space="0" w:color="auto"/>
            <w:right w:val="none" w:sz="0" w:space="0" w:color="auto"/>
          </w:divBdr>
        </w:div>
        <w:div w:id="1865749643">
          <w:marLeft w:val="0"/>
          <w:marRight w:val="0"/>
          <w:marTop w:val="0"/>
          <w:marBottom w:val="0"/>
          <w:divBdr>
            <w:top w:val="none" w:sz="0" w:space="0" w:color="auto"/>
            <w:left w:val="none" w:sz="0" w:space="0" w:color="auto"/>
            <w:bottom w:val="none" w:sz="0" w:space="0" w:color="auto"/>
            <w:right w:val="none" w:sz="0" w:space="0" w:color="auto"/>
          </w:divBdr>
        </w:div>
        <w:div w:id="710961311">
          <w:marLeft w:val="0"/>
          <w:marRight w:val="0"/>
          <w:marTop w:val="0"/>
          <w:marBottom w:val="0"/>
          <w:divBdr>
            <w:top w:val="none" w:sz="0" w:space="0" w:color="auto"/>
            <w:left w:val="none" w:sz="0" w:space="0" w:color="auto"/>
            <w:bottom w:val="none" w:sz="0" w:space="0" w:color="auto"/>
            <w:right w:val="none" w:sz="0" w:space="0" w:color="auto"/>
          </w:divBdr>
        </w:div>
        <w:div w:id="867446024">
          <w:marLeft w:val="0"/>
          <w:marRight w:val="0"/>
          <w:marTop w:val="0"/>
          <w:marBottom w:val="0"/>
          <w:divBdr>
            <w:top w:val="none" w:sz="0" w:space="0" w:color="auto"/>
            <w:left w:val="none" w:sz="0" w:space="0" w:color="auto"/>
            <w:bottom w:val="none" w:sz="0" w:space="0" w:color="auto"/>
            <w:right w:val="none" w:sz="0" w:space="0" w:color="auto"/>
          </w:divBdr>
        </w:div>
        <w:div w:id="630281682">
          <w:marLeft w:val="0"/>
          <w:marRight w:val="0"/>
          <w:marTop w:val="0"/>
          <w:marBottom w:val="0"/>
          <w:divBdr>
            <w:top w:val="none" w:sz="0" w:space="0" w:color="auto"/>
            <w:left w:val="none" w:sz="0" w:space="0" w:color="auto"/>
            <w:bottom w:val="none" w:sz="0" w:space="0" w:color="auto"/>
            <w:right w:val="none" w:sz="0" w:space="0" w:color="auto"/>
          </w:divBdr>
        </w:div>
        <w:div w:id="54161275">
          <w:marLeft w:val="0"/>
          <w:marRight w:val="0"/>
          <w:marTop w:val="0"/>
          <w:marBottom w:val="0"/>
          <w:divBdr>
            <w:top w:val="none" w:sz="0" w:space="0" w:color="auto"/>
            <w:left w:val="none" w:sz="0" w:space="0" w:color="auto"/>
            <w:bottom w:val="none" w:sz="0" w:space="0" w:color="auto"/>
            <w:right w:val="none" w:sz="0" w:space="0" w:color="auto"/>
          </w:divBdr>
        </w:div>
        <w:div w:id="1580671100">
          <w:marLeft w:val="0"/>
          <w:marRight w:val="0"/>
          <w:marTop w:val="0"/>
          <w:marBottom w:val="0"/>
          <w:divBdr>
            <w:top w:val="none" w:sz="0" w:space="0" w:color="auto"/>
            <w:left w:val="none" w:sz="0" w:space="0" w:color="auto"/>
            <w:bottom w:val="none" w:sz="0" w:space="0" w:color="auto"/>
            <w:right w:val="none" w:sz="0" w:space="0" w:color="auto"/>
          </w:divBdr>
        </w:div>
        <w:div w:id="1051267123">
          <w:marLeft w:val="0"/>
          <w:marRight w:val="0"/>
          <w:marTop w:val="0"/>
          <w:marBottom w:val="0"/>
          <w:divBdr>
            <w:top w:val="none" w:sz="0" w:space="0" w:color="auto"/>
            <w:left w:val="none" w:sz="0" w:space="0" w:color="auto"/>
            <w:bottom w:val="none" w:sz="0" w:space="0" w:color="auto"/>
            <w:right w:val="none" w:sz="0" w:space="0" w:color="auto"/>
          </w:divBdr>
        </w:div>
        <w:div w:id="2139954707">
          <w:marLeft w:val="0"/>
          <w:marRight w:val="0"/>
          <w:marTop w:val="0"/>
          <w:marBottom w:val="0"/>
          <w:divBdr>
            <w:top w:val="none" w:sz="0" w:space="0" w:color="auto"/>
            <w:left w:val="none" w:sz="0" w:space="0" w:color="auto"/>
            <w:bottom w:val="none" w:sz="0" w:space="0" w:color="auto"/>
            <w:right w:val="none" w:sz="0" w:space="0" w:color="auto"/>
          </w:divBdr>
        </w:div>
        <w:div w:id="1297495251">
          <w:marLeft w:val="0"/>
          <w:marRight w:val="0"/>
          <w:marTop w:val="0"/>
          <w:marBottom w:val="0"/>
          <w:divBdr>
            <w:top w:val="none" w:sz="0" w:space="0" w:color="auto"/>
            <w:left w:val="none" w:sz="0" w:space="0" w:color="auto"/>
            <w:bottom w:val="none" w:sz="0" w:space="0" w:color="auto"/>
            <w:right w:val="none" w:sz="0" w:space="0" w:color="auto"/>
          </w:divBdr>
        </w:div>
        <w:div w:id="214782182">
          <w:marLeft w:val="0"/>
          <w:marRight w:val="0"/>
          <w:marTop w:val="0"/>
          <w:marBottom w:val="0"/>
          <w:divBdr>
            <w:top w:val="none" w:sz="0" w:space="0" w:color="auto"/>
            <w:left w:val="none" w:sz="0" w:space="0" w:color="auto"/>
            <w:bottom w:val="none" w:sz="0" w:space="0" w:color="auto"/>
            <w:right w:val="none" w:sz="0" w:space="0" w:color="auto"/>
          </w:divBdr>
        </w:div>
        <w:div w:id="576092350">
          <w:marLeft w:val="0"/>
          <w:marRight w:val="0"/>
          <w:marTop w:val="0"/>
          <w:marBottom w:val="0"/>
          <w:divBdr>
            <w:top w:val="none" w:sz="0" w:space="0" w:color="auto"/>
            <w:left w:val="none" w:sz="0" w:space="0" w:color="auto"/>
            <w:bottom w:val="none" w:sz="0" w:space="0" w:color="auto"/>
            <w:right w:val="none" w:sz="0" w:space="0" w:color="auto"/>
          </w:divBdr>
        </w:div>
        <w:div w:id="1059013000">
          <w:marLeft w:val="0"/>
          <w:marRight w:val="0"/>
          <w:marTop w:val="0"/>
          <w:marBottom w:val="0"/>
          <w:divBdr>
            <w:top w:val="none" w:sz="0" w:space="0" w:color="auto"/>
            <w:left w:val="none" w:sz="0" w:space="0" w:color="auto"/>
            <w:bottom w:val="none" w:sz="0" w:space="0" w:color="auto"/>
            <w:right w:val="none" w:sz="0" w:space="0" w:color="auto"/>
          </w:divBdr>
        </w:div>
        <w:div w:id="620451721">
          <w:marLeft w:val="0"/>
          <w:marRight w:val="0"/>
          <w:marTop w:val="0"/>
          <w:marBottom w:val="0"/>
          <w:divBdr>
            <w:top w:val="none" w:sz="0" w:space="0" w:color="auto"/>
            <w:left w:val="none" w:sz="0" w:space="0" w:color="auto"/>
            <w:bottom w:val="none" w:sz="0" w:space="0" w:color="auto"/>
            <w:right w:val="none" w:sz="0" w:space="0" w:color="auto"/>
          </w:divBdr>
        </w:div>
        <w:div w:id="1386686951">
          <w:marLeft w:val="0"/>
          <w:marRight w:val="0"/>
          <w:marTop w:val="0"/>
          <w:marBottom w:val="0"/>
          <w:divBdr>
            <w:top w:val="none" w:sz="0" w:space="0" w:color="auto"/>
            <w:left w:val="none" w:sz="0" w:space="0" w:color="auto"/>
            <w:bottom w:val="none" w:sz="0" w:space="0" w:color="auto"/>
            <w:right w:val="none" w:sz="0" w:space="0" w:color="auto"/>
          </w:divBdr>
        </w:div>
        <w:div w:id="475221240">
          <w:marLeft w:val="0"/>
          <w:marRight w:val="0"/>
          <w:marTop w:val="0"/>
          <w:marBottom w:val="0"/>
          <w:divBdr>
            <w:top w:val="none" w:sz="0" w:space="0" w:color="auto"/>
            <w:left w:val="none" w:sz="0" w:space="0" w:color="auto"/>
            <w:bottom w:val="none" w:sz="0" w:space="0" w:color="auto"/>
            <w:right w:val="none" w:sz="0" w:space="0" w:color="auto"/>
          </w:divBdr>
        </w:div>
        <w:div w:id="1567107873">
          <w:marLeft w:val="0"/>
          <w:marRight w:val="0"/>
          <w:marTop w:val="0"/>
          <w:marBottom w:val="0"/>
          <w:divBdr>
            <w:top w:val="none" w:sz="0" w:space="0" w:color="auto"/>
            <w:left w:val="none" w:sz="0" w:space="0" w:color="auto"/>
            <w:bottom w:val="none" w:sz="0" w:space="0" w:color="auto"/>
            <w:right w:val="none" w:sz="0" w:space="0" w:color="auto"/>
          </w:divBdr>
        </w:div>
        <w:div w:id="447627319">
          <w:marLeft w:val="0"/>
          <w:marRight w:val="0"/>
          <w:marTop w:val="0"/>
          <w:marBottom w:val="0"/>
          <w:divBdr>
            <w:top w:val="none" w:sz="0" w:space="0" w:color="auto"/>
            <w:left w:val="none" w:sz="0" w:space="0" w:color="auto"/>
            <w:bottom w:val="none" w:sz="0" w:space="0" w:color="auto"/>
            <w:right w:val="none" w:sz="0" w:space="0" w:color="auto"/>
          </w:divBdr>
        </w:div>
        <w:div w:id="177625333">
          <w:marLeft w:val="0"/>
          <w:marRight w:val="0"/>
          <w:marTop w:val="0"/>
          <w:marBottom w:val="0"/>
          <w:divBdr>
            <w:top w:val="none" w:sz="0" w:space="0" w:color="auto"/>
            <w:left w:val="none" w:sz="0" w:space="0" w:color="auto"/>
            <w:bottom w:val="none" w:sz="0" w:space="0" w:color="auto"/>
            <w:right w:val="none" w:sz="0" w:space="0" w:color="auto"/>
          </w:divBdr>
        </w:div>
        <w:div w:id="1059132446">
          <w:marLeft w:val="0"/>
          <w:marRight w:val="0"/>
          <w:marTop w:val="0"/>
          <w:marBottom w:val="0"/>
          <w:divBdr>
            <w:top w:val="none" w:sz="0" w:space="0" w:color="auto"/>
            <w:left w:val="none" w:sz="0" w:space="0" w:color="auto"/>
            <w:bottom w:val="none" w:sz="0" w:space="0" w:color="auto"/>
            <w:right w:val="none" w:sz="0" w:space="0" w:color="auto"/>
          </w:divBdr>
        </w:div>
        <w:div w:id="1076517990">
          <w:marLeft w:val="0"/>
          <w:marRight w:val="0"/>
          <w:marTop w:val="0"/>
          <w:marBottom w:val="0"/>
          <w:divBdr>
            <w:top w:val="none" w:sz="0" w:space="0" w:color="auto"/>
            <w:left w:val="none" w:sz="0" w:space="0" w:color="auto"/>
            <w:bottom w:val="none" w:sz="0" w:space="0" w:color="auto"/>
            <w:right w:val="none" w:sz="0" w:space="0" w:color="auto"/>
          </w:divBdr>
        </w:div>
        <w:div w:id="1516765497">
          <w:marLeft w:val="0"/>
          <w:marRight w:val="0"/>
          <w:marTop w:val="0"/>
          <w:marBottom w:val="0"/>
          <w:divBdr>
            <w:top w:val="none" w:sz="0" w:space="0" w:color="auto"/>
            <w:left w:val="none" w:sz="0" w:space="0" w:color="auto"/>
            <w:bottom w:val="none" w:sz="0" w:space="0" w:color="auto"/>
            <w:right w:val="none" w:sz="0" w:space="0" w:color="auto"/>
          </w:divBdr>
        </w:div>
        <w:div w:id="2142770241">
          <w:marLeft w:val="0"/>
          <w:marRight w:val="0"/>
          <w:marTop w:val="0"/>
          <w:marBottom w:val="0"/>
          <w:divBdr>
            <w:top w:val="none" w:sz="0" w:space="0" w:color="auto"/>
            <w:left w:val="none" w:sz="0" w:space="0" w:color="auto"/>
            <w:bottom w:val="none" w:sz="0" w:space="0" w:color="auto"/>
            <w:right w:val="none" w:sz="0" w:space="0" w:color="auto"/>
          </w:divBdr>
        </w:div>
        <w:div w:id="18631230">
          <w:marLeft w:val="0"/>
          <w:marRight w:val="0"/>
          <w:marTop w:val="0"/>
          <w:marBottom w:val="0"/>
          <w:divBdr>
            <w:top w:val="none" w:sz="0" w:space="0" w:color="auto"/>
            <w:left w:val="none" w:sz="0" w:space="0" w:color="auto"/>
            <w:bottom w:val="none" w:sz="0" w:space="0" w:color="auto"/>
            <w:right w:val="none" w:sz="0" w:space="0" w:color="auto"/>
          </w:divBdr>
        </w:div>
        <w:div w:id="939028075">
          <w:marLeft w:val="0"/>
          <w:marRight w:val="0"/>
          <w:marTop w:val="0"/>
          <w:marBottom w:val="0"/>
          <w:divBdr>
            <w:top w:val="none" w:sz="0" w:space="0" w:color="auto"/>
            <w:left w:val="none" w:sz="0" w:space="0" w:color="auto"/>
            <w:bottom w:val="none" w:sz="0" w:space="0" w:color="auto"/>
            <w:right w:val="none" w:sz="0" w:space="0" w:color="auto"/>
          </w:divBdr>
        </w:div>
        <w:div w:id="387925361">
          <w:marLeft w:val="0"/>
          <w:marRight w:val="0"/>
          <w:marTop w:val="0"/>
          <w:marBottom w:val="0"/>
          <w:divBdr>
            <w:top w:val="none" w:sz="0" w:space="0" w:color="auto"/>
            <w:left w:val="none" w:sz="0" w:space="0" w:color="auto"/>
            <w:bottom w:val="none" w:sz="0" w:space="0" w:color="auto"/>
            <w:right w:val="none" w:sz="0" w:space="0" w:color="auto"/>
          </w:divBdr>
        </w:div>
        <w:div w:id="700284085">
          <w:marLeft w:val="0"/>
          <w:marRight w:val="0"/>
          <w:marTop w:val="0"/>
          <w:marBottom w:val="0"/>
          <w:divBdr>
            <w:top w:val="none" w:sz="0" w:space="0" w:color="auto"/>
            <w:left w:val="none" w:sz="0" w:space="0" w:color="auto"/>
            <w:bottom w:val="none" w:sz="0" w:space="0" w:color="auto"/>
            <w:right w:val="none" w:sz="0" w:space="0" w:color="auto"/>
          </w:divBdr>
        </w:div>
        <w:div w:id="1216162072">
          <w:marLeft w:val="0"/>
          <w:marRight w:val="0"/>
          <w:marTop w:val="0"/>
          <w:marBottom w:val="0"/>
          <w:divBdr>
            <w:top w:val="none" w:sz="0" w:space="0" w:color="auto"/>
            <w:left w:val="none" w:sz="0" w:space="0" w:color="auto"/>
            <w:bottom w:val="none" w:sz="0" w:space="0" w:color="auto"/>
            <w:right w:val="none" w:sz="0" w:space="0" w:color="auto"/>
          </w:divBdr>
        </w:div>
        <w:div w:id="522279956">
          <w:marLeft w:val="0"/>
          <w:marRight w:val="0"/>
          <w:marTop w:val="0"/>
          <w:marBottom w:val="0"/>
          <w:divBdr>
            <w:top w:val="none" w:sz="0" w:space="0" w:color="auto"/>
            <w:left w:val="none" w:sz="0" w:space="0" w:color="auto"/>
            <w:bottom w:val="none" w:sz="0" w:space="0" w:color="auto"/>
            <w:right w:val="none" w:sz="0" w:space="0" w:color="auto"/>
          </w:divBdr>
        </w:div>
        <w:div w:id="283467159">
          <w:marLeft w:val="0"/>
          <w:marRight w:val="0"/>
          <w:marTop w:val="0"/>
          <w:marBottom w:val="0"/>
          <w:divBdr>
            <w:top w:val="none" w:sz="0" w:space="0" w:color="auto"/>
            <w:left w:val="none" w:sz="0" w:space="0" w:color="auto"/>
            <w:bottom w:val="none" w:sz="0" w:space="0" w:color="auto"/>
            <w:right w:val="none" w:sz="0" w:space="0" w:color="auto"/>
          </w:divBdr>
        </w:div>
        <w:div w:id="77293622">
          <w:marLeft w:val="0"/>
          <w:marRight w:val="0"/>
          <w:marTop w:val="0"/>
          <w:marBottom w:val="0"/>
          <w:divBdr>
            <w:top w:val="none" w:sz="0" w:space="0" w:color="auto"/>
            <w:left w:val="none" w:sz="0" w:space="0" w:color="auto"/>
            <w:bottom w:val="none" w:sz="0" w:space="0" w:color="auto"/>
            <w:right w:val="none" w:sz="0" w:space="0" w:color="auto"/>
          </w:divBdr>
        </w:div>
        <w:div w:id="394091973">
          <w:marLeft w:val="0"/>
          <w:marRight w:val="0"/>
          <w:marTop w:val="0"/>
          <w:marBottom w:val="0"/>
          <w:divBdr>
            <w:top w:val="none" w:sz="0" w:space="0" w:color="auto"/>
            <w:left w:val="none" w:sz="0" w:space="0" w:color="auto"/>
            <w:bottom w:val="none" w:sz="0" w:space="0" w:color="auto"/>
            <w:right w:val="none" w:sz="0" w:space="0" w:color="auto"/>
          </w:divBdr>
        </w:div>
        <w:div w:id="11222893">
          <w:marLeft w:val="0"/>
          <w:marRight w:val="0"/>
          <w:marTop w:val="0"/>
          <w:marBottom w:val="0"/>
          <w:divBdr>
            <w:top w:val="none" w:sz="0" w:space="0" w:color="auto"/>
            <w:left w:val="none" w:sz="0" w:space="0" w:color="auto"/>
            <w:bottom w:val="none" w:sz="0" w:space="0" w:color="auto"/>
            <w:right w:val="none" w:sz="0" w:space="0" w:color="auto"/>
          </w:divBdr>
        </w:div>
        <w:div w:id="1691685692">
          <w:marLeft w:val="0"/>
          <w:marRight w:val="0"/>
          <w:marTop w:val="0"/>
          <w:marBottom w:val="0"/>
          <w:divBdr>
            <w:top w:val="none" w:sz="0" w:space="0" w:color="auto"/>
            <w:left w:val="none" w:sz="0" w:space="0" w:color="auto"/>
            <w:bottom w:val="none" w:sz="0" w:space="0" w:color="auto"/>
            <w:right w:val="none" w:sz="0" w:space="0" w:color="auto"/>
          </w:divBdr>
        </w:div>
        <w:div w:id="1709601495">
          <w:marLeft w:val="0"/>
          <w:marRight w:val="0"/>
          <w:marTop w:val="0"/>
          <w:marBottom w:val="0"/>
          <w:divBdr>
            <w:top w:val="none" w:sz="0" w:space="0" w:color="auto"/>
            <w:left w:val="none" w:sz="0" w:space="0" w:color="auto"/>
            <w:bottom w:val="none" w:sz="0" w:space="0" w:color="auto"/>
            <w:right w:val="none" w:sz="0" w:space="0" w:color="auto"/>
          </w:divBdr>
        </w:div>
        <w:div w:id="1202744690">
          <w:marLeft w:val="0"/>
          <w:marRight w:val="0"/>
          <w:marTop w:val="0"/>
          <w:marBottom w:val="0"/>
          <w:divBdr>
            <w:top w:val="none" w:sz="0" w:space="0" w:color="auto"/>
            <w:left w:val="none" w:sz="0" w:space="0" w:color="auto"/>
            <w:bottom w:val="none" w:sz="0" w:space="0" w:color="auto"/>
            <w:right w:val="none" w:sz="0" w:space="0" w:color="auto"/>
          </w:divBdr>
        </w:div>
        <w:div w:id="1428500506">
          <w:marLeft w:val="0"/>
          <w:marRight w:val="0"/>
          <w:marTop w:val="0"/>
          <w:marBottom w:val="0"/>
          <w:divBdr>
            <w:top w:val="none" w:sz="0" w:space="0" w:color="auto"/>
            <w:left w:val="none" w:sz="0" w:space="0" w:color="auto"/>
            <w:bottom w:val="none" w:sz="0" w:space="0" w:color="auto"/>
            <w:right w:val="none" w:sz="0" w:space="0" w:color="auto"/>
          </w:divBdr>
        </w:div>
        <w:div w:id="1845392730">
          <w:marLeft w:val="0"/>
          <w:marRight w:val="0"/>
          <w:marTop w:val="0"/>
          <w:marBottom w:val="0"/>
          <w:divBdr>
            <w:top w:val="none" w:sz="0" w:space="0" w:color="auto"/>
            <w:left w:val="none" w:sz="0" w:space="0" w:color="auto"/>
            <w:bottom w:val="none" w:sz="0" w:space="0" w:color="auto"/>
            <w:right w:val="none" w:sz="0" w:space="0" w:color="auto"/>
          </w:divBdr>
        </w:div>
        <w:div w:id="669407488">
          <w:marLeft w:val="0"/>
          <w:marRight w:val="0"/>
          <w:marTop w:val="0"/>
          <w:marBottom w:val="0"/>
          <w:divBdr>
            <w:top w:val="none" w:sz="0" w:space="0" w:color="auto"/>
            <w:left w:val="none" w:sz="0" w:space="0" w:color="auto"/>
            <w:bottom w:val="none" w:sz="0" w:space="0" w:color="auto"/>
            <w:right w:val="none" w:sz="0" w:space="0" w:color="auto"/>
          </w:divBdr>
        </w:div>
        <w:div w:id="50882800">
          <w:marLeft w:val="0"/>
          <w:marRight w:val="0"/>
          <w:marTop w:val="0"/>
          <w:marBottom w:val="0"/>
          <w:divBdr>
            <w:top w:val="none" w:sz="0" w:space="0" w:color="auto"/>
            <w:left w:val="none" w:sz="0" w:space="0" w:color="auto"/>
            <w:bottom w:val="none" w:sz="0" w:space="0" w:color="auto"/>
            <w:right w:val="none" w:sz="0" w:space="0" w:color="auto"/>
          </w:divBdr>
        </w:div>
        <w:div w:id="1641032017">
          <w:marLeft w:val="0"/>
          <w:marRight w:val="0"/>
          <w:marTop w:val="0"/>
          <w:marBottom w:val="0"/>
          <w:divBdr>
            <w:top w:val="none" w:sz="0" w:space="0" w:color="auto"/>
            <w:left w:val="none" w:sz="0" w:space="0" w:color="auto"/>
            <w:bottom w:val="none" w:sz="0" w:space="0" w:color="auto"/>
            <w:right w:val="none" w:sz="0" w:space="0" w:color="auto"/>
          </w:divBdr>
        </w:div>
        <w:div w:id="226183496">
          <w:marLeft w:val="0"/>
          <w:marRight w:val="0"/>
          <w:marTop w:val="0"/>
          <w:marBottom w:val="0"/>
          <w:divBdr>
            <w:top w:val="none" w:sz="0" w:space="0" w:color="auto"/>
            <w:left w:val="none" w:sz="0" w:space="0" w:color="auto"/>
            <w:bottom w:val="none" w:sz="0" w:space="0" w:color="auto"/>
            <w:right w:val="none" w:sz="0" w:space="0" w:color="auto"/>
          </w:divBdr>
        </w:div>
        <w:div w:id="2037852591">
          <w:marLeft w:val="0"/>
          <w:marRight w:val="0"/>
          <w:marTop w:val="0"/>
          <w:marBottom w:val="0"/>
          <w:divBdr>
            <w:top w:val="none" w:sz="0" w:space="0" w:color="auto"/>
            <w:left w:val="none" w:sz="0" w:space="0" w:color="auto"/>
            <w:bottom w:val="none" w:sz="0" w:space="0" w:color="auto"/>
            <w:right w:val="none" w:sz="0" w:space="0" w:color="auto"/>
          </w:divBdr>
        </w:div>
      </w:divsChild>
    </w:div>
    <w:div w:id="684869278">
      <w:marLeft w:val="0"/>
      <w:marRight w:val="0"/>
      <w:marTop w:val="0"/>
      <w:marBottom w:val="0"/>
      <w:divBdr>
        <w:top w:val="none" w:sz="0" w:space="0" w:color="auto"/>
        <w:left w:val="none" w:sz="0" w:space="0" w:color="auto"/>
        <w:bottom w:val="none" w:sz="0" w:space="0" w:color="auto"/>
        <w:right w:val="none" w:sz="0" w:space="0" w:color="auto"/>
      </w:divBdr>
      <w:divsChild>
        <w:div w:id="656761360">
          <w:marLeft w:val="0"/>
          <w:marRight w:val="0"/>
          <w:marTop w:val="0"/>
          <w:marBottom w:val="0"/>
          <w:divBdr>
            <w:top w:val="none" w:sz="0" w:space="0" w:color="auto"/>
            <w:left w:val="none" w:sz="0" w:space="0" w:color="auto"/>
            <w:bottom w:val="none" w:sz="0" w:space="0" w:color="auto"/>
            <w:right w:val="none" w:sz="0" w:space="0" w:color="auto"/>
          </w:divBdr>
        </w:div>
        <w:div w:id="871721422">
          <w:marLeft w:val="0"/>
          <w:marRight w:val="0"/>
          <w:marTop w:val="0"/>
          <w:marBottom w:val="0"/>
          <w:divBdr>
            <w:top w:val="none" w:sz="0" w:space="0" w:color="auto"/>
            <w:left w:val="none" w:sz="0" w:space="0" w:color="auto"/>
            <w:bottom w:val="none" w:sz="0" w:space="0" w:color="auto"/>
            <w:right w:val="none" w:sz="0" w:space="0" w:color="auto"/>
          </w:divBdr>
        </w:div>
        <w:div w:id="1042897311">
          <w:marLeft w:val="0"/>
          <w:marRight w:val="0"/>
          <w:marTop w:val="0"/>
          <w:marBottom w:val="0"/>
          <w:divBdr>
            <w:top w:val="none" w:sz="0" w:space="0" w:color="auto"/>
            <w:left w:val="none" w:sz="0" w:space="0" w:color="auto"/>
            <w:bottom w:val="none" w:sz="0" w:space="0" w:color="auto"/>
            <w:right w:val="none" w:sz="0" w:space="0" w:color="auto"/>
          </w:divBdr>
        </w:div>
        <w:div w:id="1079210937">
          <w:marLeft w:val="0"/>
          <w:marRight w:val="0"/>
          <w:marTop w:val="0"/>
          <w:marBottom w:val="0"/>
          <w:divBdr>
            <w:top w:val="none" w:sz="0" w:space="0" w:color="auto"/>
            <w:left w:val="none" w:sz="0" w:space="0" w:color="auto"/>
            <w:bottom w:val="none" w:sz="0" w:space="0" w:color="auto"/>
            <w:right w:val="none" w:sz="0" w:space="0" w:color="auto"/>
          </w:divBdr>
        </w:div>
      </w:divsChild>
    </w:div>
    <w:div w:id="686907848">
      <w:marLeft w:val="0"/>
      <w:marRight w:val="0"/>
      <w:marTop w:val="0"/>
      <w:marBottom w:val="0"/>
      <w:divBdr>
        <w:top w:val="none" w:sz="0" w:space="0" w:color="auto"/>
        <w:left w:val="none" w:sz="0" w:space="0" w:color="auto"/>
        <w:bottom w:val="none" w:sz="0" w:space="0" w:color="auto"/>
        <w:right w:val="none" w:sz="0" w:space="0" w:color="auto"/>
      </w:divBdr>
    </w:div>
    <w:div w:id="688486175">
      <w:marLeft w:val="0"/>
      <w:marRight w:val="0"/>
      <w:marTop w:val="0"/>
      <w:marBottom w:val="0"/>
      <w:divBdr>
        <w:top w:val="none" w:sz="0" w:space="0" w:color="auto"/>
        <w:left w:val="none" w:sz="0" w:space="0" w:color="auto"/>
        <w:bottom w:val="none" w:sz="0" w:space="0" w:color="auto"/>
        <w:right w:val="none" w:sz="0" w:space="0" w:color="auto"/>
      </w:divBdr>
      <w:divsChild>
        <w:div w:id="898637198">
          <w:marLeft w:val="0"/>
          <w:marRight w:val="0"/>
          <w:marTop w:val="0"/>
          <w:marBottom w:val="0"/>
          <w:divBdr>
            <w:top w:val="none" w:sz="0" w:space="0" w:color="auto"/>
            <w:left w:val="none" w:sz="0" w:space="0" w:color="auto"/>
            <w:bottom w:val="none" w:sz="0" w:space="0" w:color="auto"/>
            <w:right w:val="none" w:sz="0" w:space="0" w:color="auto"/>
          </w:divBdr>
        </w:div>
        <w:div w:id="2093315161">
          <w:marLeft w:val="0"/>
          <w:marRight w:val="0"/>
          <w:marTop w:val="0"/>
          <w:marBottom w:val="0"/>
          <w:divBdr>
            <w:top w:val="none" w:sz="0" w:space="0" w:color="auto"/>
            <w:left w:val="none" w:sz="0" w:space="0" w:color="auto"/>
            <w:bottom w:val="none" w:sz="0" w:space="0" w:color="auto"/>
            <w:right w:val="none" w:sz="0" w:space="0" w:color="auto"/>
          </w:divBdr>
          <w:divsChild>
            <w:div w:id="1644002245">
              <w:marLeft w:val="0"/>
              <w:marRight w:val="0"/>
              <w:marTop w:val="0"/>
              <w:marBottom w:val="0"/>
              <w:divBdr>
                <w:top w:val="none" w:sz="0" w:space="0" w:color="auto"/>
                <w:left w:val="none" w:sz="0" w:space="0" w:color="auto"/>
                <w:bottom w:val="none" w:sz="0" w:space="0" w:color="auto"/>
                <w:right w:val="none" w:sz="0" w:space="0" w:color="auto"/>
              </w:divBdr>
            </w:div>
            <w:div w:id="1558009280">
              <w:marLeft w:val="0"/>
              <w:marRight w:val="0"/>
              <w:marTop w:val="0"/>
              <w:marBottom w:val="0"/>
              <w:divBdr>
                <w:top w:val="none" w:sz="0" w:space="0" w:color="auto"/>
                <w:left w:val="none" w:sz="0" w:space="0" w:color="auto"/>
                <w:bottom w:val="none" w:sz="0" w:space="0" w:color="auto"/>
                <w:right w:val="none" w:sz="0" w:space="0" w:color="auto"/>
              </w:divBdr>
            </w:div>
            <w:div w:id="1399666595">
              <w:marLeft w:val="0"/>
              <w:marRight w:val="0"/>
              <w:marTop w:val="0"/>
              <w:marBottom w:val="0"/>
              <w:divBdr>
                <w:top w:val="none" w:sz="0" w:space="0" w:color="auto"/>
                <w:left w:val="none" w:sz="0" w:space="0" w:color="auto"/>
                <w:bottom w:val="none" w:sz="0" w:space="0" w:color="auto"/>
                <w:right w:val="none" w:sz="0" w:space="0" w:color="auto"/>
              </w:divBdr>
            </w:div>
            <w:div w:id="124130691">
              <w:marLeft w:val="0"/>
              <w:marRight w:val="0"/>
              <w:marTop w:val="0"/>
              <w:marBottom w:val="0"/>
              <w:divBdr>
                <w:top w:val="none" w:sz="0" w:space="0" w:color="auto"/>
                <w:left w:val="none" w:sz="0" w:space="0" w:color="auto"/>
                <w:bottom w:val="none" w:sz="0" w:space="0" w:color="auto"/>
                <w:right w:val="none" w:sz="0" w:space="0" w:color="auto"/>
              </w:divBdr>
            </w:div>
            <w:div w:id="1671978989">
              <w:marLeft w:val="0"/>
              <w:marRight w:val="0"/>
              <w:marTop w:val="0"/>
              <w:marBottom w:val="0"/>
              <w:divBdr>
                <w:top w:val="none" w:sz="0" w:space="0" w:color="auto"/>
                <w:left w:val="none" w:sz="0" w:space="0" w:color="auto"/>
                <w:bottom w:val="none" w:sz="0" w:space="0" w:color="auto"/>
                <w:right w:val="none" w:sz="0" w:space="0" w:color="auto"/>
              </w:divBdr>
            </w:div>
            <w:div w:id="719213476">
              <w:marLeft w:val="0"/>
              <w:marRight w:val="0"/>
              <w:marTop w:val="0"/>
              <w:marBottom w:val="0"/>
              <w:divBdr>
                <w:top w:val="none" w:sz="0" w:space="0" w:color="auto"/>
                <w:left w:val="none" w:sz="0" w:space="0" w:color="auto"/>
                <w:bottom w:val="none" w:sz="0" w:space="0" w:color="auto"/>
                <w:right w:val="none" w:sz="0" w:space="0" w:color="auto"/>
              </w:divBdr>
            </w:div>
            <w:div w:id="132038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33058">
      <w:marLeft w:val="0"/>
      <w:marRight w:val="0"/>
      <w:marTop w:val="0"/>
      <w:marBottom w:val="0"/>
      <w:divBdr>
        <w:top w:val="none" w:sz="0" w:space="0" w:color="auto"/>
        <w:left w:val="none" w:sz="0" w:space="0" w:color="auto"/>
        <w:bottom w:val="none" w:sz="0" w:space="0" w:color="auto"/>
        <w:right w:val="none" w:sz="0" w:space="0" w:color="auto"/>
      </w:divBdr>
      <w:divsChild>
        <w:div w:id="1420178893">
          <w:marLeft w:val="0"/>
          <w:marRight w:val="0"/>
          <w:marTop w:val="0"/>
          <w:marBottom w:val="0"/>
          <w:divBdr>
            <w:top w:val="none" w:sz="0" w:space="0" w:color="auto"/>
            <w:left w:val="none" w:sz="0" w:space="0" w:color="auto"/>
            <w:bottom w:val="none" w:sz="0" w:space="0" w:color="auto"/>
            <w:right w:val="none" w:sz="0" w:space="0" w:color="auto"/>
          </w:divBdr>
        </w:div>
        <w:div w:id="2145850684">
          <w:marLeft w:val="0"/>
          <w:marRight w:val="0"/>
          <w:marTop w:val="0"/>
          <w:marBottom w:val="0"/>
          <w:divBdr>
            <w:top w:val="none" w:sz="0" w:space="0" w:color="auto"/>
            <w:left w:val="none" w:sz="0" w:space="0" w:color="auto"/>
            <w:bottom w:val="none" w:sz="0" w:space="0" w:color="auto"/>
            <w:right w:val="none" w:sz="0" w:space="0" w:color="auto"/>
          </w:divBdr>
        </w:div>
      </w:divsChild>
    </w:div>
    <w:div w:id="716004894">
      <w:marLeft w:val="0"/>
      <w:marRight w:val="0"/>
      <w:marTop w:val="0"/>
      <w:marBottom w:val="0"/>
      <w:divBdr>
        <w:top w:val="none" w:sz="0" w:space="0" w:color="auto"/>
        <w:left w:val="none" w:sz="0" w:space="0" w:color="auto"/>
        <w:bottom w:val="none" w:sz="0" w:space="0" w:color="auto"/>
        <w:right w:val="none" w:sz="0" w:space="0" w:color="auto"/>
      </w:divBdr>
    </w:div>
    <w:div w:id="736320978">
      <w:marLeft w:val="0"/>
      <w:marRight w:val="0"/>
      <w:marTop w:val="0"/>
      <w:marBottom w:val="0"/>
      <w:divBdr>
        <w:top w:val="none" w:sz="0" w:space="0" w:color="auto"/>
        <w:left w:val="none" w:sz="0" w:space="0" w:color="auto"/>
        <w:bottom w:val="none" w:sz="0" w:space="0" w:color="auto"/>
        <w:right w:val="none" w:sz="0" w:space="0" w:color="auto"/>
      </w:divBdr>
      <w:divsChild>
        <w:div w:id="998533640">
          <w:marLeft w:val="0"/>
          <w:marRight w:val="0"/>
          <w:marTop w:val="0"/>
          <w:marBottom w:val="0"/>
          <w:divBdr>
            <w:top w:val="none" w:sz="0" w:space="0" w:color="auto"/>
            <w:left w:val="none" w:sz="0" w:space="0" w:color="auto"/>
            <w:bottom w:val="none" w:sz="0" w:space="0" w:color="auto"/>
            <w:right w:val="none" w:sz="0" w:space="0" w:color="auto"/>
          </w:divBdr>
        </w:div>
        <w:div w:id="1723212698">
          <w:marLeft w:val="0"/>
          <w:marRight w:val="0"/>
          <w:marTop w:val="0"/>
          <w:marBottom w:val="0"/>
          <w:divBdr>
            <w:top w:val="none" w:sz="0" w:space="0" w:color="auto"/>
            <w:left w:val="none" w:sz="0" w:space="0" w:color="auto"/>
            <w:bottom w:val="none" w:sz="0" w:space="0" w:color="auto"/>
            <w:right w:val="none" w:sz="0" w:space="0" w:color="auto"/>
          </w:divBdr>
        </w:div>
        <w:div w:id="1602489381">
          <w:marLeft w:val="0"/>
          <w:marRight w:val="0"/>
          <w:marTop w:val="0"/>
          <w:marBottom w:val="0"/>
          <w:divBdr>
            <w:top w:val="none" w:sz="0" w:space="0" w:color="auto"/>
            <w:left w:val="none" w:sz="0" w:space="0" w:color="auto"/>
            <w:bottom w:val="none" w:sz="0" w:space="0" w:color="auto"/>
            <w:right w:val="none" w:sz="0" w:space="0" w:color="auto"/>
          </w:divBdr>
        </w:div>
        <w:div w:id="1914510133">
          <w:marLeft w:val="0"/>
          <w:marRight w:val="0"/>
          <w:marTop w:val="0"/>
          <w:marBottom w:val="0"/>
          <w:divBdr>
            <w:top w:val="none" w:sz="0" w:space="0" w:color="auto"/>
            <w:left w:val="none" w:sz="0" w:space="0" w:color="auto"/>
            <w:bottom w:val="none" w:sz="0" w:space="0" w:color="auto"/>
            <w:right w:val="none" w:sz="0" w:space="0" w:color="auto"/>
          </w:divBdr>
        </w:div>
        <w:div w:id="1492477827">
          <w:marLeft w:val="0"/>
          <w:marRight w:val="0"/>
          <w:marTop w:val="0"/>
          <w:marBottom w:val="0"/>
          <w:divBdr>
            <w:top w:val="none" w:sz="0" w:space="0" w:color="auto"/>
            <w:left w:val="none" w:sz="0" w:space="0" w:color="auto"/>
            <w:bottom w:val="none" w:sz="0" w:space="0" w:color="auto"/>
            <w:right w:val="none" w:sz="0" w:space="0" w:color="auto"/>
          </w:divBdr>
        </w:div>
      </w:divsChild>
    </w:div>
    <w:div w:id="737627280">
      <w:marLeft w:val="0"/>
      <w:marRight w:val="0"/>
      <w:marTop w:val="0"/>
      <w:marBottom w:val="0"/>
      <w:divBdr>
        <w:top w:val="none" w:sz="0" w:space="0" w:color="auto"/>
        <w:left w:val="none" w:sz="0" w:space="0" w:color="auto"/>
        <w:bottom w:val="none" w:sz="0" w:space="0" w:color="auto"/>
        <w:right w:val="none" w:sz="0" w:space="0" w:color="auto"/>
      </w:divBdr>
    </w:div>
    <w:div w:id="779760321">
      <w:marLeft w:val="0"/>
      <w:marRight w:val="0"/>
      <w:marTop w:val="0"/>
      <w:marBottom w:val="0"/>
      <w:divBdr>
        <w:top w:val="none" w:sz="0" w:space="0" w:color="auto"/>
        <w:left w:val="none" w:sz="0" w:space="0" w:color="auto"/>
        <w:bottom w:val="none" w:sz="0" w:space="0" w:color="auto"/>
        <w:right w:val="none" w:sz="0" w:space="0" w:color="auto"/>
      </w:divBdr>
      <w:divsChild>
        <w:div w:id="829752283">
          <w:marLeft w:val="0"/>
          <w:marRight w:val="0"/>
          <w:marTop w:val="0"/>
          <w:marBottom w:val="0"/>
          <w:divBdr>
            <w:top w:val="none" w:sz="0" w:space="0" w:color="auto"/>
            <w:left w:val="none" w:sz="0" w:space="0" w:color="auto"/>
            <w:bottom w:val="none" w:sz="0" w:space="0" w:color="auto"/>
            <w:right w:val="none" w:sz="0" w:space="0" w:color="auto"/>
          </w:divBdr>
        </w:div>
        <w:div w:id="1929003667">
          <w:marLeft w:val="0"/>
          <w:marRight w:val="0"/>
          <w:marTop w:val="0"/>
          <w:marBottom w:val="0"/>
          <w:divBdr>
            <w:top w:val="none" w:sz="0" w:space="0" w:color="auto"/>
            <w:left w:val="none" w:sz="0" w:space="0" w:color="auto"/>
            <w:bottom w:val="none" w:sz="0" w:space="0" w:color="auto"/>
            <w:right w:val="none" w:sz="0" w:space="0" w:color="auto"/>
          </w:divBdr>
        </w:div>
      </w:divsChild>
    </w:div>
    <w:div w:id="785394297">
      <w:marLeft w:val="0"/>
      <w:marRight w:val="0"/>
      <w:marTop w:val="0"/>
      <w:marBottom w:val="0"/>
      <w:divBdr>
        <w:top w:val="none" w:sz="0" w:space="0" w:color="auto"/>
        <w:left w:val="none" w:sz="0" w:space="0" w:color="auto"/>
        <w:bottom w:val="none" w:sz="0" w:space="0" w:color="auto"/>
        <w:right w:val="none" w:sz="0" w:space="0" w:color="auto"/>
      </w:divBdr>
    </w:div>
    <w:div w:id="806702935">
      <w:marLeft w:val="0"/>
      <w:marRight w:val="0"/>
      <w:marTop w:val="0"/>
      <w:marBottom w:val="0"/>
      <w:divBdr>
        <w:top w:val="none" w:sz="0" w:space="0" w:color="auto"/>
        <w:left w:val="none" w:sz="0" w:space="0" w:color="auto"/>
        <w:bottom w:val="none" w:sz="0" w:space="0" w:color="auto"/>
        <w:right w:val="none" w:sz="0" w:space="0" w:color="auto"/>
      </w:divBdr>
    </w:div>
    <w:div w:id="810169403">
      <w:marLeft w:val="0"/>
      <w:marRight w:val="0"/>
      <w:marTop w:val="0"/>
      <w:marBottom w:val="0"/>
      <w:divBdr>
        <w:top w:val="none" w:sz="0" w:space="0" w:color="auto"/>
        <w:left w:val="none" w:sz="0" w:space="0" w:color="auto"/>
        <w:bottom w:val="none" w:sz="0" w:space="0" w:color="auto"/>
        <w:right w:val="none" w:sz="0" w:space="0" w:color="auto"/>
      </w:divBdr>
    </w:div>
    <w:div w:id="831336287">
      <w:marLeft w:val="0"/>
      <w:marRight w:val="0"/>
      <w:marTop w:val="0"/>
      <w:marBottom w:val="0"/>
      <w:divBdr>
        <w:top w:val="none" w:sz="0" w:space="0" w:color="auto"/>
        <w:left w:val="none" w:sz="0" w:space="0" w:color="auto"/>
        <w:bottom w:val="none" w:sz="0" w:space="0" w:color="auto"/>
        <w:right w:val="none" w:sz="0" w:space="0" w:color="auto"/>
      </w:divBdr>
    </w:div>
    <w:div w:id="831413808">
      <w:marLeft w:val="0"/>
      <w:marRight w:val="0"/>
      <w:marTop w:val="0"/>
      <w:marBottom w:val="0"/>
      <w:divBdr>
        <w:top w:val="none" w:sz="0" w:space="0" w:color="auto"/>
        <w:left w:val="none" w:sz="0" w:space="0" w:color="auto"/>
        <w:bottom w:val="none" w:sz="0" w:space="0" w:color="auto"/>
        <w:right w:val="none" w:sz="0" w:space="0" w:color="auto"/>
      </w:divBdr>
      <w:divsChild>
        <w:div w:id="1837766957">
          <w:marLeft w:val="0"/>
          <w:marRight w:val="0"/>
          <w:marTop w:val="0"/>
          <w:marBottom w:val="0"/>
          <w:divBdr>
            <w:top w:val="none" w:sz="0" w:space="0" w:color="auto"/>
            <w:left w:val="none" w:sz="0" w:space="0" w:color="auto"/>
            <w:bottom w:val="none" w:sz="0" w:space="0" w:color="auto"/>
            <w:right w:val="none" w:sz="0" w:space="0" w:color="auto"/>
          </w:divBdr>
        </w:div>
        <w:div w:id="1501892083">
          <w:marLeft w:val="0"/>
          <w:marRight w:val="0"/>
          <w:marTop w:val="0"/>
          <w:marBottom w:val="0"/>
          <w:divBdr>
            <w:top w:val="none" w:sz="0" w:space="0" w:color="auto"/>
            <w:left w:val="none" w:sz="0" w:space="0" w:color="auto"/>
            <w:bottom w:val="none" w:sz="0" w:space="0" w:color="auto"/>
            <w:right w:val="none" w:sz="0" w:space="0" w:color="auto"/>
          </w:divBdr>
        </w:div>
      </w:divsChild>
    </w:div>
    <w:div w:id="856426951">
      <w:marLeft w:val="0"/>
      <w:marRight w:val="0"/>
      <w:marTop w:val="0"/>
      <w:marBottom w:val="0"/>
      <w:divBdr>
        <w:top w:val="none" w:sz="0" w:space="0" w:color="auto"/>
        <w:left w:val="none" w:sz="0" w:space="0" w:color="auto"/>
        <w:bottom w:val="none" w:sz="0" w:space="0" w:color="auto"/>
        <w:right w:val="none" w:sz="0" w:space="0" w:color="auto"/>
      </w:divBdr>
    </w:div>
    <w:div w:id="863832446">
      <w:marLeft w:val="0"/>
      <w:marRight w:val="0"/>
      <w:marTop w:val="0"/>
      <w:marBottom w:val="0"/>
      <w:divBdr>
        <w:top w:val="none" w:sz="0" w:space="0" w:color="auto"/>
        <w:left w:val="none" w:sz="0" w:space="0" w:color="auto"/>
        <w:bottom w:val="none" w:sz="0" w:space="0" w:color="auto"/>
        <w:right w:val="none" w:sz="0" w:space="0" w:color="auto"/>
      </w:divBdr>
      <w:divsChild>
        <w:div w:id="404453174">
          <w:marLeft w:val="0"/>
          <w:marRight w:val="0"/>
          <w:marTop w:val="0"/>
          <w:marBottom w:val="0"/>
          <w:divBdr>
            <w:top w:val="none" w:sz="0" w:space="0" w:color="auto"/>
            <w:left w:val="none" w:sz="0" w:space="0" w:color="auto"/>
            <w:bottom w:val="none" w:sz="0" w:space="0" w:color="auto"/>
            <w:right w:val="none" w:sz="0" w:space="0" w:color="auto"/>
          </w:divBdr>
        </w:div>
        <w:div w:id="217474725">
          <w:marLeft w:val="0"/>
          <w:marRight w:val="0"/>
          <w:marTop w:val="0"/>
          <w:marBottom w:val="0"/>
          <w:divBdr>
            <w:top w:val="none" w:sz="0" w:space="0" w:color="auto"/>
            <w:left w:val="none" w:sz="0" w:space="0" w:color="auto"/>
            <w:bottom w:val="none" w:sz="0" w:space="0" w:color="auto"/>
            <w:right w:val="none" w:sz="0" w:space="0" w:color="auto"/>
          </w:divBdr>
        </w:div>
        <w:div w:id="1721636832">
          <w:marLeft w:val="0"/>
          <w:marRight w:val="0"/>
          <w:marTop w:val="0"/>
          <w:marBottom w:val="0"/>
          <w:divBdr>
            <w:top w:val="none" w:sz="0" w:space="0" w:color="auto"/>
            <w:left w:val="none" w:sz="0" w:space="0" w:color="auto"/>
            <w:bottom w:val="none" w:sz="0" w:space="0" w:color="auto"/>
            <w:right w:val="none" w:sz="0" w:space="0" w:color="auto"/>
          </w:divBdr>
        </w:div>
        <w:div w:id="1834836178">
          <w:marLeft w:val="0"/>
          <w:marRight w:val="0"/>
          <w:marTop w:val="0"/>
          <w:marBottom w:val="0"/>
          <w:divBdr>
            <w:top w:val="none" w:sz="0" w:space="0" w:color="auto"/>
            <w:left w:val="none" w:sz="0" w:space="0" w:color="auto"/>
            <w:bottom w:val="none" w:sz="0" w:space="0" w:color="auto"/>
            <w:right w:val="none" w:sz="0" w:space="0" w:color="auto"/>
          </w:divBdr>
        </w:div>
        <w:div w:id="1828814155">
          <w:marLeft w:val="0"/>
          <w:marRight w:val="0"/>
          <w:marTop w:val="0"/>
          <w:marBottom w:val="0"/>
          <w:divBdr>
            <w:top w:val="none" w:sz="0" w:space="0" w:color="auto"/>
            <w:left w:val="none" w:sz="0" w:space="0" w:color="auto"/>
            <w:bottom w:val="none" w:sz="0" w:space="0" w:color="auto"/>
            <w:right w:val="none" w:sz="0" w:space="0" w:color="auto"/>
          </w:divBdr>
        </w:div>
        <w:div w:id="1325891414">
          <w:marLeft w:val="0"/>
          <w:marRight w:val="0"/>
          <w:marTop w:val="0"/>
          <w:marBottom w:val="0"/>
          <w:divBdr>
            <w:top w:val="none" w:sz="0" w:space="0" w:color="auto"/>
            <w:left w:val="none" w:sz="0" w:space="0" w:color="auto"/>
            <w:bottom w:val="none" w:sz="0" w:space="0" w:color="auto"/>
            <w:right w:val="none" w:sz="0" w:space="0" w:color="auto"/>
          </w:divBdr>
        </w:div>
        <w:div w:id="936017286">
          <w:marLeft w:val="0"/>
          <w:marRight w:val="0"/>
          <w:marTop w:val="0"/>
          <w:marBottom w:val="0"/>
          <w:divBdr>
            <w:top w:val="none" w:sz="0" w:space="0" w:color="auto"/>
            <w:left w:val="none" w:sz="0" w:space="0" w:color="auto"/>
            <w:bottom w:val="none" w:sz="0" w:space="0" w:color="auto"/>
            <w:right w:val="none" w:sz="0" w:space="0" w:color="auto"/>
          </w:divBdr>
        </w:div>
      </w:divsChild>
    </w:div>
    <w:div w:id="868952887">
      <w:marLeft w:val="0"/>
      <w:marRight w:val="0"/>
      <w:marTop w:val="0"/>
      <w:marBottom w:val="0"/>
      <w:divBdr>
        <w:top w:val="none" w:sz="0" w:space="0" w:color="auto"/>
        <w:left w:val="none" w:sz="0" w:space="0" w:color="auto"/>
        <w:bottom w:val="none" w:sz="0" w:space="0" w:color="auto"/>
        <w:right w:val="none" w:sz="0" w:space="0" w:color="auto"/>
      </w:divBdr>
      <w:divsChild>
        <w:div w:id="1637180184">
          <w:marLeft w:val="0"/>
          <w:marRight w:val="0"/>
          <w:marTop w:val="0"/>
          <w:marBottom w:val="0"/>
          <w:divBdr>
            <w:top w:val="none" w:sz="0" w:space="0" w:color="auto"/>
            <w:left w:val="none" w:sz="0" w:space="0" w:color="auto"/>
            <w:bottom w:val="none" w:sz="0" w:space="0" w:color="auto"/>
            <w:right w:val="none" w:sz="0" w:space="0" w:color="auto"/>
          </w:divBdr>
        </w:div>
        <w:div w:id="1145316143">
          <w:marLeft w:val="0"/>
          <w:marRight w:val="0"/>
          <w:marTop w:val="0"/>
          <w:marBottom w:val="0"/>
          <w:divBdr>
            <w:top w:val="none" w:sz="0" w:space="0" w:color="auto"/>
            <w:left w:val="none" w:sz="0" w:space="0" w:color="auto"/>
            <w:bottom w:val="none" w:sz="0" w:space="0" w:color="auto"/>
            <w:right w:val="none" w:sz="0" w:space="0" w:color="auto"/>
          </w:divBdr>
        </w:div>
        <w:div w:id="1287196631">
          <w:marLeft w:val="0"/>
          <w:marRight w:val="0"/>
          <w:marTop w:val="0"/>
          <w:marBottom w:val="0"/>
          <w:divBdr>
            <w:top w:val="none" w:sz="0" w:space="0" w:color="auto"/>
            <w:left w:val="none" w:sz="0" w:space="0" w:color="auto"/>
            <w:bottom w:val="none" w:sz="0" w:space="0" w:color="auto"/>
            <w:right w:val="none" w:sz="0" w:space="0" w:color="auto"/>
          </w:divBdr>
        </w:div>
      </w:divsChild>
    </w:div>
    <w:div w:id="873739052">
      <w:marLeft w:val="0"/>
      <w:marRight w:val="0"/>
      <w:marTop w:val="0"/>
      <w:marBottom w:val="0"/>
      <w:divBdr>
        <w:top w:val="none" w:sz="0" w:space="0" w:color="auto"/>
        <w:left w:val="none" w:sz="0" w:space="0" w:color="auto"/>
        <w:bottom w:val="none" w:sz="0" w:space="0" w:color="auto"/>
        <w:right w:val="none" w:sz="0" w:space="0" w:color="auto"/>
      </w:divBdr>
      <w:divsChild>
        <w:div w:id="1860849959">
          <w:marLeft w:val="0"/>
          <w:marRight w:val="0"/>
          <w:marTop w:val="0"/>
          <w:marBottom w:val="0"/>
          <w:divBdr>
            <w:top w:val="none" w:sz="0" w:space="0" w:color="auto"/>
            <w:left w:val="none" w:sz="0" w:space="0" w:color="auto"/>
            <w:bottom w:val="none" w:sz="0" w:space="0" w:color="auto"/>
            <w:right w:val="none" w:sz="0" w:space="0" w:color="auto"/>
          </w:divBdr>
        </w:div>
        <w:div w:id="1529636873">
          <w:marLeft w:val="0"/>
          <w:marRight w:val="0"/>
          <w:marTop w:val="0"/>
          <w:marBottom w:val="0"/>
          <w:divBdr>
            <w:top w:val="none" w:sz="0" w:space="0" w:color="auto"/>
            <w:left w:val="none" w:sz="0" w:space="0" w:color="auto"/>
            <w:bottom w:val="none" w:sz="0" w:space="0" w:color="auto"/>
            <w:right w:val="none" w:sz="0" w:space="0" w:color="auto"/>
          </w:divBdr>
        </w:div>
        <w:div w:id="1101529713">
          <w:marLeft w:val="0"/>
          <w:marRight w:val="0"/>
          <w:marTop w:val="0"/>
          <w:marBottom w:val="0"/>
          <w:divBdr>
            <w:top w:val="none" w:sz="0" w:space="0" w:color="auto"/>
            <w:left w:val="none" w:sz="0" w:space="0" w:color="auto"/>
            <w:bottom w:val="none" w:sz="0" w:space="0" w:color="auto"/>
            <w:right w:val="none" w:sz="0" w:space="0" w:color="auto"/>
          </w:divBdr>
        </w:div>
      </w:divsChild>
    </w:div>
    <w:div w:id="874923107">
      <w:marLeft w:val="0"/>
      <w:marRight w:val="0"/>
      <w:marTop w:val="0"/>
      <w:marBottom w:val="0"/>
      <w:divBdr>
        <w:top w:val="none" w:sz="0" w:space="0" w:color="auto"/>
        <w:left w:val="none" w:sz="0" w:space="0" w:color="auto"/>
        <w:bottom w:val="none" w:sz="0" w:space="0" w:color="auto"/>
        <w:right w:val="none" w:sz="0" w:space="0" w:color="auto"/>
      </w:divBdr>
    </w:div>
    <w:div w:id="875510200">
      <w:marLeft w:val="0"/>
      <w:marRight w:val="0"/>
      <w:marTop w:val="0"/>
      <w:marBottom w:val="0"/>
      <w:divBdr>
        <w:top w:val="none" w:sz="0" w:space="0" w:color="auto"/>
        <w:left w:val="none" w:sz="0" w:space="0" w:color="auto"/>
        <w:bottom w:val="none" w:sz="0" w:space="0" w:color="auto"/>
        <w:right w:val="none" w:sz="0" w:space="0" w:color="auto"/>
      </w:divBdr>
    </w:div>
    <w:div w:id="912473263">
      <w:marLeft w:val="0"/>
      <w:marRight w:val="0"/>
      <w:marTop w:val="0"/>
      <w:marBottom w:val="0"/>
      <w:divBdr>
        <w:top w:val="none" w:sz="0" w:space="0" w:color="auto"/>
        <w:left w:val="none" w:sz="0" w:space="0" w:color="auto"/>
        <w:bottom w:val="none" w:sz="0" w:space="0" w:color="auto"/>
        <w:right w:val="none" w:sz="0" w:space="0" w:color="auto"/>
      </w:divBdr>
      <w:divsChild>
        <w:div w:id="500240041">
          <w:marLeft w:val="0"/>
          <w:marRight w:val="0"/>
          <w:marTop w:val="0"/>
          <w:marBottom w:val="0"/>
          <w:divBdr>
            <w:top w:val="none" w:sz="0" w:space="0" w:color="auto"/>
            <w:left w:val="none" w:sz="0" w:space="0" w:color="auto"/>
            <w:bottom w:val="none" w:sz="0" w:space="0" w:color="auto"/>
            <w:right w:val="none" w:sz="0" w:space="0" w:color="auto"/>
          </w:divBdr>
        </w:div>
        <w:div w:id="132793884">
          <w:marLeft w:val="0"/>
          <w:marRight w:val="0"/>
          <w:marTop w:val="0"/>
          <w:marBottom w:val="0"/>
          <w:divBdr>
            <w:top w:val="none" w:sz="0" w:space="0" w:color="auto"/>
            <w:left w:val="none" w:sz="0" w:space="0" w:color="auto"/>
            <w:bottom w:val="none" w:sz="0" w:space="0" w:color="auto"/>
            <w:right w:val="none" w:sz="0" w:space="0" w:color="auto"/>
          </w:divBdr>
        </w:div>
        <w:div w:id="1236087153">
          <w:marLeft w:val="0"/>
          <w:marRight w:val="0"/>
          <w:marTop w:val="0"/>
          <w:marBottom w:val="0"/>
          <w:divBdr>
            <w:top w:val="none" w:sz="0" w:space="0" w:color="auto"/>
            <w:left w:val="none" w:sz="0" w:space="0" w:color="auto"/>
            <w:bottom w:val="none" w:sz="0" w:space="0" w:color="auto"/>
            <w:right w:val="none" w:sz="0" w:space="0" w:color="auto"/>
          </w:divBdr>
        </w:div>
        <w:div w:id="1243182622">
          <w:marLeft w:val="0"/>
          <w:marRight w:val="0"/>
          <w:marTop w:val="0"/>
          <w:marBottom w:val="0"/>
          <w:divBdr>
            <w:top w:val="none" w:sz="0" w:space="0" w:color="auto"/>
            <w:left w:val="none" w:sz="0" w:space="0" w:color="auto"/>
            <w:bottom w:val="none" w:sz="0" w:space="0" w:color="auto"/>
            <w:right w:val="none" w:sz="0" w:space="0" w:color="auto"/>
          </w:divBdr>
        </w:div>
        <w:div w:id="165755292">
          <w:marLeft w:val="0"/>
          <w:marRight w:val="0"/>
          <w:marTop w:val="0"/>
          <w:marBottom w:val="0"/>
          <w:divBdr>
            <w:top w:val="none" w:sz="0" w:space="0" w:color="auto"/>
            <w:left w:val="none" w:sz="0" w:space="0" w:color="auto"/>
            <w:bottom w:val="none" w:sz="0" w:space="0" w:color="auto"/>
            <w:right w:val="none" w:sz="0" w:space="0" w:color="auto"/>
          </w:divBdr>
        </w:div>
      </w:divsChild>
    </w:div>
    <w:div w:id="922682577">
      <w:marLeft w:val="0"/>
      <w:marRight w:val="0"/>
      <w:marTop w:val="0"/>
      <w:marBottom w:val="0"/>
      <w:divBdr>
        <w:top w:val="none" w:sz="0" w:space="0" w:color="auto"/>
        <w:left w:val="none" w:sz="0" w:space="0" w:color="auto"/>
        <w:bottom w:val="none" w:sz="0" w:space="0" w:color="auto"/>
        <w:right w:val="none" w:sz="0" w:space="0" w:color="auto"/>
      </w:divBdr>
      <w:divsChild>
        <w:div w:id="904530187">
          <w:marLeft w:val="0"/>
          <w:marRight w:val="0"/>
          <w:marTop w:val="0"/>
          <w:marBottom w:val="0"/>
          <w:divBdr>
            <w:top w:val="none" w:sz="0" w:space="0" w:color="auto"/>
            <w:left w:val="none" w:sz="0" w:space="0" w:color="auto"/>
            <w:bottom w:val="none" w:sz="0" w:space="0" w:color="auto"/>
            <w:right w:val="none" w:sz="0" w:space="0" w:color="auto"/>
          </w:divBdr>
        </w:div>
        <w:div w:id="1286040541">
          <w:marLeft w:val="0"/>
          <w:marRight w:val="0"/>
          <w:marTop w:val="0"/>
          <w:marBottom w:val="0"/>
          <w:divBdr>
            <w:top w:val="none" w:sz="0" w:space="0" w:color="auto"/>
            <w:left w:val="none" w:sz="0" w:space="0" w:color="auto"/>
            <w:bottom w:val="none" w:sz="0" w:space="0" w:color="auto"/>
            <w:right w:val="none" w:sz="0" w:space="0" w:color="auto"/>
          </w:divBdr>
          <w:divsChild>
            <w:div w:id="1951930963">
              <w:marLeft w:val="0"/>
              <w:marRight w:val="0"/>
              <w:marTop w:val="0"/>
              <w:marBottom w:val="0"/>
              <w:divBdr>
                <w:top w:val="none" w:sz="0" w:space="0" w:color="auto"/>
                <w:left w:val="none" w:sz="0" w:space="0" w:color="auto"/>
                <w:bottom w:val="none" w:sz="0" w:space="0" w:color="auto"/>
                <w:right w:val="none" w:sz="0" w:space="0" w:color="auto"/>
              </w:divBdr>
            </w:div>
            <w:div w:id="1618098100">
              <w:marLeft w:val="0"/>
              <w:marRight w:val="0"/>
              <w:marTop w:val="0"/>
              <w:marBottom w:val="0"/>
              <w:divBdr>
                <w:top w:val="none" w:sz="0" w:space="0" w:color="auto"/>
                <w:left w:val="none" w:sz="0" w:space="0" w:color="auto"/>
                <w:bottom w:val="none" w:sz="0" w:space="0" w:color="auto"/>
                <w:right w:val="none" w:sz="0" w:space="0" w:color="auto"/>
              </w:divBdr>
            </w:div>
            <w:div w:id="17777037">
              <w:marLeft w:val="0"/>
              <w:marRight w:val="0"/>
              <w:marTop w:val="0"/>
              <w:marBottom w:val="0"/>
              <w:divBdr>
                <w:top w:val="none" w:sz="0" w:space="0" w:color="auto"/>
                <w:left w:val="none" w:sz="0" w:space="0" w:color="auto"/>
                <w:bottom w:val="none" w:sz="0" w:space="0" w:color="auto"/>
                <w:right w:val="none" w:sz="0" w:space="0" w:color="auto"/>
              </w:divBdr>
            </w:div>
            <w:div w:id="1514103472">
              <w:marLeft w:val="0"/>
              <w:marRight w:val="0"/>
              <w:marTop w:val="0"/>
              <w:marBottom w:val="0"/>
              <w:divBdr>
                <w:top w:val="none" w:sz="0" w:space="0" w:color="auto"/>
                <w:left w:val="none" w:sz="0" w:space="0" w:color="auto"/>
                <w:bottom w:val="none" w:sz="0" w:space="0" w:color="auto"/>
                <w:right w:val="none" w:sz="0" w:space="0" w:color="auto"/>
              </w:divBdr>
            </w:div>
            <w:div w:id="82274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07408">
      <w:marLeft w:val="0"/>
      <w:marRight w:val="0"/>
      <w:marTop w:val="0"/>
      <w:marBottom w:val="0"/>
      <w:divBdr>
        <w:top w:val="none" w:sz="0" w:space="0" w:color="auto"/>
        <w:left w:val="none" w:sz="0" w:space="0" w:color="auto"/>
        <w:bottom w:val="none" w:sz="0" w:space="0" w:color="auto"/>
        <w:right w:val="none" w:sz="0" w:space="0" w:color="auto"/>
      </w:divBdr>
      <w:divsChild>
        <w:div w:id="664432874">
          <w:marLeft w:val="0"/>
          <w:marRight w:val="0"/>
          <w:marTop w:val="0"/>
          <w:marBottom w:val="0"/>
          <w:divBdr>
            <w:top w:val="none" w:sz="0" w:space="0" w:color="auto"/>
            <w:left w:val="none" w:sz="0" w:space="0" w:color="auto"/>
            <w:bottom w:val="none" w:sz="0" w:space="0" w:color="auto"/>
            <w:right w:val="none" w:sz="0" w:space="0" w:color="auto"/>
          </w:divBdr>
        </w:div>
        <w:div w:id="1971743817">
          <w:marLeft w:val="0"/>
          <w:marRight w:val="0"/>
          <w:marTop w:val="0"/>
          <w:marBottom w:val="0"/>
          <w:divBdr>
            <w:top w:val="none" w:sz="0" w:space="0" w:color="auto"/>
            <w:left w:val="none" w:sz="0" w:space="0" w:color="auto"/>
            <w:bottom w:val="none" w:sz="0" w:space="0" w:color="auto"/>
            <w:right w:val="none" w:sz="0" w:space="0" w:color="auto"/>
          </w:divBdr>
        </w:div>
        <w:div w:id="1390886790">
          <w:marLeft w:val="0"/>
          <w:marRight w:val="0"/>
          <w:marTop w:val="0"/>
          <w:marBottom w:val="0"/>
          <w:divBdr>
            <w:top w:val="none" w:sz="0" w:space="0" w:color="auto"/>
            <w:left w:val="none" w:sz="0" w:space="0" w:color="auto"/>
            <w:bottom w:val="none" w:sz="0" w:space="0" w:color="auto"/>
            <w:right w:val="none" w:sz="0" w:space="0" w:color="auto"/>
          </w:divBdr>
        </w:div>
        <w:div w:id="492066711">
          <w:marLeft w:val="0"/>
          <w:marRight w:val="0"/>
          <w:marTop w:val="0"/>
          <w:marBottom w:val="0"/>
          <w:divBdr>
            <w:top w:val="none" w:sz="0" w:space="0" w:color="auto"/>
            <w:left w:val="none" w:sz="0" w:space="0" w:color="auto"/>
            <w:bottom w:val="none" w:sz="0" w:space="0" w:color="auto"/>
            <w:right w:val="none" w:sz="0" w:space="0" w:color="auto"/>
          </w:divBdr>
        </w:div>
        <w:div w:id="1655379440">
          <w:marLeft w:val="0"/>
          <w:marRight w:val="0"/>
          <w:marTop w:val="0"/>
          <w:marBottom w:val="0"/>
          <w:divBdr>
            <w:top w:val="none" w:sz="0" w:space="0" w:color="auto"/>
            <w:left w:val="none" w:sz="0" w:space="0" w:color="auto"/>
            <w:bottom w:val="none" w:sz="0" w:space="0" w:color="auto"/>
            <w:right w:val="none" w:sz="0" w:space="0" w:color="auto"/>
          </w:divBdr>
        </w:div>
      </w:divsChild>
    </w:div>
    <w:div w:id="928467668">
      <w:marLeft w:val="0"/>
      <w:marRight w:val="0"/>
      <w:marTop w:val="0"/>
      <w:marBottom w:val="0"/>
      <w:divBdr>
        <w:top w:val="none" w:sz="0" w:space="0" w:color="auto"/>
        <w:left w:val="none" w:sz="0" w:space="0" w:color="auto"/>
        <w:bottom w:val="none" w:sz="0" w:space="0" w:color="auto"/>
        <w:right w:val="none" w:sz="0" w:space="0" w:color="auto"/>
      </w:divBdr>
    </w:div>
    <w:div w:id="936913318">
      <w:marLeft w:val="0"/>
      <w:marRight w:val="0"/>
      <w:marTop w:val="0"/>
      <w:marBottom w:val="0"/>
      <w:divBdr>
        <w:top w:val="none" w:sz="0" w:space="0" w:color="auto"/>
        <w:left w:val="none" w:sz="0" w:space="0" w:color="auto"/>
        <w:bottom w:val="none" w:sz="0" w:space="0" w:color="auto"/>
        <w:right w:val="none" w:sz="0" w:space="0" w:color="auto"/>
      </w:divBdr>
    </w:div>
    <w:div w:id="937955058">
      <w:marLeft w:val="0"/>
      <w:marRight w:val="0"/>
      <w:marTop w:val="0"/>
      <w:marBottom w:val="0"/>
      <w:divBdr>
        <w:top w:val="none" w:sz="0" w:space="0" w:color="auto"/>
        <w:left w:val="none" w:sz="0" w:space="0" w:color="auto"/>
        <w:bottom w:val="none" w:sz="0" w:space="0" w:color="auto"/>
        <w:right w:val="none" w:sz="0" w:space="0" w:color="auto"/>
      </w:divBdr>
      <w:divsChild>
        <w:div w:id="1530491309">
          <w:marLeft w:val="0"/>
          <w:marRight w:val="0"/>
          <w:marTop w:val="0"/>
          <w:marBottom w:val="0"/>
          <w:divBdr>
            <w:top w:val="none" w:sz="0" w:space="0" w:color="auto"/>
            <w:left w:val="none" w:sz="0" w:space="0" w:color="auto"/>
            <w:bottom w:val="none" w:sz="0" w:space="0" w:color="auto"/>
            <w:right w:val="none" w:sz="0" w:space="0" w:color="auto"/>
          </w:divBdr>
        </w:div>
        <w:div w:id="818958809">
          <w:marLeft w:val="0"/>
          <w:marRight w:val="0"/>
          <w:marTop w:val="0"/>
          <w:marBottom w:val="0"/>
          <w:divBdr>
            <w:top w:val="none" w:sz="0" w:space="0" w:color="auto"/>
            <w:left w:val="none" w:sz="0" w:space="0" w:color="auto"/>
            <w:bottom w:val="none" w:sz="0" w:space="0" w:color="auto"/>
            <w:right w:val="none" w:sz="0" w:space="0" w:color="auto"/>
          </w:divBdr>
        </w:div>
        <w:div w:id="409231580">
          <w:marLeft w:val="0"/>
          <w:marRight w:val="0"/>
          <w:marTop w:val="0"/>
          <w:marBottom w:val="0"/>
          <w:divBdr>
            <w:top w:val="none" w:sz="0" w:space="0" w:color="auto"/>
            <w:left w:val="none" w:sz="0" w:space="0" w:color="auto"/>
            <w:bottom w:val="none" w:sz="0" w:space="0" w:color="auto"/>
            <w:right w:val="none" w:sz="0" w:space="0" w:color="auto"/>
          </w:divBdr>
        </w:div>
        <w:div w:id="212080939">
          <w:marLeft w:val="0"/>
          <w:marRight w:val="0"/>
          <w:marTop w:val="0"/>
          <w:marBottom w:val="0"/>
          <w:divBdr>
            <w:top w:val="none" w:sz="0" w:space="0" w:color="auto"/>
            <w:left w:val="none" w:sz="0" w:space="0" w:color="auto"/>
            <w:bottom w:val="none" w:sz="0" w:space="0" w:color="auto"/>
            <w:right w:val="none" w:sz="0" w:space="0" w:color="auto"/>
          </w:divBdr>
        </w:div>
        <w:div w:id="448159125">
          <w:marLeft w:val="0"/>
          <w:marRight w:val="0"/>
          <w:marTop w:val="0"/>
          <w:marBottom w:val="0"/>
          <w:divBdr>
            <w:top w:val="none" w:sz="0" w:space="0" w:color="auto"/>
            <w:left w:val="none" w:sz="0" w:space="0" w:color="auto"/>
            <w:bottom w:val="none" w:sz="0" w:space="0" w:color="auto"/>
            <w:right w:val="none" w:sz="0" w:space="0" w:color="auto"/>
          </w:divBdr>
        </w:div>
      </w:divsChild>
    </w:div>
    <w:div w:id="966275743">
      <w:marLeft w:val="0"/>
      <w:marRight w:val="0"/>
      <w:marTop w:val="0"/>
      <w:marBottom w:val="0"/>
      <w:divBdr>
        <w:top w:val="none" w:sz="0" w:space="0" w:color="auto"/>
        <w:left w:val="none" w:sz="0" w:space="0" w:color="auto"/>
        <w:bottom w:val="none" w:sz="0" w:space="0" w:color="auto"/>
        <w:right w:val="none" w:sz="0" w:space="0" w:color="auto"/>
      </w:divBdr>
    </w:div>
    <w:div w:id="973944674">
      <w:marLeft w:val="0"/>
      <w:marRight w:val="0"/>
      <w:marTop w:val="0"/>
      <w:marBottom w:val="0"/>
      <w:divBdr>
        <w:top w:val="none" w:sz="0" w:space="0" w:color="auto"/>
        <w:left w:val="none" w:sz="0" w:space="0" w:color="auto"/>
        <w:bottom w:val="none" w:sz="0" w:space="0" w:color="auto"/>
        <w:right w:val="none" w:sz="0" w:space="0" w:color="auto"/>
      </w:divBdr>
      <w:divsChild>
        <w:div w:id="422916866">
          <w:marLeft w:val="0"/>
          <w:marRight w:val="0"/>
          <w:marTop w:val="0"/>
          <w:marBottom w:val="0"/>
          <w:divBdr>
            <w:top w:val="none" w:sz="0" w:space="0" w:color="auto"/>
            <w:left w:val="none" w:sz="0" w:space="0" w:color="auto"/>
            <w:bottom w:val="none" w:sz="0" w:space="0" w:color="auto"/>
            <w:right w:val="none" w:sz="0" w:space="0" w:color="auto"/>
          </w:divBdr>
        </w:div>
        <w:div w:id="2008046692">
          <w:marLeft w:val="0"/>
          <w:marRight w:val="0"/>
          <w:marTop w:val="0"/>
          <w:marBottom w:val="0"/>
          <w:divBdr>
            <w:top w:val="none" w:sz="0" w:space="0" w:color="auto"/>
            <w:left w:val="none" w:sz="0" w:space="0" w:color="auto"/>
            <w:bottom w:val="none" w:sz="0" w:space="0" w:color="auto"/>
            <w:right w:val="none" w:sz="0" w:space="0" w:color="auto"/>
          </w:divBdr>
        </w:div>
        <w:div w:id="387992043">
          <w:marLeft w:val="0"/>
          <w:marRight w:val="0"/>
          <w:marTop w:val="0"/>
          <w:marBottom w:val="0"/>
          <w:divBdr>
            <w:top w:val="none" w:sz="0" w:space="0" w:color="auto"/>
            <w:left w:val="none" w:sz="0" w:space="0" w:color="auto"/>
            <w:bottom w:val="none" w:sz="0" w:space="0" w:color="auto"/>
            <w:right w:val="none" w:sz="0" w:space="0" w:color="auto"/>
          </w:divBdr>
        </w:div>
        <w:div w:id="1200051452">
          <w:marLeft w:val="0"/>
          <w:marRight w:val="0"/>
          <w:marTop w:val="0"/>
          <w:marBottom w:val="0"/>
          <w:divBdr>
            <w:top w:val="none" w:sz="0" w:space="0" w:color="auto"/>
            <w:left w:val="none" w:sz="0" w:space="0" w:color="auto"/>
            <w:bottom w:val="none" w:sz="0" w:space="0" w:color="auto"/>
            <w:right w:val="none" w:sz="0" w:space="0" w:color="auto"/>
          </w:divBdr>
        </w:div>
        <w:div w:id="1881434604">
          <w:marLeft w:val="0"/>
          <w:marRight w:val="0"/>
          <w:marTop w:val="0"/>
          <w:marBottom w:val="0"/>
          <w:divBdr>
            <w:top w:val="none" w:sz="0" w:space="0" w:color="auto"/>
            <w:left w:val="none" w:sz="0" w:space="0" w:color="auto"/>
            <w:bottom w:val="none" w:sz="0" w:space="0" w:color="auto"/>
            <w:right w:val="none" w:sz="0" w:space="0" w:color="auto"/>
          </w:divBdr>
        </w:div>
      </w:divsChild>
    </w:div>
    <w:div w:id="979458938">
      <w:marLeft w:val="0"/>
      <w:marRight w:val="0"/>
      <w:marTop w:val="0"/>
      <w:marBottom w:val="0"/>
      <w:divBdr>
        <w:top w:val="none" w:sz="0" w:space="0" w:color="auto"/>
        <w:left w:val="none" w:sz="0" w:space="0" w:color="auto"/>
        <w:bottom w:val="none" w:sz="0" w:space="0" w:color="auto"/>
        <w:right w:val="none" w:sz="0" w:space="0" w:color="auto"/>
      </w:divBdr>
    </w:div>
    <w:div w:id="999387739">
      <w:marLeft w:val="0"/>
      <w:marRight w:val="0"/>
      <w:marTop w:val="0"/>
      <w:marBottom w:val="0"/>
      <w:divBdr>
        <w:top w:val="none" w:sz="0" w:space="0" w:color="auto"/>
        <w:left w:val="none" w:sz="0" w:space="0" w:color="auto"/>
        <w:bottom w:val="none" w:sz="0" w:space="0" w:color="auto"/>
        <w:right w:val="none" w:sz="0" w:space="0" w:color="auto"/>
      </w:divBdr>
      <w:divsChild>
        <w:div w:id="1896814017">
          <w:marLeft w:val="0"/>
          <w:marRight w:val="0"/>
          <w:marTop w:val="0"/>
          <w:marBottom w:val="0"/>
          <w:divBdr>
            <w:top w:val="none" w:sz="0" w:space="0" w:color="auto"/>
            <w:left w:val="none" w:sz="0" w:space="0" w:color="auto"/>
            <w:bottom w:val="none" w:sz="0" w:space="0" w:color="auto"/>
            <w:right w:val="none" w:sz="0" w:space="0" w:color="auto"/>
          </w:divBdr>
        </w:div>
        <w:div w:id="550580422">
          <w:marLeft w:val="0"/>
          <w:marRight w:val="0"/>
          <w:marTop w:val="0"/>
          <w:marBottom w:val="0"/>
          <w:divBdr>
            <w:top w:val="none" w:sz="0" w:space="0" w:color="auto"/>
            <w:left w:val="none" w:sz="0" w:space="0" w:color="auto"/>
            <w:bottom w:val="none" w:sz="0" w:space="0" w:color="auto"/>
            <w:right w:val="none" w:sz="0" w:space="0" w:color="auto"/>
          </w:divBdr>
        </w:div>
        <w:div w:id="664671815">
          <w:marLeft w:val="0"/>
          <w:marRight w:val="0"/>
          <w:marTop w:val="0"/>
          <w:marBottom w:val="0"/>
          <w:divBdr>
            <w:top w:val="none" w:sz="0" w:space="0" w:color="auto"/>
            <w:left w:val="none" w:sz="0" w:space="0" w:color="auto"/>
            <w:bottom w:val="none" w:sz="0" w:space="0" w:color="auto"/>
            <w:right w:val="none" w:sz="0" w:space="0" w:color="auto"/>
          </w:divBdr>
        </w:div>
        <w:div w:id="1107964569">
          <w:marLeft w:val="0"/>
          <w:marRight w:val="0"/>
          <w:marTop w:val="0"/>
          <w:marBottom w:val="0"/>
          <w:divBdr>
            <w:top w:val="none" w:sz="0" w:space="0" w:color="auto"/>
            <w:left w:val="none" w:sz="0" w:space="0" w:color="auto"/>
            <w:bottom w:val="none" w:sz="0" w:space="0" w:color="auto"/>
            <w:right w:val="none" w:sz="0" w:space="0" w:color="auto"/>
          </w:divBdr>
        </w:div>
        <w:div w:id="973827875">
          <w:marLeft w:val="0"/>
          <w:marRight w:val="0"/>
          <w:marTop w:val="0"/>
          <w:marBottom w:val="0"/>
          <w:divBdr>
            <w:top w:val="none" w:sz="0" w:space="0" w:color="auto"/>
            <w:left w:val="none" w:sz="0" w:space="0" w:color="auto"/>
            <w:bottom w:val="none" w:sz="0" w:space="0" w:color="auto"/>
            <w:right w:val="none" w:sz="0" w:space="0" w:color="auto"/>
          </w:divBdr>
        </w:div>
      </w:divsChild>
    </w:div>
    <w:div w:id="1001851270">
      <w:marLeft w:val="0"/>
      <w:marRight w:val="0"/>
      <w:marTop w:val="0"/>
      <w:marBottom w:val="0"/>
      <w:divBdr>
        <w:top w:val="none" w:sz="0" w:space="0" w:color="auto"/>
        <w:left w:val="none" w:sz="0" w:space="0" w:color="auto"/>
        <w:bottom w:val="none" w:sz="0" w:space="0" w:color="auto"/>
        <w:right w:val="none" w:sz="0" w:space="0" w:color="auto"/>
      </w:divBdr>
      <w:divsChild>
        <w:div w:id="1194881771">
          <w:marLeft w:val="0"/>
          <w:marRight w:val="0"/>
          <w:marTop w:val="0"/>
          <w:marBottom w:val="0"/>
          <w:divBdr>
            <w:top w:val="none" w:sz="0" w:space="0" w:color="auto"/>
            <w:left w:val="none" w:sz="0" w:space="0" w:color="auto"/>
            <w:bottom w:val="none" w:sz="0" w:space="0" w:color="auto"/>
            <w:right w:val="none" w:sz="0" w:space="0" w:color="auto"/>
          </w:divBdr>
        </w:div>
        <w:div w:id="1090273883">
          <w:marLeft w:val="0"/>
          <w:marRight w:val="0"/>
          <w:marTop w:val="0"/>
          <w:marBottom w:val="0"/>
          <w:divBdr>
            <w:top w:val="none" w:sz="0" w:space="0" w:color="auto"/>
            <w:left w:val="none" w:sz="0" w:space="0" w:color="auto"/>
            <w:bottom w:val="none" w:sz="0" w:space="0" w:color="auto"/>
            <w:right w:val="none" w:sz="0" w:space="0" w:color="auto"/>
          </w:divBdr>
        </w:div>
        <w:div w:id="727148335">
          <w:marLeft w:val="0"/>
          <w:marRight w:val="0"/>
          <w:marTop w:val="0"/>
          <w:marBottom w:val="0"/>
          <w:divBdr>
            <w:top w:val="none" w:sz="0" w:space="0" w:color="auto"/>
            <w:left w:val="none" w:sz="0" w:space="0" w:color="auto"/>
            <w:bottom w:val="none" w:sz="0" w:space="0" w:color="auto"/>
            <w:right w:val="none" w:sz="0" w:space="0" w:color="auto"/>
          </w:divBdr>
        </w:div>
        <w:div w:id="556362627">
          <w:marLeft w:val="0"/>
          <w:marRight w:val="0"/>
          <w:marTop w:val="0"/>
          <w:marBottom w:val="0"/>
          <w:divBdr>
            <w:top w:val="none" w:sz="0" w:space="0" w:color="auto"/>
            <w:left w:val="none" w:sz="0" w:space="0" w:color="auto"/>
            <w:bottom w:val="none" w:sz="0" w:space="0" w:color="auto"/>
            <w:right w:val="none" w:sz="0" w:space="0" w:color="auto"/>
          </w:divBdr>
        </w:div>
        <w:div w:id="580871166">
          <w:marLeft w:val="0"/>
          <w:marRight w:val="0"/>
          <w:marTop w:val="0"/>
          <w:marBottom w:val="0"/>
          <w:divBdr>
            <w:top w:val="none" w:sz="0" w:space="0" w:color="auto"/>
            <w:left w:val="none" w:sz="0" w:space="0" w:color="auto"/>
            <w:bottom w:val="none" w:sz="0" w:space="0" w:color="auto"/>
            <w:right w:val="none" w:sz="0" w:space="0" w:color="auto"/>
          </w:divBdr>
        </w:div>
      </w:divsChild>
    </w:div>
    <w:div w:id="1008407409">
      <w:marLeft w:val="0"/>
      <w:marRight w:val="0"/>
      <w:marTop w:val="0"/>
      <w:marBottom w:val="0"/>
      <w:divBdr>
        <w:top w:val="none" w:sz="0" w:space="0" w:color="auto"/>
        <w:left w:val="none" w:sz="0" w:space="0" w:color="auto"/>
        <w:bottom w:val="none" w:sz="0" w:space="0" w:color="auto"/>
        <w:right w:val="none" w:sz="0" w:space="0" w:color="auto"/>
      </w:divBdr>
    </w:div>
    <w:div w:id="1020208234">
      <w:marLeft w:val="0"/>
      <w:marRight w:val="0"/>
      <w:marTop w:val="0"/>
      <w:marBottom w:val="0"/>
      <w:divBdr>
        <w:top w:val="none" w:sz="0" w:space="0" w:color="auto"/>
        <w:left w:val="none" w:sz="0" w:space="0" w:color="auto"/>
        <w:bottom w:val="none" w:sz="0" w:space="0" w:color="auto"/>
        <w:right w:val="none" w:sz="0" w:space="0" w:color="auto"/>
      </w:divBdr>
      <w:divsChild>
        <w:div w:id="2057972108">
          <w:marLeft w:val="0"/>
          <w:marRight w:val="0"/>
          <w:marTop w:val="0"/>
          <w:marBottom w:val="0"/>
          <w:divBdr>
            <w:top w:val="none" w:sz="0" w:space="0" w:color="auto"/>
            <w:left w:val="none" w:sz="0" w:space="0" w:color="auto"/>
            <w:bottom w:val="none" w:sz="0" w:space="0" w:color="auto"/>
            <w:right w:val="none" w:sz="0" w:space="0" w:color="auto"/>
          </w:divBdr>
        </w:div>
        <w:div w:id="107819133">
          <w:marLeft w:val="600"/>
          <w:marRight w:val="0"/>
          <w:marTop w:val="0"/>
          <w:marBottom w:val="0"/>
          <w:divBdr>
            <w:top w:val="none" w:sz="0" w:space="0" w:color="auto"/>
            <w:left w:val="none" w:sz="0" w:space="0" w:color="auto"/>
            <w:bottom w:val="none" w:sz="0" w:space="0" w:color="auto"/>
            <w:right w:val="none" w:sz="0" w:space="0" w:color="auto"/>
          </w:divBdr>
        </w:div>
        <w:div w:id="1231038657">
          <w:marLeft w:val="600"/>
          <w:marRight w:val="0"/>
          <w:marTop w:val="0"/>
          <w:marBottom w:val="0"/>
          <w:divBdr>
            <w:top w:val="none" w:sz="0" w:space="0" w:color="auto"/>
            <w:left w:val="none" w:sz="0" w:space="0" w:color="auto"/>
            <w:bottom w:val="none" w:sz="0" w:space="0" w:color="auto"/>
            <w:right w:val="none" w:sz="0" w:space="0" w:color="auto"/>
          </w:divBdr>
        </w:div>
        <w:div w:id="2124110936">
          <w:marLeft w:val="600"/>
          <w:marRight w:val="0"/>
          <w:marTop w:val="0"/>
          <w:marBottom w:val="0"/>
          <w:divBdr>
            <w:top w:val="none" w:sz="0" w:space="0" w:color="auto"/>
            <w:left w:val="none" w:sz="0" w:space="0" w:color="auto"/>
            <w:bottom w:val="none" w:sz="0" w:space="0" w:color="auto"/>
            <w:right w:val="none" w:sz="0" w:space="0" w:color="auto"/>
          </w:divBdr>
        </w:div>
        <w:div w:id="1040981479">
          <w:marLeft w:val="600"/>
          <w:marRight w:val="0"/>
          <w:marTop w:val="0"/>
          <w:marBottom w:val="0"/>
          <w:divBdr>
            <w:top w:val="none" w:sz="0" w:space="0" w:color="auto"/>
            <w:left w:val="none" w:sz="0" w:space="0" w:color="auto"/>
            <w:bottom w:val="none" w:sz="0" w:space="0" w:color="auto"/>
            <w:right w:val="none" w:sz="0" w:space="0" w:color="auto"/>
          </w:divBdr>
        </w:div>
      </w:divsChild>
    </w:div>
    <w:div w:id="1027949992">
      <w:marLeft w:val="0"/>
      <w:marRight w:val="0"/>
      <w:marTop w:val="0"/>
      <w:marBottom w:val="0"/>
      <w:divBdr>
        <w:top w:val="none" w:sz="0" w:space="0" w:color="auto"/>
        <w:left w:val="none" w:sz="0" w:space="0" w:color="auto"/>
        <w:bottom w:val="none" w:sz="0" w:space="0" w:color="auto"/>
        <w:right w:val="none" w:sz="0" w:space="0" w:color="auto"/>
      </w:divBdr>
    </w:div>
    <w:div w:id="1028674868">
      <w:marLeft w:val="0"/>
      <w:marRight w:val="0"/>
      <w:marTop w:val="0"/>
      <w:marBottom w:val="0"/>
      <w:divBdr>
        <w:top w:val="none" w:sz="0" w:space="0" w:color="auto"/>
        <w:left w:val="none" w:sz="0" w:space="0" w:color="auto"/>
        <w:bottom w:val="none" w:sz="0" w:space="0" w:color="auto"/>
        <w:right w:val="none" w:sz="0" w:space="0" w:color="auto"/>
      </w:divBdr>
      <w:divsChild>
        <w:div w:id="75592174">
          <w:marLeft w:val="0"/>
          <w:marRight w:val="0"/>
          <w:marTop w:val="0"/>
          <w:marBottom w:val="0"/>
          <w:divBdr>
            <w:top w:val="none" w:sz="0" w:space="0" w:color="auto"/>
            <w:left w:val="none" w:sz="0" w:space="0" w:color="auto"/>
            <w:bottom w:val="none" w:sz="0" w:space="0" w:color="auto"/>
            <w:right w:val="none" w:sz="0" w:space="0" w:color="auto"/>
          </w:divBdr>
        </w:div>
        <w:div w:id="1333141154">
          <w:marLeft w:val="0"/>
          <w:marRight w:val="0"/>
          <w:marTop w:val="0"/>
          <w:marBottom w:val="0"/>
          <w:divBdr>
            <w:top w:val="none" w:sz="0" w:space="0" w:color="auto"/>
            <w:left w:val="none" w:sz="0" w:space="0" w:color="auto"/>
            <w:bottom w:val="none" w:sz="0" w:space="0" w:color="auto"/>
            <w:right w:val="none" w:sz="0" w:space="0" w:color="auto"/>
          </w:divBdr>
        </w:div>
      </w:divsChild>
    </w:div>
    <w:div w:id="1029600914">
      <w:marLeft w:val="0"/>
      <w:marRight w:val="0"/>
      <w:marTop w:val="0"/>
      <w:marBottom w:val="0"/>
      <w:divBdr>
        <w:top w:val="none" w:sz="0" w:space="0" w:color="auto"/>
        <w:left w:val="none" w:sz="0" w:space="0" w:color="auto"/>
        <w:bottom w:val="none" w:sz="0" w:space="0" w:color="auto"/>
        <w:right w:val="none" w:sz="0" w:space="0" w:color="auto"/>
      </w:divBdr>
      <w:divsChild>
        <w:div w:id="1705012427">
          <w:marLeft w:val="0"/>
          <w:marRight w:val="0"/>
          <w:marTop w:val="0"/>
          <w:marBottom w:val="0"/>
          <w:divBdr>
            <w:top w:val="none" w:sz="0" w:space="0" w:color="auto"/>
            <w:left w:val="none" w:sz="0" w:space="0" w:color="auto"/>
            <w:bottom w:val="none" w:sz="0" w:space="0" w:color="auto"/>
            <w:right w:val="none" w:sz="0" w:space="0" w:color="auto"/>
          </w:divBdr>
        </w:div>
        <w:div w:id="1212621404">
          <w:marLeft w:val="0"/>
          <w:marRight w:val="0"/>
          <w:marTop w:val="0"/>
          <w:marBottom w:val="0"/>
          <w:divBdr>
            <w:top w:val="none" w:sz="0" w:space="0" w:color="auto"/>
            <w:left w:val="none" w:sz="0" w:space="0" w:color="auto"/>
            <w:bottom w:val="none" w:sz="0" w:space="0" w:color="auto"/>
            <w:right w:val="none" w:sz="0" w:space="0" w:color="auto"/>
          </w:divBdr>
        </w:div>
        <w:div w:id="960645730">
          <w:marLeft w:val="0"/>
          <w:marRight w:val="0"/>
          <w:marTop w:val="0"/>
          <w:marBottom w:val="0"/>
          <w:divBdr>
            <w:top w:val="none" w:sz="0" w:space="0" w:color="auto"/>
            <w:left w:val="none" w:sz="0" w:space="0" w:color="auto"/>
            <w:bottom w:val="none" w:sz="0" w:space="0" w:color="auto"/>
            <w:right w:val="none" w:sz="0" w:space="0" w:color="auto"/>
          </w:divBdr>
        </w:div>
      </w:divsChild>
    </w:div>
    <w:div w:id="1045527211">
      <w:marLeft w:val="0"/>
      <w:marRight w:val="0"/>
      <w:marTop w:val="0"/>
      <w:marBottom w:val="0"/>
      <w:divBdr>
        <w:top w:val="none" w:sz="0" w:space="0" w:color="auto"/>
        <w:left w:val="none" w:sz="0" w:space="0" w:color="auto"/>
        <w:bottom w:val="none" w:sz="0" w:space="0" w:color="auto"/>
        <w:right w:val="none" w:sz="0" w:space="0" w:color="auto"/>
      </w:divBdr>
      <w:divsChild>
        <w:div w:id="2111582608">
          <w:marLeft w:val="0"/>
          <w:marRight w:val="0"/>
          <w:marTop w:val="0"/>
          <w:marBottom w:val="0"/>
          <w:divBdr>
            <w:top w:val="none" w:sz="0" w:space="0" w:color="auto"/>
            <w:left w:val="none" w:sz="0" w:space="0" w:color="auto"/>
            <w:bottom w:val="none" w:sz="0" w:space="0" w:color="auto"/>
            <w:right w:val="none" w:sz="0" w:space="0" w:color="auto"/>
          </w:divBdr>
        </w:div>
        <w:div w:id="45878211">
          <w:marLeft w:val="0"/>
          <w:marRight w:val="0"/>
          <w:marTop w:val="0"/>
          <w:marBottom w:val="0"/>
          <w:divBdr>
            <w:top w:val="none" w:sz="0" w:space="0" w:color="auto"/>
            <w:left w:val="none" w:sz="0" w:space="0" w:color="auto"/>
            <w:bottom w:val="none" w:sz="0" w:space="0" w:color="auto"/>
            <w:right w:val="none" w:sz="0" w:space="0" w:color="auto"/>
          </w:divBdr>
        </w:div>
        <w:div w:id="1420181209">
          <w:marLeft w:val="0"/>
          <w:marRight w:val="0"/>
          <w:marTop w:val="0"/>
          <w:marBottom w:val="0"/>
          <w:divBdr>
            <w:top w:val="none" w:sz="0" w:space="0" w:color="auto"/>
            <w:left w:val="none" w:sz="0" w:space="0" w:color="auto"/>
            <w:bottom w:val="none" w:sz="0" w:space="0" w:color="auto"/>
            <w:right w:val="none" w:sz="0" w:space="0" w:color="auto"/>
          </w:divBdr>
        </w:div>
        <w:div w:id="570046749">
          <w:marLeft w:val="0"/>
          <w:marRight w:val="0"/>
          <w:marTop w:val="0"/>
          <w:marBottom w:val="0"/>
          <w:divBdr>
            <w:top w:val="none" w:sz="0" w:space="0" w:color="auto"/>
            <w:left w:val="none" w:sz="0" w:space="0" w:color="auto"/>
            <w:bottom w:val="none" w:sz="0" w:space="0" w:color="auto"/>
            <w:right w:val="none" w:sz="0" w:space="0" w:color="auto"/>
          </w:divBdr>
        </w:div>
        <w:div w:id="573206480">
          <w:marLeft w:val="0"/>
          <w:marRight w:val="0"/>
          <w:marTop w:val="0"/>
          <w:marBottom w:val="0"/>
          <w:divBdr>
            <w:top w:val="none" w:sz="0" w:space="0" w:color="auto"/>
            <w:left w:val="none" w:sz="0" w:space="0" w:color="auto"/>
            <w:bottom w:val="none" w:sz="0" w:space="0" w:color="auto"/>
            <w:right w:val="none" w:sz="0" w:space="0" w:color="auto"/>
          </w:divBdr>
        </w:div>
        <w:div w:id="356933385">
          <w:marLeft w:val="0"/>
          <w:marRight w:val="0"/>
          <w:marTop w:val="0"/>
          <w:marBottom w:val="0"/>
          <w:divBdr>
            <w:top w:val="none" w:sz="0" w:space="0" w:color="auto"/>
            <w:left w:val="none" w:sz="0" w:space="0" w:color="auto"/>
            <w:bottom w:val="none" w:sz="0" w:space="0" w:color="auto"/>
            <w:right w:val="none" w:sz="0" w:space="0" w:color="auto"/>
          </w:divBdr>
        </w:div>
        <w:div w:id="2085251795">
          <w:marLeft w:val="0"/>
          <w:marRight w:val="0"/>
          <w:marTop w:val="0"/>
          <w:marBottom w:val="0"/>
          <w:divBdr>
            <w:top w:val="none" w:sz="0" w:space="0" w:color="auto"/>
            <w:left w:val="none" w:sz="0" w:space="0" w:color="auto"/>
            <w:bottom w:val="none" w:sz="0" w:space="0" w:color="auto"/>
            <w:right w:val="none" w:sz="0" w:space="0" w:color="auto"/>
          </w:divBdr>
        </w:div>
        <w:div w:id="1163860492">
          <w:marLeft w:val="0"/>
          <w:marRight w:val="0"/>
          <w:marTop w:val="0"/>
          <w:marBottom w:val="0"/>
          <w:divBdr>
            <w:top w:val="none" w:sz="0" w:space="0" w:color="auto"/>
            <w:left w:val="none" w:sz="0" w:space="0" w:color="auto"/>
            <w:bottom w:val="none" w:sz="0" w:space="0" w:color="auto"/>
            <w:right w:val="none" w:sz="0" w:space="0" w:color="auto"/>
          </w:divBdr>
        </w:div>
        <w:div w:id="1048532448">
          <w:marLeft w:val="0"/>
          <w:marRight w:val="0"/>
          <w:marTop w:val="0"/>
          <w:marBottom w:val="0"/>
          <w:divBdr>
            <w:top w:val="none" w:sz="0" w:space="0" w:color="auto"/>
            <w:left w:val="none" w:sz="0" w:space="0" w:color="auto"/>
            <w:bottom w:val="none" w:sz="0" w:space="0" w:color="auto"/>
            <w:right w:val="none" w:sz="0" w:space="0" w:color="auto"/>
          </w:divBdr>
        </w:div>
        <w:div w:id="601693956">
          <w:marLeft w:val="0"/>
          <w:marRight w:val="0"/>
          <w:marTop w:val="0"/>
          <w:marBottom w:val="0"/>
          <w:divBdr>
            <w:top w:val="none" w:sz="0" w:space="0" w:color="auto"/>
            <w:left w:val="none" w:sz="0" w:space="0" w:color="auto"/>
            <w:bottom w:val="none" w:sz="0" w:space="0" w:color="auto"/>
            <w:right w:val="none" w:sz="0" w:space="0" w:color="auto"/>
          </w:divBdr>
        </w:div>
        <w:div w:id="2018118275">
          <w:marLeft w:val="0"/>
          <w:marRight w:val="0"/>
          <w:marTop w:val="0"/>
          <w:marBottom w:val="0"/>
          <w:divBdr>
            <w:top w:val="none" w:sz="0" w:space="0" w:color="auto"/>
            <w:left w:val="none" w:sz="0" w:space="0" w:color="auto"/>
            <w:bottom w:val="none" w:sz="0" w:space="0" w:color="auto"/>
            <w:right w:val="none" w:sz="0" w:space="0" w:color="auto"/>
          </w:divBdr>
        </w:div>
      </w:divsChild>
    </w:div>
    <w:div w:id="1079208713">
      <w:marLeft w:val="0"/>
      <w:marRight w:val="0"/>
      <w:marTop w:val="0"/>
      <w:marBottom w:val="0"/>
      <w:divBdr>
        <w:top w:val="none" w:sz="0" w:space="0" w:color="auto"/>
        <w:left w:val="none" w:sz="0" w:space="0" w:color="auto"/>
        <w:bottom w:val="none" w:sz="0" w:space="0" w:color="auto"/>
        <w:right w:val="none" w:sz="0" w:space="0" w:color="auto"/>
      </w:divBdr>
    </w:div>
    <w:div w:id="1085690688">
      <w:marLeft w:val="0"/>
      <w:marRight w:val="0"/>
      <w:marTop w:val="0"/>
      <w:marBottom w:val="0"/>
      <w:divBdr>
        <w:top w:val="none" w:sz="0" w:space="0" w:color="auto"/>
        <w:left w:val="none" w:sz="0" w:space="0" w:color="auto"/>
        <w:bottom w:val="none" w:sz="0" w:space="0" w:color="auto"/>
        <w:right w:val="none" w:sz="0" w:space="0" w:color="auto"/>
      </w:divBdr>
      <w:divsChild>
        <w:div w:id="1006714266">
          <w:marLeft w:val="0"/>
          <w:marRight w:val="0"/>
          <w:marTop w:val="0"/>
          <w:marBottom w:val="0"/>
          <w:divBdr>
            <w:top w:val="none" w:sz="0" w:space="0" w:color="auto"/>
            <w:left w:val="none" w:sz="0" w:space="0" w:color="auto"/>
            <w:bottom w:val="none" w:sz="0" w:space="0" w:color="auto"/>
            <w:right w:val="none" w:sz="0" w:space="0" w:color="auto"/>
          </w:divBdr>
        </w:div>
        <w:div w:id="1414081884">
          <w:marLeft w:val="0"/>
          <w:marRight w:val="0"/>
          <w:marTop w:val="0"/>
          <w:marBottom w:val="0"/>
          <w:divBdr>
            <w:top w:val="none" w:sz="0" w:space="0" w:color="auto"/>
            <w:left w:val="none" w:sz="0" w:space="0" w:color="auto"/>
            <w:bottom w:val="none" w:sz="0" w:space="0" w:color="auto"/>
            <w:right w:val="none" w:sz="0" w:space="0" w:color="auto"/>
          </w:divBdr>
        </w:div>
        <w:div w:id="1010835201">
          <w:marLeft w:val="0"/>
          <w:marRight w:val="0"/>
          <w:marTop w:val="0"/>
          <w:marBottom w:val="0"/>
          <w:divBdr>
            <w:top w:val="none" w:sz="0" w:space="0" w:color="auto"/>
            <w:left w:val="none" w:sz="0" w:space="0" w:color="auto"/>
            <w:bottom w:val="none" w:sz="0" w:space="0" w:color="auto"/>
            <w:right w:val="none" w:sz="0" w:space="0" w:color="auto"/>
          </w:divBdr>
        </w:div>
        <w:div w:id="156462173">
          <w:marLeft w:val="0"/>
          <w:marRight w:val="0"/>
          <w:marTop w:val="0"/>
          <w:marBottom w:val="0"/>
          <w:divBdr>
            <w:top w:val="none" w:sz="0" w:space="0" w:color="auto"/>
            <w:left w:val="none" w:sz="0" w:space="0" w:color="auto"/>
            <w:bottom w:val="none" w:sz="0" w:space="0" w:color="auto"/>
            <w:right w:val="none" w:sz="0" w:space="0" w:color="auto"/>
          </w:divBdr>
        </w:div>
        <w:div w:id="1361979666">
          <w:marLeft w:val="0"/>
          <w:marRight w:val="0"/>
          <w:marTop w:val="0"/>
          <w:marBottom w:val="0"/>
          <w:divBdr>
            <w:top w:val="none" w:sz="0" w:space="0" w:color="auto"/>
            <w:left w:val="none" w:sz="0" w:space="0" w:color="auto"/>
            <w:bottom w:val="none" w:sz="0" w:space="0" w:color="auto"/>
            <w:right w:val="none" w:sz="0" w:space="0" w:color="auto"/>
          </w:divBdr>
        </w:div>
        <w:div w:id="664825538">
          <w:marLeft w:val="0"/>
          <w:marRight w:val="0"/>
          <w:marTop w:val="0"/>
          <w:marBottom w:val="0"/>
          <w:divBdr>
            <w:top w:val="none" w:sz="0" w:space="0" w:color="auto"/>
            <w:left w:val="none" w:sz="0" w:space="0" w:color="auto"/>
            <w:bottom w:val="none" w:sz="0" w:space="0" w:color="auto"/>
            <w:right w:val="none" w:sz="0" w:space="0" w:color="auto"/>
          </w:divBdr>
        </w:div>
      </w:divsChild>
    </w:div>
    <w:div w:id="1087271781">
      <w:marLeft w:val="0"/>
      <w:marRight w:val="0"/>
      <w:marTop w:val="0"/>
      <w:marBottom w:val="0"/>
      <w:divBdr>
        <w:top w:val="none" w:sz="0" w:space="0" w:color="auto"/>
        <w:left w:val="none" w:sz="0" w:space="0" w:color="auto"/>
        <w:bottom w:val="none" w:sz="0" w:space="0" w:color="auto"/>
        <w:right w:val="none" w:sz="0" w:space="0" w:color="auto"/>
      </w:divBdr>
    </w:div>
    <w:div w:id="1103382296">
      <w:marLeft w:val="0"/>
      <w:marRight w:val="0"/>
      <w:marTop w:val="0"/>
      <w:marBottom w:val="0"/>
      <w:divBdr>
        <w:top w:val="none" w:sz="0" w:space="0" w:color="auto"/>
        <w:left w:val="none" w:sz="0" w:space="0" w:color="auto"/>
        <w:bottom w:val="none" w:sz="0" w:space="0" w:color="auto"/>
        <w:right w:val="none" w:sz="0" w:space="0" w:color="auto"/>
      </w:divBdr>
      <w:divsChild>
        <w:div w:id="91710283">
          <w:marLeft w:val="0"/>
          <w:marRight w:val="0"/>
          <w:marTop w:val="0"/>
          <w:marBottom w:val="0"/>
          <w:divBdr>
            <w:top w:val="none" w:sz="0" w:space="0" w:color="auto"/>
            <w:left w:val="none" w:sz="0" w:space="0" w:color="auto"/>
            <w:bottom w:val="none" w:sz="0" w:space="0" w:color="auto"/>
            <w:right w:val="none" w:sz="0" w:space="0" w:color="auto"/>
          </w:divBdr>
        </w:div>
        <w:div w:id="1829243346">
          <w:marLeft w:val="0"/>
          <w:marRight w:val="0"/>
          <w:marTop w:val="0"/>
          <w:marBottom w:val="0"/>
          <w:divBdr>
            <w:top w:val="none" w:sz="0" w:space="0" w:color="auto"/>
            <w:left w:val="none" w:sz="0" w:space="0" w:color="auto"/>
            <w:bottom w:val="none" w:sz="0" w:space="0" w:color="auto"/>
            <w:right w:val="none" w:sz="0" w:space="0" w:color="auto"/>
          </w:divBdr>
        </w:div>
        <w:div w:id="1332757021">
          <w:marLeft w:val="0"/>
          <w:marRight w:val="0"/>
          <w:marTop w:val="0"/>
          <w:marBottom w:val="0"/>
          <w:divBdr>
            <w:top w:val="none" w:sz="0" w:space="0" w:color="auto"/>
            <w:left w:val="none" w:sz="0" w:space="0" w:color="auto"/>
            <w:bottom w:val="none" w:sz="0" w:space="0" w:color="auto"/>
            <w:right w:val="none" w:sz="0" w:space="0" w:color="auto"/>
          </w:divBdr>
        </w:div>
        <w:div w:id="1648506763">
          <w:marLeft w:val="0"/>
          <w:marRight w:val="0"/>
          <w:marTop w:val="0"/>
          <w:marBottom w:val="0"/>
          <w:divBdr>
            <w:top w:val="none" w:sz="0" w:space="0" w:color="auto"/>
            <w:left w:val="none" w:sz="0" w:space="0" w:color="auto"/>
            <w:bottom w:val="none" w:sz="0" w:space="0" w:color="auto"/>
            <w:right w:val="none" w:sz="0" w:space="0" w:color="auto"/>
          </w:divBdr>
        </w:div>
        <w:div w:id="1707946893">
          <w:marLeft w:val="0"/>
          <w:marRight w:val="0"/>
          <w:marTop w:val="0"/>
          <w:marBottom w:val="0"/>
          <w:divBdr>
            <w:top w:val="none" w:sz="0" w:space="0" w:color="auto"/>
            <w:left w:val="none" w:sz="0" w:space="0" w:color="auto"/>
            <w:bottom w:val="none" w:sz="0" w:space="0" w:color="auto"/>
            <w:right w:val="none" w:sz="0" w:space="0" w:color="auto"/>
          </w:divBdr>
        </w:div>
        <w:div w:id="859273980">
          <w:marLeft w:val="0"/>
          <w:marRight w:val="0"/>
          <w:marTop w:val="0"/>
          <w:marBottom w:val="0"/>
          <w:divBdr>
            <w:top w:val="none" w:sz="0" w:space="0" w:color="auto"/>
            <w:left w:val="none" w:sz="0" w:space="0" w:color="auto"/>
            <w:bottom w:val="none" w:sz="0" w:space="0" w:color="auto"/>
            <w:right w:val="none" w:sz="0" w:space="0" w:color="auto"/>
          </w:divBdr>
        </w:div>
        <w:div w:id="1276642515">
          <w:marLeft w:val="0"/>
          <w:marRight w:val="0"/>
          <w:marTop w:val="0"/>
          <w:marBottom w:val="0"/>
          <w:divBdr>
            <w:top w:val="none" w:sz="0" w:space="0" w:color="auto"/>
            <w:left w:val="none" w:sz="0" w:space="0" w:color="auto"/>
            <w:bottom w:val="none" w:sz="0" w:space="0" w:color="auto"/>
            <w:right w:val="none" w:sz="0" w:space="0" w:color="auto"/>
          </w:divBdr>
        </w:div>
        <w:div w:id="409667123">
          <w:marLeft w:val="0"/>
          <w:marRight w:val="0"/>
          <w:marTop w:val="0"/>
          <w:marBottom w:val="0"/>
          <w:divBdr>
            <w:top w:val="none" w:sz="0" w:space="0" w:color="auto"/>
            <w:left w:val="none" w:sz="0" w:space="0" w:color="auto"/>
            <w:bottom w:val="none" w:sz="0" w:space="0" w:color="auto"/>
            <w:right w:val="none" w:sz="0" w:space="0" w:color="auto"/>
          </w:divBdr>
        </w:div>
        <w:div w:id="1377777269">
          <w:marLeft w:val="0"/>
          <w:marRight w:val="0"/>
          <w:marTop w:val="0"/>
          <w:marBottom w:val="0"/>
          <w:divBdr>
            <w:top w:val="none" w:sz="0" w:space="0" w:color="auto"/>
            <w:left w:val="none" w:sz="0" w:space="0" w:color="auto"/>
            <w:bottom w:val="none" w:sz="0" w:space="0" w:color="auto"/>
            <w:right w:val="none" w:sz="0" w:space="0" w:color="auto"/>
          </w:divBdr>
        </w:div>
        <w:div w:id="1114515467">
          <w:marLeft w:val="0"/>
          <w:marRight w:val="0"/>
          <w:marTop w:val="0"/>
          <w:marBottom w:val="0"/>
          <w:divBdr>
            <w:top w:val="none" w:sz="0" w:space="0" w:color="auto"/>
            <w:left w:val="none" w:sz="0" w:space="0" w:color="auto"/>
            <w:bottom w:val="none" w:sz="0" w:space="0" w:color="auto"/>
            <w:right w:val="none" w:sz="0" w:space="0" w:color="auto"/>
          </w:divBdr>
        </w:div>
        <w:div w:id="1276136742">
          <w:marLeft w:val="0"/>
          <w:marRight w:val="0"/>
          <w:marTop w:val="0"/>
          <w:marBottom w:val="0"/>
          <w:divBdr>
            <w:top w:val="none" w:sz="0" w:space="0" w:color="auto"/>
            <w:left w:val="none" w:sz="0" w:space="0" w:color="auto"/>
            <w:bottom w:val="none" w:sz="0" w:space="0" w:color="auto"/>
            <w:right w:val="none" w:sz="0" w:space="0" w:color="auto"/>
          </w:divBdr>
        </w:div>
        <w:div w:id="1073547397">
          <w:marLeft w:val="0"/>
          <w:marRight w:val="0"/>
          <w:marTop w:val="0"/>
          <w:marBottom w:val="0"/>
          <w:divBdr>
            <w:top w:val="none" w:sz="0" w:space="0" w:color="auto"/>
            <w:left w:val="none" w:sz="0" w:space="0" w:color="auto"/>
            <w:bottom w:val="none" w:sz="0" w:space="0" w:color="auto"/>
            <w:right w:val="none" w:sz="0" w:space="0" w:color="auto"/>
          </w:divBdr>
        </w:div>
        <w:div w:id="1398674261">
          <w:marLeft w:val="0"/>
          <w:marRight w:val="0"/>
          <w:marTop w:val="0"/>
          <w:marBottom w:val="0"/>
          <w:divBdr>
            <w:top w:val="none" w:sz="0" w:space="0" w:color="auto"/>
            <w:left w:val="none" w:sz="0" w:space="0" w:color="auto"/>
            <w:bottom w:val="none" w:sz="0" w:space="0" w:color="auto"/>
            <w:right w:val="none" w:sz="0" w:space="0" w:color="auto"/>
          </w:divBdr>
        </w:div>
        <w:div w:id="1037391749">
          <w:marLeft w:val="0"/>
          <w:marRight w:val="0"/>
          <w:marTop w:val="0"/>
          <w:marBottom w:val="0"/>
          <w:divBdr>
            <w:top w:val="none" w:sz="0" w:space="0" w:color="auto"/>
            <w:left w:val="none" w:sz="0" w:space="0" w:color="auto"/>
            <w:bottom w:val="none" w:sz="0" w:space="0" w:color="auto"/>
            <w:right w:val="none" w:sz="0" w:space="0" w:color="auto"/>
          </w:divBdr>
        </w:div>
        <w:div w:id="570777149">
          <w:marLeft w:val="0"/>
          <w:marRight w:val="0"/>
          <w:marTop w:val="0"/>
          <w:marBottom w:val="0"/>
          <w:divBdr>
            <w:top w:val="none" w:sz="0" w:space="0" w:color="auto"/>
            <w:left w:val="none" w:sz="0" w:space="0" w:color="auto"/>
            <w:bottom w:val="none" w:sz="0" w:space="0" w:color="auto"/>
            <w:right w:val="none" w:sz="0" w:space="0" w:color="auto"/>
          </w:divBdr>
        </w:div>
        <w:div w:id="1665627754">
          <w:marLeft w:val="0"/>
          <w:marRight w:val="0"/>
          <w:marTop w:val="0"/>
          <w:marBottom w:val="0"/>
          <w:divBdr>
            <w:top w:val="none" w:sz="0" w:space="0" w:color="auto"/>
            <w:left w:val="none" w:sz="0" w:space="0" w:color="auto"/>
            <w:bottom w:val="none" w:sz="0" w:space="0" w:color="auto"/>
            <w:right w:val="none" w:sz="0" w:space="0" w:color="auto"/>
          </w:divBdr>
        </w:div>
        <w:div w:id="1986813944">
          <w:marLeft w:val="0"/>
          <w:marRight w:val="0"/>
          <w:marTop w:val="0"/>
          <w:marBottom w:val="0"/>
          <w:divBdr>
            <w:top w:val="none" w:sz="0" w:space="0" w:color="auto"/>
            <w:left w:val="none" w:sz="0" w:space="0" w:color="auto"/>
            <w:bottom w:val="none" w:sz="0" w:space="0" w:color="auto"/>
            <w:right w:val="none" w:sz="0" w:space="0" w:color="auto"/>
          </w:divBdr>
        </w:div>
        <w:div w:id="1089891606">
          <w:marLeft w:val="0"/>
          <w:marRight w:val="0"/>
          <w:marTop w:val="0"/>
          <w:marBottom w:val="0"/>
          <w:divBdr>
            <w:top w:val="none" w:sz="0" w:space="0" w:color="auto"/>
            <w:left w:val="none" w:sz="0" w:space="0" w:color="auto"/>
            <w:bottom w:val="none" w:sz="0" w:space="0" w:color="auto"/>
            <w:right w:val="none" w:sz="0" w:space="0" w:color="auto"/>
          </w:divBdr>
        </w:div>
        <w:div w:id="225074817">
          <w:marLeft w:val="0"/>
          <w:marRight w:val="0"/>
          <w:marTop w:val="0"/>
          <w:marBottom w:val="0"/>
          <w:divBdr>
            <w:top w:val="none" w:sz="0" w:space="0" w:color="auto"/>
            <w:left w:val="none" w:sz="0" w:space="0" w:color="auto"/>
            <w:bottom w:val="none" w:sz="0" w:space="0" w:color="auto"/>
            <w:right w:val="none" w:sz="0" w:space="0" w:color="auto"/>
          </w:divBdr>
        </w:div>
        <w:div w:id="679088567">
          <w:marLeft w:val="0"/>
          <w:marRight w:val="0"/>
          <w:marTop w:val="0"/>
          <w:marBottom w:val="0"/>
          <w:divBdr>
            <w:top w:val="none" w:sz="0" w:space="0" w:color="auto"/>
            <w:left w:val="none" w:sz="0" w:space="0" w:color="auto"/>
            <w:bottom w:val="none" w:sz="0" w:space="0" w:color="auto"/>
            <w:right w:val="none" w:sz="0" w:space="0" w:color="auto"/>
          </w:divBdr>
        </w:div>
        <w:div w:id="773861644">
          <w:marLeft w:val="0"/>
          <w:marRight w:val="0"/>
          <w:marTop w:val="0"/>
          <w:marBottom w:val="0"/>
          <w:divBdr>
            <w:top w:val="none" w:sz="0" w:space="0" w:color="auto"/>
            <w:left w:val="none" w:sz="0" w:space="0" w:color="auto"/>
            <w:bottom w:val="none" w:sz="0" w:space="0" w:color="auto"/>
            <w:right w:val="none" w:sz="0" w:space="0" w:color="auto"/>
          </w:divBdr>
        </w:div>
        <w:div w:id="849418848">
          <w:marLeft w:val="0"/>
          <w:marRight w:val="0"/>
          <w:marTop w:val="0"/>
          <w:marBottom w:val="0"/>
          <w:divBdr>
            <w:top w:val="none" w:sz="0" w:space="0" w:color="auto"/>
            <w:left w:val="none" w:sz="0" w:space="0" w:color="auto"/>
            <w:bottom w:val="none" w:sz="0" w:space="0" w:color="auto"/>
            <w:right w:val="none" w:sz="0" w:space="0" w:color="auto"/>
          </w:divBdr>
        </w:div>
        <w:div w:id="1661956920">
          <w:marLeft w:val="0"/>
          <w:marRight w:val="0"/>
          <w:marTop w:val="0"/>
          <w:marBottom w:val="0"/>
          <w:divBdr>
            <w:top w:val="none" w:sz="0" w:space="0" w:color="auto"/>
            <w:left w:val="none" w:sz="0" w:space="0" w:color="auto"/>
            <w:bottom w:val="none" w:sz="0" w:space="0" w:color="auto"/>
            <w:right w:val="none" w:sz="0" w:space="0" w:color="auto"/>
          </w:divBdr>
        </w:div>
        <w:div w:id="1598901374">
          <w:marLeft w:val="0"/>
          <w:marRight w:val="0"/>
          <w:marTop w:val="0"/>
          <w:marBottom w:val="0"/>
          <w:divBdr>
            <w:top w:val="none" w:sz="0" w:space="0" w:color="auto"/>
            <w:left w:val="none" w:sz="0" w:space="0" w:color="auto"/>
            <w:bottom w:val="none" w:sz="0" w:space="0" w:color="auto"/>
            <w:right w:val="none" w:sz="0" w:space="0" w:color="auto"/>
          </w:divBdr>
        </w:div>
        <w:div w:id="352732270">
          <w:marLeft w:val="0"/>
          <w:marRight w:val="0"/>
          <w:marTop w:val="0"/>
          <w:marBottom w:val="0"/>
          <w:divBdr>
            <w:top w:val="none" w:sz="0" w:space="0" w:color="auto"/>
            <w:left w:val="none" w:sz="0" w:space="0" w:color="auto"/>
            <w:bottom w:val="none" w:sz="0" w:space="0" w:color="auto"/>
            <w:right w:val="none" w:sz="0" w:space="0" w:color="auto"/>
          </w:divBdr>
        </w:div>
        <w:div w:id="1318072345">
          <w:marLeft w:val="0"/>
          <w:marRight w:val="0"/>
          <w:marTop w:val="0"/>
          <w:marBottom w:val="0"/>
          <w:divBdr>
            <w:top w:val="none" w:sz="0" w:space="0" w:color="auto"/>
            <w:left w:val="none" w:sz="0" w:space="0" w:color="auto"/>
            <w:bottom w:val="none" w:sz="0" w:space="0" w:color="auto"/>
            <w:right w:val="none" w:sz="0" w:space="0" w:color="auto"/>
          </w:divBdr>
        </w:div>
        <w:div w:id="1330870112">
          <w:marLeft w:val="0"/>
          <w:marRight w:val="0"/>
          <w:marTop w:val="0"/>
          <w:marBottom w:val="0"/>
          <w:divBdr>
            <w:top w:val="none" w:sz="0" w:space="0" w:color="auto"/>
            <w:left w:val="none" w:sz="0" w:space="0" w:color="auto"/>
            <w:bottom w:val="none" w:sz="0" w:space="0" w:color="auto"/>
            <w:right w:val="none" w:sz="0" w:space="0" w:color="auto"/>
          </w:divBdr>
        </w:div>
        <w:div w:id="1159611332">
          <w:marLeft w:val="0"/>
          <w:marRight w:val="0"/>
          <w:marTop w:val="0"/>
          <w:marBottom w:val="0"/>
          <w:divBdr>
            <w:top w:val="none" w:sz="0" w:space="0" w:color="auto"/>
            <w:left w:val="none" w:sz="0" w:space="0" w:color="auto"/>
            <w:bottom w:val="none" w:sz="0" w:space="0" w:color="auto"/>
            <w:right w:val="none" w:sz="0" w:space="0" w:color="auto"/>
          </w:divBdr>
        </w:div>
        <w:div w:id="1067148493">
          <w:marLeft w:val="0"/>
          <w:marRight w:val="0"/>
          <w:marTop w:val="0"/>
          <w:marBottom w:val="0"/>
          <w:divBdr>
            <w:top w:val="none" w:sz="0" w:space="0" w:color="auto"/>
            <w:left w:val="none" w:sz="0" w:space="0" w:color="auto"/>
            <w:bottom w:val="none" w:sz="0" w:space="0" w:color="auto"/>
            <w:right w:val="none" w:sz="0" w:space="0" w:color="auto"/>
          </w:divBdr>
        </w:div>
        <w:div w:id="846602955">
          <w:marLeft w:val="0"/>
          <w:marRight w:val="0"/>
          <w:marTop w:val="0"/>
          <w:marBottom w:val="0"/>
          <w:divBdr>
            <w:top w:val="none" w:sz="0" w:space="0" w:color="auto"/>
            <w:left w:val="none" w:sz="0" w:space="0" w:color="auto"/>
            <w:bottom w:val="none" w:sz="0" w:space="0" w:color="auto"/>
            <w:right w:val="none" w:sz="0" w:space="0" w:color="auto"/>
          </w:divBdr>
        </w:div>
        <w:div w:id="1683162614">
          <w:marLeft w:val="0"/>
          <w:marRight w:val="0"/>
          <w:marTop w:val="0"/>
          <w:marBottom w:val="0"/>
          <w:divBdr>
            <w:top w:val="none" w:sz="0" w:space="0" w:color="auto"/>
            <w:left w:val="none" w:sz="0" w:space="0" w:color="auto"/>
            <w:bottom w:val="none" w:sz="0" w:space="0" w:color="auto"/>
            <w:right w:val="none" w:sz="0" w:space="0" w:color="auto"/>
          </w:divBdr>
        </w:div>
        <w:div w:id="858735040">
          <w:marLeft w:val="0"/>
          <w:marRight w:val="0"/>
          <w:marTop w:val="0"/>
          <w:marBottom w:val="0"/>
          <w:divBdr>
            <w:top w:val="none" w:sz="0" w:space="0" w:color="auto"/>
            <w:left w:val="none" w:sz="0" w:space="0" w:color="auto"/>
            <w:bottom w:val="none" w:sz="0" w:space="0" w:color="auto"/>
            <w:right w:val="none" w:sz="0" w:space="0" w:color="auto"/>
          </w:divBdr>
        </w:div>
        <w:div w:id="2062438538">
          <w:marLeft w:val="0"/>
          <w:marRight w:val="0"/>
          <w:marTop w:val="0"/>
          <w:marBottom w:val="0"/>
          <w:divBdr>
            <w:top w:val="none" w:sz="0" w:space="0" w:color="auto"/>
            <w:left w:val="none" w:sz="0" w:space="0" w:color="auto"/>
            <w:bottom w:val="none" w:sz="0" w:space="0" w:color="auto"/>
            <w:right w:val="none" w:sz="0" w:space="0" w:color="auto"/>
          </w:divBdr>
        </w:div>
        <w:div w:id="1675568733">
          <w:marLeft w:val="0"/>
          <w:marRight w:val="0"/>
          <w:marTop w:val="0"/>
          <w:marBottom w:val="0"/>
          <w:divBdr>
            <w:top w:val="none" w:sz="0" w:space="0" w:color="auto"/>
            <w:left w:val="none" w:sz="0" w:space="0" w:color="auto"/>
            <w:bottom w:val="none" w:sz="0" w:space="0" w:color="auto"/>
            <w:right w:val="none" w:sz="0" w:space="0" w:color="auto"/>
          </w:divBdr>
        </w:div>
        <w:div w:id="1285426746">
          <w:marLeft w:val="0"/>
          <w:marRight w:val="0"/>
          <w:marTop w:val="0"/>
          <w:marBottom w:val="0"/>
          <w:divBdr>
            <w:top w:val="none" w:sz="0" w:space="0" w:color="auto"/>
            <w:left w:val="none" w:sz="0" w:space="0" w:color="auto"/>
            <w:bottom w:val="none" w:sz="0" w:space="0" w:color="auto"/>
            <w:right w:val="none" w:sz="0" w:space="0" w:color="auto"/>
          </w:divBdr>
        </w:div>
        <w:div w:id="1418749517">
          <w:marLeft w:val="0"/>
          <w:marRight w:val="0"/>
          <w:marTop w:val="0"/>
          <w:marBottom w:val="0"/>
          <w:divBdr>
            <w:top w:val="none" w:sz="0" w:space="0" w:color="auto"/>
            <w:left w:val="none" w:sz="0" w:space="0" w:color="auto"/>
            <w:bottom w:val="none" w:sz="0" w:space="0" w:color="auto"/>
            <w:right w:val="none" w:sz="0" w:space="0" w:color="auto"/>
          </w:divBdr>
        </w:div>
        <w:div w:id="856580552">
          <w:marLeft w:val="0"/>
          <w:marRight w:val="0"/>
          <w:marTop w:val="0"/>
          <w:marBottom w:val="0"/>
          <w:divBdr>
            <w:top w:val="none" w:sz="0" w:space="0" w:color="auto"/>
            <w:left w:val="none" w:sz="0" w:space="0" w:color="auto"/>
            <w:bottom w:val="none" w:sz="0" w:space="0" w:color="auto"/>
            <w:right w:val="none" w:sz="0" w:space="0" w:color="auto"/>
          </w:divBdr>
        </w:div>
        <w:div w:id="1718358377">
          <w:marLeft w:val="0"/>
          <w:marRight w:val="0"/>
          <w:marTop w:val="0"/>
          <w:marBottom w:val="0"/>
          <w:divBdr>
            <w:top w:val="none" w:sz="0" w:space="0" w:color="auto"/>
            <w:left w:val="none" w:sz="0" w:space="0" w:color="auto"/>
            <w:bottom w:val="none" w:sz="0" w:space="0" w:color="auto"/>
            <w:right w:val="none" w:sz="0" w:space="0" w:color="auto"/>
          </w:divBdr>
        </w:div>
        <w:div w:id="1886289290">
          <w:marLeft w:val="0"/>
          <w:marRight w:val="0"/>
          <w:marTop w:val="0"/>
          <w:marBottom w:val="0"/>
          <w:divBdr>
            <w:top w:val="none" w:sz="0" w:space="0" w:color="auto"/>
            <w:left w:val="none" w:sz="0" w:space="0" w:color="auto"/>
            <w:bottom w:val="none" w:sz="0" w:space="0" w:color="auto"/>
            <w:right w:val="none" w:sz="0" w:space="0" w:color="auto"/>
          </w:divBdr>
        </w:div>
        <w:div w:id="1289775554">
          <w:marLeft w:val="0"/>
          <w:marRight w:val="0"/>
          <w:marTop w:val="0"/>
          <w:marBottom w:val="0"/>
          <w:divBdr>
            <w:top w:val="none" w:sz="0" w:space="0" w:color="auto"/>
            <w:left w:val="none" w:sz="0" w:space="0" w:color="auto"/>
            <w:bottom w:val="none" w:sz="0" w:space="0" w:color="auto"/>
            <w:right w:val="none" w:sz="0" w:space="0" w:color="auto"/>
          </w:divBdr>
        </w:div>
        <w:div w:id="1312172741">
          <w:marLeft w:val="0"/>
          <w:marRight w:val="0"/>
          <w:marTop w:val="0"/>
          <w:marBottom w:val="0"/>
          <w:divBdr>
            <w:top w:val="none" w:sz="0" w:space="0" w:color="auto"/>
            <w:left w:val="none" w:sz="0" w:space="0" w:color="auto"/>
            <w:bottom w:val="none" w:sz="0" w:space="0" w:color="auto"/>
            <w:right w:val="none" w:sz="0" w:space="0" w:color="auto"/>
          </w:divBdr>
        </w:div>
        <w:div w:id="1608392207">
          <w:marLeft w:val="0"/>
          <w:marRight w:val="0"/>
          <w:marTop w:val="0"/>
          <w:marBottom w:val="0"/>
          <w:divBdr>
            <w:top w:val="none" w:sz="0" w:space="0" w:color="auto"/>
            <w:left w:val="none" w:sz="0" w:space="0" w:color="auto"/>
            <w:bottom w:val="none" w:sz="0" w:space="0" w:color="auto"/>
            <w:right w:val="none" w:sz="0" w:space="0" w:color="auto"/>
          </w:divBdr>
        </w:div>
        <w:div w:id="707532614">
          <w:marLeft w:val="0"/>
          <w:marRight w:val="0"/>
          <w:marTop w:val="0"/>
          <w:marBottom w:val="0"/>
          <w:divBdr>
            <w:top w:val="none" w:sz="0" w:space="0" w:color="auto"/>
            <w:left w:val="none" w:sz="0" w:space="0" w:color="auto"/>
            <w:bottom w:val="none" w:sz="0" w:space="0" w:color="auto"/>
            <w:right w:val="none" w:sz="0" w:space="0" w:color="auto"/>
          </w:divBdr>
        </w:div>
        <w:div w:id="1928807358">
          <w:marLeft w:val="0"/>
          <w:marRight w:val="0"/>
          <w:marTop w:val="0"/>
          <w:marBottom w:val="0"/>
          <w:divBdr>
            <w:top w:val="none" w:sz="0" w:space="0" w:color="auto"/>
            <w:left w:val="none" w:sz="0" w:space="0" w:color="auto"/>
            <w:bottom w:val="none" w:sz="0" w:space="0" w:color="auto"/>
            <w:right w:val="none" w:sz="0" w:space="0" w:color="auto"/>
          </w:divBdr>
        </w:div>
        <w:div w:id="1581789736">
          <w:marLeft w:val="0"/>
          <w:marRight w:val="0"/>
          <w:marTop w:val="0"/>
          <w:marBottom w:val="0"/>
          <w:divBdr>
            <w:top w:val="none" w:sz="0" w:space="0" w:color="auto"/>
            <w:left w:val="none" w:sz="0" w:space="0" w:color="auto"/>
            <w:bottom w:val="none" w:sz="0" w:space="0" w:color="auto"/>
            <w:right w:val="none" w:sz="0" w:space="0" w:color="auto"/>
          </w:divBdr>
        </w:div>
        <w:div w:id="1130706235">
          <w:marLeft w:val="0"/>
          <w:marRight w:val="0"/>
          <w:marTop w:val="0"/>
          <w:marBottom w:val="0"/>
          <w:divBdr>
            <w:top w:val="none" w:sz="0" w:space="0" w:color="auto"/>
            <w:left w:val="none" w:sz="0" w:space="0" w:color="auto"/>
            <w:bottom w:val="none" w:sz="0" w:space="0" w:color="auto"/>
            <w:right w:val="none" w:sz="0" w:space="0" w:color="auto"/>
          </w:divBdr>
        </w:div>
        <w:div w:id="1023941530">
          <w:marLeft w:val="0"/>
          <w:marRight w:val="0"/>
          <w:marTop w:val="0"/>
          <w:marBottom w:val="0"/>
          <w:divBdr>
            <w:top w:val="none" w:sz="0" w:space="0" w:color="auto"/>
            <w:left w:val="none" w:sz="0" w:space="0" w:color="auto"/>
            <w:bottom w:val="none" w:sz="0" w:space="0" w:color="auto"/>
            <w:right w:val="none" w:sz="0" w:space="0" w:color="auto"/>
          </w:divBdr>
        </w:div>
        <w:div w:id="1876770470">
          <w:marLeft w:val="0"/>
          <w:marRight w:val="0"/>
          <w:marTop w:val="0"/>
          <w:marBottom w:val="0"/>
          <w:divBdr>
            <w:top w:val="none" w:sz="0" w:space="0" w:color="auto"/>
            <w:left w:val="none" w:sz="0" w:space="0" w:color="auto"/>
            <w:bottom w:val="none" w:sz="0" w:space="0" w:color="auto"/>
            <w:right w:val="none" w:sz="0" w:space="0" w:color="auto"/>
          </w:divBdr>
        </w:div>
        <w:div w:id="2009481043">
          <w:marLeft w:val="0"/>
          <w:marRight w:val="0"/>
          <w:marTop w:val="0"/>
          <w:marBottom w:val="0"/>
          <w:divBdr>
            <w:top w:val="none" w:sz="0" w:space="0" w:color="auto"/>
            <w:left w:val="none" w:sz="0" w:space="0" w:color="auto"/>
            <w:bottom w:val="none" w:sz="0" w:space="0" w:color="auto"/>
            <w:right w:val="none" w:sz="0" w:space="0" w:color="auto"/>
          </w:divBdr>
        </w:div>
        <w:div w:id="1990089073">
          <w:marLeft w:val="0"/>
          <w:marRight w:val="0"/>
          <w:marTop w:val="0"/>
          <w:marBottom w:val="0"/>
          <w:divBdr>
            <w:top w:val="none" w:sz="0" w:space="0" w:color="auto"/>
            <w:left w:val="none" w:sz="0" w:space="0" w:color="auto"/>
            <w:bottom w:val="none" w:sz="0" w:space="0" w:color="auto"/>
            <w:right w:val="none" w:sz="0" w:space="0" w:color="auto"/>
          </w:divBdr>
        </w:div>
        <w:div w:id="1933197510">
          <w:marLeft w:val="0"/>
          <w:marRight w:val="0"/>
          <w:marTop w:val="0"/>
          <w:marBottom w:val="0"/>
          <w:divBdr>
            <w:top w:val="none" w:sz="0" w:space="0" w:color="auto"/>
            <w:left w:val="none" w:sz="0" w:space="0" w:color="auto"/>
            <w:bottom w:val="none" w:sz="0" w:space="0" w:color="auto"/>
            <w:right w:val="none" w:sz="0" w:space="0" w:color="auto"/>
          </w:divBdr>
        </w:div>
        <w:div w:id="2091463631">
          <w:marLeft w:val="0"/>
          <w:marRight w:val="0"/>
          <w:marTop w:val="0"/>
          <w:marBottom w:val="0"/>
          <w:divBdr>
            <w:top w:val="none" w:sz="0" w:space="0" w:color="auto"/>
            <w:left w:val="none" w:sz="0" w:space="0" w:color="auto"/>
            <w:bottom w:val="none" w:sz="0" w:space="0" w:color="auto"/>
            <w:right w:val="none" w:sz="0" w:space="0" w:color="auto"/>
          </w:divBdr>
        </w:div>
        <w:div w:id="730348114">
          <w:marLeft w:val="0"/>
          <w:marRight w:val="0"/>
          <w:marTop w:val="0"/>
          <w:marBottom w:val="0"/>
          <w:divBdr>
            <w:top w:val="none" w:sz="0" w:space="0" w:color="auto"/>
            <w:left w:val="none" w:sz="0" w:space="0" w:color="auto"/>
            <w:bottom w:val="none" w:sz="0" w:space="0" w:color="auto"/>
            <w:right w:val="none" w:sz="0" w:space="0" w:color="auto"/>
          </w:divBdr>
        </w:div>
        <w:div w:id="2015260413">
          <w:marLeft w:val="0"/>
          <w:marRight w:val="0"/>
          <w:marTop w:val="0"/>
          <w:marBottom w:val="0"/>
          <w:divBdr>
            <w:top w:val="none" w:sz="0" w:space="0" w:color="auto"/>
            <w:left w:val="none" w:sz="0" w:space="0" w:color="auto"/>
            <w:bottom w:val="none" w:sz="0" w:space="0" w:color="auto"/>
            <w:right w:val="none" w:sz="0" w:space="0" w:color="auto"/>
          </w:divBdr>
        </w:div>
        <w:div w:id="376321430">
          <w:marLeft w:val="0"/>
          <w:marRight w:val="0"/>
          <w:marTop w:val="0"/>
          <w:marBottom w:val="0"/>
          <w:divBdr>
            <w:top w:val="none" w:sz="0" w:space="0" w:color="auto"/>
            <w:left w:val="none" w:sz="0" w:space="0" w:color="auto"/>
            <w:bottom w:val="none" w:sz="0" w:space="0" w:color="auto"/>
            <w:right w:val="none" w:sz="0" w:space="0" w:color="auto"/>
          </w:divBdr>
        </w:div>
        <w:div w:id="1418790132">
          <w:marLeft w:val="0"/>
          <w:marRight w:val="0"/>
          <w:marTop w:val="0"/>
          <w:marBottom w:val="0"/>
          <w:divBdr>
            <w:top w:val="none" w:sz="0" w:space="0" w:color="auto"/>
            <w:left w:val="none" w:sz="0" w:space="0" w:color="auto"/>
            <w:bottom w:val="none" w:sz="0" w:space="0" w:color="auto"/>
            <w:right w:val="none" w:sz="0" w:space="0" w:color="auto"/>
          </w:divBdr>
        </w:div>
        <w:div w:id="2130006143">
          <w:marLeft w:val="0"/>
          <w:marRight w:val="0"/>
          <w:marTop w:val="0"/>
          <w:marBottom w:val="0"/>
          <w:divBdr>
            <w:top w:val="none" w:sz="0" w:space="0" w:color="auto"/>
            <w:left w:val="none" w:sz="0" w:space="0" w:color="auto"/>
            <w:bottom w:val="none" w:sz="0" w:space="0" w:color="auto"/>
            <w:right w:val="none" w:sz="0" w:space="0" w:color="auto"/>
          </w:divBdr>
        </w:div>
        <w:div w:id="723142800">
          <w:marLeft w:val="0"/>
          <w:marRight w:val="0"/>
          <w:marTop w:val="0"/>
          <w:marBottom w:val="0"/>
          <w:divBdr>
            <w:top w:val="none" w:sz="0" w:space="0" w:color="auto"/>
            <w:left w:val="none" w:sz="0" w:space="0" w:color="auto"/>
            <w:bottom w:val="none" w:sz="0" w:space="0" w:color="auto"/>
            <w:right w:val="none" w:sz="0" w:space="0" w:color="auto"/>
          </w:divBdr>
        </w:div>
        <w:div w:id="1514299336">
          <w:marLeft w:val="0"/>
          <w:marRight w:val="0"/>
          <w:marTop w:val="0"/>
          <w:marBottom w:val="0"/>
          <w:divBdr>
            <w:top w:val="none" w:sz="0" w:space="0" w:color="auto"/>
            <w:left w:val="none" w:sz="0" w:space="0" w:color="auto"/>
            <w:bottom w:val="none" w:sz="0" w:space="0" w:color="auto"/>
            <w:right w:val="none" w:sz="0" w:space="0" w:color="auto"/>
          </w:divBdr>
        </w:div>
        <w:div w:id="250237292">
          <w:marLeft w:val="0"/>
          <w:marRight w:val="0"/>
          <w:marTop w:val="0"/>
          <w:marBottom w:val="0"/>
          <w:divBdr>
            <w:top w:val="none" w:sz="0" w:space="0" w:color="auto"/>
            <w:left w:val="none" w:sz="0" w:space="0" w:color="auto"/>
            <w:bottom w:val="none" w:sz="0" w:space="0" w:color="auto"/>
            <w:right w:val="none" w:sz="0" w:space="0" w:color="auto"/>
          </w:divBdr>
        </w:div>
        <w:div w:id="1109163355">
          <w:marLeft w:val="0"/>
          <w:marRight w:val="0"/>
          <w:marTop w:val="0"/>
          <w:marBottom w:val="0"/>
          <w:divBdr>
            <w:top w:val="none" w:sz="0" w:space="0" w:color="auto"/>
            <w:left w:val="none" w:sz="0" w:space="0" w:color="auto"/>
            <w:bottom w:val="none" w:sz="0" w:space="0" w:color="auto"/>
            <w:right w:val="none" w:sz="0" w:space="0" w:color="auto"/>
          </w:divBdr>
        </w:div>
        <w:div w:id="781190250">
          <w:marLeft w:val="0"/>
          <w:marRight w:val="0"/>
          <w:marTop w:val="0"/>
          <w:marBottom w:val="0"/>
          <w:divBdr>
            <w:top w:val="none" w:sz="0" w:space="0" w:color="auto"/>
            <w:left w:val="none" w:sz="0" w:space="0" w:color="auto"/>
            <w:bottom w:val="none" w:sz="0" w:space="0" w:color="auto"/>
            <w:right w:val="none" w:sz="0" w:space="0" w:color="auto"/>
          </w:divBdr>
        </w:div>
        <w:div w:id="1594362589">
          <w:marLeft w:val="0"/>
          <w:marRight w:val="0"/>
          <w:marTop w:val="0"/>
          <w:marBottom w:val="0"/>
          <w:divBdr>
            <w:top w:val="none" w:sz="0" w:space="0" w:color="auto"/>
            <w:left w:val="none" w:sz="0" w:space="0" w:color="auto"/>
            <w:bottom w:val="none" w:sz="0" w:space="0" w:color="auto"/>
            <w:right w:val="none" w:sz="0" w:space="0" w:color="auto"/>
          </w:divBdr>
        </w:div>
        <w:div w:id="1550607042">
          <w:marLeft w:val="0"/>
          <w:marRight w:val="0"/>
          <w:marTop w:val="0"/>
          <w:marBottom w:val="0"/>
          <w:divBdr>
            <w:top w:val="none" w:sz="0" w:space="0" w:color="auto"/>
            <w:left w:val="none" w:sz="0" w:space="0" w:color="auto"/>
            <w:bottom w:val="none" w:sz="0" w:space="0" w:color="auto"/>
            <w:right w:val="none" w:sz="0" w:space="0" w:color="auto"/>
          </w:divBdr>
        </w:div>
        <w:div w:id="1303121782">
          <w:marLeft w:val="0"/>
          <w:marRight w:val="0"/>
          <w:marTop w:val="0"/>
          <w:marBottom w:val="0"/>
          <w:divBdr>
            <w:top w:val="none" w:sz="0" w:space="0" w:color="auto"/>
            <w:left w:val="none" w:sz="0" w:space="0" w:color="auto"/>
            <w:bottom w:val="none" w:sz="0" w:space="0" w:color="auto"/>
            <w:right w:val="none" w:sz="0" w:space="0" w:color="auto"/>
          </w:divBdr>
        </w:div>
        <w:div w:id="614093854">
          <w:marLeft w:val="0"/>
          <w:marRight w:val="0"/>
          <w:marTop w:val="0"/>
          <w:marBottom w:val="0"/>
          <w:divBdr>
            <w:top w:val="none" w:sz="0" w:space="0" w:color="auto"/>
            <w:left w:val="none" w:sz="0" w:space="0" w:color="auto"/>
            <w:bottom w:val="none" w:sz="0" w:space="0" w:color="auto"/>
            <w:right w:val="none" w:sz="0" w:space="0" w:color="auto"/>
          </w:divBdr>
        </w:div>
        <w:div w:id="527179985">
          <w:marLeft w:val="0"/>
          <w:marRight w:val="0"/>
          <w:marTop w:val="0"/>
          <w:marBottom w:val="0"/>
          <w:divBdr>
            <w:top w:val="none" w:sz="0" w:space="0" w:color="auto"/>
            <w:left w:val="none" w:sz="0" w:space="0" w:color="auto"/>
            <w:bottom w:val="none" w:sz="0" w:space="0" w:color="auto"/>
            <w:right w:val="none" w:sz="0" w:space="0" w:color="auto"/>
          </w:divBdr>
        </w:div>
        <w:div w:id="2145586760">
          <w:marLeft w:val="0"/>
          <w:marRight w:val="0"/>
          <w:marTop w:val="0"/>
          <w:marBottom w:val="0"/>
          <w:divBdr>
            <w:top w:val="none" w:sz="0" w:space="0" w:color="auto"/>
            <w:left w:val="none" w:sz="0" w:space="0" w:color="auto"/>
            <w:bottom w:val="none" w:sz="0" w:space="0" w:color="auto"/>
            <w:right w:val="none" w:sz="0" w:space="0" w:color="auto"/>
          </w:divBdr>
        </w:div>
        <w:div w:id="1674071626">
          <w:marLeft w:val="0"/>
          <w:marRight w:val="0"/>
          <w:marTop w:val="0"/>
          <w:marBottom w:val="0"/>
          <w:divBdr>
            <w:top w:val="none" w:sz="0" w:space="0" w:color="auto"/>
            <w:left w:val="none" w:sz="0" w:space="0" w:color="auto"/>
            <w:bottom w:val="none" w:sz="0" w:space="0" w:color="auto"/>
            <w:right w:val="none" w:sz="0" w:space="0" w:color="auto"/>
          </w:divBdr>
        </w:div>
        <w:div w:id="368729960">
          <w:marLeft w:val="0"/>
          <w:marRight w:val="0"/>
          <w:marTop w:val="0"/>
          <w:marBottom w:val="0"/>
          <w:divBdr>
            <w:top w:val="none" w:sz="0" w:space="0" w:color="auto"/>
            <w:left w:val="none" w:sz="0" w:space="0" w:color="auto"/>
            <w:bottom w:val="none" w:sz="0" w:space="0" w:color="auto"/>
            <w:right w:val="none" w:sz="0" w:space="0" w:color="auto"/>
          </w:divBdr>
        </w:div>
        <w:div w:id="1130827793">
          <w:marLeft w:val="0"/>
          <w:marRight w:val="0"/>
          <w:marTop w:val="0"/>
          <w:marBottom w:val="0"/>
          <w:divBdr>
            <w:top w:val="none" w:sz="0" w:space="0" w:color="auto"/>
            <w:left w:val="none" w:sz="0" w:space="0" w:color="auto"/>
            <w:bottom w:val="none" w:sz="0" w:space="0" w:color="auto"/>
            <w:right w:val="none" w:sz="0" w:space="0" w:color="auto"/>
          </w:divBdr>
        </w:div>
        <w:div w:id="1484850076">
          <w:marLeft w:val="0"/>
          <w:marRight w:val="0"/>
          <w:marTop w:val="0"/>
          <w:marBottom w:val="0"/>
          <w:divBdr>
            <w:top w:val="none" w:sz="0" w:space="0" w:color="auto"/>
            <w:left w:val="none" w:sz="0" w:space="0" w:color="auto"/>
            <w:bottom w:val="none" w:sz="0" w:space="0" w:color="auto"/>
            <w:right w:val="none" w:sz="0" w:space="0" w:color="auto"/>
          </w:divBdr>
        </w:div>
        <w:div w:id="37366153">
          <w:marLeft w:val="0"/>
          <w:marRight w:val="0"/>
          <w:marTop w:val="0"/>
          <w:marBottom w:val="0"/>
          <w:divBdr>
            <w:top w:val="none" w:sz="0" w:space="0" w:color="auto"/>
            <w:left w:val="none" w:sz="0" w:space="0" w:color="auto"/>
            <w:bottom w:val="none" w:sz="0" w:space="0" w:color="auto"/>
            <w:right w:val="none" w:sz="0" w:space="0" w:color="auto"/>
          </w:divBdr>
        </w:div>
        <w:div w:id="65420889">
          <w:marLeft w:val="0"/>
          <w:marRight w:val="0"/>
          <w:marTop w:val="0"/>
          <w:marBottom w:val="0"/>
          <w:divBdr>
            <w:top w:val="none" w:sz="0" w:space="0" w:color="auto"/>
            <w:left w:val="none" w:sz="0" w:space="0" w:color="auto"/>
            <w:bottom w:val="none" w:sz="0" w:space="0" w:color="auto"/>
            <w:right w:val="none" w:sz="0" w:space="0" w:color="auto"/>
          </w:divBdr>
        </w:div>
        <w:div w:id="124935235">
          <w:marLeft w:val="0"/>
          <w:marRight w:val="0"/>
          <w:marTop w:val="0"/>
          <w:marBottom w:val="0"/>
          <w:divBdr>
            <w:top w:val="none" w:sz="0" w:space="0" w:color="auto"/>
            <w:left w:val="none" w:sz="0" w:space="0" w:color="auto"/>
            <w:bottom w:val="none" w:sz="0" w:space="0" w:color="auto"/>
            <w:right w:val="none" w:sz="0" w:space="0" w:color="auto"/>
          </w:divBdr>
        </w:div>
        <w:div w:id="593904933">
          <w:marLeft w:val="0"/>
          <w:marRight w:val="0"/>
          <w:marTop w:val="0"/>
          <w:marBottom w:val="0"/>
          <w:divBdr>
            <w:top w:val="none" w:sz="0" w:space="0" w:color="auto"/>
            <w:left w:val="none" w:sz="0" w:space="0" w:color="auto"/>
            <w:bottom w:val="none" w:sz="0" w:space="0" w:color="auto"/>
            <w:right w:val="none" w:sz="0" w:space="0" w:color="auto"/>
          </w:divBdr>
        </w:div>
        <w:div w:id="1097025481">
          <w:marLeft w:val="0"/>
          <w:marRight w:val="0"/>
          <w:marTop w:val="0"/>
          <w:marBottom w:val="0"/>
          <w:divBdr>
            <w:top w:val="none" w:sz="0" w:space="0" w:color="auto"/>
            <w:left w:val="none" w:sz="0" w:space="0" w:color="auto"/>
            <w:bottom w:val="none" w:sz="0" w:space="0" w:color="auto"/>
            <w:right w:val="none" w:sz="0" w:space="0" w:color="auto"/>
          </w:divBdr>
        </w:div>
        <w:div w:id="209001907">
          <w:marLeft w:val="0"/>
          <w:marRight w:val="0"/>
          <w:marTop w:val="0"/>
          <w:marBottom w:val="0"/>
          <w:divBdr>
            <w:top w:val="none" w:sz="0" w:space="0" w:color="auto"/>
            <w:left w:val="none" w:sz="0" w:space="0" w:color="auto"/>
            <w:bottom w:val="none" w:sz="0" w:space="0" w:color="auto"/>
            <w:right w:val="none" w:sz="0" w:space="0" w:color="auto"/>
          </w:divBdr>
        </w:div>
        <w:div w:id="1530875666">
          <w:marLeft w:val="0"/>
          <w:marRight w:val="0"/>
          <w:marTop w:val="0"/>
          <w:marBottom w:val="0"/>
          <w:divBdr>
            <w:top w:val="none" w:sz="0" w:space="0" w:color="auto"/>
            <w:left w:val="none" w:sz="0" w:space="0" w:color="auto"/>
            <w:bottom w:val="none" w:sz="0" w:space="0" w:color="auto"/>
            <w:right w:val="none" w:sz="0" w:space="0" w:color="auto"/>
          </w:divBdr>
        </w:div>
        <w:div w:id="401762092">
          <w:marLeft w:val="0"/>
          <w:marRight w:val="0"/>
          <w:marTop w:val="0"/>
          <w:marBottom w:val="0"/>
          <w:divBdr>
            <w:top w:val="none" w:sz="0" w:space="0" w:color="auto"/>
            <w:left w:val="none" w:sz="0" w:space="0" w:color="auto"/>
            <w:bottom w:val="none" w:sz="0" w:space="0" w:color="auto"/>
            <w:right w:val="none" w:sz="0" w:space="0" w:color="auto"/>
          </w:divBdr>
        </w:div>
        <w:div w:id="650598681">
          <w:marLeft w:val="0"/>
          <w:marRight w:val="0"/>
          <w:marTop w:val="0"/>
          <w:marBottom w:val="0"/>
          <w:divBdr>
            <w:top w:val="none" w:sz="0" w:space="0" w:color="auto"/>
            <w:left w:val="none" w:sz="0" w:space="0" w:color="auto"/>
            <w:bottom w:val="none" w:sz="0" w:space="0" w:color="auto"/>
            <w:right w:val="none" w:sz="0" w:space="0" w:color="auto"/>
          </w:divBdr>
        </w:div>
        <w:div w:id="1190797766">
          <w:marLeft w:val="0"/>
          <w:marRight w:val="0"/>
          <w:marTop w:val="0"/>
          <w:marBottom w:val="0"/>
          <w:divBdr>
            <w:top w:val="none" w:sz="0" w:space="0" w:color="auto"/>
            <w:left w:val="none" w:sz="0" w:space="0" w:color="auto"/>
            <w:bottom w:val="none" w:sz="0" w:space="0" w:color="auto"/>
            <w:right w:val="none" w:sz="0" w:space="0" w:color="auto"/>
          </w:divBdr>
        </w:div>
        <w:div w:id="810514476">
          <w:marLeft w:val="0"/>
          <w:marRight w:val="0"/>
          <w:marTop w:val="0"/>
          <w:marBottom w:val="0"/>
          <w:divBdr>
            <w:top w:val="none" w:sz="0" w:space="0" w:color="auto"/>
            <w:left w:val="none" w:sz="0" w:space="0" w:color="auto"/>
            <w:bottom w:val="none" w:sz="0" w:space="0" w:color="auto"/>
            <w:right w:val="none" w:sz="0" w:space="0" w:color="auto"/>
          </w:divBdr>
        </w:div>
        <w:div w:id="1478574311">
          <w:marLeft w:val="0"/>
          <w:marRight w:val="0"/>
          <w:marTop w:val="0"/>
          <w:marBottom w:val="0"/>
          <w:divBdr>
            <w:top w:val="none" w:sz="0" w:space="0" w:color="auto"/>
            <w:left w:val="none" w:sz="0" w:space="0" w:color="auto"/>
            <w:bottom w:val="none" w:sz="0" w:space="0" w:color="auto"/>
            <w:right w:val="none" w:sz="0" w:space="0" w:color="auto"/>
          </w:divBdr>
        </w:div>
        <w:div w:id="1873884088">
          <w:marLeft w:val="0"/>
          <w:marRight w:val="0"/>
          <w:marTop w:val="0"/>
          <w:marBottom w:val="0"/>
          <w:divBdr>
            <w:top w:val="none" w:sz="0" w:space="0" w:color="auto"/>
            <w:left w:val="none" w:sz="0" w:space="0" w:color="auto"/>
            <w:bottom w:val="none" w:sz="0" w:space="0" w:color="auto"/>
            <w:right w:val="none" w:sz="0" w:space="0" w:color="auto"/>
          </w:divBdr>
        </w:div>
        <w:div w:id="968390654">
          <w:marLeft w:val="0"/>
          <w:marRight w:val="0"/>
          <w:marTop w:val="0"/>
          <w:marBottom w:val="0"/>
          <w:divBdr>
            <w:top w:val="none" w:sz="0" w:space="0" w:color="auto"/>
            <w:left w:val="none" w:sz="0" w:space="0" w:color="auto"/>
            <w:bottom w:val="none" w:sz="0" w:space="0" w:color="auto"/>
            <w:right w:val="none" w:sz="0" w:space="0" w:color="auto"/>
          </w:divBdr>
        </w:div>
        <w:div w:id="90127199">
          <w:marLeft w:val="0"/>
          <w:marRight w:val="0"/>
          <w:marTop w:val="0"/>
          <w:marBottom w:val="0"/>
          <w:divBdr>
            <w:top w:val="none" w:sz="0" w:space="0" w:color="auto"/>
            <w:left w:val="none" w:sz="0" w:space="0" w:color="auto"/>
            <w:bottom w:val="none" w:sz="0" w:space="0" w:color="auto"/>
            <w:right w:val="none" w:sz="0" w:space="0" w:color="auto"/>
          </w:divBdr>
        </w:div>
        <w:div w:id="1219973141">
          <w:marLeft w:val="0"/>
          <w:marRight w:val="0"/>
          <w:marTop w:val="0"/>
          <w:marBottom w:val="0"/>
          <w:divBdr>
            <w:top w:val="none" w:sz="0" w:space="0" w:color="auto"/>
            <w:left w:val="none" w:sz="0" w:space="0" w:color="auto"/>
            <w:bottom w:val="none" w:sz="0" w:space="0" w:color="auto"/>
            <w:right w:val="none" w:sz="0" w:space="0" w:color="auto"/>
          </w:divBdr>
        </w:div>
        <w:div w:id="1192647500">
          <w:marLeft w:val="0"/>
          <w:marRight w:val="0"/>
          <w:marTop w:val="0"/>
          <w:marBottom w:val="0"/>
          <w:divBdr>
            <w:top w:val="none" w:sz="0" w:space="0" w:color="auto"/>
            <w:left w:val="none" w:sz="0" w:space="0" w:color="auto"/>
            <w:bottom w:val="none" w:sz="0" w:space="0" w:color="auto"/>
            <w:right w:val="none" w:sz="0" w:space="0" w:color="auto"/>
          </w:divBdr>
        </w:div>
        <w:div w:id="342631483">
          <w:marLeft w:val="0"/>
          <w:marRight w:val="0"/>
          <w:marTop w:val="0"/>
          <w:marBottom w:val="0"/>
          <w:divBdr>
            <w:top w:val="none" w:sz="0" w:space="0" w:color="auto"/>
            <w:left w:val="none" w:sz="0" w:space="0" w:color="auto"/>
            <w:bottom w:val="none" w:sz="0" w:space="0" w:color="auto"/>
            <w:right w:val="none" w:sz="0" w:space="0" w:color="auto"/>
          </w:divBdr>
        </w:div>
        <w:div w:id="142695658">
          <w:marLeft w:val="0"/>
          <w:marRight w:val="0"/>
          <w:marTop w:val="0"/>
          <w:marBottom w:val="0"/>
          <w:divBdr>
            <w:top w:val="none" w:sz="0" w:space="0" w:color="auto"/>
            <w:left w:val="none" w:sz="0" w:space="0" w:color="auto"/>
            <w:bottom w:val="none" w:sz="0" w:space="0" w:color="auto"/>
            <w:right w:val="none" w:sz="0" w:space="0" w:color="auto"/>
          </w:divBdr>
        </w:div>
        <w:div w:id="354307334">
          <w:marLeft w:val="0"/>
          <w:marRight w:val="0"/>
          <w:marTop w:val="0"/>
          <w:marBottom w:val="0"/>
          <w:divBdr>
            <w:top w:val="none" w:sz="0" w:space="0" w:color="auto"/>
            <w:left w:val="none" w:sz="0" w:space="0" w:color="auto"/>
            <w:bottom w:val="none" w:sz="0" w:space="0" w:color="auto"/>
            <w:right w:val="none" w:sz="0" w:space="0" w:color="auto"/>
          </w:divBdr>
        </w:div>
        <w:div w:id="2114468546">
          <w:marLeft w:val="0"/>
          <w:marRight w:val="0"/>
          <w:marTop w:val="0"/>
          <w:marBottom w:val="0"/>
          <w:divBdr>
            <w:top w:val="none" w:sz="0" w:space="0" w:color="auto"/>
            <w:left w:val="none" w:sz="0" w:space="0" w:color="auto"/>
            <w:bottom w:val="none" w:sz="0" w:space="0" w:color="auto"/>
            <w:right w:val="none" w:sz="0" w:space="0" w:color="auto"/>
          </w:divBdr>
        </w:div>
        <w:div w:id="968438279">
          <w:marLeft w:val="0"/>
          <w:marRight w:val="0"/>
          <w:marTop w:val="0"/>
          <w:marBottom w:val="0"/>
          <w:divBdr>
            <w:top w:val="none" w:sz="0" w:space="0" w:color="auto"/>
            <w:left w:val="none" w:sz="0" w:space="0" w:color="auto"/>
            <w:bottom w:val="none" w:sz="0" w:space="0" w:color="auto"/>
            <w:right w:val="none" w:sz="0" w:space="0" w:color="auto"/>
          </w:divBdr>
        </w:div>
        <w:div w:id="1116406905">
          <w:marLeft w:val="0"/>
          <w:marRight w:val="0"/>
          <w:marTop w:val="0"/>
          <w:marBottom w:val="0"/>
          <w:divBdr>
            <w:top w:val="none" w:sz="0" w:space="0" w:color="auto"/>
            <w:left w:val="none" w:sz="0" w:space="0" w:color="auto"/>
            <w:bottom w:val="none" w:sz="0" w:space="0" w:color="auto"/>
            <w:right w:val="none" w:sz="0" w:space="0" w:color="auto"/>
          </w:divBdr>
        </w:div>
        <w:div w:id="443425933">
          <w:marLeft w:val="0"/>
          <w:marRight w:val="0"/>
          <w:marTop w:val="0"/>
          <w:marBottom w:val="0"/>
          <w:divBdr>
            <w:top w:val="none" w:sz="0" w:space="0" w:color="auto"/>
            <w:left w:val="none" w:sz="0" w:space="0" w:color="auto"/>
            <w:bottom w:val="none" w:sz="0" w:space="0" w:color="auto"/>
            <w:right w:val="none" w:sz="0" w:space="0" w:color="auto"/>
          </w:divBdr>
        </w:div>
        <w:div w:id="1428309104">
          <w:marLeft w:val="0"/>
          <w:marRight w:val="0"/>
          <w:marTop w:val="0"/>
          <w:marBottom w:val="0"/>
          <w:divBdr>
            <w:top w:val="none" w:sz="0" w:space="0" w:color="auto"/>
            <w:left w:val="none" w:sz="0" w:space="0" w:color="auto"/>
            <w:bottom w:val="none" w:sz="0" w:space="0" w:color="auto"/>
            <w:right w:val="none" w:sz="0" w:space="0" w:color="auto"/>
          </w:divBdr>
        </w:div>
        <w:div w:id="117381541">
          <w:marLeft w:val="0"/>
          <w:marRight w:val="0"/>
          <w:marTop w:val="0"/>
          <w:marBottom w:val="0"/>
          <w:divBdr>
            <w:top w:val="none" w:sz="0" w:space="0" w:color="auto"/>
            <w:left w:val="none" w:sz="0" w:space="0" w:color="auto"/>
            <w:bottom w:val="none" w:sz="0" w:space="0" w:color="auto"/>
            <w:right w:val="none" w:sz="0" w:space="0" w:color="auto"/>
          </w:divBdr>
        </w:div>
        <w:div w:id="1817448411">
          <w:marLeft w:val="0"/>
          <w:marRight w:val="0"/>
          <w:marTop w:val="0"/>
          <w:marBottom w:val="0"/>
          <w:divBdr>
            <w:top w:val="none" w:sz="0" w:space="0" w:color="auto"/>
            <w:left w:val="none" w:sz="0" w:space="0" w:color="auto"/>
            <w:bottom w:val="none" w:sz="0" w:space="0" w:color="auto"/>
            <w:right w:val="none" w:sz="0" w:space="0" w:color="auto"/>
          </w:divBdr>
        </w:div>
        <w:div w:id="1394885723">
          <w:marLeft w:val="0"/>
          <w:marRight w:val="0"/>
          <w:marTop w:val="0"/>
          <w:marBottom w:val="0"/>
          <w:divBdr>
            <w:top w:val="none" w:sz="0" w:space="0" w:color="auto"/>
            <w:left w:val="none" w:sz="0" w:space="0" w:color="auto"/>
            <w:bottom w:val="none" w:sz="0" w:space="0" w:color="auto"/>
            <w:right w:val="none" w:sz="0" w:space="0" w:color="auto"/>
          </w:divBdr>
        </w:div>
        <w:div w:id="2026979332">
          <w:marLeft w:val="0"/>
          <w:marRight w:val="0"/>
          <w:marTop w:val="0"/>
          <w:marBottom w:val="0"/>
          <w:divBdr>
            <w:top w:val="none" w:sz="0" w:space="0" w:color="auto"/>
            <w:left w:val="none" w:sz="0" w:space="0" w:color="auto"/>
            <w:bottom w:val="none" w:sz="0" w:space="0" w:color="auto"/>
            <w:right w:val="none" w:sz="0" w:space="0" w:color="auto"/>
          </w:divBdr>
        </w:div>
        <w:div w:id="1743945246">
          <w:marLeft w:val="0"/>
          <w:marRight w:val="0"/>
          <w:marTop w:val="0"/>
          <w:marBottom w:val="0"/>
          <w:divBdr>
            <w:top w:val="none" w:sz="0" w:space="0" w:color="auto"/>
            <w:left w:val="none" w:sz="0" w:space="0" w:color="auto"/>
            <w:bottom w:val="none" w:sz="0" w:space="0" w:color="auto"/>
            <w:right w:val="none" w:sz="0" w:space="0" w:color="auto"/>
          </w:divBdr>
        </w:div>
        <w:div w:id="1829469185">
          <w:marLeft w:val="0"/>
          <w:marRight w:val="0"/>
          <w:marTop w:val="0"/>
          <w:marBottom w:val="0"/>
          <w:divBdr>
            <w:top w:val="none" w:sz="0" w:space="0" w:color="auto"/>
            <w:left w:val="none" w:sz="0" w:space="0" w:color="auto"/>
            <w:bottom w:val="none" w:sz="0" w:space="0" w:color="auto"/>
            <w:right w:val="none" w:sz="0" w:space="0" w:color="auto"/>
          </w:divBdr>
        </w:div>
        <w:div w:id="1491214813">
          <w:marLeft w:val="0"/>
          <w:marRight w:val="0"/>
          <w:marTop w:val="0"/>
          <w:marBottom w:val="0"/>
          <w:divBdr>
            <w:top w:val="none" w:sz="0" w:space="0" w:color="auto"/>
            <w:left w:val="none" w:sz="0" w:space="0" w:color="auto"/>
            <w:bottom w:val="none" w:sz="0" w:space="0" w:color="auto"/>
            <w:right w:val="none" w:sz="0" w:space="0" w:color="auto"/>
          </w:divBdr>
        </w:div>
        <w:div w:id="685912901">
          <w:marLeft w:val="0"/>
          <w:marRight w:val="0"/>
          <w:marTop w:val="0"/>
          <w:marBottom w:val="0"/>
          <w:divBdr>
            <w:top w:val="none" w:sz="0" w:space="0" w:color="auto"/>
            <w:left w:val="none" w:sz="0" w:space="0" w:color="auto"/>
            <w:bottom w:val="none" w:sz="0" w:space="0" w:color="auto"/>
            <w:right w:val="none" w:sz="0" w:space="0" w:color="auto"/>
          </w:divBdr>
        </w:div>
        <w:div w:id="1749418270">
          <w:marLeft w:val="0"/>
          <w:marRight w:val="0"/>
          <w:marTop w:val="0"/>
          <w:marBottom w:val="0"/>
          <w:divBdr>
            <w:top w:val="none" w:sz="0" w:space="0" w:color="auto"/>
            <w:left w:val="none" w:sz="0" w:space="0" w:color="auto"/>
            <w:bottom w:val="none" w:sz="0" w:space="0" w:color="auto"/>
            <w:right w:val="none" w:sz="0" w:space="0" w:color="auto"/>
          </w:divBdr>
        </w:div>
        <w:div w:id="1520269415">
          <w:marLeft w:val="0"/>
          <w:marRight w:val="0"/>
          <w:marTop w:val="0"/>
          <w:marBottom w:val="0"/>
          <w:divBdr>
            <w:top w:val="none" w:sz="0" w:space="0" w:color="auto"/>
            <w:left w:val="none" w:sz="0" w:space="0" w:color="auto"/>
            <w:bottom w:val="none" w:sz="0" w:space="0" w:color="auto"/>
            <w:right w:val="none" w:sz="0" w:space="0" w:color="auto"/>
          </w:divBdr>
        </w:div>
        <w:div w:id="1044140509">
          <w:marLeft w:val="0"/>
          <w:marRight w:val="0"/>
          <w:marTop w:val="0"/>
          <w:marBottom w:val="0"/>
          <w:divBdr>
            <w:top w:val="none" w:sz="0" w:space="0" w:color="auto"/>
            <w:left w:val="none" w:sz="0" w:space="0" w:color="auto"/>
            <w:bottom w:val="none" w:sz="0" w:space="0" w:color="auto"/>
            <w:right w:val="none" w:sz="0" w:space="0" w:color="auto"/>
          </w:divBdr>
        </w:div>
        <w:div w:id="606619878">
          <w:marLeft w:val="0"/>
          <w:marRight w:val="0"/>
          <w:marTop w:val="0"/>
          <w:marBottom w:val="0"/>
          <w:divBdr>
            <w:top w:val="none" w:sz="0" w:space="0" w:color="auto"/>
            <w:left w:val="none" w:sz="0" w:space="0" w:color="auto"/>
            <w:bottom w:val="none" w:sz="0" w:space="0" w:color="auto"/>
            <w:right w:val="none" w:sz="0" w:space="0" w:color="auto"/>
          </w:divBdr>
        </w:div>
        <w:div w:id="735008749">
          <w:marLeft w:val="0"/>
          <w:marRight w:val="0"/>
          <w:marTop w:val="0"/>
          <w:marBottom w:val="0"/>
          <w:divBdr>
            <w:top w:val="none" w:sz="0" w:space="0" w:color="auto"/>
            <w:left w:val="none" w:sz="0" w:space="0" w:color="auto"/>
            <w:bottom w:val="none" w:sz="0" w:space="0" w:color="auto"/>
            <w:right w:val="none" w:sz="0" w:space="0" w:color="auto"/>
          </w:divBdr>
        </w:div>
        <w:div w:id="1263799417">
          <w:marLeft w:val="0"/>
          <w:marRight w:val="0"/>
          <w:marTop w:val="0"/>
          <w:marBottom w:val="0"/>
          <w:divBdr>
            <w:top w:val="none" w:sz="0" w:space="0" w:color="auto"/>
            <w:left w:val="none" w:sz="0" w:space="0" w:color="auto"/>
            <w:bottom w:val="none" w:sz="0" w:space="0" w:color="auto"/>
            <w:right w:val="none" w:sz="0" w:space="0" w:color="auto"/>
          </w:divBdr>
        </w:div>
        <w:div w:id="454909861">
          <w:marLeft w:val="0"/>
          <w:marRight w:val="0"/>
          <w:marTop w:val="0"/>
          <w:marBottom w:val="0"/>
          <w:divBdr>
            <w:top w:val="none" w:sz="0" w:space="0" w:color="auto"/>
            <w:left w:val="none" w:sz="0" w:space="0" w:color="auto"/>
            <w:bottom w:val="none" w:sz="0" w:space="0" w:color="auto"/>
            <w:right w:val="none" w:sz="0" w:space="0" w:color="auto"/>
          </w:divBdr>
        </w:div>
        <w:div w:id="1713656592">
          <w:marLeft w:val="0"/>
          <w:marRight w:val="0"/>
          <w:marTop w:val="0"/>
          <w:marBottom w:val="0"/>
          <w:divBdr>
            <w:top w:val="none" w:sz="0" w:space="0" w:color="auto"/>
            <w:left w:val="none" w:sz="0" w:space="0" w:color="auto"/>
            <w:bottom w:val="none" w:sz="0" w:space="0" w:color="auto"/>
            <w:right w:val="none" w:sz="0" w:space="0" w:color="auto"/>
          </w:divBdr>
        </w:div>
        <w:div w:id="721177124">
          <w:marLeft w:val="0"/>
          <w:marRight w:val="0"/>
          <w:marTop w:val="0"/>
          <w:marBottom w:val="0"/>
          <w:divBdr>
            <w:top w:val="none" w:sz="0" w:space="0" w:color="auto"/>
            <w:left w:val="none" w:sz="0" w:space="0" w:color="auto"/>
            <w:bottom w:val="none" w:sz="0" w:space="0" w:color="auto"/>
            <w:right w:val="none" w:sz="0" w:space="0" w:color="auto"/>
          </w:divBdr>
        </w:div>
        <w:div w:id="1999266498">
          <w:marLeft w:val="0"/>
          <w:marRight w:val="0"/>
          <w:marTop w:val="0"/>
          <w:marBottom w:val="0"/>
          <w:divBdr>
            <w:top w:val="none" w:sz="0" w:space="0" w:color="auto"/>
            <w:left w:val="none" w:sz="0" w:space="0" w:color="auto"/>
            <w:bottom w:val="none" w:sz="0" w:space="0" w:color="auto"/>
            <w:right w:val="none" w:sz="0" w:space="0" w:color="auto"/>
          </w:divBdr>
        </w:div>
        <w:div w:id="1076779109">
          <w:marLeft w:val="0"/>
          <w:marRight w:val="0"/>
          <w:marTop w:val="0"/>
          <w:marBottom w:val="0"/>
          <w:divBdr>
            <w:top w:val="none" w:sz="0" w:space="0" w:color="auto"/>
            <w:left w:val="none" w:sz="0" w:space="0" w:color="auto"/>
            <w:bottom w:val="none" w:sz="0" w:space="0" w:color="auto"/>
            <w:right w:val="none" w:sz="0" w:space="0" w:color="auto"/>
          </w:divBdr>
        </w:div>
        <w:div w:id="1128008905">
          <w:marLeft w:val="0"/>
          <w:marRight w:val="0"/>
          <w:marTop w:val="0"/>
          <w:marBottom w:val="0"/>
          <w:divBdr>
            <w:top w:val="none" w:sz="0" w:space="0" w:color="auto"/>
            <w:left w:val="none" w:sz="0" w:space="0" w:color="auto"/>
            <w:bottom w:val="none" w:sz="0" w:space="0" w:color="auto"/>
            <w:right w:val="none" w:sz="0" w:space="0" w:color="auto"/>
          </w:divBdr>
        </w:div>
        <w:div w:id="192113314">
          <w:marLeft w:val="0"/>
          <w:marRight w:val="0"/>
          <w:marTop w:val="0"/>
          <w:marBottom w:val="0"/>
          <w:divBdr>
            <w:top w:val="none" w:sz="0" w:space="0" w:color="auto"/>
            <w:left w:val="none" w:sz="0" w:space="0" w:color="auto"/>
            <w:bottom w:val="none" w:sz="0" w:space="0" w:color="auto"/>
            <w:right w:val="none" w:sz="0" w:space="0" w:color="auto"/>
          </w:divBdr>
        </w:div>
        <w:div w:id="1938637287">
          <w:marLeft w:val="0"/>
          <w:marRight w:val="0"/>
          <w:marTop w:val="0"/>
          <w:marBottom w:val="0"/>
          <w:divBdr>
            <w:top w:val="none" w:sz="0" w:space="0" w:color="auto"/>
            <w:left w:val="none" w:sz="0" w:space="0" w:color="auto"/>
            <w:bottom w:val="none" w:sz="0" w:space="0" w:color="auto"/>
            <w:right w:val="none" w:sz="0" w:space="0" w:color="auto"/>
          </w:divBdr>
        </w:div>
        <w:div w:id="1415200603">
          <w:marLeft w:val="0"/>
          <w:marRight w:val="0"/>
          <w:marTop w:val="0"/>
          <w:marBottom w:val="0"/>
          <w:divBdr>
            <w:top w:val="none" w:sz="0" w:space="0" w:color="auto"/>
            <w:left w:val="none" w:sz="0" w:space="0" w:color="auto"/>
            <w:bottom w:val="none" w:sz="0" w:space="0" w:color="auto"/>
            <w:right w:val="none" w:sz="0" w:space="0" w:color="auto"/>
          </w:divBdr>
        </w:div>
        <w:div w:id="280576772">
          <w:marLeft w:val="0"/>
          <w:marRight w:val="0"/>
          <w:marTop w:val="0"/>
          <w:marBottom w:val="0"/>
          <w:divBdr>
            <w:top w:val="none" w:sz="0" w:space="0" w:color="auto"/>
            <w:left w:val="none" w:sz="0" w:space="0" w:color="auto"/>
            <w:bottom w:val="none" w:sz="0" w:space="0" w:color="auto"/>
            <w:right w:val="none" w:sz="0" w:space="0" w:color="auto"/>
          </w:divBdr>
        </w:div>
        <w:div w:id="2037612081">
          <w:marLeft w:val="0"/>
          <w:marRight w:val="0"/>
          <w:marTop w:val="0"/>
          <w:marBottom w:val="0"/>
          <w:divBdr>
            <w:top w:val="none" w:sz="0" w:space="0" w:color="auto"/>
            <w:left w:val="none" w:sz="0" w:space="0" w:color="auto"/>
            <w:bottom w:val="none" w:sz="0" w:space="0" w:color="auto"/>
            <w:right w:val="none" w:sz="0" w:space="0" w:color="auto"/>
          </w:divBdr>
        </w:div>
        <w:div w:id="1209488361">
          <w:marLeft w:val="0"/>
          <w:marRight w:val="0"/>
          <w:marTop w:val="0"/>
          <w:marBottom w:val="0"/>
          <w:divBdr>
            <w:top w:val="none" w:sz="0" w:space="0" w:color="auto"/>
            <w:left w:val="none" w:sz="0" w:space="0" w:color="auto"/>
            <w:bottom w:val="none" w:sz="0" w:space="0" w:color="auto"/>
            <w:right w:val="none" w:sz="0" w:space="0" w:color="auto"/>
          </w:divBdr>
        </w:div>
        <w:div w:id="835457187">
          <w:marLeft w:val="0"/>
          <w:marRight w:val="0"/>
          <w:marTop w:val="0"/>
          <w:marBottom w:val="0"/>
          <w:divBdr>
            <w:top w:val="none" w:sz="0" w:space="0" w:color="auto"/>
            <w:left w:val="none" w:sz="0" w:space="0" w:color="auto"/>
            <w:bottom w:val="none" w:sz="0" w:space="0" w:color="auto"/>
            <w:right w:val="none" w:sz="0" w:space="0" w:color="auto"/>
          </w:divBdr>
        </w:div>
        <w:div w:id="1208450624">
          <w:marLeft w:val="0"/>
          <w:marRight w:val="0"/>
          <w:marTop w:val="0"/>
          <w:marBottom w:val="0"/>
          <w:divBdr>
            <w:top w:val="none" w:sz="0" w:space="0" w:color="auto"/>
            <w:left w:val="none" w:sz="0" w:space="0" w:color="auto"/>
            <w:bottom w:val="none" w:sz="0" w:space="0" w:color="auto"/>
            <w:right w:val="none" w:sz="0" w:space="0" w:color="auto"/>
          </w:divBdr>
        </w:div>
        <w:div w:id="96875404">
          <w:marLeft w:val="0"/>
          <w:marRight w:val="0"/>
          <w:marTop w:val="0"/>
          <w:marBottom w:val="0"/>
          <w:divBdr>
            <w:top w:val="none" w:sz="0" w:space="0" w:color="auto"/>
            <w:left w:val="none" w:sz="0" w:space="0" w:color="auto"/>
            <w:bottom w:val="none" w:sz="0" w:space="0" w:color="auto"/>
            <w:right w:val="none" w:sz="0" w:space="0" w:color="auto"/>
          </w:divBdr>
        </w:div>
        <w:div w:id="510993456">
          <w:marLeft w:val="0"/>
          <w:marRight w:val="0"/>
          <w:marTop w:val="0"/>
          <w:marBottom w:val="0"/>
          <w:divBdr>
            <w:top w:val="none" w:sz="0" w:space="0" w:color="auto"/>
            <w:left w:val="none" w:sz="0" w:space="0" w:color="auto"/>
            <w:bottom w:val="none" w:sz="0" w:space="0" w:color="auto"/>
            <w:right w:val="none" w:sz="0" w:space="0" w:color="auto"/>
          </w:divBdr>
        </w:div>
        <w:div w:id="1648046301">
          <w:marLeft w:val="0"/>
          <w:marRight w:val="0"/>
          <w:marTop w:val="0"/>
          <w:marBottom w:val="0"/>
          <w:divBdr>
            <w:top w:val="none" w:sz="0" w:space="0" w:color="auto"/>
            <w:left w:val="none" w:sz="0" w:space="0" w:color="auto"/>
            <w:bottom w:val="none" w:sz="0" w:space="0" w:color="auto"/>
            <w:right w:val="none" w:sz="0" w:space="0" w:color="auto"/>
          </w:divBdr>
        </w:div>
        <w:div w:id="730277817">
          <w:marLeft w:val="0"/>
          <w:marRight w:val="0"/>
          <w:marTop w:val="0"/>
          <w:marBottom w:val="0"/>
          <w:divBdr>
            <w:top w:val="none" w:sz="0" w:space="0" w:color="auto"/>
            <w:left w:val="none" w:sz="0" w:space="0" w:color="auto"/>
            <w:bottom w:val="none" w:sz="0" w:space="0" w:color="auto"/>
            <w:right w:val="none" w:sz="0" w:space="0" w:color="auto"/>
          </w:divBdr>
        </w:div>
        <w:div w:id="1926914546">
          <w:marLeft w:val="0"/>
          <w:marRight w:val="0"/>
          <w:marTop w:val="0"/>
          <w:marBottom w:val="0"/>
          <w:divBdr>
            <w:top w:val="none" w:sz="0" w:space="0" w:color="auto"/>
            <w:left w:val="none" w:sz="0" w:space="0" w:color="auto"/>
            <w:bottom w:val="none" w:sz="0" w:space="0" w:color="auto"/>
            <w:right w:val="none" w:sz="0" w:space="0" w:color="auto"/>
          </w:divBdr>
        </w:div>
        <w:div w:id="799297682">
          <w:marLeft w:val="0"/>
          <w:marRight w:val="0"/>
          <w:marTop w:val="0"/>
          <w:marBottom w:val="0"/>
          <w:divBdr>
            <w:top w:val="none" w:sz="0" w:space="0" w:color="auto"/>
            <w:left w:val="none" w:sz="0" w:space="0" w:color="auto"/>
            <w:bottom w:val="none" w:sz="0" w:space="0" w:color="auto"/>
            <w:right w:val="none" w:sz="0" w:space="0" w:color="auto"/>
          </w:divBdr>
        </w:div>
        <w:div w:id="268657434">
          <w:marLeft w:val="0"/>
          <w:marRight w:val="0"/>
          <w:marTop w:val="0"/>
          <w:marBottom w:val="0"/>
          <w:divBdr>
            <w:top w:val="none" w:sz="0" w:space="0" w:color="auto"/>
            <w:left w:val="none" w:sz="0" w:space="0" w:color="auto"/>
            <w:bottom w:val="none" w:sz="0" w:space="0" w:color="auto"/>
            <w:right w:val="none" w:sz="0" w:space="0" w:color="auto"/>
          </w:divBdr>
        </w:div>
        <w:div w:id="12000506">
          <w:marLeft w:val="0"/>
          <w:marRight w:val="0"/>
          <w:marTop w:val="0"/>
          <w:marBottom w:val="0"/>
          <w:divBdr>
            <w:top w:val="none" w:sz="0" w:space="0" w:color="auto"/>
            <w:left w:val="none" w:sz="0" w:space="0" w:color="auto"/>
            <w:bottom w:val="none" w:sz="0" w:space="0" w:color="auto"/>
            <w:right w:val="none" w:sz="0" w:space="0" w:color="auto"/>
          </w:divBdr>
        </w:div>
        <w:div w:id="908661380">
          <w:marLeft w:val="0"/>
          <w:marRight w:val="0"/>
          <w:marTop w:val="0"/>
          <w:marBottom w:val="0"/>
          <w:divBdr>
            <w:top w:val="none" w:sz="0" w:space="0" w:color="auto"/>
            <w:left w:val="none" w:sz="0" w:space="0" w:color="auto"/>
            <w:bottom w:val="none" w:sz="0" w:space="0" w:color="auto"/>
            <w:right w:val="none" w:sz="0" w:space="0" w:color="auto"/>
          </w:divBdr>
        </w:div>
        <w:div w:id="1608268361">
          <w:marLeft w:val="0"/>
          <w:marRight w:val="0"/>
          <w:marTop w:val="0"/>
          <w:marBottom w:val="0"/>
          <w:divBdr>
            <w:top w:val="none" w:sz="0" w:space="0" w:color="auto"/>
            <w:left w:val="none" w:sz="0" w:space="0" w:color="auto"/>
            <w:bottom w:val="none" w:sz="0" w:space="0" w:color="auto"/>
            <w:right w:val="none" w:sz="0" w:space="0" w:color="auto"/>
          </w:divBdr>
        </w:div>
        <w:div w:id="224798268">
          <w:marLeft w:val="0"/>
          <w:marRight w:val="0"/>
          <w:marTop w:val="0"/>
          <w:marBottom w:val="0"/>
          <w:divBdr>
            <w:top w:val="none" w:sz="0" w:space="0" w:color="auto"/>
            <w:left w:val="none" w:sz="0" w:space="0" w:color="auto"/>
            <w:bottom w:val="none" w:sz="0" w:space="0" w:color="auto"/>
            <w:right w:val="none" w:sz="0" w:space="0" w:color="auto"/>
          </w:divBdr>
        </w:div>
        <w:div w:id="1852717056">
          <w:marLeft w:val="0"/>
          <w:marRight w:val="0"/>
          <w:marTop w:val="0"/>
          <w:marBottom w:val="0"/>
          <w:divBdr>
            <w:top w:val="none" w:sz="0" w:space="0" w:color="auto"/>
            <w:left w:val="none" w:sz="0" w:space="0" w:color="auto"/>
            <w:bottom w:val="none" w:sz="0" w:space="0" w:color="auto"/>
            <w:right w:val="none" w:sz="0" w:space="0" w:color="auto"/>
          </w:divBdr>
        </w:div>
        <w:div w:id="1702970167">
          <w:marLeft w:val="0"/>
          <w:marRight w:val="0"/>
          <w:marTop w:val="0"/>
          <w:marBottom w:val="0"/>
          <w:divBdr>
            <w:top w:val="none" w:sz="0" w:space="0" w:color="auto"/>
            <w:left w:val="none" w:sz="0" w:space="0" w:color="auto"/>
            <w:bottom w:val="none" w:sz="0" w:space="0" w:color="auto"/>
            <w:right w:val="none" w:sz="0" w:space="0" w:color="auto"/>
          </w:divBdr>
        </w:div>
        <w:div w:id="529996842">
          <w:marLeft w:val="0"/>
          <w:marRight w:val="0"/>
          <w:marTop w:val="0"/>
          <w:marBottom w:val="0"/>
          <w:divBdr>
            <w:top w:val="none" w:sz="0" w:space="0" w:color="auto"/>
            <w:left w:val="none" w:sz="0" w:space="0" w:color="auto"/>
            <w:bottom w:val="none" w:sz="0" w:space="0" w:color="auto"/>
            <w:right w:val="none" w:sz="0" w:space="0" w:color="auto"/>
          </w:divBdr>
        </w:div>
        <w:div w:id="2139763762">
          <w:marLeft w:val="0"/>
          <w:marRight w:val="0"/>
          <w:marTop w:val="0"/>
          <w:marBottom w:val="0"/>
          <w:divBdr>
            <w:top w:val="none" w:sz="0" w:space="0" w:color="auto"/>
            <w:left w:val="none" w:sz="0" w:space="0" w:color="auto"/>
            <w:bottom w:val="none" w:sz="0" w:space="0" w:color="auto"/>
            <w:right w:val="none" w:sz="0" w:space="0" w:color="auto"/>
          </w:divBdr>
        </w:div>
        <w:div w:id="2120297459">
          <w:marLeft w:val="0"/>
          <w:marRight w:val="0"/>
          <w:marTop w:val="0"/>
          <w:marBottom w:val="0"/>
          <w:divBdr>
            <w:top w:val="none" w:sz="0" w:space="0" w:color="auto"/>
            <w:left w:val="none" w:sz="0" w:space="0" w:color="auto"/>
            <w:bottom w:val="none" w:sz="0" w:space="0" w:color="auto"/>
            <w:right w:val="none" w:sz="0" w:space="0" w:color="auto"/>
          </w:divBdr>
        </w:div>
        <w:div w:id="810362387">
          <w:marLeft w:val="0"/>
          <w:marRight w:val="0"/>
          <w:marTop w:val="0"/>
          <w:marBottom w:val="0"/>
          <w:divBdr>
            <w:top w:val="none" w:sz="0" w:space="0" w:color="auto"/>
            <w:left w:val="none" w:sz="0" w:space="0" w:color="auto"/>
            <w:bottom w:val="none" w:sz="0" w:space="0" w:color="auto"/>
            <w:right w:val="none" w:sz="0" w:space="0" w:color="auto"/>
          </w:divBdr>
        </w:div>
        <w:div w:id="1215896982">
          <w:marLeft w:val="0"/>
          <w:marRight w:val="0"/>
          <w:marTop w:val="0"/>
          <w:marBottom w:val="0"/>
          <w:divBdr>
            <w:top w:val="none" w:sz="0" w:space="0" w:color="auto"/>
            <w:left w:val="none" w:sz="0" w:space="0" w:color="auto"/>
            <w:bottom w:val="none" w:sz="0" w:space="0" w:color="auto"/>
            <w:right w:val="none" w:sz="0" w:space="0" w:color="auto"/>
          </w:divBdr>
        </w:div>
        <w:div w:id="275066047">
          <w:marLeft w:val="0"/>
          <w:marRight w:val="0"/>
          <w:marTop w:val="0"/>
          <w:marBottom w:val="0"/>
          <w:divBdr>
            <w:top w:val="none" w:sz="0" w:space="0" w:color="auto"/>
            <w:left w:val="none" w:sz="0" w:space="0" w:color="auto"/>
            <w:bottom w:val="none" w:sz="0" w:space="0" w:color="auto"/>
            <w:right w:val="none" w:sz="0" w:space="0" w:color="auto"/>
          </w:divBdr>
        </w:div>
        <w:div w:id="767232387">
          <w:marLeft w:val="0"/>
          <w:marRight w:val="0"/>
          <w:marTop w:val="0"/>
          <w:marBottom w:val="0"/>
          <w:divBdr>
            <w:top w:val="none" w:sz="0" w:space="0" w:color="auto"/>
            <w:left w:val="none" w:sz="0" w:space="0" w:color="auto"/>
            <w:bottom w:val="none" w:sz="0" w:space="0" w:color="auto"/>
            <w:right w:val="none" w:sz="0" w:space="0" w:color="auto"/>
          </w:divBdr>
        </w:div>
        <w:div w:id="2115664118">
          <w:marLeft w:val="0"/>
          <w:marRight w:val="0"/>
          <w:marTop w:val="0"/>
          <w:marBottom w:val="0"/>
          <w:divBdr>
            <w:top w:val="none" w:sz="0" w:space="0" w:color="auto"/>
            <w:left w:val="none" w:sz="0" w:space="0" w:color="auto"/>
            <w:bottom w:val="none" w:sz="0" w:space="0" w:color="auto"/>
            <w:right w:val="none" w:sz="0" w:space="0" w:color="auto"/>
          </w:divBdr>
        </w:div>
        <w:div w:id="657804682">
          <w:marLeft w:val="0"/>
          <w:marRight w:val="0"/>
          <w:marTop w:val="0"/>
          <w:marBottom w:val="0"/>
          <w:divBdr>
            <w:top w:val="none" w:sz="0" w:space="0" w:color="auto"/>
            <w:left w:val="none" w:sz="0" w:space="0" w:color="auto"/>
            <w:bottom w:val="none" w:sz="0" w:space="0" w:color="auto"/>
            <w:right w:val="none" w:sz="0" w:space="0" w:color="auto"/>
          </w:divBdr>
        </w:div>
        <w:div w:id="1210805600">
          <w:marLeft w:val="0"/>
          <w:marRight w:val="0"/>
          <w:marTop w:val="0"/>
          <w:marBottom w:val="0"/>
          <w:divBdr>
            <w:top w:val="none" w:sz="0" w:space="0" w:color="auto"/>
            <w:left w:val="none" w:sz="0" w:space="0" w:color="auto"/>
            <w:bottom w:val="none" w:sz="0" w:space="0" w:color="auto"/>
            <w:right w:val="none" w:sz="0" w:space="0" w:color="auto"/>
          </w:divBdr>
        </w:div>
        <w:div w:id="360128482">
          <w:marLeft w:val="0"/>
          <w:marRight w:val="0"/>
          <w:marTop w:val="0"/>
          <w:marBottom w:val="0"/>
          <w:divBdr>
            <w:top w:val="none" w:sz="0" w:space="0" w:color="auto"/>
            <w:left w:val="none" w:sz="0" w:space="0" w:color="auto"/>
            <w:bottom w:val="none" w:sz="0" w:space="0" w:color="auto"/>
            <w:right w:val="none" w:sz="0" w:space="0" w:color="auto"/>
          </w:divBdr>
        </w:div>
        <w:div w:id="592904303">
          <w:marLeft w:val="0"/>
          <w:marRight w:val="0"/>
          <w:marTop w:val="0"/>
          <w:marBottom w:val="0"/>
          <w:divBdr>
            <w:top w:val="none" w:sz="0" w:space="0" w:color="auto"/>
            <w:left w:val="none" w:sz="0" w:space="0" w:color="auto"/>
            <w:bottom w:val="none" w:sz="0" w:space="0" w:color="auto"/>
            <w:right w:val="none" w:sz="0" w:space="0" w:color="auto"/>
          </w:divBdr>
        </w:div>
        <w:div w:id="454060341">
          <w:marLeft w:val="0"/>
          <w:marRight w:val="0"/>
          <w:marTop w:val="0"/>
          <w:marBottom w:val="0"/>
          <w:divBdr>
            <w:top w:val="none" w:sz="0" w:space="0" w:color="auto"/>
            <w:left w:val="none" w:sz="0" w:space="0" w:color="auto"/>
            <w:bottom w:val="none" w:sz="0" w:space="0" w:color="auto"/>
            <w:right w:val="none" w:sz="0" w:space="0" w:color="auto"/>
          </w:divBdr>
        </w:div>
        <w:div w:id="821044583">
          <w:marLeft w:val="0"/>
          <w:marRight w:val="0"/>
          <w:marTop w:val="0"/>
          <w:marBottom w:val="0"/>
          <w:divBdr>
            <w:top w:val="none" w:sz="0" w:space="0" w:color="auto"/>
            <w:left w:val="none" w:sz="0" w:space="0" w:color="auto"/>
            <w:bottom w:val="none" w:sz="0" w:space="0" w:color="auto"/>
            <w:right w:val="none" w:sz="0" w:space="0" w:color="auto"/>
          </w:divBdr>
        </w:div>
        <w:div w:id="1885871430">
          <w:marLeft w:val="0"/>
          <w:marRight w:val="0"/>
          <w:marTop w:val="0"/>
          <w:marBottom w:val="0"/>
          <w:divBdr>
            <w:top w:val="none" w:sz="0" w:space="0" w:color="auto"/>
            <w:left w:val="none" w:sz="0" w:space="0" w:color="auto"/>
            <w:bottom w:val="none" w:sz="0" w:space="0" w:color="auto"/>
            <w:right w:val="none" w:sz="0" w:space="0" w:color="auto"/>
          </w:divBdr>
        </w:div>
        <w:div w:id="505217643">
          <w:marLeft w:val="0"/>
          <w:marRight w:val="0"/>
          <w:marTop w:val="0"/>
          <w:marBottom w:val="0"/>
          <w:divBdr>
            <w:top w:val="none" w:sz="0" w:space="0" w:color="auto"/>
            <w:left w:val="none" w:sz="0" w:space="0" w:color="auto"/>
            <w:bottom w:val="none" w:sz="0" w:space="0" w:color="auto"/>
            <w:right w:val="none" w:sz="0" w:space="0" w:color="auto"/>
          </w:divBdr>
        </w:div>
        <w:div w:id="986124836">
          <w:marLeft w:val="0"/>
          <w:marRight w:val="0"/>
          <w:marTop w:val="0"/>
          <w:marBottom w:val="0"/>
          <w:divBdr>
            <w:top w:val="none" w:sz="0" w:space="0" w:color="auto"/>
            <w:left w:val="none" w:sz="0" w:space="0" w:color="auto"/>
            <w:bottom w:val="none" w:sz="0" w:space="0" w:color="auto"/>
            <w:right w:val="none" w:sz="0" w:space="0" w:color="auto"/>
          </w:divBdr>
        </w:div>
        <w:div w:id="39327192">
          <w:marLeft w:val="0"/>
          <w:marRight w:val="0"/>
          <w:marTop w:val="0"/>
          <w:marBottom w:val="0"/>
          <w:divBdr>
            <w:top w:val="none" w:sz="0" w:space="0" w:color="auto"/>
            <w:left w:val="none" w:sz="0" w:space="0" w:color="auto"/>
            <w:bottom w:val="none" w:sz="0" w:space="0" w:color="auto"/>
            <w:right w:val="none" w:sz="0" w:space="0" w:color="auto"/>
          </w:divBdr>
        </w:div>
        <w:div w:id="52122401">
          <w:marLeft w:val="0"/>
          <w:marRight w:val="0"/>
          <w:marTop w:val="0"/>
          <w:marBottom w:val="0"/>
          <w:divBdr>
            <w:top w:val="none" w:sz="0" w:space="0" w:color="auto"/>
            <w:left w:val="none" w:sz="0" w:space="0" w:color="auto"/>
            <w:bottom w:val="none" w:sz="0" w:space="0" w:color="auto"/>
            <w:right w:val="none" w:sz="0" w:space="0" w:color="auto"/>
          </w:divBdr>
        </w:div>
        <w:div w:id="703603525">
          <w:marLeft w:val="0"/>
          <w:marRight w:val="0"/>
          <w:marTop w:val="0"/>
          <w:marBottom w:val="0"/>
          <w:divBdr>
            <w:top w:val="none" w:sz="0" w:space="0" w:color="auto"/>
            <w:left w:val="none" w:sz="0" w:space="0" w:color="auto"/>
            <w:bottom w:val="none" w:sz="0" w:space="0" w:color="auto"/>
            <w:right w:val="none" w:sz="0" w:space="0" w:color="auto"/>
          </w:divBdr>
        </w:div>
        <w:div w:id="300889378">
          <w:marLeft w:val="0"/>
          <w:marRight w:val="0"/>
          <w:marTop w:val="0"/>
          <w:marBottom w:val="0"/>
          <w:divBdr>
            <w:top w:val="none" w:sz="0" w:space="0" w:color="auto"/>
            <w:left w:val="none" w:sz="0" w:space="0" w:color="auto"/>
            <w:bottom w:val="none" w:sz="0" w:space="0" w:color="auto"/>
            <w:right w:val="none" w:sz="0" w:space="0" w:color="auto"/>
          </w:divBdr>
        </w:div>
        <w:div w:id="2112894973">
          <w:marLeft w:val="0"/>
          <w:marRight w:val="0"/>
          <w:marTop w:val="0"/>
          <w:marBottom w:val="0"/>
          <w:divBdr>
            <w:top w:val="none" w:sz="0" w:space="0" w:color="auto"/>
            <w:left w:val="none" w:sz="0" w:space="0" w:color="auto"/>
            <w:bottom w:val="none" w:sz="0" w:space="0" w:color="auto"/>
            <w:right w:val="none" w:sz="0" w:space="0" w:color="auto"/>
          </w:divBdr>
        </w:div>
        <w:div w:id="1889416897">
          <w:marLeft w:val="0"/>
          <w:marRight w:val="0"/>
          <w:marTop w:val="0"/>
          <w:marBottom w:val="0"/>
          <w:divBdr>
            <w:top w:val="none" w:sz="0" w:space="0" w:color="auto"/>
            <w:left w:val="none" w:sz="0" w:space="0" w:color="auto"/>
            <w:bottom w:val="none" w:sz="0" w:space="0" w:color="auto"/>
            <w:right w:val="none" w:sz="0" w:space="0" w:color="auto"/>
          </w:divBdr>
        </w:div>
        <w:div w:id="635917156">
          <w:marLeft w:val="0"/>
          <w:marRight w:val="0"/>
          <w:marTop w:val="0"/>
          <w:marBottom w:val="0"/>
          <w:divBdr>
            <w:top w:val="none" w:sz="0" w:space="0" w:color="auto"/>
            <w:left w:val="none" w:sz="0" w:space="0" w:color="auto"/>
            <w:bottom w:val="none" w:sz="0" w:space="0" w:color="auto"/>
            <w:right w:val="none" w:sz="0" w:space="0" w:color="auto"/>
          </w:divBdr>
        </w:div>
        <w:div w:id="1391534983">
          <w:marLeft w:val="0"/>
          <w:marRight w:val="0"/>
          <w:marTop w:val="0"/>
          <w:marBottom w:val="0"/>
          <w:divBdr>
            <w:top w:val="none" w:sz="0" w:space="0" w:color="auto"/>
            <w:left w:val="none" w:sz="0" w:space="0" w:color="auto"/>
            <w:bottom w:val="none" w:sz="0" w:space="0" w:color="auto"/>
            <w:right w:val="none" w:sz="0" w:space="0" w:color="auto"/>
          </w:divBdr>
        </w:div>
        <w:div w:id="375475869">
          <w:marLeft w:val="0"/>
          <w:marRight w:val="0"/>
          <w:marTop w:val="0"/>
          <w:marBottom w:val="0"/>
          <w:divBdr>
            <w:top w:val="none" w:sz="0" w:space="0" w:color="auto"/>
            <w:left w:val="none" w:sz="0" w:space="0" w:color="auto"/>
            <w:bottom w:val="none" w:sz="0" w:space="0" w:color="auto"/>
            <w:right w:val="none" w:sz="0" w:space="0" w:color="auto"/>
          </w:divBdr>
        </w:div>
        <w:div w:id="142544948">
          <w:marLeft w:val="0"/>
          <w:marRight w:val="0"/>
          <w:marTop w:val="0"/>
          <w:marBottom w:val="0"/>
          <w:divBdr>
            <w:top w:val="none" w:sz="0" w:space="0" w:color="auto"/>
            <w:left w:val="none" w:sz="0" w:space="0" w:color="auto"/>
            <w:bottom w:val="none" w:sz="0" w:space="0" w:color="auto"/>
            <w:right w:val="none" w:sz="0" w:space="0" w:color="auto"/>
          </w:divBdr>
        </w:div>
        <w:div w:id="731776296">
          <w:marLeft w:val="0"/>
          <w:marRight w:val="0"/>
          <w:marTop w:val="0"/>
          <w:marBottom w:val="0"/>
          <w:divBdr>
            <w:top w:val="none" w:sz="0" w:space="0" w:color="auto"/>
            <w:left w:val="none" w:sz="0" w:space="0" w:color="auto"/>
            <w:bottom w:val="none" w:sz="0" w:space="0" w:color="auto"/>
            <w:right w:val="none" w:sz="0" w:space="0" w:color="auto"/>
          </w:divBdr>
        </w:div>
        <w:div w:id="1197347912">
          <w:marLeft w:val="0"/>
          <w:marRight w:val="0"/>
          <w:marTop w:val="0"/>
          <w:marBottom w:val="0"/>
          <w:divBdr>
            <w:top w:val="none" w:sz="0" w:space="0" w:color="auto"/>
            <w:left w:val="none" w:sz="0" w:space="0" w:color="auto"/>
            <w:bottom w:val="none" w:sz="0" w:space="0" w:color="auto"/>
            <w:right w:val="none" w:sz="0" w:space="0" w:color="auto"/>
          </w:divBdr>
        </w:div>
        <w:div w:id="773135699">
          <w:marLeft w:val="0"/>
          <w:marRight w:val="0"/>
          <w:marTop w:val="0"/>
          <w:marBottom w:val="0"/>
          <w:divBdr>
            <w:top w:val="none" w:sz="0" w:space="0" w:color="auto"/>
            <w:left w:val="none" w:sz="0" w:space="0" w:color="auto"/>
            <w:bottom w:val="none" w:sz="0" w:space="0" w:color="auto"/>
            <w:right w:val="none" w:sz="0" w:space="0" w:color="auto"/>
          </w:divBdr>
        </w:div>
        <w:div w:id="2056542443">
          <w:marLeft w:val="0"/>
          <w:marRight w:val="0"/>
          <w:marTop w:val="0"/>
          <w:marBottom w:val="0"/>
          <w:divBdr>
            <w:top w:val="none" w:sz="0" w:space="0" w:color="auto"/>
            <w:left w:val="none" w:sz="0" w:space="0" w:color="auto"/>
            <w:bottom w:val="none" w:sz="0" w:space="0" w:color="auto"/>
            <w:right w:val="none" w:sz="0" w:space="0" w:color="auto"/>
          </w:divBdr>
        </w:div>
        <w:div w:id="1633443371">
          <w:marLeft w:val="0"/>
          <w:marRight w:val="0"/>
          <w:marTop w:val="0"/>
          <w:marBottom w:val="0"/>
          <w:divBdr>
            <w:top w:val="none" w:sz="0" w:space="0" w:color="auto"/>
            <w:left w:val="none" w:sz="0" w:space="0" w:color="auto"/>
            <w:bottom w:val="none" w:sz="0" w:space="0" w:color="auto"/>
            <w:right w:val="none" w:sz="0" w:space="0" w:color="auto"/>
          </w:divBdr>
        </w:div>
        <w:div w:id="6444396">
          <w:marLeft w:val="0"/>
          <w:marRight w:val="0"/>
          <w:marTop w:val="0"/>
          <w:marBottom w:val="0"/>
          <w:divBdr>
            <w:top w:val="none" w:sz="0" w:space="0" w:color="auto"/>
            <w:left w:val="none" w:sz="0" w:space="0" w:color="auto"/>
            <w:bottom w:val="none" w:sz="0" w:space="0" w:color="auto"/>
            <w:right w:val="none" w:sz="0" w:space="0" w:color="auto"/>
          </w:divBdr>
          <w:divsChild>
            <w:div w:id="745614483">
              <w:marLeft w:val="0"/>
              <w:marRight w:val="0"/>
              <w:marTop w:val="0"/>
              <w:marBottom w:val="0"/>
              <w:divBdr>
                <w:top w:val="none" w:sz="0" w:space="0" w:color="auto"/>
                <w:left w:val="none" w:sz="0" w:space="0" w:color="auto"/>
                <w:bottom w:val="none" w:sz="0" w:space="0" w:color="auto"/>
                <w:right w:val="none" w:sz="0" w:space="0" w:color="auto"/>
              </w:divBdr>
            </w:div>
            <w:div w:id="249968232">
              <w:marLeft w:val="0"/>
              <w:marRight w:val="0"/>
              <w:marTop w:val="0"/>
              <w:marBottom w:val="0"/>
              <w:divBdr>
                <w:top w:val="none" w:sz="0" w:space="0" w:color="auto"/>
                <w:left w:val="none" w:sz="0" w:space="0" w:color="auto"/>
                <w:bottom w:val="none" w:sz="0" w:space="0" w:color="auto"/>
                <w:right w:val="none" w:sz="0" w:space="0" w:color="auto"/>
              </w:divBdr>
            </w:div>
            <w:div w:id="1583369730">
              <w:marLeft w:val="0"/>
              <w:marRight w:val="0"/>
              <w:marTop w:val="0"/>
              <w:marBottom w:val="0"/>
              <w:divBdr>
                <w:top w:val="none" w:sz="0" w:space="0" w:color="auto"/>
                <w:left w:val="none" w:sz="0" w:space="0" w:color="auto"/>
                <w:bottom w:val="none" w:sz="0" w:space="0" w:color="auto"/>
                <w:right w:val="none" w:sz="0" w:space="0" w:color="auto"/>
              </w:divBdr>
            </w:div>
            <w:div w:id="1187135345">
              <w:marLeft w:val="0"/>
              <w:marRight w:val="0"/>
              <w:marTop w:val="0"/>
              <w:marBottom w:val="0"/>
              <w:divBdr>
                <w:top w:val="none" w:sz="0" w:space="0" w:color="auto"/>
                <w:left w:val="none" w:sz="0" w:space="0" w:color="auto"/>
                <w:bottom w:val="none" w:sz="0" w:space="0" w:color="auto"/>
                <w:right w:val="none" w:sz="0" w:space="0" w:color="auto"/>
              </w:divBdr>
            </w:div>
            <w:div w:id="1787774593">
              <w:marLeft w:val="0"/>
              <w:marRight w:val="0"/>
              <w:marTop w:val="0"/>
              <w:marBottom w:val="0"/>
              <w:divBdr>
                <w:top w:val="none" w:sz="0" w:space="0" w:color="auto"/>
                <w:left w:val="none" w:sz="0" w:space="0" w:color="auto"/>
                <w:bottom w:val="none" w:sz="0" w:space="0" w:color="auto"/>
                <w:right w:val="none" w:sz="0" w:space="0" w:color="auto"/>
              </w:divBdr>
            </w:div>
            <w:div w:id="1774205517">
              <w:marLeft w:val="0"/>
              <w:marRight w:val="0"/>
              <w:marTop w:val="0"/>
              <w:marBottom w:val="0"/>
              <w:divBdr>
                <w:top w:val="none" w:sz="0" w:space="0" w:color="auto"/>
                <w:left w:val="none" w:sz="0" w:space="0" w:color="auto"/>
                <w:bottom w:val="none" w:sz="0" w:space="0" w:color="auto"/>
                <w:right w:val="none" w:sz="0" w:space="0" w:color="auto"/>
              </w:divBdr>
            </w:div>
            <w:div w:id="913441705">
              <w:marLeft w:val="0"/>
              <w:marRight w:val="0"/>
              <w:marTop w:val="0"/>
              <w:marBottom w:val="0"/>
              <w:divBdr>
                <w:top w:val="none" w:sz="0" w:space="0" w:color="auto"/>
                <w:left w:val="none" w:sz="0" w:space="0" w:color="auto"/>
                <w:bottom w:val="none" w:sz="0" w:space="0" w:color="auto"/>
                <w:right w:val="none" w:sz="0" w:space="0" w:color="auto"/>
              </w:divBdr>
            </w:div>
            <w:div w:id="37894673">
              <w:marLeft w:val="0"/>
              <w:marRight w:val="0"/>
              <w:marTop w:val="0"/>
              <w:marBottom w:val="0"/>
              <w:divBdr>
                <w:top w:val="none" w:sz="0" w:space="0" w:color="auto"/>
                <w:left w:val="none" w:sz="0" w:space="0" w:color="auto"/>
                <w:bottom w:val="none" w:sz="0" w:space="0" w:color="auto"/>
                <w:right w:val="none" w:sz="0" w:space="0" w:color="auto"/>
              </w:divBdr>
            </w:div>
            <w:div w:id="946084839">
              <w:marLeft w:val="0"/>
              <w:marRight w:val="0"/>
              <w:marTop w:val="0"/>
              <w:marBottom w:val="0"/>
              <w:divBdr>
                <w:top w:val="none" w:sz="0" w:space="0" w:color="auto"/>
                <w:left w:val="none" w:sz="0" w:space="0" w:color="auto"/>
                <w:bottom w:val="none" w:sz="0" w:space="0" w:color="auto"/>
                <w:right w:val="none" w:sz="0" w:space="0" w:color="auto"/>
              </w:divBdr>
            </w:div>
            <w:div w:id="13112654">
              <w:marLeft w:val="0"/>
              <w:marRight w:val="0"/>
              <w:marTop w:val="0"/>
              <w:marBottom w:val="0"/>
              <w:divBdr>
                <w:top w:val="none" w:sz="0" w:space="0" w:color="auto"/>
                <w:left w:val="none" w:sz="0" w:space="0" w:color="auto"/>
                <w:bottom w:val="none" w:sz="0" w:space="0" w:color="auto"/>
                <w:right w:val="none" w:sz="0" w:space="0" w:color="auto"/>
              </w:divBdr>
            </w:div>
            <w:div w:id="1816680517">
              <w:marLeft w:val="0"/>
              <w:marRight w:val="0"/>
              <w:marTop w:val="0"/>
              <w:marBottom w:val="0"/>
              <w:divBdr>
                <w:top w:val="none" w:sz="0" w:space="0" w:color="auto"/>
                <w:left w:val="none" w:sz="0" w:space="0" w:color="auto"/>
                <w:bottom w:val="none" w:sz="0" w:space="0" w:color="auto"/>
                <w:right w:val="none" w:sz="0" w:space="0" w:color="auto"/>
              </w:divBdr>
            </w:div>
            <w:div w:id="1881552725">
              <w:marLeft w:val="0"/>
              <w:marRight w:val="0"/>
              <w:marTop w:val="0"/>
              <w:marBottom w:val="0"/>
              <w:divBdr>
                <w:top w:val="none" w:sz="0" w:space="0" w:color="auto"/>
                <w:left w:val="none" w:sz="0" w:space="0" w:color="auto"/>
                <w:bottom w:val="none" w:sz="0" w:space="0" w:color="auto"/>
                <w:right w:val="none" w:sz="0" w:space="0" w:color="auto"/>
              </w:divBdr>
            </w:div>
            <w:div w:id="1098603372">
              <w:marLeft w:val="0"/>
              <w:marRight w:val="0"/>
              <w:marTop w:val="0"/>
              <w:marBottom w:val="0"/>
              <w:divBdr>
                <w:top w:val="none" w:sz="0" w:space="0" w:color="auto"/>
                <w:left w:val="none" w:sz="0" w:space="0" w:color="auto"/>
                <w:bottom w:val="none" w:sz="0" w:space="0" w:color="auto"/>
                <w:right w:val="none" w:sz="0" w:space="0" w:color="auto"/>
              </w:divBdr>
            </w:div>
            <w:div w:id="1667441612">
              <w:marLeft w:val="0"/>
              <w:marRight w:val="0"/>
              <w:marTop w:val="0"/>
              <w:marBottom w:val="0"/>
              <w:divBdr>
                <w:top w:val="none" w:sz="0" w:space="0" w:color="auto"/>
                <w:left w:val="none" w:sz="0" w:space="0" w:color="auto"/>
                <w:bottom w:val="none" w:sz="0" w:space="0" w:color="auto"/>
                <w:right w:val="none" w:sz="0" w:space="0" w:color="auto"/>
              </w:divBdr>
            </w:div>
            <w:div w:id="1840844993">
              <w:marLeft w:val="0"/>
              <w:marRight w:val="0"/>
              <w:marTop w:val="0"/>
              <w:marBottom w:val="0"/>
              <w:divBdr>
                <w:top w:val="none" w:sz="0" w:space="0" w:color="auto"/>
                <w:left w:val="none" w:sz="0" w:space="0" w:color="auto"/>
                <w:bottom w:val="none" w:sz="0" w:space="0" w:color="auto"/>
                <w:right w:val="none" w:sz="0" w:space="0" w:color="auto"/>
              </w:divBdr>
            </w:div>
            <w:div w:id="998578550">
              <w:marLeft w:val="0"/>
              <w:marRight w:val="0"/>
              <w:marTop w:val="0"/>
              <w:marBottom w:val="0"/>
              <w:divBdr>
                <w:top w:val="none" w:sz="0" w:space="0" w:color="auto"/>
                <w:left w:val="none" w:sz="0" w:space="0" w:color="auto"/>
                <w:bottom w:val="none" w:sz="0" w:space="0" w:color="auto"/>
                <w:right w:val="none" w:sz="0" w:space="0" w:color="auto"/>
              </w:divBdr>
            </w:div>
            <w:div w:id="1587768405">
              <w:marLeft w:val="0"/>
              <w:marRight w:val="0"/>
              <w:marTop w:val="0"/>
              <w:marBottom w:val="0"/>
              <w:divBdr>
                <w:top w:val="none" w:sz="0" w:space="0" w:color="auto"/>
                <w:left w:val="none" w:sz="0" w:space="0" w:color="auto"/>
                <w:bottom w:val="none" w:sz="0" w:space="0" w:color="auto"/>
                <w:right w:val="none" w:sz="0" w:space="0" w:color="auto"/>
              </w:divBdr>
            </w:div>
            <w:div w:id="876240375">
              <w:marLeft w:val="0"/>
              <w:marRight w:val="0"/>
              <w:marTop w:val="0"/>
              <w:marBottom w:val="0"/>
              <w:divBdr>
                <w:top w:val="none" w:sz="0" w:space="0" w:color="auto"/>
                <w:left w:val="none" w:sz="0" w:space="0" w:color="auto"/>
                <w:bottom w:val="none" w:sz="0" w:space="0" w:color="auto"/>
                <w:right w:val="none" w:sz="0" w:space="0" w:color="auto"/>
              </w:divBdr>
            </w:div>
            <w:div w:id="2076585196">
              <w:marLeft w:val="0"/>
              <w:marRight w:val="0"/>
              <w:marTop w:val="0"/>
              <w:marBottom w:val="0"/>
              <w:divBdr>
                <w:top w:val="none" w:sz="0" w:space="0" w:color="auto"/>
                <w:left w:val="none" w:sz="0" w:space="0" w:color="auto"/>
                <w:bottom w:val="none" w:sz="0" w:space="0" w:color="auto"/>
                <w:right w:val="none" w:sz="0" w:space="0" w:color="auto"/>
              </w:divBdr>
            </w:div>
            <w:div w:id="2037802592">
              <w:marLeft w:val="0"/>
              <w:marRight w:val="0"/>
              <w:marTop w:val="0"/>
              <w:marBottom w:val="0"/>
              <w:divBdr>
                <w:top w:val="none" w:sz="0" w:space="0" w:color="auto"/>
                <w:left w:val="none" w:sz="0" w:space="0" w:color="auto"/>
                <w:bottom w:val="none" w:sz="0" w:space="0" w:color="auto"/>
                <w:right w:val="none" w:sz="0" w:space="0" w:color="auto"/>
              </w:divBdr>
            </w:div>
            <w:div w:id="245893057">
              <w:marLeft w:val="0"/>
              <w:marRight w:val="0"/>
              <w:marTop w:val="0"/>
              <w:marBottom w:val="0"/>
              <w:divBdr>
                <w:top w:val="none" w:sz="0" w:space="0" w:color="auto"/>
                <w:left w:val="none" w:sz="0" w:space="0" w:color="auto"/>
                <w:bottom w:val="none" w:sz="0" w:space="0" w:color="auto"/>
                <w:right w:val="none" w:sz="0" w:space="0" w:color="auto"/>
              </w:divBdr>
            </w:div>
            <w:div w:id="1980649194">
              <w:marLeft w:val="0"/>
              <w:marRight w:val="0"/>
              <w:marTop w:val="0"/>
              <w:marBottom w:val="0"/>
              <w:divBdr>
                <w:top w:val="none" w:sz="0" w:space="0" w:color="auto"/>
                <w:left w:val="none" w:sz="0" w:space="0" w:color="auto"/>
                <w:bottom w:val="none" w:sz="0" w:space="0" w:color="auto"/>
                <w:right w:val="none" w:sz="0" w:space="0" w:color="auto"/>
              </w:divBdr>
            </w:div>
            <w:div w:id="2111658145">
              <w:marLeft w:val="0"/>
              <w:marRight w:val="0"/>
              <w:marTop w:val="0"/>
              <w:marBottom w:val="0"/>
              <w:divBdr>
                <w:top w:val="none" w:sz="0" w:space="0" w:color="auto"/>
                <w:left w:val="none" w:sz="0" w:space="0" w:color="auto"/>
                <w:bottom w:val="none" w:sz="0" w:space="0" w:color="auto"/>
                <w:right w:val="none" w:sz="0" w:space="0" w:color="auto"/>
              </w:divBdr>
            </w:div>
            <w:div w:id="1115061209">
              <w:marLeft w:val="0"/>
              <w:marRight w:val="0"/>
              <w:marTop w:val="0"/>
              <w:marBottom w:val="0"/>
              <w:divBdr>
                <w:top w:val="none" w:sz="0" w:space="0" w:color="auto"/>
                <w:left w:val="none" w:sz="0" w:space="0" w:color="auto"/>
                <w:bottom w:val="none" w:sz="0" w:space="0" w:color="auto"/>
                <w:right w:val="none" w:sz="0" w:space="0" w:color="auto"/>
              </w:divBdr>
            </w:div>
            <w:div w:id="1834637732">
              <w:marLeft w:val="0"/>
              <w:marRight w:val="0"/>
              <w:marTop w:val="0"/>
              <w:marBottom w:val="0"/>
              <w:divBdr>
                <w:top w:val="none" w:sz="0" w:space="0" w:color="auto"/>
                <w:left w:val="none" w:sz="0" w:space="0" w:color="auto"/>
                <w:bottom w:val="none" w:sz="0" w:space="0" w:color="auto"/>
                <w:right w:val="none" w:sz="0" w:space="0" w:color="auto"/>
              </w:divBdr>
            </w:div>
            <w:div w:id="2053730176">
              <w:marLeft w:val="0"/>
              <w:marRight w:val="0"/>
              <w:marTop w:val="0"/>
              <w:marBottom w:val="0"/>
              <w:divBdr>
                <w:top w:val="none" w:sz="0" w:space="0" w:color="auto"/>
                <w:left w:val="none" w:sz="0" w:space="0" w:color="auto"/>
                <w:bottom w:val="none" w:sz="0" w:space="0" w:color="auto"/>
                <w:right w:val="none" w:sz="0" w:space="0" w:color="auto"/>
              </w:divBdr>
            </w:div>
            <w:div w:id="832138182">
              <w:marLeft w:val="0"/>
              <w:marRight w:val="0"/>
              <w:marTop w:val="0"/>
              <w:marBottom w:val="0"/>
              <w:divBdr>
                <w:top w:val="none" w:sz="0" w:space="0" w:color="auto"/>
                <w:left w:val="none" w:sz="0" w:space="0" w:color="auto"/>
                <w:bottom w:val="none" w:sz="0" w:space="0" w:color="auto"/>
                <w:right w:val="none" w:sz="0" w:space="0" w:color="auto"/>
              </w:divBdr>
            </w:div>
            <w:div w:id="929507204">
              <w:marLeft w:val="0"/>
              <w:marRight w:val="0"/>
              <w:marTop w:val="0"/>
              <w:marBottom w:val="0"/>
              <w:divBdr>
                <w:top w:val="none" w:sz="0" w:space="0" w:color="auto"/>
                <w:left w:val="none" w:sz="0" w:space="0" w:color="auto"/>
                <w:bottom w:val="none" w:sz="0" w:space="0" w:color="auto"/>
                <w:right w:val="none" w:sz="0" w:space="0" w:color="auto"/>
              </w:divBdr>
            </w:div>
            <w:div w:id="85349475">
              <w:marLeft w:val="0"/>
              <w:marRight w:val="0"/>
              <w:marTop w:val="0"/>
              <w:marBottom w:val="0"/>
              <w:divBdr>
                <w:top w:val="none" w:sz="0" w:space="0" w:color="auto"/>
                <w:left w:val="none" w:sz="0" w:space="0" w:color="auto"/>
                <w:bottom w:val="none" w:sz="0" w:space="0" w:color="auto"/>
                <w:right w:val="none" w:sz="0" w:space="0" w:color="auto"/>
              </w:divBdr>
            </w:div>
            <w:div w:id="1905214436">
              <w:marLeft w:val="0"/>
              <w:marRight w:val="0"/>
              <w:marTop w:val="0"/>
              <w:marBottom w:val="0"/>
              <w:divBdr>
                <w:top w:val="none" w:sz="0" w:space="0" w:color="auto"/>
                <w:left w:val="none" w:sz="0" w:space="0" w:color="auto"/>
                <w:bottom w:val="none" w:sz="0" w:space="0" w:color="auto"/>
                <w:right w:val="none" w:sz="0" w:space="0" w:color="auto"/>
              </w:divBdr>
            </w:div>
            <w:div w:id="438839314">
              <w:marLeft w:val="0"/>
              <w:marRight w:val="0"/>
              <w:marTop w:val="0"/>
              <w:marBottom w:val="0"/>
              <w:divBdr>
                <w:top w:val="none" w:sz="0" w:space="0" w:color="auto"/>
                <w:left w:val="none" w:sz="0" w:space="0" w:color="auto"/>
                <w:bottom w:val="none" w:sz="0" w:space="0" w:color="auto"/>
                <w:right w:val="none" w:sz="0" w:space="0" w:color="auto"/>
              </w:divBdr>
            </w:div>
            <w:div w:id="1339311472">
              <w:marLeft w:val="0"/>
              <w:marRight w:val="0"/>
              <w:marTop w:val="0"/>
              <w:marBottom w:val="0"/>
              <w:divBdr>
                <w:top w:val="none" w:sz="0" w:space="0" w:color="auto"/>
                <w:left w:val="none" w:sz="0" w:space="0" w:color="auto"/>
                <w:bottom w:val="none" w:sz="0" w:space="0" w:color="auto"/>
                <w:right w:val="none" w:sz="0" w:space="0" w:color="auto"/>
              </w:divBdr>
            </w:div>
            <w:div w:id="93988635">
              <w:marLeft w:val="0"/>
              <w:marRight w:val="0"/>
              <w:marTop w:val="0"/>
              <w:marBottom w:val="0"/>
              <w:divBdr>
                <w:top w:val="none" w:sz="0" w:space="0" w:color="auto"/>
                <w:left w:val="none" w:sz="0" w:space="0" w:color="auto"/>
                <w:bottom w:val="none" w:sz="0" w:space="0" w:color="auto"/>
                <w:right w:val="none" w:sz="0" w:space="0" w:color="auto"/>
              </w:divBdr>
            </w:div>
            <w:div w:id="1200585663">
              <w:marLeft w:val="0"/>
              <w:marRight w:val="0"/>
              <w:marTop w:val="0"/>
              <w:marBottom w:val="0"/>
              <w:divBdr>
                <w:top w:val="none" w:sz="0" w:space="0" w:color="auto"/>
                <w:left w:val="none" w:sz="0" w:space="0" w:color="auto"/>
                <w:bottom w:val="none" w:sz="0" w:space="0" w:color="auto"/>
                <w:right w:val="none" w:sz="0" w:space="0" w:color="auto"/>
              </w:divBdr>
            </w:div>
            <w:div w:id="1784567654">
              <w:marLeft w:val="0"/>
              <w:marRight w:val="0"/>
              <w:marTop w:val="0"/>
              <w:marBottom w:val="0"/>
              <w:divBdr>
                <w:top w:val="none" w:sz="0" w:space="0" w:color="auto"/>
                <w:left w:val="none" w:sz="0" w:space="0" w:color="auto"/>
                <w:bottom w:val="none" w:sz="0" w:space="0" w:color="auto"/>
                <w:right w:val="none" w:sz="0" w:space="0" w:color="auto"/>
              </w:divBdr>
            </w:div>
            <w:div w:id="1937861163">
              <w:marLeft w:val="0"/>
              <w:marRight w:val="0"/>
              <w:marTop w:val="0"/>
              <w:marBottom w:val="0"/>
              <w:divBdr>
                <w:top w:val="none" w:sz="0" w:space="0" w:color="auto"/>
                <w:left w:val="none" w:sz="0" w:space="0" w:color="auto"/>
                <w:bottom w:val="none" w:sz="0" w:space="0" w:color="auto"/>
                <w:right w:val="none" w:sz="0" w:space="0" w:color="auto"/>
              </w:divBdr>
            </w:div>
            <w:div w:id="334959320">
              <w:marLeft w:val="0"/>
              <w:marRight w:val="0"/>
              <w:marTop w:val="0"/>
              <w:marBottom w:val="0"/>
              <w:divBdr>
                <w:top w:val="none" w:sz="0" w:space="0" w:color="auto"/>
                <w:left w:val="none" w:sz="0" w:space="0" w:color="auto"/>
                <w:bottom w:val="none" w:sz="0" w:space="0" w:color="auto"/>
                <w:right w:val="none" w:sz="0" w:space="0" w:color="auto"/>
              </w:divBdr>
            </w:div>
            <w:div w:id="1917861105">
              <w:marLeft w:val="0"/>
              <w:marRight w:val="0"/>
              <w:marTop w:val="0"/>
              <w:marBottom w:val="0"/>
              <w:divBdr>
                <w:top w:val="none" w:sz="0" w:space="0" w:color="auto"/>
                <w:left w:val="none" w:sz="0" w:space="0" w:color="auto"/>
                <w:bottom w:val="none" w:sz="0" w:space="0" w:color="auto"/>
                <w:right w:val="none" w:sz="0" w:space="0" w:color="auto"/>
              </w:divBdr>
            </w:div>
            <w:div w:id="61416397">
              <w:marLeft w:val="0"/>
              <w:marRight w:val="0"/>
              <w:marTop w:val="0"/>
              <w:marBottom w:val="0"/>
              <w:divBdr>
                <w:top w:val="none" w:sz="0" w:space="0" w:color="auto"/>
                <w:left w:val="none" w:sz="0" w:space="0" w:color="auto"/>
                <w:bottom w:val="none" w:sz="0" w:space="0" w:color="auto"/>
                <w:right w:val="none" w:sz="0" w:space="0" w:color="auto"/>
              </w:divBdr>
            </w:div>
            <w:div w:id="2138643077">
              <w:marLeft w:val="0"/>
              <w:marRight w:val="0"/>
              <w:marTop w:val="0"/>
              <w:marBottom w:val="0"/>
              <w:divBdr>
                <w:top w:val="none" w:sz="0" w:space="0" w:color="auto"/>
                <w:left w:val="none" w:sz="0" w:space="0" w:color="auto"/>
                <w:bottom w:val="none" w:sz="0" w:space="0" w:color="auto"/>
                <w:right w:val="none" w:sz="0" w:space="0" w:color="auto"/>
              </w:divBdr>
            </w:div>
            <w:div w:id="2115441640">
              <w:marLeft w:val="0"/>
              <w:marRight w:val="0"/>
              <w:marTop w:val="0"/>
              <w:marBottom w:val="0"/>
              <w:divBdr>
                <w:top w:val="none" w:sz="0" w:space="0" w:color="auto"/>
                <w:left w:val="none" w:sz="0" w:space="0" w:color="auto"/>
                <w:bottom w:val="none" w:sz="0" w:space="0" w:color="auto"/>
                <w:right w:val="none" w:sz="0" w:space="0" w:color="auto"/>
              </w:divBdr>
            </w:div>
            <w:div w:id="981888324">
              <w:marLeft w:val="0"/>
              <w:marRight w:val="0"/>
              <w:marTop w:val="0"/>
              <w:marBottom w:val="0"/>
              <w:divBdr>
                <w:top w:val="none" w:sz="0" w:space="0" w:color="auto"/>
                <w:left w:val="none" w:sz="0" w:space="0" w:color="auto"/>
                <w:bottom w:val="none" w:sz="0" w:space="0" w:color="auto"/>
                <w:right w:val="none" w:sz="0" w:space="0" w:color="auto"/>
              </w:divBdr>
            </w:div>
            <w:div w:id="82184561">
              <w:marLeft w:val="0"/>
              <w:marRight w:val="0"/>
              <w:marTop w:val="0"/>
              <w:marBottom w:val="0"/>
              <w:divBdr>
                <w:top w:val="none" w:sz="0" w:space="0" w:color="auto"/>
                <w:left w:val="none" w:sz="0" w:space="0" w:color="auto"/>
                <w:bottom w:val="none" w:sz="0" w:space="0" w:color="auto"/>
                <w:right w:val="none" w:sz="0" w:space="0" w:color="auto"/>
              </w:divBdr>
            </w:div>
            <w:div w:id="1018239042">
              <w:marLeft w:val="0"/>
              <w:marRight w:val="0"/>
              <w:marTop w:val="0"/>
              <w:marBottom w:val="0"/>
              <w:divBdr>
                <w:top w:val="none" w:sz="0" w:space="0" w:color="auto"/>
                <w:left w:val="none" w:sz="0" w:space="0" w:color="auto"/>
                <w:bottom w:val="none" w:sz="0" w:space="0" w:color="auto"/>
                <w:right w:val="none" w:sz="0" w:space="0" w:color="auto"/>
              </w:divBdr>
            </w:div>
            <w:div w:id="713038015">
              <w:marLeft w:val="0"/>
              <w:marRight w:val="0"/>
              <w:marTop w:val="0"/>
              <w:marBottom w:val="0"/>
              <w:divBdr>
                <w:top w:val="none" w:sz="0" w:space="0" w:color="auto"/>
                <w:left w:val="none" w:sz="0" w:space="0" w:color="auto"/>
                <w:bottom w:val="none" w:sz="0" w:space="0" w:color="auto"/>
                <w:right w:val="none" w:sz="0" w:space="0" w:color="auto"/>
              </w:divBdr>
            </w:div>
            <w:div w:id="1540974375">
              <w:marLeft w:val="0"/>
              <w:marRight w:val="0"/>
              <w:marTop w:val="0"/>
              <w:marBottom w:val="0"/>
              <w:divBdr>
                <w:top w:val="none" w:sz="0" w:space="0" w:color="auto"/>
                <w:left w:val="none" w:sz="0" w:space="0" w:color="auto"/>
                <w:bottom w:val="none" w:sz="0" w:space="0" w:color="auto"/>
                <w:right w:val="none" w:sz="0" w:space="0" w:color="auto"/>
              </w:divBdr>
            </w:div>
            <w:div w:id="1829856744">
              <w:marLeft w:val="0"/>
              <w:marRight w:val="0"/>
              <w:marTop w:val="0"/>
              <w:marBottom w:val="0"/>
              <w:divBdr>
                <w:top w:val="none" w:sz="0" w:space="0" w:color="auto"/>
                <w:left w:val="none" w:sz="0" w:space="0" w:color="auto"/>
                <w:bottom w:val="none" w:sz="0" w:space="0" w:color="auto"/>
                <w:right w:val="none" w:sz="0" w:space="0" w:color="auto"/>
              </w:divBdr>
            </w:div>
            <w:div w:id="296180802">
              <w:marLeft w:val="0"/>
              <w:marRight w:val="0"/>
              <w:marTop w:val="0"/>
              <w:marBottom w:val="0"/>
              <w:divBdr>
                <w:top w:val="none" w:sz="0" w:space="0" w:color="auto"/>
                <w:left w:val="none" w:sz="0" w:space="0" w:color="auto"/>
                <w:bottom w:val="none" w:sz="0" w:space="0" w:color="auto"/>
                <w:right w:val="none" w:sz="0" w:space="0" w:color="auto"/>
              </w:divBdr>
            </w:div>
            <w:div w:id="1710183229">
              <w:marLeft w:val="0"/>
              <w:marRight w:val="0"/>
              <w:marTop w:val="0"/>
              <w:marBottom w:val="0"/>
              <w:divBdr>
                <w:top w:val="none" w:sz="0" w:space="0" w:color="auto"/>
                <w:left w:val="none" w:sz="0" w:space="0" w:color="auto"/>
                <w:bottom w:val="none" w:sz="0" w:space="0" w:color="auto"/>
                <w:right w:val="none" w:sz="0" w:space="0" w:color="auto"/>
              </w:divBdr>
            </w:div>
            <w:div w:id="162784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547481">
      <w:marLeft w:val="0"/>
      <w:marRight w:val="0"/>
      <w:marTop w:val="0"/>
      <w:marBottom w:val="0"/>
      <w:divBdr>
        <w:top w:val="none" w:sz="0" w:space="0" w:color="auto"/>
        <w:left w:val="none" w:sz="0" w:space="0" w:color="auto"/>
        <w:bottom w:val="none" w:sz="0" w:space="0" w:color="auto"/>
        <w:right w:val="none" w:sz="0" w:space="0" w:color="auto"/>
      </w:divBdr>
      <w:divsChild>
        <w:div w:id="1290546731">
          <w:marLeft w:val="0"/>
          <w:marRight w:val="0"/>
          <w:marTop w:val="0"/>
          <w:marBottom w:val="0"/>
          <w:divBdr>
            <w:top w:val="none" w:sz="0" w:space="0" w:color="auto"/>
            <w:left w:val="none" w:sz="0" w:space="0" w:color="auto"/>
            <w:bottom w:val="none" w:sz="0" w:space="0" w:color="auto"/>
            <w:right w:val="none" w:sz="0" w:space="0" w:color="auto"/>
          </w:divBdr>
        </w:div>
        <w:div w:id="734546608">
          <w:marLeft w:val="600"/>
          <w:marRight w:val="0"/>
          <w:marTop w:val="0"/>
          <w:marBottom w:val="0"/>
          <w:divBdr>
            <w:top w:val="none" w:sz="0" w:space="0" w:color="auto"/>
            <w:left w:val="none" w:sz="0" w:space="0" w:color="auto"/>
            <w:bottom w:val="none" w:sz="0" w:space="0" w:color="auto"/>
            <w:right w:val="none" w:sz="0" w:space="0" w:color="auto"/>
          </w:divBdr>
        </w:div>
        <w:div w:id="1554579587">
          <w:marLeft w:val="600"/>
          <w:marRight w:val="0"/>
          <w:marTop w:val="0"/>
          <w:marBottom w:val="0"/>
          <w:divBdr>
            <w:top w:val="none" w:sz="0" w:space="0" w:color="auto"/>
            <w:left w:val="none" w:sz="0" w:space="0" w:color="auto"/>
            <w:bottom w:val="none" w:sz="0" w:space="0" w:color="auto"/>
            <w:right w:val="none" w:sz="0" w:space="0" w:color="auto"/>
          </w:divBdr>
        </w:div>
        <w:div w:id="862135867">
          <w:marLeft w:val="600"/>
          <w:marRight w:val="0"/>
          <w:marTop w:val="0"/>
          <w:marBottom w:val="0"/>
          <w:divBdr>
            <w:top w:val="none" w:sz="0" w:space="0" w:color="auto"/>
            <w:left w:val="none" w:sz="0" w:space="0" w:color="auto"/>
            <w:bottom w:val="none" w:sz="0" w:space="0" w:color="auto"/>
            <w:right w:val="none" w:sz="0" w:space="0" w:color="auto"/>
          </w:divBdr>
        </w:div>
      </w:divsChild>
    </w:div>
    <w:div w:id="1121919261">
      <w:marLeft w:val="0"/>
      <w:marRight w:val="0"/>
      <w:marTop w:val="0"/>
      <w:marBottom w:val="0"/>
      <w:divBdr>
        <w:top w:val="none" w:sz="0" w:space="0" w:color="auto"/>
        <w:left w:val="none" w:sz="0" w:space="0" w:color="auto"/>
        <w:bottom w:val="none" w:sz="0" w:space="0" w:color="auto"/>
        <w:right w:val="none" w:sz="0" w:space="0" w:color="auto"/>
      </w:divBdr>
    </w:div>
    <w:div w:id="1132357672">
      <w:marLeft w:val="0"/>
      <w:marRight w:val="0"/>
      <w:marTop w:val="0"/>
      <w:marBottom w:val="0"/>
      <w:divBdr>
        <w:top w:val="none" w:sz="0" w:space="0" w:color="auto"/>
        <w:left w:val="none" w:sz="0" w:space="0" w:color="auto"/>
        <w:bottom w:val="none" w:sz="0" w:space="0" w:color="auto"/>
        <w:right w:val="none" w:sz="0" w:space="0" w:color="auto"/>
      </w:divBdr>
      <w:divsChild>
        <w:div w:id="1867056833">
          <w:marLeft w:val="0"/>
          <w:marRight w:val="0"/>
          <w:marTop w:val="0"/>
          <w:marBottom w:val="0"/>
          <w:divBdr>
            <w:top w:val="none" w:sz="0" w:space="0" w:color="auto"/>
            <w:left w:val="none" w:sz="0" w:space="0" w:color="auto"/>
            <w:bottom w:val="none" w:sz="0" w:space="0" w:color="auto"/>
            <w:right w:val="none" w:sz="0" w:space="0" w:color="auto"/>
          </w:divBdr>
        </w:div>
        <w:div w:id="578441502">
          <w:marLeft w:val="0"/>
          <w:marRight w:val="0"/>
          <w:marTop w:val="0"/>
          <w:marBottom w:val="0"/>
          <w:divBdr>
            <w:top w:val="none" w:sz="0" w:space="0" w:color="auto"/>
            <w:left w:val="none" w:sz="0" w:space="0" w:color="auto"/>
            <w:bottom w:val="none" w:sz="0" w:space="0" w:color="auto"/>
            <w:right w:val="none" w:sz="0" w:space="0" w:color="auto"/>
          </w:divBdr>
        </w:div>
        <w:div w:id="364991710">
          <w:marLeft w:val="0"/>
          <w:marRight w:val="0"/>
          <w:marTop w:val="0"/>
          <w:marBottom w:val="0"/>
          <w:divBdr>
            <w:top w:val="none" w:sz="0" w:space="0" w:color="auto"/>
            <w:left w:val="none" w:sz="0" w:space="0" w:color="auto"/>
            <w:bottom w:val="none" w:sz="0" w:space="0" w:color="auto"/>
            <w:right w:val="none" w:sz="0" w:space="0" w:color="auto"/>
          </w:divBdr>
        </w:div>
        <w:div w:id="1884561424">
          <w:marLeft w:val="0"/>
          <w:marRight w:val="0"/>
          <w:marTop w:val="0"/>
          <w:marBottom w:val="0"/>
          <w:divBdr>
            <w:top w:val="none" w:sz="0" w:space="0" w:color="auto"/>
            <w:left w:val="none" w:sz="0" w:space="0" w:color="auto"/>
            <w:bottom w:val="none" w:sz="0" w:space="0" w:color="auto"/>
            <w:right w:val="none" w:sz="0" w:space="0" w:color="auto"/>
          </w:divBdr>
        </w:div>
        <w:div w:id="331417165">
          <w:marLeft w:val="0"/>
          <w:marRight w:val="0"/>
          <w:marTop w:val="0"/>
          <w:marBottom w:val="0"/>
          <w:divBdr>
            <w:top w:val="none" w:sz="0" w:space="0" w:color="auto"/>
            <w:left w:val="none" w:sz="0" w:space="0" w:color="auto"/>
            <w:bottom w:val="none" w:sz="0" w:space="0" w:color="auto"/>
            <w:right w:val="none" w:sz="0" w:space="0" w:color="auto"/>
          </w:divBdr>
        </w:div>
        <w:div w:id="1050032034">
          <w:marLeft w:val="0"/>
          <w:marRight w:val="0"/>
          <w:marTop w:val="0"/>
          <w:marBottom w:val="0"/>
          <w:divBdr>
            <w:top w:val="none" w:sz="0" w:space="0" w:color="auto"/>
            <w:left w:val="none" w:sz="0" w:space="0" w:color="auto"/>
            <w:bottom w:val="none" w:sz="0" w:space="0" w:color="auto"/>
            <w:right w:val="none" w:sz="0" w:space="0" w:color="auto"/>
          </w:divBdr>
        </w:div>
        <w:div w:id="1562860698">
          <w:marLeft w:val="0"/>
          <w:marRight w:val="0"/>
          <w:marTop w:val="0"/>
          <w:marBottom w:val="0"/>
          <w:divBdr>
            <w:top w:val="none" w:sz="0" w:space="0" w:color="auto"/>
            <w:left w:val="none" w:sz="0" w:space="0" w:color="auto"/>
            <w:bottom w:val="none" w:sz="0" w:space="0" w:color="auto"/>
            <w:right w:val="none" w:sz="0" w:space="0" w:color="auto"/>
          </w:divBdr>
        </w:div>
        <w:div w:id="898395060">
          <w:marLeft w:val="0"/>
          <w:marRight w:val="0"/>
          <w:marTop w:val="0"/>
          <w:marBottom w:val="0"/>
          <w:divBdr>
            <w:top w:val="none" w:sz="0" w:space="0" w:color="auto"/>
            <w:left w:val="none" w:sz="0" w:space="0" w:color="auto"/>
            <w:bottom w:val="none" w:sz="0" w:space="0" w:color="auto"/>
            <w:right w:val="none" w:sz="0" w:space="0" w:color="auto"/>
          </w:divBdr>
        </w:div>
        <w:div w:id="328027218">
          <w:marLeft w:val="0"/>
          <w:marRight w:val="0"/>
          <w:marTop w:val="0"/>
          <w:marBottom w:val="0"/>
          <w:divBdr>
            <w:top w:val="none" w:sz="0" w:space="0" w:color="auto"/>
            <w:left w:val="none" w:sz="0" w:space="0" w:color="auto"/>
            <w:bottom w:val="none" w:sz="0" w:space="0" w:color="auto"/>
            <w:right w:val="none" w:sz="0" w:space="0" w:color="auto"/>
          </w:divBdr>
        </w:div>
        <w:div w:id="390468579">
          <w:marLeft w:val="0"/>
          <w:marRight w:val="0"/>
          <w:marTop w:val="0"/>
          <w:marBottom w:val="0"/>
          <w:divBdr>
            <w:top w:val="none" w:sz="0" w:space="0" w:color="auto"/>
            <w:left w:val="none" w:sz="0" w:space="0" w:color="auto"/>
            <w:bottom w:val="none" w:sz="0" w:space="0" w:color="auto"/>
            <w:right w:val="none" w:sz="0" w:space="0" w:color="auto"/>
          </w:divBdr>
        </w:div>
        <w:div w:id="1863398936">
          <w:marLeft w:val="0"/>
          <w:marRight w:val="0"/>
          <w:marTop w:val="0"/>
          <w:marBottom w:val="0"/>
          <w:divBdr>
            <w:top w:val="none" w:sz="0" w:space="0" w:color="auto"/>
            <w:left w:val="none" w:sz="0" w:space="0" w:color="auto"/>
            <w:bottom w:val="none" w:sz="0" w:space="0" w:color="auto"/>
            <w:right w:val="none" w:sz="0" w:space="0" w:color="auto"/>
          </w:divBdr>
        </w:div>
        <w:div w:id="1014192932">
          <w:marLeft w:val="0"/>
          <w:marRight w:val="0"/>
          <w:marTop w:val="0"/>
          <w:marBottom w:val="0"/>
          <w:divBdr>
            <w:top w:val="none" w:sz="0" w:space="0" w:color="auto"/>
            <w:left w:val="none" w:sz="0" w:space="0" w:color="auto"/>
            <w:bottom w:val="none" w:sz="0" w:space="0" w:color="auto"/>
            <w:right w:val="none" w:sz="0" w:space="0" w:color="auto"/>
          </w:divBdr>
        </w:div>
        <w:div w:id="615327788">
          <w:marLeft w:val="0"/>
          <w:marRight w:val="0"/>
          <w:marTop w:val="0"/>
          <w:marBottom w:val="0"/>
          <w:divBdr>
            <w:top w:val="none" w:sz="0" w:space="0" w:color="auto"/>
            <w:left w:val="none" w:sz="0" w:space="0" w:color="auto"/>
            <w:bottom w:val="none" w:sz="0" w:space="0" w:color="auto"/>
            <w:right w:val="none" w:sz="0" w:space="0" w:color="auto"/>
          </w:divBdr>
        </w:div>
      </w:divsChild>
    </w:div>
    <w:div w:id="1138261505">
      <w:marLeft w:val="0"/>
      <w:marRight w:val="0"/>
      <w:marTop w:val="0"/>
      <w:marBottom w:val="0"/>
      <w:divBdr>
        <w:top w:val="none" w:sz="0" w:space="0" w:color="auto"/>
        <w:left w:val="none" w:sz="0" w:space="0" w:color="auto"/>
        <w:bottom w:val="none" w:sz="0" w:space="0" w:color="auto"/>
        <w:right w:val="none" w:sz="0" w:space="0" w:color="auto"/>
      </w:divBdr>
    </w:div>
    <w:div w:id="1146702877">
      <w:marLeft w:val="0"/>
      <w:marRight w:val="0"/>
      <w:marTop w:val="0"/>
      <w:marBottom w:val="0"/>
      <w:divBdr>
        <w:top w:val="none" w:sz="0" w:space="0" w:color="auto"/>
        <w:left w:val="none" w:sz="0" w:space="0" w:color="auto"/>
        <w:bottom w:val="none" w:sz="0" w:space="0" w:color="auto"/>
        <w:right w:val="none" w:sz="0" w:space="0" w:color="auto"/>
      </w:divBdr>
    </w:div>
    <w:div w:id="1149979145">
      <w:marLeft w:val="0"/>
      <w:marRight w:val="0"/>
      <w:marTop w:val="0"/>
      <w:marBottom w:val="0"/>
      <w:divBdr>
        <w:top w:val="none" w:sz="0" w:space="0" w:color="auto"/>
        <w:left w:val="none" w:sz="0" w:space="0" w:color="auto"/>
        <w:bottom w:val="none" w:sz="0" w:space="0" w:color="auto"/>
        <w:right w:val="none" w:sz="0" w:space="0" w:color="auto"/>
      </w:divBdr>
    </w:div>
    <w:div w:id="1153133899">
      <w:marLeft w:val="0"/>
      <w:marRight w:val="0"/>
      <w:marTop w:val="0"/>
      <w:marBottom w:val="0"/>
      <w:divBdr>
        <w:top w:val="none" w:sz="0" w:space="0" w:color="auto"/>
        <w:left w:val="none" w:sz="0" w:space="0" w:color="auto"/>
        <w:bottom w:val="none" w:sz="0" w:space="0" w:color="auto"/>
        <w:right w:val="none" w:sz="0" w:space="0" w:color="auto"/>
      </w:divBdr>
      <w:divsChild>
        <w:div w:id="634720118">
          <w:marLeft w:val="0"/>
          <w:marRight w:val="0"/>
          <w:marTop w:val="0"/>
          <w:marBottom w:val="0"/>
          <w:divBdr>
            <w:top w:val="none" w:sz="0" w:space="0" w:color="auto"/>
            <w:left w:val="none" w:sz="0" w:space="0" w:color="auto"/>
            <w:bottom w:val="none" w:sz="0" w:space="0" w:color="auto"/>
            <w:right w:val="none" w:sz="0" w:space="0" w:color="auto"/>
          </w:divBdr>
        </w:div>
        <w:div w:id="551691443">
          <w:marLeft w:val="0"/>
          <w:marRight w:val="0"/>
          <w:marTop w:val="0"/>
          <w:marBottom w:val="0"/>
          <w:divBdr>
            <w:top w:val="none" w:sz="0" w:space="0" w:color="auto"/>
            <w:left w:val="none" w:sz="0" w:space="0" w:color="auto"/>
            <w:bottom w:val="none" w:sz="0" w:space="0" w:color="auto"/>
            <w:right w:val="none" w:sz="0" w:space="0" w:color="auto"/>
          </w:divBdr>
        </w:div>
        <w:div w:id="2141604766">
          <w:marLeft w:val="0"/>
          <w:marRight w:val="0"/>
          <w:marTop w:val="0"/>
          <w:marBottom w:val="0"/>
          <w:divBdr>
            <w:top w:val="none" w:sz="0" w:space="0" w:color="auto"/>
            <w:left w:val="none" w:sz="0" w:space="0" w:color="auto"/>
            <w:bottom w:val="none" w:sz="0" w:space="0" w:color="auto"/>
            <w:right w:val="none" w:sz="0" w:space="0" w:color="auto"/>
          </w:divBdr>
        </w:div>
        <w:div w:id="299112482">
          <w:marLeft w:val="0"/>
          <w:marRight w:val="0"/>
          <w:marTop w:val="0"/>
          <w:marBottom w:val="0"/>
          <w:divBdr>
            <w:top w:val="none" w:sz="0" w:space="0" w:color="auto"/>
            <w:left w:val="none" w:sz="0" w:space="0" w:color="auto"/>
            <w:bottom w:val="none" w:sz="0" w:space="0" w:color="auto"/>
            <w:right w:val="none" w:sz="0" w:space="0" w:color="auto"/>
          </w:divBdr>
        </w:div>
        <w:div w:id="1734546081">
          <w:marLeft w:val="0"/>
          <w:marRight w:val="0"/>
          <w:marTop w:val="0"/>
          <w:marBottom w:val="0"/>
          <w:divBdr>
            <w:top w:val="none" w:sz="0" w:space="0" w:color="auto"/>
            <w:left w:val="none" w:sz="0" w:space="0" w:color="auto"/>
            <w:bottom w:val="none" w:sz="0" w:space="0" w:color="auto"/>
            <w:right w:val="none" w:sz="0" w:space="0" w:color="auto"/>
          </w:divBdr>
        </w:div>
      </w:divsChild>
    </w:div>
    <w:div w:id="1184437682">
      <w:marLeft w:val="0"/>
      <w:marRight w:val="0"/>
      <w:marTop w:val="0"/>
      <w:marBottom w:val="0"/>
      <w:divBdr>
        <w:top w:val="none" w:sz="0" w:space="0" w:color="auto"/>
        <w:left w:val="none" w:sz="0" w:space="0" w:color="auto"/>
        <w:bottom w:val="none" w:sz="0" w:space="0" w:color="auto"/>
        <w:right w:val="none" w:sz="0" w:space="0" w:color="auto"/>
      </w:divBdr>
    </w:div>
    <w:div w:id="1189102541">
      <w:marLeft w:val="0"/>
      <w:marRight w:val="0"/>
      <w:marTop w:val="0"/>
      <w:marBottom w:val="0"/>
      <w:divBdr>
        <w:top w:val="none" w:sz="0" w:space="0" w:color="auto"/>
        <w:left w:val="none" w:sz="0" w:space="0" w:color="auto"/>
        <w:bottom w:val="none" w:sz="0" w:space="0" w:color="auto"/>
        <w:right w:val="none" w:sz="0" w:space="0" w:color="auto"/>
      </w:divBdr>
      <w:divsChild>
        <w:div w:id="1093237557">
          <w:marLeft w:val="0"/>
          <w:marRight w:val="0"/>
          <w:marTop w:val="0"/>
          <w:marBottom w:val="0"/>
          <w:divBdr>
            <w:top w:val="none" w:sz="0" w:space="0" w:color="auto"/>
            <w:left w:val="none" w:sz="0" w:space="0" w:color="auto"/>
            <w:bottom w:val="none" w:sz="0" w:space="0" w:color="auto"/>
            <w:right w:val="none" w:sz="0" w:space="0" w:color="auto"/>
          </w:divBdr>
        </w:div>
        <w:div w:id="1136946168">
          <w:marLeft w:val="0"/>
          <w:marRight w:val="0"/>
          <w:marTop w:val="0"/>
          <w:marBottom w:val="0"/>
          <w:divBdr>
            <w:top w:val="none" w:sz="0" w:space="0" w:color="auto"/>
            <w:left w:val="none" w:sz="0" w:space="0" w:color="auto"/>
            <w:bottom w:val="none" w:sz="0" w:space="0" w:color="auto"/>
            <w:right w:val="none" w:sz="0" w:space="0" w:color="auto"/>
          </w:divBdr>
        </w:div>
        <w:div w:id="786655877">
          <w:marLeft w:val="0"/>
          <w:marRight w:val="0"/>
          <w:marTop w:val="0"/>
          <w:marBottom w:val="0"/>
          <w:divBdr>
            <w:top w:val="none" w:sz="0" w:space="0" w:color="auto"/>
            <w:left w:val="none" w:sz="0" w:space="0" w:color="auto"/>
            <w:bottom w:val="none" w:sz="0" w:space="0" w:color="auto"/>
            <w:right w:val="none" w:sz="0" w:space="0" w:color="auto"/>
          </w:divBdr>
        </w:div>
        <w:div w:id="387843220">
          <w:marLeft w:val="0"/>
          <w:marRight w:val="0"/>
          <w:marTop w:val="0"/>
          <w:marBottom w:val="0"/>
          <w:divBdr>
            <w:top w:val="none" w:sz="0" w:space="0" w:color="auto"/>
            <w:left w:val="none" w:sz="0" w:space="0" w:color="auto"/>
            <w:bottom w:val="none" w:sz="0" w:space="0" w:color="auto"/>
            <w:right w:val="none" w:sz="0" w:space="0" w:color="auto"/>
          </w:divBdr>
        </w:div>
        <w:div w:id="853498463">
          <w:marLeft w:val="0"/>
          <w:marRight w:val="0"/>
          <w:marTop w:val="0"/>
          <w:marBottom w:val="0"/>
          <w:divBdr>
            <w:top w:val="none" w:sz="0" w:space="0" w:color="auto"/>
            <w:left w:val="none" w:sz="0" w:space="0" w:color="auto"/>
            <w:bottom w:val="none" w:sz="0" w:space="0" w:color="auto"/>
            <w:right w:val="none" w:sz="0" w:space="0" w:color="auto"/>
          </w:divBdr>
        </w:div>
        <w:div w:id="461851992">
          <w:marLeft w:val="0"/>
          <w:marRight w:val="0"/>
          <w:marTop w:val="0"/>
          <w:marBottom w:val="0"/>
          <w:divBdr>
            <w:top w:val="none" w:sz="0" w:space="0" w:color="auto"/>
            <w:left w:val="none" w:sz="0" w:space="0" w:color="auto"/>
            <w:bottom w:val="none" w:sz="0" w:space="0" w:color="auto"/>
            <w:right w:val="none" w:sz="0" w:space="0" w:color="auto"/>
          </w:divBdr>
        </w:div>
      </w:divsChild>
    </w:div>
    <w:div w:id="1200778037">
      <w:marLeft w:val="0"/>
      <w:marRight w:val="0"/>
      <w:marTop w:val="0"/>
      <w:marBottom w:val="0"/>
      <w:divBdr>
        <w:top w:val="none" w:sz="0" w:space="0" w:color="auto"/>
        <w:left w:val="none" w:sz="0" w:space="0" w:color="auto"/>
        <w:bottom w:val="none" w:sz="0" w:space="0" w:color="auto"/>
        <w:right w:val="none" w:sz="0" w:space="0" w:color="auto"/>
      </w:divBdr>
      <w:divsChild>
        <w:div w:id="1629777769">
          <w:marLeft w:val="0"/>
          <w:marRight w:val="0"/>
          <w:marTop w:val="0"/>
          <w:marBottom w:val="0"/>
          <w:divBdr>
            <w:top w:val="none" w:sz="0" w:space="0" w:color="auto"/>
            <w:left w:val="none" w:sz="0" w:space="0" w:color="auto"/>
            <w:bottom w:val="none" w:sz="0" w:space="0" w:color="auto"/>
            <w:right w:val="none" w:sz="0" w:space="0" w:color="auto"/>
          </w:divBdr>
        </w:div>
        <w:div w:id="1050568863">
          <w:marLeft w:val="0"/>
          <w:marRight w:val="0"/>
          <w:marTop w:val="0"/>
          <w:marBottom w:val="0"/>
          <w:divBdr>
            <w:top w:val="none" w:sz="0" w:space="0" w:color="auto"/>
            <w:left w:val="none" w:sz="0" w:space="0" w:color="auto"/>
            <w:bottom w:val="none" w:sz="0" w:space="0" w:color="auto"/>
            <w:right w:val="none" w:sz="0" w:space="0" w:color="auto"/>
          </w:divBdr>
        </w:div>
        <w:div w:id="1278293129">
          <w:marLeft w:val="0"/>
          <w:marRight w:val="0"/>
          <w:marTop w:val="0"/>
          <w:marBottom w:val="0"/>
          <w:divBdr>
            <w:top w:val="none" w:sz="0" w:space="0" w:color="auto"/>
            <w:left w:val="none" w:sz="0" w:space="0" w:color="auto"/>
            <w:bottom w:val="none" w:sz="0" w:space="0" w:color="auto"/>
            <w:right w:val="none" w:sz="0" w:space="0" w:color="auto"/>
          </w:divBdr>
        </w:div>
        <w:div w:id="2049529161">
          <w:marLeft w:val="0"/>
          <w:marRight w:val="0"/>
          <w:marTop w:val="0"/>
          <w:marBottom w:val="0"/>
          <w:divBdr>
            <w:top w:val="none" w:sz="0" w:space="0" w:color="auto"/>
            <w:left w:val="none" w:sz="0" w:space="0" w:color="auto"/>
            <w:bottom w:val="none" w:sz="0" w:space="0" w:color="auto"/>
            <w:right w:val="none" w:sz="0" w:space="0" w:color="auto"/>
          </w:divBdr>
        </w:div>
        <w:div w:id="2084642103">
          <w:marLeft w:val="0"/>
          <w:marRight w:val="0"/>
          <w:marTop w:val="0"/>
          <w:marBottom w:val="0"/>
          <w:divBdr>
            <w:top w:val="none" w:sz="0" w:space="0" w:color="auto"/>
            <w:left w:val="none" w:sz="0" w:space="0" w:color="auto"/>
            <w:bottom w:val="none" w:sz="0" w:space="0" w:color="auto"/>
            <w:right w:val="none" w:sz="0" w:space="0" w:color="auto"/>
          </w:divBdr>
        </w:div>
        <w:div w:id="1449930666">
          <w:marLeft w:val="0"/>
          <w:marRight w:val="0"/>
          <w:marTop w:val="0"/>
          <w:marBottom w:val="0"/>
          <w:divBdr>
            <w:top w:val="none" w:sz="0" w:space="0" w:color="auto"/>
            <w:left w:val="none" w:sz="0" w:space="0" w:color="auto"/>
            <w:bottom w:val="none" w:sz="0" w:space="0" w:color="auto"/>
            <w:right w:val="none" w:sz="0" w:space="0" w:color="auto"/>
          </w:divBdr>
        </w:div>
        <w:div w:id="345636906">
          <w:marLeft w:val="0"/>
          <w:marRight w:val="0"/>
          <w:marTop w:val="0"/>
          <w:marBottom w:val="0"/>
          <w:divBdr>
            <w:top w:val="none" w:sz="0" w:space="0" w:color="auto"/>
            <w:left w:val="none" w:sz="0" w:space="0" w:color="auto"/>
            <w:bottom w:val="none" w:sz="0" w:space="0" w:color="auto"/>
            <w:right w:val="none" w:sz="0" w:space="0" w:color="auto"/>
          </w:divBdr>
        </w:div>
        <w:div w:id="1387803373">
          <w:marLeft w:val="0"/>
          <w:marRight w:val="0"/>
          <w:marTop w:val="0"/>
          <w:marBottom w:val="0"/>
          <w:divBdr>
            <w:top w:val="none" w:sz="0" w:space="0" w:color="auto"/>
            <w:left w:val="none" w:sz="0" w:space="0" w:color="auto"/>
            <w:bottom w:val="none" w:sz="0" w:space="0" w:color="auto"/>
            <w:right w:val="none" w:sz="0" w:space="0" w:color="auto"/>
          </w:divBdr>
        </w:div>
        <w:div w:id="1435396554">
          <w:marLeft w:val="0"/>
          <w:marRight w:val="0"/>
          <w:marTop w:val="0"/>
          <w:marBottom w:val="0"/>
          <w:divBdr>
            <w:top w:val="none" w:sz="0" w:space="0" w:color="auto"/>
            <w:left w:val="none" w:sz="0" w:space="0" w:color="auto"/>
            <w:bottom w:val="none" w:sz="0" w:space="0" w:color="auto"/>
            <w:right w:val="none" w:sz="0" w:space="0" w:color="auto"/>
          </w:divBdr>
        </w:div>
        <w:div w:id="339048370">
          <w:marLeft w:val="0"/>
          <w:marRight w:val="0"/>
          <w:marTop w:val="0"/>
          <w:marBottom w:val="0"/>
          <w:divBdr>
            <w:top w:val="none" w:sz="0" w:space="0" w:color="auto"/>
            <w:left w:val="none" w:sz="0" w:space="0" w:color="auto"/>
            <w:bottom w:val="none" w:sz="0" w:space="0" w:color="auto"/>
            <w:right w:val="none" w:sz="0" w:space="0" w:color="auto"/>
          </w:divBdr>
        </w:div>
        <w:div w:id="126893452">
          <w:marLeft w:val="0"/>
          <w:marRight w:val="0"/>
          <w:marTop w:val="0"/>
          <w:marBottom w:val="0"/>
          <w:divBdr>
            <w:top w:val="none" w:sz="0" w:space="0" w:color="auto"/>
            <w:left w:val="none" w:sz="0" w:space="0" w:color="auto"/>
            <w:bottom w:val="none" w:sz="0" w:space="0" w:color="auto"/>
            <w:right w:val="none" w:sz="0" w:space="0" w:color="auto"/>
          </w:divBdr>
        </w:div>
        <w:div w:id="1222593026">
          <w:marLeft w:val="0"/>
          <w:marRight w:val="0"/>
          <w:marTop w:val="0"/>
          <w:marBottom w:val="0"/>
          <w:divBdr>
            <w:top w:val="none" w:sz="0" w:space="0" w:color="auto"/>
            <w:left w:val="none" w:sz="0" w:space="0" w:color="auto"/>
            <w:bottom w:val="none" w:sz="0" w:space="0" w:color="auto"/>
            <w:right w:val="none" w:sz="0" w:space="0" w:color="auto"/>
          </w:divBdr>
        </w:div>
      </w:divsChild>
    </w:div>
    <w:div w:id="1210654051">
      <w:marLeft w:val="0"/>
      <w:marRight w:val="0"/>
      <w:marTop w:val="0"/>
      <w:marBottom w:val="0"/>
      <w:divBdr>
        <w:top w:val="none" w:sz="0" w:space="0" w:color="auto"/>
        <w:left w:val="none" w:sz="0" w:space="0" w:color="auto"/>
        <w:bottom w:val="none" w:sz="0" w:space="0" w:color="auto"/>
        <w:right w:val="none" w:sz="0" w:space="0" w:color="auto"/>
      </w:divBdr>
    </w:div>
    <w:div w:id="1219241773">
      <w:marLeft w:val="0"/>
      <w:marRight w:val="0"/>
      <w:marTop w:val="0"/>
      <w:marBottom w:val="0"/>
      <w:divBdr>
        <w:top w:val="none" w:sz="0" w:space="0" w:color="auto"/>
        <w:left w:val="none" w:sz="0" w:space="0" w:color="auto"/>
        <w:bottom w:val="none" w:sz="0" w:space="0" w:color="auto"/>
        <w:right w:val="none" w:sz="0" w:space="0" w:color="auto"/>
      </w:divBdr>
      <w:divsChild>
        <w:div w:id="2144157735">
          <w:marLeft w:val="0"/>
          <w:marRight w:val="0"/>
          <w:marTop w:val="0"/>
          <w:marBottom w:val="0"/>
          <w:divBdr>
            <w:top w:val="none" w:sz="0" w:space="0" w:color="auto"/>
            <w:left w:val="none" w:sz="0" w:space="0" w:color="auto"/>
            <w:bottom w:val="none" w:sz="0" w:space="0" w:color="auto"/>
            <w:right w:val="none" w:sz="0" w:space="0" w:color="auto"/>
          </w:divBdr>
        </w:div>
        <w:div w:id="1045331851">
          <w:marLeft w:val="0"/>
          <w:marRight w:val="0"/>
          <w:marTop w:val="0"/>
          <w:marBottom w:val="0"/>
          <w:divBdr>
            <w:top w:val="none" w:sz="0" w:space="0" w:color="auto"/>
            <w:left w:val="none" w:sz="0" w:space="0" w:color="auto"/>
            <w:bottom w:val="none" w:sz="0" w:space="0" w:color="auto"/>
            <w:right w:val="none" w:sz="0" w:space="0" w:color="auto"/>
          </w:divBdr>
        </w:div>
        <w:div w:id="736829651">
          <w:marLeft w:val="0"/>
          <w:marRight w:val="0"/>
          <w:marTop w:val="0"/>
          <w:marBottom w:val="0"/>
          <w:divBdr>
            <w:top w:val="none" w:sz="0" w:space="0" w:color="auto"/>
            <w:left w:val="none" w:sz="0" w:space="0" w:color="auto"/>
            <w:bottom w:val="none" w:sz="0" w:space="0" w:color="auto"/>
            <w:right w:val="none" w:sz="0" w:space="0" w:color="auto"/>
          </w:divBdr>
        </w:div>
        <w:div w:id="1112944725">
          <w:marLeft w:val="0"/>
          <w:marRight w:val="0"/>
          <w:marTop w:val="0"/>
          <w:marBottom w:val="0"/>
          <w:divBdr>
            <w:top w:val="none" w:sz="0" w:space="0" w:color="auto"/>
            <w:left w:val="none" w:sz="0" w:space="0" w:color="auto"/>
            <w:bottom w:val="none" w:sz="0" w:space="0" w:color="auto"/>
            <w:right w:val="none" w:sz="0" w:space="0" w:color="auto"/>
          </w:divBdr>
        </w:div>
        <w:div w:id="1445228981">
          <w:marLeft w:val="0"/>
          <w:marRight w:val="0"/>
          <w:marTop w:val="0"/>
          <w:marBottom w:val="0"/>
          <w:divBdr>
            <w:top w:val="none" w:sz="0" w:space="0" w:color="auto"/>
            <w:left w:val="none" w:sz="0" w:space="0" w:color="auto"/>
            <w:bottom w:val="none" w:sz="0" w:space="0" w:color="auto"/>
            <w:right w:val="none" w:sz="0" w:space="0" w:color="auto"/>
          </w:divBdr>
        </w:div>
        <w:div w:id="1363170518">
          <w:marLeft w:val="0"/>
          <w:marRight w:val="0"/>
          <w:marTop w:val="0"/>
          <w:marBottom w:val="0"/>
          <w:divBdr>
            <w:top w:val="none" w:sz="0" w:space="0" w:color="auto"/>
            <w:left w:val="none" w:sz="0" w:space="0" w:color="auto"/>
            <w:bottom w:val="none" w:sz="0" w:space="0" w:color="auto"/>
            <w:right w:val="none" w:sz="0" w:space="0" w:color="auto"/>
          </w:divBdr>
        </w:div>
      </w:divsChild>
    </w:div>
    <w:div w:id="1221214988">
      <w:marLeft w:val="0"/>
      <w:marRight w:val="0"/>
      <w:marTop w:val="0"/>
      <w:marBottom w:val="0"/>
      <w:divBdr>
        <w:top w:val="none" w:sz="0" w:space="0" w:color="auto"/>
        <w:left w:val="none" w:sz="0" w:space="0" w:color="auto"/>
        <w:bottom w:val="none" w:sz="0" w:space="0" w:color="auto"/>
        <w:right w:val="none" w:sz="0" w:space="0" w:color="auto"/>
      </w:divBdr>
    </w:div>
    <w:div w:id="1230116228">
      <w:marLeft w:val="0"/>
      <w:marRight w:val="0"/>
      <w:marTop w:val="0"/>
      <w:marBottom w:val="0"/>
      <w:divBdr>
        <w:top w:val="none" w:sz="0" w:space="0" w:color="auto"/>
        <w:left w:val="none" w:sz="0" w:space="0" w:color="auto"/>
        <w:bottom w:val="none" w:sz="0" w:space="0" w:color="auto"/>
        <w:right w:val="none" w:sz="0" w:space="0" w:color="auto"/>
      </w:divBdr>
    </w:div>
    <w:div w:id="1245335049">
      <w:marLeft w:val="0"/>
      <w:marRight w:val="0"/>
      <w:marTop w:val="0"/>
      <w:marBottom w:val="0"/>
      <w:divBdr>
        <w:top w:val="none" w:sz="0" w:space="0" w:color="auto"/>
        <w:left w:val="none" w:sz="0" w:space="0" w:color="auto"/>
        <w:bottom w:val="none" w:sz="0" w:space="0" w:color="auto"/>
        <w:right w:val="none" w:sz="0" w:space="0" w:color="auto"/>
      </w:divBdr>
      <w:divsChild>
        <w:div w:id="2061860130">
          <w:marLeft w:val="0"/>
          <w:marRight w:val="0"/>
          <w:marTop w:val="0"/>
          <w:marBottom w:val="0"/>
          <w:divBdr>
            <w:top w:val="none" w:sz="0" w:space="0" w:color="auto"/>
            <w:left w:val="none" w:sz="0" w:space="0" w:color="auto"/>
            <w:bottom w:val="none" w:sz="0" w:space="0" w:color="auto"/>
            <w:right w:val="none" w:sz="0" w:space="0" w:color="auto"/>
          </w:divBdr>
        </w:div>
        <w:div w:id="870924957">
          <w:marLeft w:val="0"/>
          <w:marRight w:val="0"/>
          <w:marTop w:val="0"/>
          <w:marBottom w:val="0"/>
          <w:divBdr>
            <w:top w:val="none" w:sz="0" w:space="0" w:color="auto"/>
            <w:left w:val="none" w:sz="0" w:space="0" w:color="auto"/>
            <w:bottom w:val="none" w:sz="0" w:space="0" w:color="auto"/>
            <w:right w:val="none" w:sz="0" w:space="0" w:color="auto"/>
          </w:divBdr>
        </w:div>
        <w:div w:id="244414344">
          <w:marLeft w:val="0"/>
          <w:marRight w:val="0"/>
          <w:marTop w:val="0"/>
          <w:marBottom w:val="0"/>
          <w:divBdr>
            <w:top w:val="none" w:sz="0" w:space="0" w:color="auto"/>
            <w:left w:val="none" w:sz="0" w:space="0" w:color="auto"/>
            <w:bottom w:val="none" w:sz="0" w:space="0" w:color="auto"/>
            <w:right w:val="none" w:sz="0" w:space="0" w:color="auto"/>
          </w:divBdr>
        </w:div>
        <w:div w:id="1172717716">
          <w:marLeft w:val="0"/>
          <w:marRight w:val="0"/>
          <w:marTop w:val="0"/>
          <w:marBottom w:val="0"/>
          <w:divBdr>
            <w:top w:val="none" w:sz="0" w:space="0" w:color="auto"/>
            <w:left w:val="none" w:sz="0" w:space="0" w:color="auto"/>
            <w:bottom w:val="none" w:sz="0" w:space="0" w:color="auto"/>
            <w:right w:val="none" w:sz="0" w:space="0" w:color="auto"/>
          </w:divBdr>
        </w:div>
        <w:div w:id="2089158365">
          <w:marLeft w:val="0"/>
          <w:marRight w:val="0"/>
          <w:marTop w:val="0"/>
          <w:marBottom w:val="0"/>
          <w:divBdr>
            <w:top w:val="none" w:sz="0" w:space="0" w:color="auto"/>
            <w:left w:val="none" w:sz="0" w:space="0" w:color="auto"/>
            <w:bottom w:val="none" w:sz="0" w:space="0" w:color="auto"/>
            <w:right w:val="none" w:sz="0" w:space="0" w:color="auto"/>
          </w:divBdr>
        </w:div>
        <w:div w:id="1131897212">
          <w:marLeft w:val="0"/>
          <w:marRight w:val="0"/>
          <w:marTop w:val="0"/>
          <w:marBottom w:val="0"/>
          <w:divBdr>
            <w:top w:val="none" w:sz="0" w:space="0" w:color="auto"/>
            <w:left w:val="none" w:sz="0" w:space="0" w:color="auto"/>
            <w:bottom w:val="none" w:sz="0" w:space="0" w:color="auto"/>
            <w:right w:val="none" w:sz="0" w:space="0" w:color="auto"/>
          </w:divBdr>
        </w:div>
        <w:div w:id="1829663744">
          <w:marLeft w:val="0"/>
          <w:marRight w:val="0"/>
          <w:marTop w:val="0"/>
          <w:marBottom w:val="0"/>
          <w:divBdr>
            <w:top w:val="none" w:sz="0" w:space="0" w:color="auto"/>
            <w:left w:val="none" w:sz="0" w:space="0" w:color="auto"/>
            <w:bottom w:val="none" w:sz="0" w:space="0" w:color="auto"/>
            <w:right w:val="none" w:sz="0" w:space="0" w:color="auto"/>
          </w:divBdr>
        </w:div>
        <w:div w:id="1283226209">
          <w:marLeft w:val="0"/>
          <w:marRight w:val="0"/>
          <w:marTop w:val="0"/>
          <w:marBottom w:val="0"/>
          <w:divBdr>
            <w:top w:val="none" w:sz="0" w:space="0" w:color="auto"/>
            <w:left w:val="none" w:sz="0" w:space="0" w:color="auto"/>
            <w:bottom w:val="none" w:sz="0" w:space="0" w:color="auto"/>
            <w:right w:val="none" w:sz="0" w:space="0" w:color="auto"/>
          </w:divBdr>
        </w:div>
        <w:div w:id="373122752">
          <w:marLeft w:val="0"/>
          <w:marRight w:val="0"/>
          <w:marTop w:val="0"/>
          <w:marBottom w:val="0"/>
          <w:divBdr>
            <w:top w:val="none" w:sz="0" w:space="0" w:color="auto"/>
            <w:left w:val="none" w:sz="0" w:space="0" w:color="auto"/>
            <w:bottom w:val="none" w:sz="0" w:space="0" w:color="auto"/>
            <w:right w:val="none" w:sz="0" w:space="0" w:color="auto"/>
          </w:divBdr>
        </w:div>
        <w:div w:id="1829206153">
          <w:marLeft w:val="0"/>
          <w:marRight w:val="0"/>
          <w:marTop w:val="0"/>
          <w:marBottom w:val="0"/>
          <w:divBdr>
            <w:top w:val="none" w:sz="0" w:space="0" w:color="auto"/>
            <w:left w:val="none" w:sz="0" w:space="0" w:color="auto"/>
            <w:bottom w:val="none" w:sz="0" w:space="0" w:color="auto"/>
            <w:right w:val="none" w:sz="0" w:space="0" w:color="auto"/>
          </w:divBdr>
        </w:div>
        <w:div w:id="1194610859">
          <w:marLeft w:val="0"/>
          <w:marRight w:val="0"/>
          <w:marTop w:val="0"/>
          <w:marBottom w:val="0"/>
          <w:divBdr>
            <w:top w:val="none" w:sz="0" w:space="0" w:color="auto"/>
            <w:left w:val="none" w:sz="0" w:space="0" w:color="auto"/>
            <w:bottom w:val="none" w:sz="0" w:space="0" w:color="auto"/>
            <w:right w:val="none" w:sz="0" w:space="0" w:color="auto"/>
          </w:divBdr>
        </w:div>
        <w:div w:id="1280836811">
          <w:marLeft w:val="0"/>
          <w:marRight w:val="0"/>
          <w:marTop w:val="0"/>
          <w:marBottom w:val="0"/>
          <w:divBdr>
            <w:top w:val="none" w:sz="0" w:space="0" w:color="auto"/>
            <w:left w:val="none" w:sz="0" w:space="0" w:color="auto"/>
            <w:bottom w:val="none" w:sz="0" w:space="0" w:color="auto"/>
            <w:right w:val="none" w:sz="0" w:space="0" w:color="auto"/>
          </w:divBdr>
        </w:div>
        <w:div w:id="1963421445">
          <w:marLeft w:val="0"/>
          <w:marRight w:val="0"/>
          <w:marTop w:val="0"/>
          <w:marBottom w:val="0"/>
          <w:divBdr>
            <w:top w:val="none" w:sz="0" w:space="0" w:color="auto"/>
            <w:left w:val="none" w:sz="0" w:space="0" w:color="auto"/>
            <w:bottom w:val="none" w:sz="0" w:space="0" w:color="auto"/>
            <w:right w:val="none" w:sz="0" w:space="0" w:color="auto"/>
          </w:divBdr>
        </w:div>
        <w:div w:id="1325745061">
          <w:marLeft w:val="0"/>
          <w:marRight w:val="0"/>
          <w:marTop w:val="0"/>
          <w:marBottom w:val="0"/>
          <w:divBdr>
            <w:top w:val="none" w:sz="0" w:space="0" w:color="auto"/>
            <w:left w:val="none" w:sz="0" w:space="0" w:color="auto"/>
            <w:bottom w:val="none" w:sz="0" w:space="0" w:color="auto"/>
            <w:right w:val="none" w:sz="0" w:space="0" w:color="auto"/>
          </w:divBdr>
        </w:div>
        <w:div w:id="1009218385">
          <w:marLeft w:val="0"/>
          <w:marRight w:val="0"/>
          <w:marTop w:val="0"/>
          <w:marBottom w:val="0"/>
          <w:divBdr>
            <w:top w:val="none" w:sz="0" w:space="0" w:color="auto"/>
            <w:left w:val="none" w:sz="0" w:space="0" w:color="auto"/>
            <w:bottom w:val="none" w:sz="0" w:space="0" w:color="auto"/>
            <w:right w:val="none" w:sz="0" w:space="0" w:color="auto"/>
          </w:divBdr>
        </w:div>
        <w:div w:id="543177916">
          <w:marLeft w:val="0"/>
          <w:marRight w:val="0"/>
          <w:marTop w:val="0"/>
          <w:marBottom w:val="0"/>
          <w:divBdr>
            <w:top w:val="none" w:sz="0" w:space="0" w:color="auto"/>
            <w:left w:val="none" w:sz="0" w:space="0" w:color="auto"/>
            <w:bottom w:val="none" w:sz="0" w:space="0" w:color="auto"/>
            <w:right w:val="none" w:sz="0" w:space="0" w:color="auto"/>
          </w:divBdr>
        </w:div>
        <w:div w:id="98455339">
          <w:marLeft w:val="0"/>
          <w:marRight w:val="0"/>
          <w:marTop w:val="0"/>
          <w:marBottom w:val="0"/>
          <w:divBdr>
            <w:top w:val="none" w:sz="0" w:space="0" w:color="auto"/>
            <w:left w:val="none" w:sz="0" w:space="0" w:color="auto"/>
            <w:bottom w:val="none" w:sz="0" w:space="0" w:color="auto"/>
            <w:right w:val="none" w:sz="0" w:space="0" w:color="auto"/>
          </w:divBdr>
        </w:div>
        <w:div w:id="924647724">
          <w:marLeft w:val="0"/>
          <w:marRight w:val="0"/>
          <w:marTop w:val="0"/>
          <w:marBottom w:val="0"/>
          <w:divBdr>
            <w:top w:val="none" w:sz="0" w:space="0" w:color="auto"/>
            <w:left w:val="none" w:sz="0" w:space="0" w:color="auto"/>
            <w:bottom w:val="none" w:sz="0" w:space="0" w:color="auto"/>
            <w:right w:val="none" w:sz="0" w:space="0" w:color="auto"/>
          </w:divBdr>
        </w:div>
        <w:div w:id="1970744239">
          <w:marLeft w:val="0"/>
          <w:marRight w:val="0"/>
          <w:marTop w:val="0"/>
          <w:marBottom w:val="0"/>
          <w:divBdr>
            <w:top w:val="none" w:sz="0" w:space="0" w:color="auto"/>
            <w:left w:val="none" w:sz="0" w:space="0" w:color="auto"/>
            <w:bottom w:val="none" w:sz="0" w:space="0" w:color="auto"/>
            <w:right w:val="none" w:sz="0" w:space="0" w:color="auto"/>
          </w:divBdr>
        </w:div>
        <w:div w:id="1830708874">
          <w:marLeft w:val="0"/>
          <w:marRight w:val="0"/>
          <w:marTop w:val="0"/>
          <w:marBottom w:val="0"/>
          <w:divBdr>
            <w:top w:val="none" w:sz="0" w:space="0" w:color="auto"/>
            <w:left w:val="none" w:sz="0" w:space="0" w:color="auto"/>
            <w:bottom w:val="none" w:sz="0" w:space="0" w:color="auto"/>
            <w:right w:val="none" w:sz="0" w:space="0" w:color="auto"/>
          </w:divBdr>
        </w:div>
        <w:div w:id="1977448746">
          <w:marLeft w:val="0"/>
          <w:marRight w:val="0"/>
          <w:marTop w:val="0"/>
          <w:marBottom w:val="0"/>
          <w:divBdr>
            <w:top w:val="none" w:sz="0" w:space="0" w:color="auto"/>
            <w:left w:val="none" w:sz="0" w:space="0" w:color="auto"/>
            <w:bottom w:val="none" w:sz="0" w:space="0" w:color="auto"/>
            <w:right w:val="none" w:sz="0" w:space="0" w:color="auto"/>
          </w:divBdr>
        </w:div>
        <w:div w:id="1737123139">
          <w:marLeft w:val="0"/>
          <w:marRight w:val="0"/>
          <w:marTop w:val="0"/>
          <w:marBottom w:val="0"/>
          <w:divBdr>
            <w:top w:val="none" w:sz="0" w:space="0" w:color="auto"/>
            <w:left w:val="none" w:sz="0" w:space="0" w:color="auto"/>
            <w:bottom w:val="none" w:sz="0" w:space="0" w:color="auto"/>
            <w:right w:val="none" w:sz="0" w:space="0" w:color="auto"/>
          </w:divBdr>
        </w:div>
        <w:div w:id="1651249415">
          <w:marLeft w:val="0"/>
          <w:marRight w:val="0"/>
          <w:marTop w:val="0"/>
          <w:marBottom w:val="0"/>
          <w:divBdr>
            <w:top w:val="none" w:sz="0" w:space="0" w:color="auto"/>
            <w:left w:val="none" w:sz="0" w:space="0" w:color="auto"/>
            <w:bottom w:val="none" w:sz="0" w:space="0" w:color="auto"/>
            <w:right w:val="none" w:sz="0" w:space="0" w:color="auto"/>
          </w:divBdr>
        </w:div>
        <w:div w:id="1199971654">
          <w:marLeft w:val="0"/>
          <w:marRight w:val="0"/>
          <w:marTop w:val="0"/>
          <w:marBottom w:val="0"/>
          <w:divBdr>
            <w:top w:val="none" w:sz="0" w:space="0" w:color="auto"/>
            <w:left w:val="none" w:sz="0" w:space="0" w:color="auto"/>
            <w:bottom w:val="none" w:sz="0" w:space="0" w:color="auto"/>
            <w:right w:val="none" w:sz="0" w:space="0" w:color="auto"/>
          </w:divBdr>
        </w:div>
        <w:div w:id="635137655">
          <w:marLeft w:val="0"/>
          <w:marRight w:val="0"/>
          <w:marTop w:val="0"/>
          <w:marBottom w:val="0"/>
          <w:divBdr>
            <w:top w:val="none" w:sz="0" w:space="0" w:color="auto"/>
            <w:left w:val="none" w:sz="0" w:space="0" w:color="auto"/>
            <w:bottom w:val="none" w:sz="0" w:space="0" w:color="auto"/>
            <w:right w:val="none" w:sz="0" w:space="0" w:color="auto"/>
          </w:divBdr>
        </w:div>
        <w:div w:id="1950695147">
          <w:marLeft w:val="0"/>
          <w:marRight w:val="0"/>
          <w:marTop w:val="0"/>
          <w:marBottom w:val="0"/>
          <w:divBdr>
            <w:top w:val="none" w:sz="0" w:space="0" w:color="auto"/>
            <w:left w:val="none" w:sz="0" w:space="0" w:color="auto"/>
            <w:bottom w:val="none" w:sz="0" w:space="0" w:color="auto"/>
            <w:right w:val="none" w:sz="0" w:space="0" w:color="auto"/>
          </w:divBdr>
        </w:div>
        <w:div w:id="1717005026">
          <w:marLeft w:val="0"/>
          <w:marRight w:val="0"/>
          <w:marTop w:val="0"/>
          <w:marBottom w:val="0"/>
          <w:divBdr>
            <w:top w:val="none" w:sz="0" w:space="0" w:color="auto"/>
            <w:left w:val="none" w:sz="0" w:space="0" w:color="auto"/>
            <w:bottom w:val="none" w:sz="0" w:space="0" w:color="auto"/>
            <w:right w:val="none" w:sz="0" w:space="0" w:color="auto"/>
          </w:divBdr>
        </w:div>
        <w:div w:id="151530339">
          <w:marLeft w:val="0"/>
          <w:marRight w:val="0"/>
          <w:marTop w:val="0"/>
          <w:marBottom w:val="0"/>
          <w:divBdr>
            <w:top w:val="none" w:sz="0" w:space="0" w:color="auto"/>
            <w:left w:val="none" w:sz="0" w:space="0" w:color="auto"/>
            <w:bottom w:val="none" w:sz="0" w:space="0" w:color="auto"/>
            <w:right w:val="none" w:sz="0" w:space="0" w:color="auto"/>
          </w:divBdr>
        </w:div>
        <w:div w:id="141703233">
          <w:marLeft w:val="0"/>
          <w:marRight w:val="0"/>
          <w:marTop w:val="0"/>
          <w:marBottom w:val="0"/>
          <w:divBdr>
            <w:top w:val="none" w:sz="0" w:space="0" w:color="auto"/>
            <w:left w:val="none" w:sz="0" w:space="0" w:color="auto"/>
            <w:bottom w:val="none" w:sz="0" w:space="0" w:color="auto"/>
            <w:right w:val="none" w:sz="0" w:space="0" w:color="auto"/>
          </w:divBdr>
        </w:div>
        <w:div w:id="839999633">
          <w:marLeft w:val="0"/>
          <w:marRight w:val="0"/>
          <w:marTop w:val="0"/>
          <w:marBottom w:val="0"/>
          <w:divBdr>
            <w:top w:val="none" w:sz="0" w:space="0" w:color="auto"/>
            <w:left w:val="none" w:sz="0" w:space="0" w:color="auto"/>
            <w:bottom w:val="none" w:sz="0" w:space="0" w:color="auto"/>
            <w:right w:val="none" w:sz="0" w:space="0" w:color="auto"/>
          </w:divBdr>
        </w:div>
        <w:div w:id="846940130">
          <w:marLeft w:val="0"/>
          <w:marRight w:val="0"/>
          <w:marTop w:val="0"/>
          <w:marBottom w:val="0"/>
          <w:divBdr>
            <w:top w:val="none" w:sz="0" w:space="0" w:color="auto"/>
            <w:left w:val="none" w:sz="0" w:space="0" w:color="auto"/>
            <w:bottom w:val="none" w:sz="0" w:space="0" w:color="auto"/>
            <w:right w:val="none" w:sz="0" w:space="0" w:color="auto"/>
          </w:divBdr>
        </w:div>
        <w:div w:id="1390180968">
          <w:marLeft w:val="0"/>
          <w:marRight w:val="0"/>
          <w:marTop w:val="0"/>
          <w:marBottom w:val="0"/>
          <w:divBdr>
            <w:top w:val="none" w:sz="0" w:space="0" w:color="auto"/>
            <w:left w:val="none" w:sz="0" w:space="0" w:color="auto"/>
            <w:bottom w:val="none" w:sz="0" w:space="0" w:color="auto"/>
            <w:right w:val="none" w:sz="0" w:space="0" w:color="auto"/>
          </w:divBdr>
        </w:div>
        <w:div w:id="74056078">
          <w:marLeft w:val="0"/>
          <w:marRight w:val="0"/>
          <w:marTop w:val="0"/>
          <w:marBottom w:val="0"/>
          <w:divBdr>
            <w:top w:val="none" w:sz="0" w:space="0" w:color="auto"/>
            <w:left w:val="none" w:sz="0" w:space="0" w:color="auto"/>
            <w:bottom w:val="none" w:sz="0" w:space="0" w:color="auto"/>
            <w:right w:val="none" w:sz="0" w:space="0" w:color="auto"/>
          </w:divBdr>
        </w:div>
        <w:div w:id="900333674">
          <w:marLeft w:val="0"/>
          <w:marRight w:val="0"/>
          <w:marTop w:val="0"/>
          <w:marBottom w:val="0"/>
          <w:divBdr>
            <w:top w:val="none" w:sz="0" w:space="0" w:color="auto"/>
            <w:left w:val="none" w:sz="0" w:space="0" w:color="auto"/>
            <w:bottom w:val="none" w:sz="0" w:space="0" w:color="auto"/>
            <w:right w:val="none" w:sz="0" w:space="0" w:color="auto"/>
          </w:divBdr>
        </w:div>
        <w:div w:id="1969431958">
          <w:marLeft w:val="0"/>
          <w:marRight w:val="0"/>
          <w:marTop w:val="0"/>
          <w:marBottom w:val="0"/>
          <w:divBdr>
            <w:top w:val="none" w:sz="0" w:space="0" w:color="auto"/>
            <w:left w:val="none" w:sz="0" w:space="0" w:color="auto"/>
            <w:bottom w:val="none" w:sz="0" w:space="0" w:color="auto"/>
            <w:right w:val="none" w:sz="0" w:space="0" w:color="auto"/>
          </w:divBdr>
        </w:div>
        <w:div w:id="1822768107">
          <w:marLeft w:val="0"/>
          <w:marRight w:val="0"/>
          <w:marTop w:val="0"/>
          <w:marBottom w:val="0"/>
          <w:divBdr>
            <w:top w:val="none" w:sz="0" w:space="0" w:color="auto"/>
            <w:left w:val="none" w:sz="0" w:space="0" w:color="auto"/>
            <w:bottom w:val="none" w:sz="0" w:space="0" w:color="auto"/>
            <w:right w:val="none" w:sz="0" w:space="0" w:color="auto"/>
          </w:divBdr>
        </w:div>
        <w:div w:id="1117218005">
          <w:marLeft w:val="0"/>
          <w:marRight w:val="0"/>
          <w:marTop w:val="0"/>
          <w:marBottom w:val="0"/>
          <w:divBdr>
            <w:top w:val="none" w:sz="0" w:space="0" w:color="auto"/>
            <w:left w:val="none" w:sz="0" w:space="0" w:color="auto"/>
            <w:bottom w:val="none" w:sz="0" w:space="0" w:color="auto"/>
            <w:right w:val="none" w:sz="0" w:space="0" w:color="auto"/>
          </w:divBdr>
        </w:div>
        <w:div w:id="1471440938">
          <w:marLeft w:val="0"/>
          <w:marRight w:val="0"/>
          <w:marTop w:val="0"/>
          <w:marBottom w:val="0"/>
          <w:divBdr>
            <w:top w:val="none" w:sz="0" w:space="0" w:color="auto"/>
            <w:left w:val="none" w:sz="0" w:space="0" w:color="auto"/>
            <w:bottom w:val="none" w:sz="0" w:space="0" w:color="auto"/>
            <w:right w:val="none" w:sz="0" w:space="0" w:color="auto"/>
          </w:divBdr>
        </w:div>
        <w:div w:id="812646991">
          <w:marLeft w:val="0"/>
          <w:marRight w:val="0"/>
          <w:marTop w:val="0"/>
          <w:marBottom w:val="0"/>
          <w:divBdr>
            <w:top w:val="none" w:sz="0" w:space="0" w:color="auto"/>
            <w:left w:val="none" w:sz="0" w:space="0" w:color="auto"/>
            <w:bottom w:val="none" w:sz="0" w:space="0" w:color="auto"/>
            <w:right w:val="none" w:sz="0" w:space="0" w:color="auto"/>
          </w:divBdr>
        </w:div>
        <w:div w:id="637539924">
          <w:marLeft w:val="0"/>
          <w:marRight w:val="0"/>
          <w:marTop w:val="0"/>
          <w:marBottom w:val="0"/>
          <w:divBdr>
            <w:top w:val="none" w:sz="0" w:space="0" w:color="auto"/>
            <w:left w:val="none" w:sz="0" w:space="0" w:color="auto"/>
            <w:bottom w:val="none" w:sz="0" w:space="0" w:color="auto"/>
            <w:right w:val="none" w:sz="0" w:space="0" w:color="auto"/>
          </w:divBdr>
        </w:div>
        <w:div w:id="792139144">
          <w:marLeft w:val="0"/>
          <w:marRight w:val="0"/>
          <w:marTop w:val="0"/>
          <w:marBottom w:val="0"/>
          <w:divBdr>
            <w:top w:val="none" w:sz="0" w:space="0" w:color="auto"/>
            <w:left w:val="none" w:sz="0" w:space="0" w:color="auto"/>
            <w:bottom w:val="none" w:sz="0" w:space="0" w:color="auto"/>
            <w:right w:val="none" w:sz="0" w:space="0" w:color="auto"/>
          </w:divBdr>
        </w:div>
        <w:div w:id="2133473616">
          <w:marLeft w:val="0"/>
          <w:marRight w:val="0"/>
          <w:marTop w:val="0"/>
          <w:marBottom w:val="0"/>
          <w:divBdr>
            <w:top w:val="none" w:sz="0" w:space="0" w:color="auto"/>
            <w:left w:val="none" w:sz="0" w:space="0" w:color="auto"/>
            <w:bottom w:val="none" w:sz="0" w:space="0" w:color="auto"/>
            <w:right w:val="none" w:sz="0" w:space="0" w:color="auto"/>
          </w:divBdr>
        </w:div>
        <w:div w:id="1565140541">
          <w:marLeft w:val="0"/>
          <w:marRight w:val="0"/>
          <w:marTop w:val="0"/>
          <w:marBottom w:val="0"/>
          <w:divBdr>
            <w:top w:val="none" w:sz="0" w:space="0" w:color="auto"/>
            <w:left w:val="none" w:sz="0" w:space="0" w:color="auto"/>
            <w:bottom w:val="none" w:sz="0" w:space="0" w:color="auto"/>
            <w:right w:val="none" w:sz="0" w:space="0" w:color="auto"/>
          </w:divBdr>
        </w:div>
        <w:div w:id="104469439">
          <w:marLeft w:val="0"/>
          <w:marRight w:val="0"/>
          <w:marTop w:val="0"/>
          <w:marBottom w:val="0"/>
          <w:divBdr>
            <w:top w:val="none" w:sz="0" w:space="0" w:color="auto"/>
            <w:left w:val="none" w:sz="0" w:space="0" w:color="auto"/>
            <w:bottom w:val="none" w:sz="0" w:space="0" w:color="auto"/>
            <w:right w:val="none" w:sz="0" w:space="0" w:color="auto"/>
          </w:divBdr>
        </w:div>
        <w:div w:id="425611914">
          <w:marLeft w:val="0"/>
          <w:marRight w:val="0"/>
          <w:marTop w:val="0"/>
          <w:marBottom w:val="0"/>
          <w:divBdr>
            <w:top w:val="none" w:sz="0" w:space="0" w:color="auto"/>
            <w:left w:val="none" w:sz="0" w:space="0" w:color="auto"/>
            <w:bottom w:val="none" w:sz="0" w:space="0" w:color="auto"/>
            <w:right w:val="none" w:sz="0" w:space="0" w:color="auto"/>
          </w:divBdr>
        </w:div>
        <w:div w:id="298656336">
          <w:marLeft w:val="0"/>
          <w:marRight w:val="0"/>
          <w:marTop w:val="0"/>
          <w:marBottom w:val="0"/>
          <w:divBdr>
            <w:top w:val="none" w:sz="0" w:space="0" w:color="auto"/>
            <w:left w:val="none" w:sz="0" w:space="0" w:color="auto"/>
            <w:bottom w:val="none" w:sz="0" w:space="0" w:color="auto"/>
            <w:right w:val="none" w:sz="0" w:space="0" w:color="auto"/>
          </w:divBdr>
        </w:div>
        <w:div w:id="1814714331">
          <w:marLeft w:val="0"/>
          <w:marRight w:val="0"/>
          <w:marTop w:val="0"/>
          <w:marBottom w:val="0"/>
          <w:divBdr>
            <w:top w:val="none" w:sz="0" w:space="0" w:color="auto"/>
            <w:left w:val="none" w:sz="0" w:space="0" w:color="auto"/>
            <w:bottom w:val="none" w:sz="0" w:space="0" w:color="auto"/>
            <w:right w:val="none" w:sz="0" w:space="0" w:color="auto"/>
          </w:divBdr>
        </w:div>
        <w:div w:id="381566156">
          <w:marLeft w:val="0"/>
          <w:marRight w:val="0"/>
          <w:marTop w:val="0"/>
          <w:marBottom w:val="0"/>
          <w:divBdr>
            <w:top w:val="none" w:sz="0" w:space="0" w:color="auto"/>
            <w:left w:val="none" w:sz="0" w:space="0" w:color="auto"/>
            <w:bottom w:val="none" w:sz="0" w:space="0" w:color="auto"/>
            <w:right w:val="none" w:sz="0" w:space="0" w:color="auto"/>
          </w:divBdr>
        </w:div>
        <w:div w:id="4214134">
          <w:marLeft w:val="0"/>
          <w:marRight w:val="0"/>
          <w:marTop w:val="0"/>
          <w:marBottom w:val="0"/>
          <w:divBdr>
            <w:top w:val="none" w:sz="0" w:space="0" w:color="auto"/>
            <w:left w:val="none" w:sz="0" w:space="0" w:color="auto"/>
            <w:bottom w:val="none" w:sz="0" w:space="0" w:color="auto"/>
            <w:right w:val="none" w:sz="0" w:space="0" w:color="auto"/>
          </w:divBdr>
        </w:div>
        <w:div w:id="1418287768">
          <w:marLeft w:val="0"/>
          <w:marRight w:val="0"/>
          <w:marTop w:val="0"/>
          <w:marBottom w:val="0"/>
          <w:divBdr>
            <w:top w:val="none" w:sz="0" w:space="0" w:color="auto"/>
            <w:left w:val="none" w:sz="0" w:space="0" w:color="auto"/>
            <w:bottom w:val="none" w:sz="0" w:space="0" w:color="auto"/>
            <w:right w:val="none" w:sz="0" w:space="0" w:color="auto"/>
          </w:divBdr>
        </w:div>
        <w:div w:id="726756160">
          <w:marLeft w:val="0"/>
          <w:marRight w:val="0"/>
          <w:marTop w:val="0"/>
          <w:marBottom w:val="0"/>
          <w:divBdr>
            <w:top w:val="none" w:sz="0" w:space="0" w:color="auto"/>
            <w:left w:val="none" w:sz="0" w:space="0" w:color="auto"/>
            <w:bottom w:val="none" w:sz="0" w:space="0" w:color="auto"/>
            <w:right w:val="none" w:sz="0" w:space="0" w:color="auto"/>
          </w:divBdr>
        </w:div>
        <w:div w:id="207112109">
          <w:marLeft w:val="0"/>
          <w:marRight w:val="0"/>
          <w:marTop w:val="0"/>
          <w:marBottom w:val="0"/>
          <w:divBdr>
            <w:top w:val="none" w:sz="0" w:space="0" w:color="auto"/>
            <w:left w:val="none" w:sz="0" w:space="0" w:color="auto"/>
            <w:bottom w:val="none" w:sz="0" w:space="0" w:color="auto"/>
            <w:right w:val="none" w:sz="0" w:space="0" w:color="auto"/>
          </w:divBdr>
        </w:div>
        <w:div w:id="1668747118">
          <w:marLeft w:val="0"/>
          <w:marRight w:val="0"/>
          <w:marTop w:val="0"/>
          <w:marBottom w:val="0"/>
          <w:divBdr>
            <w:top w:val="none" w:sz="0" w:space="0" w:color="auto"/>
            <w:left w:val="none" w:sz="0" w:space="0" w:color="auto"/>
            <w:bottom w:val="none" w:sz="0" w:space="0" w:color="auto"/>
            <w:right w:val="none" w:sz="0" w:space="0" w:color="auto"/>
          </w:divBdr>
        </w:div>
        <w:div w:id="158615127">
          <w:marLeft w:val="0"/>
          <w:marRight w:val="0"/>
          <w:marTop w:val="0"/>
          <w:marBottom w:val="0"/>
          <w:divBdr>
            <w:top w:val="none" w:sz="0" w:space="0" w:color="auto"/>
            <w:left w:val="none" w:sz="0" w:space="0" w:color="auto"/>
            <w:bottom w:val="none" w:sz="0" w:space="0" w:color="auto"/>
            <w:right w:val="none" w:sz="0" w:space="0" w:color="auto"/>
          </w:divBdr>
        </w:div>
        <w:div w:id="389304405">
          <w:marLeft w:val="0"/>
          <w:marRight w:val="0"/>
          <w:marTop w:val="0"/>
          <w:marBottom w:val="0"/>
          <w:divBdr>
            <w:top w:val="none" w:sz="0" w:space="0" w:color="auto"/>
            <w:left w:val="none" w:sz="0" w:space="0" w:color="auto"/>
            <w:bottom w:val="none" w:sz="0" w:space="0" w:color="auto"/>
            <w:right w:val="none" w:sz="0" w:space="0" w:color="auto"/>
          </w:divBdr>
        </w:div>
        <w:div w:id="2056923965">
          <w:marLeft w:val="0"/>
          <w:marRight w:val="0"/>
          <w:marTop w:val="0"/>
          <w:marBottom w:val="0"/>
          <w:divBdr>
            <w:top w:val="none" w:sz="0" w:space="0" w:color="auto"/>
            <w:left w:val="none" w:sz="0" w:space="0" w:color="auto"/>
            <w:bottom w:val="none" w:sz="0" w:space="0" w:color="auto"/>
            <w:right w:val="none" w:sz="0" w:space="0" w:color="auto"/>
          </w:divBdr>
        </w:div>
        <w:div w:id="1470979122">
          <w:marLeft w:val="0"/>
          <w:marRight w:val="0"/>
          <w:marTop w:val="0"/>
          <w:marBottom w:val="0"/>
          <w:divBdr>
            <w:top w:val="none" w:sz="0" w:space="0" w:color="auto"/>
            <w:left w:val="none" w:sz="0" w:space="0" w:color="auto"/>
            <w:bottom w:val="none" w:sz="0" w:space="0" w:color="auto"/>
            <w:right w:val="none" w:sz="0" w:space="0" w:color="auto"/>
          </w:divBdr>
        </w:div>
        <w:div w:id="489827373">
          <w:marLeft w:val="0"/>
          <w:marRight w:val="0"/>
          <w:marTop w:val="0"/>
          <w:marBottom w:val="0"/>
          <w:divBdr>
            <w:top w:val="none" w:sz="0" w:space="0" w:color="auto"/>
            <w:left w:val="none" w:sz="0" w:space="0" w:color="auto"/>
            <w:bottom w:val="none" w:sz="0" w:space="0" w:color="auto"/>
            <w:right w:val="none" w:sz="0" w:space="0" w:color="auto"/>
          </w:divBdr>
        </w:div>
        <w:div w:id="1451633917">
          <w:marLeft w:val="0"/>
          <w:marRight w:val="0"/>
          <w:marTop w:val="0"/>
          <w:marBottom w:val="0"/>
          <w:divBdr>
            <w:top w:val="none" w:sz="0" w:space="0" w:color="auto"/>
            <w:left w:val="none" w:sz="0" w:space="0" w:color="auto"/>
            <w:bottom w:val="none" w:sz="0" w:space="0" w:color="auto"/>
            <w:right w:val="none" w:sz="0" w:space="0" w:color="auto"/>
          </w:divBdr>
        </w:div>
        <w:div w:id="132065878">
          <w:marLeft w:val="0"/>
          <w:marRight w:val="0"/>
          <w:marTop w:val="0"/>
          <w:marBottom w:val="0"/>
          <w:divBdr>
            <w:top w:val="none" w:sz="0" w:space="0" w:color="auto"/>
            <w:left w:val="none" w:sz="0" w:space="0" w:color="auto"/>
            <w:bottom w:val="none" w:sz="0" w:space="0" w:color="auto"/>
            <w:right w:val="none" w:sz="0" w:space="0" w:color="auto"/>
          </w:divBdr>
        </w:div>
        <w:div w:id="718289183">
          <w:marLeft w:val="0"/>
          <w:marRight w:val="0"/>
          <w:marTop w:val="0"/>
          <w:marBottom w:val="0"/>
          <w:divBdr>
            <w:top w:val="none" w:sz="0" w:space="0" w:color="auto"/>
            <w:left w:val="none" w:sz="0" w:space="0" w:color="auto"/>
            <w:bottom w:val="none" w:sz="0" w:space="0" w:color="auto"/>
            <w:right w:val="none" w:sz="0" w:space="0" w:color="auto"/>
          </w:divBdr>
        </w:div>
        <w:div w:id="1761368994">
          <w:marLeft w:val="0"/>
          <w:marRight w:val="0"/>
          <w:marTop w:val="0"/>
          <w:marBottom w:val="0"/>
          <w:divBdr>
            <w:top w:val="none" w:sz="0" w:space="0" w:color="auto"/>
            <w:left w:val="none" w:sz="0" w:space="0" w:color="auto"/>
            <w:bottom w:val="none" w:sz="0" w:space="0" w:color="auto"/>
            <w:right w:val="none" w:sz="0" w:space="0" w:color="auto"/>
          </w:divBdr>
        </w:div>
        <w:div w:id="2034382862">
          <w:marLeft w:val="0"/>
          <w:marRight w:val="0"/>
          <w:marTop w:val="0"/>
          <w:marBottom w:val="0"/>
          <w:divBdr>
            <w:top w:val="none" w:sz="0" w:space="0" w:color="auto"/>
            <w:left w:val="none" w:sz="0" w:space="0" w:color="auto"/>
            <w:bottom w:val="none" w:sz="0" w:space="0" w:color="auto"/>
            <w:right w:val="none" w:sz="0" w:space="0" w:color="auto"/>
          </w:divBdr>
        </w:div>
        <w:div w:id="299069752">
          <w:marLeft w:val="0"/>
          <w:marRight w:val="0"/>
          <w:marTop w:val="0"/>
          <w:marBottom w:val="0"/>
          <w:divBdr>
            <w:top w:val="none" w:sz="0" w:space="0" w:color="auto"/>
            <w:left w:val="none" w:sz="0" w:space="0" w:color="auto"/>
            <w:bottom w:val="none" w:sz="0" w:space="0" w:color="auto"/>
            <w:right w:val="none" w:sz="0" w:space="0" w:color="auto"/>
          </w:divBdr>
        </w:div>
        <w:div w:id="266235298">
          <w:marLeft w:val="0"/>
          <w:marRight w:val="0"/>
          <w:marTop w:val="0"/>
          <w:marBottom w:val="0"/>
          <w:divBdr>
            <w:top w:val="none" w:sz="0" w:space="0" w:color="auto"/>
            <w:left w:val="none" w:sz="0" w:space="0" w:color="auto"/>
            <w:bottom w:val="none" w:sz="0" w:space="0" w:color="auto"/>
            <w:right w:val="none" w:sz="0" w:space="0" w:color="auto"/>
          </w:divBdr>
        </w:div>
        <w:div w:id="391661172">
          <w:marLeft w:val="0"/>
          <w:marRight w:val="0"/>
          <w:marTop w:val="0"/>
          <w:marBottom w:val="0"/>
          <w:divBdr>
            <w:top w:val="none" w:sz="0" w:space="0" w:color="auto"/>
            <w:left w:val="none" w:sz="0" w:space="0" w:color="auto"/>
            <w:bottom w:val="none" w:sz="0" w:space="0" w:color="auto"/>
            <w:right w:val="none" w:sz="0" w:space="0" w:color="auto"/>
          </w:divBdr>
        </w:div>
        <w:div w:id="1834836042">
          <w:marLeft w:val="0"/>
          <w:marRight w:val="0"/>
          <w:marTop w:val="0"/>
          <w:marBottom w:val="0"/>
          <w:divBdr>
            <w:top w:val="none" w:sz="0" w:space="0" w:color="auto"/>
            <w:left w:val="none" w:sz="0" w:space="0" w:color="auto"/>
            <w:bottom w:val="none" w:sz="0" w:space="0" w:color="auto"/>
            <w:right w:val="none" w:sz="0" w:space="0" w:color="auto"/>
          </w:divBdr>
        </w:div>
        <w:div w:id="213742502">
          <w:marLeft w:val="0"/>
          <w:marRight w:val="0"/>
          <w:marTop w:val="0"/>
          <w:marBottom w:val="0"/>
          <w:divBdr>
            <w:top w:val="none" w:sz="0" w:space="0" w:color="auto"/>
            <w:left w:val="none" w:sz="0" w:space="0" w:color="auto"/>
            <w:bottom w:val="none" w:sz="0" w:space="0" w:color="auto"/>
            <w:right w:val="none" w:sz="0" w:space="0" w:color="auto"/>
          </w:divBdr>
        </w:div>
        <w:div w:id="1467045166">
          <w:marLeft w:val="0"/>
          <w:marRight w:val="0"/>
          <w:marTop w:val="0"/>
          <w:marBottom w:val="0"/>
          <w:divBdr>
            <w:top w:val="none" w:sz="0" w:space="0" w:color="auto"/>
            <w:left w:val="none" w:sz="0" w:space="0" w:color="auto"/>
            <w:bottom w:val="none" w:sz="0" w:space="0" w:color="auto"/>
            <w:right w:val="none" w:sz="0" w:space="0" w:color="auto"/>
          </w:divBdr>
        </w:div>
        <w:div w:id="1962689021">
          <w:marLeft w:val="0"/>
          <w:marRight w:val="0"/>
          <w:marTop w:val="0"/>
          <w:marBottom w:val="0"/>
          <w:divBdr>
            <w:top w:val="none" w:sz="0" w:space="0" w:color="auto"/>
            <w:left w:val="none" w:sz="0" w:space="0" w:color="auto"/>
            <w:bottom w:val="none" w:sz="0" w:space="0" w:color="auto"/>
            <w:right w:val="none" w:sz="0" w:space="0" w:color="auto"/>
          </w:divBdr>
        </w:div>
        <w:div w:id="832375348">
          <w:marLeft w:val="0"/>
          <w:marRight w:val="0"/>
          <w:marTop w:val="0"/>
          <w:marBottom w:val="0"/>
          <w:divBdr>
            <w:top w:val="none" w:sz="0" w:space="0" w:color="auto"/>
            <w:left w:val="none" w:sz="0" w:space="0" w:color="auto"/>
            <w:bottom w:val="none" w:sz="0" w:space="0" w:color="auto"/>
            <w:right w:val="none" w:sz="0" w:space="0" w:color="auto"/>
          </w:divBdr>
        </w:div>
        <w:div w:id="184447831">
          <w:marLeft w:val="0"/>
          <w:marRight w:val="0"/>
          <w:marTop w:val="0"/>
          <w:marBottom w:val="0"/>
          <w:divBdr>
            <w:top w:val="none" w:sz="0" w:space="0" w:color="auto"/>
            <w:left w:val="none" w:sz="0" w:space="0" w:color="auto"/>
            <w:bottom w:val="none" w:sz="0" w:space="0" w:color="auto"/>
            <w:right w:val="none" w:sz="0" w:space="0" w:color="auto"/>
          </w:divBdr>
        </w:div>
        <w:div w:id="2063600069">
          <w:marLeft w:val="0"/>
          <w:marRight w:val="0"/>
          <w:marTop w:val="0"/>
          <w:marBottom w:val="0"/>
          <w:divBdr>
            <w:top w:val="none" w:sz="0" w:space="0" w:color="auto"/>
            <w:left w:val="none" w:sz="0" w:space="0" w:color="auto"/>
            <w:bottom w:val="none" w:sz="0" w:space="0" w:color="auto"/>
            <w:right w:val="none" w:sz="0" w:space="0" w:color="auto"/>
          </w:divBdr>
        </w:div>
        <w:div w:id="1245842807">
          <w:marLeft w:val="0"/>
          <w:marRight w:val="0"/>
          <w:marTop w:val="0"/>
          <w:marBottom w:val="0"/>
          <w:divBdr>
            <w:top w:val="none" w:sz="0" w:space="0" w:color="auto"/>
            <w:left w:val="none" w:sz="0" w:space="0" w:color="auto"/>
            <w:bottom w:val="none" w:sz="0" w:space="0" w:color="auto"/>
            <w:right w:val="none" w:sz="0" w:space="0" w:color="auto"/>
          </w:divBdr>
        </w:div>
        <w:div w:id="521867545">
          <w:marLeft w:val="0"/>
          <w:marRight w:val="0"/>
          <w:marTop w:val="0"/>
          <w:marBottom w:val="0"/>
          <w:divBdr>
            <w:top w:val="none" w:sz="0" w:space="0" w:color="auto"/>
            <w:left w:val="none" w:sz="0" w:space="0" w:color="auto"/>
            <w:bottom w:val="none" w:sz="0" w:space="0" w:color="auto"/>
            <w:right w:val="none" w:sz="0" w:space="0" w:color="auto"/>
          </w:divBdr>
        </w:div>
        <w:div w:id="161702024">
          <w:marLeft w:val="0"/>
          <w:marRight w:val="0"/>
          <w:marTop w:val="0"/>
          <w:marBottom w:val="0"/>
          <w:divBdr>
            <w:top w:val="none" w:sz="0" w:space="0" w:color="auto"/>
            <w:left w:val="none" w:sz="0" w:space="0" w:color="auto"/>
            <w:bottom w:val="none" w:sz="0" w:space="0" w:color="auto"/>
            <w:right w:val="none" w:sz="0" w:space="0" w:color="auto"/>
          </w:divBdr>
        </w:div>
        <w:div w:id="1636790807">
          <w:marLeft w:val="0"/>
          <w:marRight w:val="0"/>
          <w:marTop w:val="0"/>
          <w:marBottom w:val="0"/>
          <w:divBdr>
            <w:top w:val="none" w:sz="0" w:space="0" w:color="auto"/>
            <w:left w:val="none" w:sz="0" w:space="0" w:color="auto"/>
            <w:bottom w:val="none" w:sz="0" w:space="0" w:color="auto"/>
            <w:right w:val="none" w:sz="0" w:space="0" w:color="auto"/>
          </w:divBdr>
        </w:div>
        <w:div w:id="1989939687">
          <w:marLeft w:val="0"/>
          <w:marRight w:val="0"/>
          <w:marTop w:val="0"/>
          <w:marBottom w:val="0"/>
          <w:divBdr>
            <w:top w:val="none" w:sz="0" w:space="0" w:color="auto"/>
            <w:left w:val="none" w:sz="0" w:space="0" w:color="auto"/>
            <w:bottom w:val="none" w:sz="0" w:space="0" w:color="auto"/>
            <w:right w:val="none" w:sz="0" w:space="0" w:color="auto"/>
          </w:divBdr>
        </w:div>
        <w:div w:id="1349482065">
          <w:marLeft w:val="0"/>
          <w:marRight w:val="0"/>
          <w:marTop w:val="0"/>
          <w:marBottom w:val="0"/>
          <w:divBdr>
            <w:top w:val="none" w:sz="0" w:space="0" w:color="auto"/>
            <w:left w:val="none" w:sz="0" w:space="0" w:color="auto"/>
            <w:bottom w:val="none" w:sz="0" w:space="0" w:color="auto"/>
            <w:right w:val="none" w:sz="0" w:space="0" w:color="auto"/>
          </w:divBdr>
        </w:div>
        <w:div w:id="756438638">
          <w:marLeft w:val="0"/>
          <w:marRight w:val="0"/>
          <w:marTop w:val="0"/>
          <w:marBottom w:val="0"/>
          <w:divBdr>
            <w:top w:val="none" w:sz="0" w:space="0" w:color="auto"/>
            <w:left w:val="none" w:sz="0" w:space="0" w:color="auto"/>
            <w:bottom w:val="none" w:sz="0" w:space="0" w:color="auto"/>
            <w:right w:val="none" w:sz="0" w:space="0" w:color="auto"/>
          </w:divBdr>
        </w:div>
        <w:div w:id="1859851101">
          <w:marLeft w:val="0"/>
          <w:marRight w:val="0"/>
          <w:marTop w:val="0"/>
          <w:marBottom w:val="0"/>
          <w:divBdr>
            <w:top w:val="none" w:sz="0" w:space="0" w:color="auto"/>
            <w:left w:val="none" w:sz="0" w:space="0" w:color="auto"/>
            <w:bottom w:val="none" w:sz="0" w:space="0" w:color="auto"/>
            <w:right w:val="none" w:sz="0" w:space="0" w:color="auto"/>
          </w:divBdr>
        </w:div>
        <w:div w:id="1497569764">
          <w:marLeft w:val="0"/>
          <w:marRight w:val="0"/>
          <w:marTop w:val="0"/>
          <w:marBottom w:val="0"/>
          <w:divBdr>
            <w:top w:val="none" w:sz="0" w:space="0" w:color="auto"/>
            <w:left w:val="none" w:sz="0" w:space="0" w:color="auto"/>
            <w:bottom w:val="none" w:sz="0" w:space="0" w:color="auto"/>
            <w:right w:val="none" w:sz="0" w:space="0" w:color="auto"/>
          </w:divBdr>
        </w:div>
        <w:div w:id="1641883183">
          <w:marLeft w:val="0"/>
          <w:marRight w:val="0"/>
          <w:marTop w:val="0"/>
          <w:marBottom w:val="0"/>
          <w:divBdr>
            <w:top w:val="none" w:sz="0" w:space="0" w:color="auto"/>
            <w:left w:val="none" w:sz="0" w:space="0" w:color="auto"/>
            <w:bottom w:val="none" w:sz="0" w:space="0" w:color="auto"/>
            <w:right w:val="none" w:sz="0" w:space="0" w:color="auto"/>
          </w:divBdr>
        </w:div>
        <w:div w:id="1871334213">
          <w:marLeft w:val="0"/>
          <w:marRight w:val="0"/>
          <w:marTop w:val="0"/>
          <w:marBottom w:val="0"/>
          <w:divBdr>
            <w:top w:val="none" w:sz="0" w:space="0" w:color="auto"/>
            <w:left w:val="none" w:sz="0" w:space="0" w:color="auto"/>
            <w:bottom w:val="none" w:sz="0" w:space="0" w:color="auto"/>
            <w:right w:val="none" w:sz="0" w:space="0" w:color="auto"/>
          </w:divBdr>
        </w:div>
        <w:div w:id="864488537">
          <w:marLeft w:val="0"/>
          <w:marRight w:val="0"/>
          <w:marTop w:val="0"/>
          <w:marBottom w:val="0"/>
          <w:divBdr>
            <w:top w:val="none" w:sz="0" w:space="0" w:color="auto"/>
            <w:left w:val="none" w:sz="0" w:space="0" w:color="auto"/>
            <w:bottom w:val="none" w:sz="0" w:space="0" w:color="auto"/>
            <w:right w:val="none" w:sz="0" w:space="0" w:color="auto"/>
          </w:divBdr>
        </w:div>
        <w:div w:id="1007245662">
          <w:marLeft w:val="0"/>
          <w:marRight w:val="0"/>
          <w:marTop w:val="0"/>
          <w:marBottom w:val="0"/>
          <w:divBdr>
            <w:top w:val="none" w:sz="0" w:space="0" w:color="auto"/>
            <w:left w:val="none" w:sz="0" w:space="0" w:color="auto"/>
            <w:bottom w:val="none" w:sz="0" w:space="0" w:color="auto"/>
            <w:right w:val="none" w:sz="0" w:space="0" w:color="auto"/>
          </w:divBdr>
        </w:div>
        <w:div w:id="349331675">
          <w:marLeft w:val="0"/>
          <w:marRight w:val="0"/>
          <w:marTop w:val="0"/>
          <w:marBottom w:val="0"/>
          <w:divBdr>
            <w:top w:val="none" w:sz="0" w:space="0" w:color="auto"/>
            <w:left w:val="none" w:sz="0" w:space="0" w:color="auto"/>
            <w:bottom w:val="none" w:sz="0" w:space="0" w:color="auto"/>
            <w:right w:val="none" w:sz="0" w:space="0" w:color="auto"/>
          </w:divBdr>
        </w:div>
        <w:div w:id="1468232541">
          <w:marLeft w:val="0"/>
          <w:marRight w:val="0"/>
          <w:marTop w:val="0"/>
          <w:marBottom w:val="0"/>
          <w:divBdr>
            <w:top w:val="none" w:sz="0" w:space="0" w:color="auto"/>
            <w:left w:val="none" w:sz="0" w:space="0" w:color="auto"/>
            <w:bottom w:val="none" w:sz="0" w:space="0" w:color="auto"/>
            <w:right w:val="none" w:sz="0" w:space="0" w:color="auto"/>
          </w:divBdr>
        </w:div>
        <w:div w:id="1606307735">
          <w:marLeft w:val="0"/>
          <w:marRight w:val="0"/>
          <w:marTop w:val="0"/>
          <w:marBottom w:val="0"/>
          <w:divBdr>
            <w:top w:val="none" w:sz="0" w:space="0" w:color="auto"/>
            <w:left w:val="none" w:sz="0" w:space="0" w:color="auto"/>
            <w:bottom w:val="none" w:sz="0" w:space="0" w:color="auto"/>
            <w:right w:val="none" w:sz="0" w:space="0" w:color="auto"/>
          </w:divBdr>
        </w:div>
        <w:div w:id="52433144">
          <w:marLeft w:val="0"/>
          <w:marRight w:val="0"/>
          <w:marTop w:val="0"/>
          <w:marBottom w:val="0"/>
          <w:divBdr>
            <w:top w:val="none" w:sz="0" w:space="0" w:color="auto"/>
            <w:left w:val="none" w:sz="0" w:space="0" w:color="auto"/>
            <w:bottom w:val="none" w:sz="0" w:space="0" w:color="auto"/>
            <w:right w:val="none" w:sz="0" w:space="0" w:color="auto"/>
          </w:divBdr>
        </w:div>
        <w:div w:id="430709678">
          <w:marLeft w:val="0"/>
          <w:marRight w:val="0"/>
          <w:marTop w:val="0"/>
          <w:marBottom w:val="0"/>
          <w:divBdr>
            <w:top w:val="none" w:sz="0" w:space="0" w:color="auto"/>
            <w:left w:val="none" w:sz="0" w:space="0" w:color="auto"/>
            <w:bottom w:val="none" w:sz="0" w:space="0" w:color="auto"/>
            <w:right w:val="none" w:sz="0" w:space="0" w:color="auto"/>
          </w:divBdr>
        </w:div>
        <w:div w:id="1765571869">
          <w:marLeft w:val="0"/>
          <w:marRight w:val="0"/>
          <w:marTop w:val="0"/>
          <w:marBottom w:val="0"/>
          <w:divBdr>
            <w:top w:val="none" w:sz="0" w:space="0" w:color="auto"/>
            <w:left w:val="none" w:sz="0" w:space="0" w:color="auto"/>
            <w:bottom w:val="none" w:sz="0" w:space="0" w:color="auto"/>
            <w:right w:val="none" w:sz="0" w:space="0" w:color="auto"/>
          </w:divBdr>
        </w:div>
        <w:div w:id="2000189080">
          <w:marLeft w:val="0"/>
          <w:marRight w:val="0"/>
          <w:marTop w:val="0"/>
          <w:marBottom w:val="0"/>
          <w:divBdr>
            <w:top w:val="none" w:sz="0" w:space="0" w:color="auto"/>
            <w:left w:val="none" w:sz="0" w:space="0" w:color="auto"/>
            <w:bottom w:val="none" w:sz="0" w:space="0" w:color="auto"/>
            <w:right w:val="none" w:sz="0" w:space="0" w:color="auto"/>
          </w:divBdr>
        </w:div>
        <w:div w:id="1444154081">
          <w:marLeft w:val="0"/>
          <w:marRight w:val="0"/>
          <w:marTop w:val="0"/>
          <w:marBottom w:val="0"/>
          <w:divBdr>
            <w:top w:val="none" w:sz="0" w:space="0" w:color="auto"/>
            <w:left w:val="none" w:sz="0" w:space="0" w:color="auto"/>
            <w:bottom w:val="none" w:sz="0" w:space="0" w:color="auto"/>
            <w:right w:val="none" w:sz="0" w:space="0" w:color="auto"/>
          </w:divBdr>
        </w:div>
        <w:div w:id="1706129675">
          <w:marLeft w:val="0"/>
          <w:marRight w:val="0"/>
          <w:marTop w:val="0"/>
          <w:marBottom w:val="0"/>
          <w:divBdr>
            <w:top w:val="none" w:sz="0" w:space="0" w:color="auto"/>
            <w:left w:val="none" w:sz="0" w:space="0" w:color="auto"/>
            <w:bottom w:val="none" w:sz="0" w:space="0" w:color="auto"/>
            <w:right w:val="none" w:sz="0" w:space="0" w:color="auto"/>
          </w:divBdr>
        </w:div>
        <w:div w:id="1208562223">
          <w:marLeft w:val="0"/>
          <w:marRight w:val="0"/>
          <w:marTop w:val="0"/>
          <w:marBottom w:val="0"/>
          <w:divBdr>
            <w:top w:val="none" w:sz="0" w:space="0" w:color="auto"/>
            <w:left w:val="none" w:sz="0" w:space="0" w:color="auto"/>
            <w:bottom w:val="none" w:sz="0" w:space="0" w:color="auto"/>
            <w:right w:val="none" w:sz="0" w:space="0" w:color="auto"/>
          </w:divBdr>
        </w:div>
        <w:div w:id="1212809975">
          <w:marLeft w:val="0"/>
          <w:marRight w:val="0"/>
          <w:marTop w:val="0"/>
          <w:marBottom w:val="0"/>
          <w:divBdr>
            <w:top w:val="none" w:sz="0" w:space="0" w:color="auto"/>
            <w:left w:val="none" w:sz="0" w:space="0" w:color="auto"/>
            <w:bottom w:val="none" w:sz="0" w:space="0" w:color="auto"/>
            <w:right w:val="none" w:sz="0" w:space="0" w:color="auto"/>
          </w:divBdr>
        </w:div>
        <w:div w:id="999389043">
          <w:marLeft w:val="0"/>
          <w:marRight w:val="0"/>
          <w:marTop w:val="0"/>
          <w:marBottom w:val="0"/>
          <w:divBdr>
            <w:top w:val="none" w:sz="0" w:space="0" w:color="auto"/>
            <w:left w:val="none" w:sz="0" w:space="0" w:color="auto"/>
            <w:bottom w:val="none" w:sz="0" w:space="0" w:color="auto"/>
            <w:right w:val="none" w:sz="0" w:space="0" w:color="auto"/>
          </w:divBdr>
        </w:div>
        <w:div w:id="894199868">
          <w:marLeft w:val="0"/>
          <w:marRight w:val="0"/>
          <w:marTop w:val="0"/>
          <w:marBottom w:val="0"/>
          <w:divBdr>
            <w:top w:val="none" w:sz="0" w:space="0" w:color="auto"/>
            <w:left w:val="none" w:sz="0" w:space="0" w:color="auto"/>
            <w:bottom w:val="none" w:sz="0" w:space="0" w:color="auto"/>
            <w:right w:val="none" w:sz="0" w:space="0" w:color="auto"/>
          </w:divBdr>
        </w:div>
        <w:div w:id="1624923607">
          <w:marLeft w:val="0"/>
          <w:marRight w:val="0"/>
          <w:marTop w:val="0"/>
          <w:marBottom w:val="0"/>
          <w:divBdr>
            <w:top w:val="none" w:sz="0" w:space="0" w:color="auto"/>
            <w:left w:val="none" w:sz="0" w:space="0" w:color="auto"/>
            <w:bottom w:val="none" w:sz="0" w:space="0" w:color="auto"/>
            <w:right w:val="none" w:sz="0" w:space="0" w:color="auto"/>
          </w:divBdr>
        </w:div>
        <w:div w:id="318382600">
          <w:marLeft w:val="0"/>
          <w:marRight w:val="0"/>
          <w:marTop w:val="0"/>
          <w:marBottom w:val="0"/>
          <w:divBdr>
            <w:top w:val="none" w:sz="0" w:space="0" w:color="auto"/>
            <w:left w:val="none" w:sz="0" w:space="0" w:color="auto"/>
            <w:bottom w:val="none" w:sz="0" w:space="0" w:color="auto"/>
            <w:right w:val="none" w:sz="0" w:space="0" w:color="auto"/>
          </w:divBdr>
        </w:div>
        <w:div w:id="380596023">
          <w:marLeft w:val="0"/>
          <w:marRight w:val="0"/>
          <w:marTop w:val="0"/>
          <w:marBottom w:val="0"/>
          <w:divBdr>
            <w:top w:val="none" w:sz="0" w:space="0" w:color="auto"/>
            <w:left w:val="none" w:sz="0" w:space="0" w:color="auto"/>
            <w:bottom w:val="none" w:sz="0" w:space="0" w:color="auto"/>
            <w:right w:val="none" w:sz="0" w:space="0" w:color="auto"/>
          </w:divBdr>
        </w:div>
        <w:div w:id="1094475778">
          <w:marLeft w:val="0"/>
          <w:marRight w:val="0"/>
          <w:marTop w:val="0"/>
          <w:marBottom w:val="0"/>
          <w:divBdr>
            <w:top w:val="none" w:sz="0" w:space="0" w:color="auto"/>
            <w:left w:val="none" w:sz="0" w:space="0" w:color="auto"/>
            <w:bottom w:val="none" w:sz="0" w:space="0" w:color="auto"/>
            <w:right w:val="none" w:sz="0" w:space="0" w:color="auto"/>
          </w:divBdr>
        </w:div>
        <w:div w:id="1615404820">
          <w:marLeft w:val="0"/>
          <w:marRight w:val="0"/>
          <w:marTop w:val="0"/>
          <w:marBottom w:val="0"/>
          <w:divBdr>
            <w:top w:val="none" w:sz="0" w:space="0" w:color="auto"/>
            <w:left w:val="none" w:sz="0" w:space="0" w:color="auto"/>
            <w:bottom w:val="none" w:sz="0" w:space="0" w:color="auto"/>
            <w:right w:val="none" w:sz="0" w:space="0" w:color="auto"/>
          </w:divBdr>
        </w:div>
        <w:div w:id="1260480295">
          <w:marLeft w:val="0"/>
          <w:marRight w:val="0"/>
          <w:marTop w:val="0"/>
          <w:marBottom w:val="0"/>
          <w:divBdr>
            <w:top w:val="none" w:sz="0" w:space="0" w:color="auto"/>
            <w:left w:val="none" w:sz="0" w:space="0" w:color="auto"/>
            <w:bottom w:val="none" w:sz="0" w:space="0" w:color="auto"/>
            <w:right w:val="none" w:sz="0" w:space="0" w:color="auto"/>
          </w:divBdr>
        </w:div>
        <w:div w:id="1903832637">
          <w:marLeft w:val="0"/>
          <w:marRight w:val="0"/>
          <w:marTop w:val="0"/>
          <w:marBottom w:val="0"/>
          <w:divBdr>
            <w:top w:val="none" w:sz="0" w:space="0" w:color="auto"/>
            <w:left w:val="none" w:sz="0" w:space="0" w:color="auto"/>
            <w:bottom w:val="none" w:sz="0" w:space="0" w:color="auto"/>
            <w:right w:val="none" w:sz="0" w:space="0" w:color="auto"/>
          </w:divBdr>
        </w:div>
        <w:div w:id="10421088">
          <w:marLeft w:val="0"/>
          <w:marRight w:val="0"/>
          <w:marTop w:val="0"/>
          <w:marBottom w:val="0"/>
          <w:divBdr>
            <w:top w:val="none" w:sz="0" w:space="0" w:color="auto"/>
            <w:left w:val="none" w:sz="0" w:space="0" w:color="auto"/>
            <w:bottom w:val="none" w:sz="0" w:space="0" w:color="auto"/>
            <w:right w:val="none" w:sz="0" w:space="0" w:color="auto"/>
          </w:divBdr>
        </w:div>
        <w:div w:id="2051563361">
          <w:marLeft w:val="0"/>
          <w:marRight w:val="0"/>
          <w:marTop w:val="0"/>
          <w:marBottom w:val="0"/>
          <w:divBdr>
            <w:top w:val="none" w:sz="0" w:space="0" w:color="auto"/>
            <w:left w:val="none" w:sz="0" w:space="0" w:color="auto"/>
            <w:bottom w:val="none" w:sz="0" w:space="0" w:color="auto"/>
            <w:right w:val="none" w:sz="0" w:space="0" w:color="auto"/>
          </w:divBdr>
        </w:div>
        <w:div w:id="571963748">
          <w:marLeft w:val="0"/>
          <w:marRight w:val="0"/>
          <w:marTop w:val="0"/>
          <w:marBottom w:val="0"/>
          <w:divBdr>
            <w:top w:val="none" w:sz="0" w:space="0" w:color="auto"/>
            <w:left w:val="none" w:sz="0" w:space="0" w:color="auto"/>
            <w:bottom w:val="none" w:sz="0" w:space="0" w:color="auto"/>
            <w:right w:val="none" w:sz="0" w:space="0" w:color="auto"/>
          </w:divBdr>
        </w:div>
        <w:div w:id="274290563">
          <w:marLeft w:val="0"/>
          <w:marRight w:val="0"/>
          <w:marTop w:val="0"/>
          <w:marBottom w:val="0"/>
          <w:divBdr>
            <w:top w:val="none" w:sz="0" w:space="0" w:color="auto"/>
            <w:left w:val="none" w:sz="0" w:space="0" w:color="auto"/>
            <w:bottom w:val="none" w:sz="0" w:space="0" w:color="auto"/>
            <w:right w:val="none" w:sz="0" w:space="0" w:color="auto"/>
          </w:divBdr>
        </w:div>
        <w:div w:id="1313489470">
          <w:marLeft w:val="0"/>
          <w:marRight w:val="0"/>
          <w:marTop w:val="0"/>
          <w:marBottom w:val="0"/>
          <w:divBdr>
            <w:top w:val="none" w:sz="0" w:space="0" w:color="auto"/>
            <w:left w:val="none" w:sz="0" w:space="0" w:color="auto"/>
            <w:bottom w:val="none" w:sz="0" w:space="0" w:color="auto"/>
            <w:right w:val="none" w:sz="0" w:space="0" w:color="auto"/>
          </w:divBdr>
        </w:div>
        <w:div w:id="1537348050">
          <w:marLeft w:val="0"/>
          <w:marRight w:val="0"/>
          <w:marTop w:val="0"/>
          <w:marBottom w:val="0"/>
          <w:divBdr>
            <w:top w:val="none" w:sz="0" w:space="0" w:color="auto"/>
            <w:left w:val="none" w:sz="0" w:space="0" w:color="auto"/>
            <w:bottom w:val="none" w:sz="0" w:space="0" w:color="auto"/>
            <w:right w:val="none" w:sz="0" w:space="0" w:color="auto"/>
          </w:divBdr>
        </w:div>
        <w:div w:id="620068431">
          <w:marLeft w:val="0"/>
          <w:marRight w:val="0"/>
          <w:marTop w:val="0"/>
          <w:marBottom w:val="0"/>
          <w:divBdr>
            <w:top w:val="none" w:sz="0" w:space="0" w:color="auto"/>
            <w:left w:val="none" w:sz="0" w:space="0" w:color="auto"/>
            <w:bottom w:val="none" w:sz="0" w:space="0" w:color="auto"/>
            <w:right w:val="none" w:sz="0" w:space="0" w:color="auto"/>
          </w:divBdr>
        </w:div>
        <w:div w:id="1014963457">
          <w:marLeft w:val="0"/>
          <w:marRight w:val="0"/>
          <w:marTop w:val="0"/>
          <w:marBottom w:val="0"/>
          <w:divBdr>
            <w:top w:val="none" w:sz="0" w:space="0" w:color="auto"/>
            <w:left w:val="none" w:sz="0" w:space="0" w:color="auto"/>
            <w:bottom w:val="none" w:sz="0" w:space="0" w:color="auto"/>
            <w:right w:val="none" w:sz="0" w:space="0" w:color="auto"/>
          </w:divBdr>
        </w:div>
        <w:div w:id="986399649">
          <w:marLeft w:val="0"/>
          <w:marRight w:val="0"/>
          <w:marTop w:val="0"/>
          <w:marBottom w:val="0"/>
          <w:divBdr>
            <w:top w:val="none" w:sz="0" w:space="0" w:color="auto"/>
            <w:left w:val="none" w:sz="0" w:space="0" w:color="auto"/>
            <w:bottom w:val="none" w:sz="0" w:space="0" w:color="auto"/>
            <w:right w:val="none" w:sz="0" w:space="0" w:color="auto"/>
          </w:divBdr>
        </w:div>
        <w:div w:id="31809337">
          <w:marLeft w:val="0"/>
          <w:marRight w:val="0"/>
          <w:marTop w:val="0"/>
          <w:marBottom w:val="0"/>
          <w:divBdr>
            <w:top w:val="none" w:sz="0" w:space="0" w:color="auto"/>
            <w:left w:val="none" w:sz="0" w:space="0" w:color="auto"/>
            <w:bottom w:val="none" w:sz="0" w:space="0" w:color="auto"/>
            <w:right w:val="none" w:sz="0" w:space="0" w:color="auto"/>
          </w:divBdr>
        </w:div>
        <w:div w:id="983005552">
          <w:marLeft w:val="0"/>
          <w:marRight w:val="0"/>
          <w:marTop w:val="0"/>
          <w:marBottom w:val="0"/>
          <w:divBdr>
            <w:top w:val="none" w:sz="0" w:space="0" w:color="auto"/>
            <w:left w:val="none" w:sz="0" w:space="0" w:color="auto"/>
            <w:bottom w:val="none" w:sz="0" w:space="0" w:color="auto"/>
            <w:right w:val="none" w:sz="0" w:space="0" w:color="auto"/>
          </w:divBdr>
        </w:div>
        <w:div w:id="1939562730">
          <w:marLeft w:val="0"/>
          <w:marRight w:val="0"/>
          <w:marTop w:val="0"/>
          <w:marBottom w:val="0"/>
          <w:divBdr>
            <w:top w:val="none" w:sz="0" w:space="0" w:color="auto"/>
            <w:left w:val="none" w:sz="0" w:space="0" w:color="auto"/>
            <w:bottom w:val="none" w:sz="0" w:space="0" w:color="auto"/>
            <w:right w:val="none" w:sz="0" w:space="0" w:color="auto"/>
          </w:divBdr>
        </w:div>
        <w:div w:id="287901309">
          <w:marLeft w:val="0"/>
          <w:marRight w:val="0"/>
          <w:marTop w:val="0"/>
          <w:marBottom w:val="0"/>
          <w:divBdr>
            <w:top w:val="none" w:sz="0" w:space="0" w:color="auto"/>
            <w:left w:val="none" w:sz="0" w:space="0" w:color="auto"/>
            <w:bottom w:val="none" w:sz="0" w:space="0" w:color="auto"/>
            <w:right w:val="none" w:sz="0" w:space="0" w:color="auto"/>
          </w:divBdr>
        </w:div>
        <w:div w:id="1780680563">
          <w:marLeft w:val="0"/>
          <w:marRight w:val="0"/>
          <w:marTop w:val="0"/>
          <w:marBottom w:val="0"/>
          <w:divBdr>
            <w:top w:val="none" w:sz="0" w:space="0" w:color="auto"/>
            <w:left w:val="none" w:sz="0" w:space="0" w:color="auto"/>
            <w:bottom w:val="none" w:sz="0" w:space="0" w:color="auto"/>
            <w:right w:val="none" w:sz="0" w:space="0" w:color="auto"/>
          </w:divBdr>
        </w:div>
        <w:div w:id="1563983282">
          <w:marLeft w:val="0"/>
          <w:marRight w:val="0"/>
          <w:marTop w:val="0"/>
          <w:marBottom w:val="0"/>
          <w:divBdr>
            <w:top w:val="none" w:sz="0" w:space="0" w:color="auto"/>
            <w:left w:val="none" w:sz="0" w:space="0" w:color="auto"/>
            <w:bottom w:val="none" w:sz="0" w:space="0" w:color="auto"/>
            <w:right w:val="none" w:sz="0" w:space="0" w:color="auto"/>
          </w:divBdr>
        </w:div>
        <w:div w:id="1067800827">
          <w:marLeft w:val="0"/>
          <w:marRight w:val="0"/>
          <w:marTop w:val="0"/>
          <w:marBottom w:val="0"/>
          <w:divBdr>
            <w:top w:val="none" w:sz="0" w:space="0" w:color="auto"/>
            <w:left w:val="none" w:sz="0" w:space="0" w:color="auto"/>
            <w:bottom w:val="none" w:sz="0" w:space="0" w:color="auto"/>
            <w:right w:val="none" w:sz="0" w:space="0" w:color="auto"/>
          </w:divBdr>
        </w:div>
        <w:div w:id="1211307952">
          <w:marLeft w:val="0"/>
          <w:marRight w:val="0"/>
          <w:marTop w:val="0"/>
          <w:marBottom w:val="0"/>
          <w:divBdr>
            <w:top w:val="none" w:sz="0" w:space="0" w:color="auto"/>
            <w:left w:val="none" w:sz="0" w:space="0" w:color="auto"/>
            <w:bottom w:val="none" w:sz="0" w:space="0" w:color="auto"/>
            <w:right w:val="none" w:sz="0" w:space="0" w:color="auto"/>
          </w:divBdr>
        </w:div>
        <w:div w:id="1341005801">
          <w:marLeft w:val="0"/>
          <w:marRight w:val="0"/>
          <w:marTop w:val="0"/>
          <w:marBottom w:val="0"/>
          <w:divBdr>
            <w:top w:val="none" w:sz="0" w:space="0" w:color="auto"/>
            <w:left w:val="none" w:sz="0" w:space="0" w:color="auto"/>
            <w:bottom w:val="none" w:sz="0" w:space="0" w:color="auto"/>
            <w:right w:val="none" w:sz="0" w:space="0" w:color="auto"/>
          </w:divBdr>
        </w:div>
        <w:div w:id="1209301996">
          <w:marLeft w:val="0"/>
          <w:marRight w:val="0"/>
          <w:marTop w:val="0"/>
          <w:marBottom w:val="0"/>
          <w:divBdr>
            <w:top w:val="none" w:sz="0" w:space="0" w:color="auto"/>
            <w:left w:val="none" w:sz="0" w:space="0" w:color="auto"/>
            <w:bottom w:val="none" w:sz="0" w:space="0" w:color="auto"/>
            <w:right w:val="none" w:sz="0" w:space="0" w:color="auto"/>
          </w:divBdr>
        </w:div>
        <w:div w:id="1055741884">
          <w:marLeft w:val="0"/>
          <w:marRight w:val="0"/>
          <w:marTop w:val="0"/>
          <w:marBottom w:val="0"/>
          <w:divBdr>
            <w:top w:val="none" w:sz="0" w:space="0" w:color="auto"/>
            <w:left w:val="none" w:sz="0" w:space="0" w:color="auto"/>
            <w:bottom w:val="none" w:sz="0" w:space="0" w:color="auto"/>
            <w:right w:val="none" w:sz="0" w:space="0" w:color="auto"/>
          </w:divBdr>
        </w:div>
        <w:div w:id="1756973511">
          <w:marLeft w:val="0"/>
          <w:marRight w:val="0"/>
          <w:marTop w:val="0"/>
          <w:marBottom w:val="0"/>
          <w:divBdr>
            <w:top w:val="none" w:sz="0" w:space="0" w:color="auto"/>
            <w:left w:val="none" w:sz="0" w:space="0" w:color="auto"/>
            <w:bottom w:val="none" w:sz="0" w:space="0" w:color="auto"/>
            <w:right w:val="none" w:sz="0" w:space="0" w:color="auto"/>
          </w:divBdr>
        </w:div>
        <w:div w:id="1831823418">
          <w:marLeft w:val="0"/>
          <w:marRight w:val="0"/>
          <w:marTop w:val="0"/>
          <w:marBottom w:val="0"/>
          <w:divBdr>
            <w:top w:val="none" w:sz="0" w:space="0" w:color="auto"/>
            <w:left w:val="none" w:sz="0" w:space="0" w:color="auto"/>
            <w:bottom w:val="none" w:sz="0" w:space="0" w:color="auto"/>
            <w:right w:val="none" w:sz="0" w:space="0" w:color="auto"/>
          </w:divBdr>
        </w:div>
        <w:div w:id="774205548">
          <w:marLeft w:val="0"/>
          <w:marRight w:val="0"/>
          <w:marTop w:val="0"/>
          <w:marBottom w:val="0"/>
          <w:divBdr>
            <w:top w:val="none" w:sz="0" w:space="0" w:color="auto"/>
            <w:left w:val="none" w:sz="0" w:space="0" w:color="auto"/>
            <w:bottom w:val="none" w:sz="0" w:space="0" w:color="auto"/>
            <w:right w:val="none" w:sz="0" w:space="0" w:color="auto"/>
          </w:divBdr>
        </w:div>
        <w:div w:id="313026971">
          <w:marLeft w:val="0"/>
          <w:marRight w:val="0"/>
          <w:marTop w:val="0"/>
          <w:marBottom w:val="0"/>
          <w:divBdr>
            <w:top w:val="none" w:sz="0" w:space="0" w:color="auto"/>
            <w:left w:val="none" w:sz="0" w:space="0" w:color="auto"/>
            <w:bottom w:val="none" w:sz="0" w:space="0" w:color="auto"/>
            <w:right w:val="none" w:sz="0" w:space="0" w:color="auto"/>
          </w:divBdr>
        </w:div>
        <w:div w:id="111292712">
          <w:marLeft w:val="0"/>
          <w:marRight w:val="0"/>
          <w:marTop w:val="0"/>
          <w:marBottom w:val="0"/>
          <w:divBdr>
            <w:top w:val="none" w:sz="0" w:space="0" w:color="auto"/>
            <w:left w:val="none" w:sz="0" w:space="0" w:color="auto"/>
            <w:bottom w:val="none" w:sz="0" w:space="0" w:color="auto"/>
            <w:right w:val="none" w:sz="0" w:space="0" w:color="auto"/>
          </w:divBdr>
        </w:div>
        <w:div w:id="1344236578">
          <w:marLeft w:val="0"/>
          <w:marRight w:val="0"/>
          <w:marTop w:val="0"/>
          <w:marBottom w:val="0"/>
          <w:divBdr>
            <w:top w:val="none" w:sz="0" w:space="0" w:color="auto"/>
            <w:left w:val="none" w:sz="0" w:space="0" w:color="auto"/>
            <w:bottom w:val="none" w:sz="0" w:space="0" w:color="auto"/>
            <w:right w:val="none" w:sz="0" w:space="0" w:color="auto"/>
          </w:divBdr>
        </w:div>
        <w:div w:id="1842772810">
          <w:marLeft w:val="0"/>
          <w:marRight w:val="0"/>
          <w:marTop w:val="0"/>
          <w:marBottom w:val="0"/>
          <w:divBdr>
            <w:top w:val="none" w:sz="0" w:space="0" w:color="auto"/>
            <w:left w:val="none" w:sz="0" w:space="0" w:color="auto"/>
            <w:bottom w:val="none" w:sz="0" w:space="0" w:color="auto"/>
            <w:right w:val="none" w:sz="0" w:space="0" w:color="auto"/>
          </w:divBdr>
        </w:div>
        <w:div w:id="1758214252">
          <w:marLeft w:val="0"/>
          <w:marRight w:val="0"/>
          <w:marTop w:val="0"/>
          <w:marBottom w:val="0"/>
          <w:divBdr>
            <w:top w:val="none" w:sz="0" w:space="0" w:color="auto"/>
            <w:left w:val="none" w:sz="0" w:space="0" w:color="auto"/>
            <w:bottom w:val="none" w:sz="0" w:space="0" w:color="auto"/>
            <w:right w:val="none" w:sz="0" w:space="0" w:color="auto"/>
          </w:divBdr>
        </w:div>
        <w:div w:id="355422774">
          <w:marLeft w:val="0"/>
          <w:marRight w:val="0"/>
          <w:marTop w:val="0"/>
          <w:marBottom w:val="0"/>
          <w:divBdr>
            <w:top w:val="none" w:sz="0" w:space="0" w:color="auto"/>
            <w:left w:val="none" w:sz="0" w:space="0" w:color="auto"/>
            <w:bottom w:val="none" w:sz="0" w:space="0" w:color="auto"/>
            <w:right w:val="none" w:sz="0" w:space="0" w:color="auto"/>
          </w:divBdr>
        </w:div>
        <w:div w:id="1916087875">
          <w:marLeft w:val="0"/>
          <w:marRight w:val="0"/>
          <w:marTop w:val="0"/>
          <w:marBottom w:val="0"/>
          <w:divBdr>
            <w:top w:val="none" w:sz="0" w:space="0" w:color="auto"/>
            <w:left w:val="none" w:sz="0" w:space="0" w:color="auto"/>
            <w:bottom w:val="none" w:sz="0" w:space="0" w:color="auto"/>
            <w:right w:val="none" w:sz="0" w:space="0" w:color="auto"/>
          </w:divBdr>
        </w:div>
        <w:div w:id="1331056366">
          <w:marLeft w:val="0"/>
          <w:marRight w:val="0"/>
          <w:marTop w:val="0"/>
          <w:marBottom w:val="0"/>
          <w:divBdr>
            <w:top w:val="none" w:sz="0" w:space="0" w:color="auto"/>
            <w:left w:val="none" w:sz="0" w:space="0" w:color="auto"/>
            <w:bottom w:val="none" w:sz="0" w:space="0" w:color="auto"/>
            <w:right w:val="none" w:sz="0" w:space="0" w:color="auto"/>
          </w:divBdr>
        </w:div>
        <w:div w:id="269166877">
          <w:marLeft w:val="0"/>
          <w:marRight w:val="0"/>
          <w:marTop w:val="0"/>
          <w:marBottom w:val="0"/>
          <w:divBdr>
            <w:top w:val="none" w:sz="0" w:space="0" w:color="auto"/>
            <w:left w:val="none" w:sz="0" w:space="0" w:color="auto"/>
            <w:bottom w:val="none" w:sz="0" w:space="0" w:color="auto"/>
            <w:right w:val="none" w:sz="0" w:space="0" w:color="auto"/>
          </w:divBdr>
        </w:div>
        <w:div w:id="1358971011">
          <w:marLeft w:val="0"/>
          <w:marRight w:val="0"/>
          <w:marTop w:val="0"/>
          <w:marBottom w:val="0"/>
          <w:divBdr>
            <w:top w:val="none" w:sz="0" w:space="0" w:color="auto"/>
            <w:left w:val="none" w:sz="0" w:space="0" w:color="auto"/>
            <w:bottom w:val="none" w:sz="0" w:space="0" w:color="auto"/>
            <w:right w:val="none" w:sz="0" w:space="0" w:color="auto"/>
          </w:divBdr>
        </w:div>
        <w:div w:id="236788102">
          <w:marLeft w:val="0"/>
          <w:marRight w:val="0"/>
          <w:marTop w:val="0"/>
          <w:marBottom w:val="0"/>
          <w:divBdr>
            <w:top w:val="none" w:sz="0" w:space="0" w:color="auto"/>
            <w:left w:val="none" w:sz="0" w:space="0" w:color="auto"/>
            <w:bottom w:val="none" w:sz="0" w:space="0" w:color="auto"/>
            <w:right w:val="none" w:sz="0" w:space="0" w:color="auto"/>
          </w:divBdr>
        </w:div>
        <w:div w:id="1004282281">
          <w:marLeft w:val="0"/>
          <w:marRight w:val="0"/>
          <w:marTop w:val="0"/>
          <w:marBottom w:val="0"/>
          <w:divBdr>
            <w:top w:val="none" w:sz="0" w:space="0" w:color="auto"/>
            <w:left w:val="none" w:sz="0" w:space="0" w:color="auto"/>
            <w:bottom w:val="none" w:sz="0" w:space="0" w:color="auto"/>
            <w:right w:val="none" w:sz="0" w:space="0" w:color="auto"/>
          </w:divBdr>
        </w:div>
        <w:div w:id="1752772380">
          <w:marLeft w:val="0"/>
          <w:marRight w:val="0"/>
          <w:marTop w:val="0"/>
          <w:marBottom w:val="0"/>
          <w:divBdr>
            <w:top w:val="none" w:sz="0" w:space="0" w:color="auto"/>
            <w:left w:val="none" w:sz="0" w:space="0" w:color="auto"/>
            <w:bottom w:val="none" w:sz="0" w:space="0" w:color="auto"/>
            <w:right w:val="none" w:sz="0" w:space="0" w:color="auto"/>
          </w:divBdr>
        </w:div>
        <w:div w:id="1582834352">
          <w:marLeft w:val="0"/>
          <w:marRight w:val="0"/>
          <w:marTop w:val="0"/>
          <w:marBottom w:val="0"/>
          <w:divBdr>
            <w:top w:val="none" w:sz="0" w:space="0" w:color="auto"/>
            <w:left w:val="none" w:sz="0" w:space="0" w:color="auto"/>
            <w:bottom w:val="none" w:sz="0" w:space="0" w:color="auto"/>
            <w:right w:val="none" w:sz="0" w:space="0" w:color="auto"/>
          </w:divBdr>
        </w:div>
        <w:div w:id="1478574364">
          <w:marLeft w:val="0"/>
          <w:marRight w:val="0"/>
          <w:marTop w:val="0"/>
          <w:marBottom w:val="0"/>
          <w:divBdr>
            <w:top w:val="none" w:sz="0" w:space="0" w:color="auto"/>
            <w:left w:val="none" w:sz="0" w:space="0" w:color="auto"/>
            <w:bottom w:val="none" w:sz="0" w:space="0" w:color="auto"/>
            <w:right w:val="none" w:sz="0" w:space="0" w:color="auto"/>
          </w:divBdr>
        </w:div>
        <w:div w:id="2078088107">
          <w:marLeft w:val="0"/>
          <w:marRight w:val="0"/>
          <w:marTop w:val="0"/>
          <w:marBottom w:val="0"/>
          <w:divBdr>
            <w:top w:val="none" w:sz="0" w:space="0" w:color="auto"/>
            <w:left w:val="none" w:sz="0" w:space="0" w:color="auto"/>
            <w:bottom w:val="none" w:sz="0" w:space="0" w:color="auto"/>
            <w:right w:val="none" w:sz="0" w:space="0" w:color="auto"/>
          </w:divBdr>
        </w:div>
        <w:div w:id="2130510359">
          <w:marLeft w:val="0"/>
          <w:marRight w:val="0"/>
          <w:marTop w:val="0"/>
          <w:marBottom w:val="0"/>
          <w:divBdr>
            <w:top w:val="none" w:sz="0" w:space="0" w:color="auto"/>
            <w:left w:val="none" w:sz="0" w:space="0" w:color="auto"/>
            <w:bottom w:val="none" w:sz="0" w:space="0" w:color="auto"/>
            <w:right w:val="none" w:sz="0" w:space="0" w:color="auto"/>
          </w:divBdr>
        </w:div>
        <w:div w:id="655576523">
          <w:marLeft w:val="0"/>
          <w:marRight w:val="0"/>
          <w:marTop w:val="0"/>
          <w:marBottom w:val="0"/>
          <w:divBdr>
            <w:top w:val="none" w:sz="0" w:space="0" w:color="auto"/>
            <w:left w:val="none" w:sz="0" w:space="0" w:color="auto"/>
            <w:bottom w:val="none" w:sz="0" w:space="0" w:color="auto"/>
            <w:right w:val="none" w:sz="0" w:space="0" w:color="auto"/>
          </w:divBdr>
        </w:div>
        <w:div w:id="362561701">
          <w:marLeft w:val="0"/>
          <w:marRight w:val="0"/>
          <w:marTop w:val="0"/>
          <w:marBottom w:val="0"/>
          <w:divBdr>
            <w:top w:val="none" w:sz="0" w:space="0" w:color="auto"/>
            <w:left w:val="none" w:sz="0" w:space="0" w:color="auto"/>
            <w:bottom w:val="none" w:sz="0" w:space="0" w:color="auto"/>
            <w:right w:val="none" w:sz="0" w:space="0" w:color="auto"/>
          </w:divBdr>
        </w:div>
        <w:div w:id="618494282">
          <w:marLeft w:val="0"/>
          <w:marRight w:val="0"/>
          <w:marTop w:val="0"/>
          <w:marBottom w:val="0"/>
          <w:divBdr>
            <w:top w:val="none" w:sz="0" w:space="0" w:color="auto"/>
            <w:left w:val="none" w:sz="0" w:space="0" w:color="auto"/>
            <w:bottom w:val="none" w:sz="0" w:space="0" w:color="auto"/>
            <w:right w:val="none" w:sz="0" w:space="0" w:color="auto"/>
          </w:divBdr>
        </w:div>
        <w:div w:id="679818135">
          <w:marLeft w:val="0"/>
          <w:marRight w:val="0"/>
          <w:marTop w:val="0"/>
          <w:marBottom w:val="0"/>
          <w:divBdr>
            <w:top w:val="none" w:sz="0" w:space="0" w:color="auto"/>
            <w:left w:val="none" w:sz="0" w:space="0" w:color="auto"/>
            <w:bottom w:val="none" w:sz="0" w:space="0" w:color="auto"/>
            <w:right w:val="none" w:sz="0" w:space="0" w:color="auto"/>
          </w:divBdr>
        </w:div>
        <w:div w:id="1247376214">
          <w:marLeft w:val="0"/>
          <w:marRight w:val="0"/>
          <w:marTop w:val="0"/>
          <w:marBottom w:val="0"/>
          <w:divBdr>
            <w:top w:val="none" w:sz="0" w:space="0" w:color="auto"/>
            <w:left w:val="none" w:sz="0" w:space="0" w:color="auto"/>
            <w:bottom w:val="none" w:sz="0" w:space="0" w:color="auto"/>
            <w:right w:val="none" w:sz="0" w:space="0" w:color="auto"/>
          </w:divBdr>
        </w:div>
        <w:div w:id="1663894837">
          <w:marLeft w:val="0"/>
          <w:marRight w:val="0"/>
          <w:marTop w:val="0"/>
          <w:marBottom w:val="0"/>
          <w:divBdr>
            <w:top w:val="none" w:sz="0" w:space="0" w:color="auto"/>
            <w:left w:val="none" w:sz="0" w:space="0" w:color="auto"/>
            <w:bottom w:val="none" w:sz="0" w:space="0" w:color="auto"/>
            <w:right w:val="none" w:sz="0" w:space="0" w:color="auto"/>
          </w:divBdr>
        </w:div>
        <w:div w:id="1403060710">
          <w:marLeft w:val="0"/>
          <w:marRight w:val="0"/>
          <w:marTop w:val="0"/>
          <w:marBottom w:val="0"/>
          <w:divBdr>
            <w:top w:val="none" w:sz="0" w:space="0" w:color="auto"/>
            <w:left w:val="none" w:sz="0" w:space="0" w:color="auto"/>
            <w:bottom w:val="none" w:sz="0" w:space="0" w:color="auto"/>
            <w:right w:val="none" w:sz="0" w:space="0" w:color="auto"/>
          </w:divBdr>
        </w:div>
        <w:div w:id="1626156657">
          <w:marLeft w:val="0"/>
          <w:marRight w:val="0"/>
          <w:marTop w:val="0"/>
          <w:marBottom w:val="0"/>
          <w:divBdr>
            <w:top w:val="none" w:sz="0" w:space="0" w:color="auto"/>
            <w:left w:val="none" w:sz="0" w:space="0" w:color="auto"/>
            <w:bottom w:val="none" w:sz="0" w:space="0" w:color="auto"/>
            <w:right w:val="none" w:sz="0" w:space="0" w:color="auto"/>
          </w:divBdr>
        </w:div>
        <w:div w:id="850529235">
          <w:marLeft w:val="0"/>
          <w:marRight w:val="0"/>
          <w:marTop w:val="0"/>
          <w:marBottom w:val="0"/>
          <w:divBdr>
            <w:top w:val="none" w:sz="0" w:space="0" w:color="auto"/>
            <w:left w:val="none" w:sz="0" w:space="0" w:color="auto"/>
            <w:bottom w:val="none" w:sz="0" w:space="0" w:color="auto"/>
            <w:right w:val="none" w:sz="0" w:space="0" w:color="auto"/>
          </w:divBdr>
        </w:div>
        <w:div w:id="503478620">
          <w:marLeft w:val="0"/>
          <w:marRight w:val="0"/>
          <w:marTop w:val="0"/>
          <w:marBottom w:val="0"/>
          <w:divBdr>
            <w:top w:val="none" w:sz="0" w:space="0" w:color="auto"/>
            <w:left w:val="none" w:sz="0" w:space="0" w:color="auto"/>
            <w:bottom w:val="none" w:sz="0" w:space="0" w:color="auto"/>
            <w:right w:val="none" w:sz="0" w:space="0" w:color="auto"/>
          </w:divBdr>
        </w:div>
        <w:div w:id="1568030262">
          <w:marLeft w:val="0"/>
          <w:marRight w:val="0"/>
          <w:marTop w:val="0"/>
          <w:marBottom w:val="0"/>
          <w:divBdr>
            <w:top w:val="none" w:sz="0" w:space="0" w:color="auto"/>
            <w:left w:val="none" w:sz="0" w:space="0" w:color="auto"/>
            <w:bottom w:val="none" w:sz="0" w:space="0" w:color="auto"/>
            <w:right w:val="none" w:sz="0" w:space="0" w:color="auto"/>
          </w:divBdr>
        </w:div>
        <w:div w:id="1062756876">
          <w:marLeft w:val="0"/>
          <w:marRight w:val="0"/>
          <w:marTop w:val="0"/>
          <w:marBottom w:val="0"/>
          <w:divBdr>
            <w:top w:val="none" w:sz="0" w:space="0" w:color="auto"/>
            <w:left w:val="none" w:sz="0" w:space="0" w:color="auto"/>
            <w:bottom w:val="none" w:sz="0" w:space="0" w:color="auto"/>
            <w:right w:val="none" w:sz="0" w:space="0" w:color="auto"/>
          </w:divBdr>
        </w:div>
        <w:div w:id="294676982">
          <w:marLeft w:val="0"/>
          <w:marRight w:val="0"/>
          <w:marTop w:val="0"/>
          <w:marBottom w:val="0"/>
          <w:divBdr>
            <w:top w:val="none" w:sz="0" w:space="0" w:color="auto"/>
            <w:left w:val="none" w:sz="0" w:space="0" w:color="auto"/>
            <w:bottom w:val="none" w:sz="0" w:space="0" w:color="auto"/>
            <w:right w:val="none" w:sz="0" w:space="0" w:color="auto"/>
          </w:divBdr>
        </w:div>
        <w:div w:id="902449852">
          <w:marLeft w:val="0"/>
          <w:marRight w:val="0"/>
          <w:marTop w:val="0"/>
          <w:marBottom w:val="0"/>
          <w:divBdr>
            <w:top w:val="none" w:sz="0" w:space="0" w:color="auto"/>
            <w:left w:val="none" w:sz="0" w:space="0" w:color="auto"/>
            <w:bottom w:val="none" w:sz="0" w:space="0" w:color="auto"/>
            <w:right w:val="none" w:sz="0" w:space="0" w:color="auto"/>
          </w:divBdr>
        </w:div>
        <w:div w:id="465201007">
          <w:marLeft w:val="0"/>
          <w:marRight w:val="0"/>
          <w:marTop w:val="0"/>
          <w:marBottom w:val="0"/>
          <w:divBdr>
            <w:top w:val="none" w:sz="0" w:space="0" w:color="auto"/>
            <w:left w:val="none" w:sz="0" w:space="0" w:color="auto"/>
            <w:bottom w:val="none" w:sz="0" w:space="0" w:color="auto"/>
            <w:right w:val="none" w:sz="0" w:space="0" w:color="auto"/>
          </w:divBdr>
        </w:div>
        <w:div w:id="640160851">
          <w:marLeft w:val="0"/>
          <w:marRight w:val="0"/>
          <w:marTop w:val="0"/>
          <w:marBottom w:val="0"/>
          <w:divBdr>
            <w:top w:val="none" w:sz="0" w:space="0" w:color="auto"/>
            <w:left w:val="none" w:sz="0" w:space="0" w:color="auto"/>
            <w:bottom w:val="none" w:sz="0" w:space="0" w:color="auto"/>
            <w:right w:val="none" w:sz="0" w:space="0" w:color="auto"/>
          </w:divBdr>
        </w:div>
        <w:div w:id="1225917934">
          <w:marLeft w:val="0"/>
          <w:marRight w:val="0"/>
          <w:marTop w:val="0"/>
          <w:marBottom w:val="0"/>
          <w:divBdr>
            <w:top w:val="none" w:sz="0" w:space="0" w:color="auto"/>
            <w:left w:val="none" w:sz="0" w:space="0" w:color="auto"/>
            <w:bottom w:val="none" w:sz="0" w:space="0" w:color="auto"/>
            <w:right w:val="none" w:sz="0" w:space="0" w:color="auto"/>
          </w:divBdr>
        </w:div>
        <w:div w:id="210777035">
          <w:marLeft w:val="0"/>
          <w:marRight w:val="0"/>
          <w:marTop w:val="0"/>
          <w:marBottom w:val="0"/>
          <w:divBdr>
            <w:top w:val="none" w:sz="0" w:space="0" w:color="auto"/>
            <w:left w:val="none" w:sz="0" w:space="0" w:color="auto"/>
            <w:bottom w:val="none" w:sz="0" w:space="0" w:color="auto"/>
            <w:right w:val="none" w:sz="0" w:space="0" w:color="auto"/>
          </w:divBdr>
        </w:div>
        <w:div w:id="411005295">
          <w:marLeft w:val="0"/>
          <w:marRight w:val="0"/>
          <w:marTop w:val="0"/>
          <w:marBottom w:val="0"/>
          <w:divBdr>
            <w:top w:val="none" w:sz="0" w:space="0" w:color="auto"/>
            <w:left w:val="none" w:sz="0" w:space="0" w:color="auto"/>
            <w:bottom w:val="none" w:sz="0" w:space="0" w:color="auto"/>
            <w:right w:val="none" w:sz="0" w:space="0" w:color="auto"/>
          </w:divBdr>
        </w:div>
        <w:div w:id="1399549422">
          <w:marLeft w:val="0"/>
          <w:marRight w:val="0"/>
          <w:marTop w:val="0"/>
          <w:marBottom w:val="0"/>
          <w:divBdr>
            <w:top w:val="none" w:sz="0" w:space="0" w:color="auto"/>
            <w:left w:val="none" w:sz="0" w:space="0" w:color="auto"/>
            <w:bottom w:val="none" w:sz="0" w:space="0" w:color="auto"/>
            <w:right w:val="none" w:sz="0" w:space="0" w:color="auto"/>
          </w:divBdr>
        </w:div>
        <w:div w:id="1736001591">
          <w:marLeft w:val="0"/>
          <w:marRight w:val="0"/>
          <w:marTop w:val="0"/>
          <w:marBottom w:val="0"/>
          <w:divBdr>
            <w:top w:val="none" w:sz="0" w:space="0" w:color="auto"/>
            <w:left w:val="none" w:sz="0" w:space="0" w:color="auto"/>
            <w:bottom w:val="none" w:sz="0" w:space="0" w:color="auto"/>
            <w:right w:val="none" w:sz="0" w:space="0" w:color="auto"/>
          </w:divBdr>
        </w:div>
        <w:div w:id="246501615">
          <w:marLeft w:val="0"/>
          <w:marRight w:val="0"/>
          <w:marTop w:val="0"/>
          <w:marBottom w:val="0"/>
          <w:divBdr>
            <w:top w:val="none" w:sz="0" w:space="0" w:color="auto"/>
            <w:left w:val="none" w:sz="0" w:space="0" w:color="auto"/>
            <w:bottom w:val="none" w:sz="0" w:space="0" w:color="auto"/>
            <w:right w:val="none" w:sz="0" w:space="0" w:color="auto"/>
          </w:divBdr>
        </w:div>
        <w:div w:id="1937445334">
          <w:marLeft w:val="0"/>
          <w:marRight w:val="0"/>
          <w:marTop w:val="0"/>
          <w:marBottom w:val="0"/>
          <w:divBdr>
            <w:top w:val="none" w:sz="0" w:space="0" w:color="auto"/>
            <w:left w:val="none" w:sz="0" w:space="0" w:color="auto"/>
            <w:bottom w:val="none" w:sz="0" w:space="0" w:color="auto"/>
            <w:right w:val="none" w:sz="0" w:space="0" w:color="auto"/>
          </w:divBdr>
        </w:div>
        <w:div w:id="1328090117">
          <w:marLeft w:val="0"/>
          <w:marRight w:val="0"/>
          <w:marTop w:val="0"/>
          <w:marBottom w:val="0"/>
          <w:divBdr>
            <w:top w:val="none" w:sz="0" w:space="0" w:color="auto"/>
            <w:left w:val="none" w:sz="0" w:space="0" w:color="auto"/>
            <w:bottom w:val="none" w:sz="0" w:space="0" w:color="auto"/>
            <w:right w:val="none" w:sz="0" w:space="0" w:color="auto"/>
          </w:divBdr>
        </w:div>
        <w:div w:id="369652807">
          <w:marLeft w:val="0"/>
          <w:marRight w:val="0"/>
          <w:marTop w:val="0"/>
          <w:marBottom w:val="0"/>
          <w:divBdr>
            <w:top w:val="none" w:sz="0" w:space="0" w:color="auto"/>
            <w:left w:val="none" w:sz="0" w:space="0" w:color="auto"/>
            <w:bottom w:val="none" w:sz="0" w:space="0" w:color="auto"/>
            <w:right w:val="none" w:sz="0" w:space="0" w:color="auto"/>
          </w:divBdr>
        </w:div>
        <w:div w:id="3438322">
          <w:marLeft w:val="0"/>
          <w:marRight w:val="0"/>
          <w:marTop w:val="0"/>
          <w:marBottom w:val="0"/>
          <w:divBdr>
            <w:top w:val="none" w:sz="0" w:space="0" w:color="auto"/>
            <w:left w:val="none" w:sz="0" w:space="0" w:color="auto"/>
            <w:bottom w:val="none" w:sz="0" w:space="0" w:color="auto"/>
            <w:right w:val="none" w:sz="0" w:space="0" w:color="auto"/>
          </w:divBdr>
        </w:div>
        <w:div w:id="1194809729">
          <w:marLeft w:val="0"/>
          <w:marRight w:val="0"/>
          <w:marTop w:val="0"/>
          <w:marBottom w:val="0"/>
          <w:divBdr>
            <w:top w:val="none" w:sz="0" w:space="0" w:color="auto"/>
            <w:left w:val="none" w:sz="0" w:space="0" w:color="auto"/>
            <w:bottom w:val="none" w:sz="0" w:space="0" w:color="auto"/>
            <w:right w:val="none" w:sz="0" w:space="0" w:color="auto"/>
          </w:divBdr>
        </w:div>
        <w:div w:id="1398476261">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67470597">
          <w:marLeft w:val="0"/>
          <w:marRight w:val="0"/>
          <w:marTop w:val="0"/>
          <w:marBottom w:val="0"/>
          <w:divBdr>
            <w:top w:val="none" w:sz="0" w:space="0" w:color="auto"/>
            <w:left w:val="none" w:sz="0" w:space="0" w:color="auto"/>
            <w:bottom w:val="none" w:sz="0" w:space="0" w:color="auto"/>
            <w:right w:val="none" w:sz="0" w:space="0" w:color="auto"/>
          </w:divBdr>
        </w:div>
        <w:div w:id="679090872">
          <w:marLeft w:val="0"/>
          <w:marRight w:val="0"/>
          <w:marTop w:val="0"/>
          <w:marBottom w:val="0"/>
          <w:divBdr>
            <w:top w:val="none" w:sz="0" w:space="0" w:color="auto"/>
            <w:left w:val="none" w:sz="0" w:space="0" w:color="auto"/>
            <w:bottom w:val="none" w:sz="0" w:space="0" w:color="auto"/>
            <w:right w:val="none" w:sz="0" w:space="0" w:color="auto"/>
          </w:divBdr>
        </w:div>
        <w:div w:id="305207123">
          <w:marLeft w:val="0"/>
          <w:marRight w:val="0"/>
          <w:marTop w:val="0"/>
          <w:marBottom w:val="0"/>
          <w:divBdr>
            <w:top w:val="none" w:sz="0" w:space="0" w:color="auto"/>
            <w:left w:val="none" w:sz="0" w:space="0" w:color="auto"/>
            <w:bottom w:val="none" w:sz="0" w:space="0" w:color="auto"/>
            <w:right w:val="none" w:sz="0" w:space="0" w:color="auto"/>
          </w:divBdr>
        </w:div>
        <w:div w:id="1771509308">
          <w:marLeft w:val="0"/>
          <w:marRight w:val="0"/>
          <w:marTop w:val="0"/>
          <w:marBottom w:val="0"/>
          <w:divBdr>
            <w:top w:val="none" w:sz="0" w:space="0" w:color="auto"/>
            <w:left w:val="none" w:sz="0" w:space="0" w:color="auto"/>
            <w:bottom w:val="none" w:sz="0" w:space="0" w:color="auto"/>
            <w:right w:val="none" w:sz="0" w:space="0" w:color="auto"/>
          </w:divBdr>
        </w:div>
        <w:div w:id="2145073704">
          <w:marLeft w:val="0"/>
          <w:marRight w:val="0"/>
          <w:marTop w:val="0"/>
          <w:marBottom w:val="0"/>
          <w:divBdr>
            <w:top w:val="none" w:sz="0" w:space="0" w:color="auto"/>
            <w:left w:val="none" w:sz="0" w:space="0" w:color="auto"/>
            <w:bottom w:val="none" w:sz="0" w:space="0" w:color="auto"/>
            <w:right w:val="none" w:sz="0" w:space="0" w:color="auto"/>
          </w:divBdr>
        </w:div>
        <w:div w:id="912665535">
          <w:marLeft w:val="0"/>
          <w:marRight w:val="0"/>
          <w:marTop w:val="0"/>
          <w:marBottom w:val="0"/>
          <w:divBdr>
            <w:top w:val="none" w:sz="0" w:space="0" w:color="auto"/>
            <w:left w:val="none" w:sz="0" w:space="0" w:color="auto"/>
            <w:bottom w:val="none" w:sz="0" w:space="0" w:color="auto"/>
            <w:right w:val="none" w:sz="0" w:space="0" w:color="auto"/>
          </w:divBdr>
        </w:div>
        <w:div w:id="1151945524">
          <w:marLeft w:val="0"/>
          <w:marRight w:val="0"/>
          <w:marTop w:val="0"/>
          <w:marBottom w:val="0"/>
          <w:divBdr>
            <w:top w:val="none" w:sz="0" w:space="0" w:color="auto"/>
            <w:left w:val="none" w:sz="0" w:space="0" w:color="auto"/>
            <w:bottom w:val="none" w:sz="0" w:space="0" w:color="auto"/>
            <w:right w:val="none" w:sz="0" w:space="0" w:color="auto"/>
          </w:divBdr>
        </w:div>
        <w:div w:id="682975450">
          <w:marLeft w:val="0"/>
          <w:marRight w:val="0"/>
          <w:marTop w:val="0"/>
          <w:marBottom w:val="0"/>
          <w:divBdr>
            <w:top w:val="none" w:sz="0" w:space="0" w:color="auto"/>
            <w:left w:val="none" w:sz="0" w:space="0" w:color="auto"/>
            <w:bottom w:val="none" w:sz="0" w:space="0" w:color="auto"/>
            <w:right w:val="none" w:sz="0" w:space="0" w:color="auto"/>
          </w:divBdr>
        </w:div>
        <w:div w:id="578291152">
          <w:marLeft w:val="0"/>
          <w:marRight w:val="0"/>
          <w:marTop w:val="0"/>
          <w:marBottom w:val="0"/>
          <w:divBdr>
            <w:top w:val="none" w:sz="0" w:space="0" w:color="auto"/>
            <w:left w:val="none" w:sz="0" w:space="0" w:color="auto"/>
            <w:bottom w:val="none" w:sz="0" w:space="0" w:color="auto"/>
            <w:right w:val="none" w:sz="0" w:space="0" w:color="auto"/>
          </w:divBdr>
        </w:div>
        <w:div w:id="362707235">
          <w:marLeft w:val="0"/>
          <w:marRight w:val="0"/>
          <w:marTop w:val="0"/>
          <w:marBottom w:val="0"/>
          <w:divBdr>
            <w:top w:val="none" w:sz="0" w:space="0" w:color="auto"/>
            <w:left w:val="none" w:sz="0" w:space="0" w:color="auto"/>
            <w:bottom w:val="none" w:sz="0" w:space="0" w:color="auto"/>
            <w:right w:val="none" w:sz="0" w:space="0" w:color="auto"/>
          </w:divBdr>
        </w:div>
        <w:div w:id="1894611324">
          <w:marLeft w:val="0"/>
          <w:marRight w:val="0"/>
          <w:marTop w:val="0"/>
          <w:marBottom w:val="0"/>
          <w:divBdr>
            <w:top w:val="none" w:sz="0" w:space="0" w:color="auto"/>
            <w:left w:val="none" w:sz="0" w:space="0" w:color="auto"/>
            <w:bottom w:val="none" w:sz="0" w:space="0" w:color="auto"/>
            <w:right w:val="none" w:sz="0" w:space="0" w:color="auto"/>
          </w:divBdr>
        </w:div>
        <w:div w:id="1027373333">
          <w:marLeft w:val="0"/>
          <w:marRight w:val="0"/>
          <w:marTop w:val="0"/>
          <w:marBottom w:val="0"/>
          <w:divBdr>
            <w:top w:val="none" w:sz="0" w:space="0" w:color="auto"/>
            <w:left w:val="none" w:sz="0" w:space="0" w:color="auto"/>
            <w:bottom w:val="none" w:sz="0" w:space="0" w:color="auto"/>
            <w:right w:val="none" w:sz="0" w:space="0" w:color="auto"/>
          </w:divBdr>
        </w:div>
        <w:div w:id="870344700">
          <w:marLeft w:val="0"/>
          <w:marRight w:val="0"/>
          <w:marTop w:val="0"/>
          <w:marBottom w:val="0"/>
          <w:divBdr>
            <w:top w:val="none" w:sz="0" w:space="0" w:color="auto"/>
            <w:left w:val="none" w:sz="0" w:space="0" w:color="auto"/>
            <w:bottom w:val="none" w:sz="0" w:space="0" w:color="auto"/>
            <w:right w:val="none" w:sz="0" w:space="0" w:color="auto"/>
          </w:divBdr>
        </w:div>
        <w:div w:id="1577744227">
          <w:marLeft w:val="0"/>
          <w:marRight w:val="0"/>
          <w:marTop w:val="0"/>
          <w:marBottom w:val="0"/>
          <w:divBdr>
            <w:top w:val="none" w:sz="0" w:space="0" w:color="auto"/>
            <w:left w:val="none" w:sz="0" w:space="0" w:color="auto"/>
            <w:bottom w:val="none" w:sz="0" w:space="0" w:color="auto"/>
            <w:right w:val="none" w:sz="0" w:space="0" w:color="auto"/>
          </w:divBdr>
        </w:div>
        <w:div w:id="1152335587">
          <w:marLeft w:val="0"/>
          <w:marRight w:val="0"/>
          <w:marTop w:val="0"/>
          <w:marBottom w:val="0"/>
          <w:divBdr>
            <w:top w:val="none" w:sz="0" w:space="0" w:color="auto"/>
            <w:left w:val="none" w:sz="0" w:space="0" w:color="auto"/>
            <w:bottom w:val="none" w:sz="0" w:space="0" w:color="auto"/>
            <w:right w:val="none" w:sz="0" w:space="0" w:color="auto"/>
          </w:divBdr>
        </w:div>
        <w:div w:id="556162395">
          <w:marLeft w:val="0"/>
          <w:marRight w:val="0"/>
          <w:marTop w:val="0"/>
          <w:marBottom w:val="0"/>
          <w:divBdr>
            <w:top w:val="none" w:sz="0" w:space="0" w:color="auto"/>
            <w:left w:val="none" w:sz="0" w:space="0" w:color="auto"/>
            <w:bottom w:val="none" w:sz="0" w:space="0" w:color="auto"/>
            <w:right w:val="none" w:sz="0" w:space="0" w:color="auto"/>
          </w:divBdr>
        </w:div>
        <w:div w:id="456027421">
          <w:marLeft w:val="0"/>
          <w:marRight w:val="0"/>
          <w:marTop w:val="0"/>
          <w:marBottom w:val="0"/>
          <w:divBdr>
            <w:top w:val="none" w:sz="0" w:space="0" w:color="auto"/>
            <w:left w:val="none" w:sz="0" w:space="0" w:color="auto"/>
            <w:bottom w:val="none" w:sz="0" w:space="0" w:color="auto"/>
            <w:right w:val="none" w:sz="0" w:space="0" w:color="auto"/>
          </w:divBdr>
        </w:div>
        <w:div w:id="184369627">
          <w:marLeft w:val="0"/>
          <w:marRight w:val="0"/>
          <w:marTop w:val="0"/>
          <w:marBottom w:val="0"/>
          <w:divBdr>
            <w:top w:val="none" w:sz="0" w:space="0" w:color="auto"/>
            <w:left w:val="none" w:sz="0" w:space="0" w:color="auto"/>
            <w:bottom w:val="none" w:sz="0" w:space="0" w:color="auto"/>
            <w:right w:val="none" w:sz="0" w:space="0" w:color="auto"/>
          </w:divBdr>
        </w:div>
        <w:div w:id="135804607">
          <w:marLeft w:val="0"/>
          <w:marRight w:val="0"/>
          <w:marTop w:val="0"/>
          <w:marBottom w:val="0"/>
          <w:divBdr>
            <w:top w:val="none" w:sz="0" w:space="0" w:color="auto"/>
            <w:left w:val="none" w:sz="0" w:space="0" w:color="auto"/>
            <w:bottom w:val="none" w:sz="0" w:space="0" w:color="auto"/>
            <w:right w:val="none" w:sz="0" w:space="0" w:color="auto"/>
          </w:divBdr>
        </w:div>
        <w:div w:id="1619094961">
          <w:marLeft w:val="0"/>
          <w:marRight w:val="0"/>
          <w:marTop w:val="0"/>
          <w:marBottom w:val="0"/>
          <w:divBdr>
            <w:top w:val="none" w:sz="0" w:space="0" w:color="auto"/>
            <w:left w:val="none" w:sz="0" w:space="0" w:color="auto"/>
            <w:bottom w:val="none" w:sz="0" w:space="0" w:color="auto"/>
            <w:right w:val="none" w:sz="0" w:space="0" w:color="auto"/>
          </w:divBdr>
        </w:div>
        <w:div w:id="958226055">
          <w:marLeft w:val="0"/>
          <w:marRight w:val="0"/>
          <w:marTop w:val="0"/>
          <w:marBottom w:val="0"/>
          <w:divBdr>
            <w:top w:val="none" w:sz="0" w:space="0" w:color="auto"/>
            <w:left w:val="none" w:sz="0" w:space="0" w:color="auto"/>
            <w:bottom w:val="none" w:sz="0" w:space="0" w:color="auto"/>
            <w:right w:val="none" w:sz="0" w:space="0" w:color="auto"/>
          </w:divBdr>
        </w:div>
        <w:div w:id="2051034674">
          <w:marLeft w:val="0"/>
          <w:marRight w:val="0"/>
          <w:marTop w:val="0"/>
          <w:marBottom w:val="0"/>
          <w:divBdr>
            <w:top w:val="none" w:sz="0" w:space="0" w:color="auto"/>
            <w:left w:val="none" w:sz="0" w:space="0" w:color="auto"/>
            <w:bottom w:val="none" w:sz="0" w:space="0" w:color="auto"/>
            <w:right w:val="none" w:sz="0" w:space="0" w:color="auto"/>
          </w:divBdr>
        </w:div>
        <w:div w:id="1919317763">
          <w:marLeft w:val="0"/>
          <w:marRight w:val="0"/>
          <w:marTop w:val="0"/>
          <w:marBottom w:val="0"/>
          <w:divBdr>
            <w:top w:val="none" w:sz="0" w:space="0" w:color="auto"/>
            <w:left w:val="none" w:sz="0" w:space="0" w:color="auto"/>
            <w:bottom w:val="none" w:sz="0" w:space="0" w:color="auto"/>
            <w:right w:val="none" w:sz="0" w:space="0" w:color="auto"/>
          </w:divBdr>
        </w:div>
        <w:div w:id="1765220709">
          <w:marLeft w:val="0"/>
          <w:marRight w:val="0"/>
          <w:marTop w:val="0"/>
          <w:marBottom w:val="0"/>
          <w:divBdr>
            <w:top w:val="none" w:sz="0" w:space="0" w:color="auto"/>
            <w:left w:val="none" w:sz="0" w:space="0" w:color="auto"/>
            <w:bottom w:val="none" w:sz="0" w:space="0" w:color="auto"/>
            <w:right w:val="none" w:sz="0" w:space="0" w:color="auto"/>
          </w:divBdr>
        </w:div>
        <w:div w:id="583035649">
          <w:marLeft w:val="0"/>
          <w:marRight w:val="0"/>
          <w:marTop w:val="0"/>
          <w:marBottom w:val="0"/>
          <w:divBdr>
            <w:top w:val="none" w:sz="0" w:space="0" w:color="auto"/>
            <w:left w:val="none" w:sz="0" w:space="0" w:color="auto"/>
            <w:bottom w:val="none" w:sz="0" w:space="0" w:color="auto"/>
            <w:right w:val="none" w:sz="0" w:space="0" w:color="auto"/>
          </w:divBdr>
        </w:div>
        <w:div w:id="629046101">
          <w:marLeft w:val="0"/>
          <w:marRight w:val="0"/>
          <w:marTop w:val="0"/>
          <w:marBottom w:val="0"/>
          <w:divBdr>
            <w:top w:val="none" w:sz="0" w:space="0" w:color="auto"/>
            <w:left w:val="none" w:sz="0" w:space="0" w:color="auto"/>
            <w:bottom w:val="none" w:sz="0" w:space="0" w:color="auto"/>
            <w:right w:val="none" w:sz="0" w:space="0" w:color="auto"/>
          </w:divBdr>
        </w:div>
        <w:div w:id="493493744">
          <w:marLeft w:val="0"/>
          <w:marRight w:val="0"/>
          <w:marTop w:val="0"/>
          <w:marBottom w:val="0"/>
          <w:divBdr>
            <w:top w:val="none" w:sz="0" w:space="0" w:color="auto"/>
            <w:left w:val="none" w:sz="0" w:space="0" w:color="auto"/>
            <w:bottom w:val="none" w:sz="0" w:space="0" w:color="auto"/>
            <w:right w:val="none" w:sz="0" w:space="0" w:color="auto"/>
          </w:divBdr>
        </w:div>
        <w:div w:id="365299143">
          <w:marLeft w:val="0"/>
          <w:marRight w:val="0"/>
          <w:marTop w:val="0"/>
          <w:marBottom w:val="0"/>
          <w:divBdr>
            <w:top w:val="none" w:sz="0" w:space="0" w:color="auto"/>
            <w:left w:val="none" w:sz="0" w:space="0" w:color="auto"/>
            <w:bottom w:val="none" w:sz="0" w:space="0" w:color="auto"/>
            <w:right w:val="none" w:sz="0" w:space="0" w:color="auto"/>
          </w:divBdr>
        </w:div>
        <w:div w:id="765811932">
          <w:marLeft w:val="0"/>
          <w:marRight w:val="0"/>
          <w:marTop w:val="0"/>
          <w:marBottom w:val="0"/>
          <w:divBdr>
            <w:top w:val="none" w:sz="0" w:space="0" w:color="auto"/>
            <w:left w:val="none" w:sz="0" w:space="0" w:color="auto"/>
            <w:bottom w:val="none" w:sz="0" w:space="0" w:color="auto"/>
            <w:right w:val="none" w:sz="0" w:space="0" w:color="auto"/>
          </w:divBdr>
        </w:div>
        <w:div w:id="310449764">
          <w:marLeft w:val="0"/>
          <w:marRight w:val="0"/>
          <w:marTop w:val="0"/>
          <w:marBottom w:val="0"/>
          <w:divBdr>
            <w:top w:val="none" w:sz="0" w:space="0" w:color="auto"/>
            <w:left w:val="none" w:sz="0" w:space="0" w:color="auto"/>
            <w:bottom w:val="none" w:sz="0" w:space="0" w:color="auto"/>
            <w:right w:val="none" w:sz="0" w:space="0" w:color="auto"/>
          </w:divBdr>
        </w:div>
        <w:div w:id="24136317">
          <w:marLeft w:val="0"/>
          <w:marRight w:val="0"/>
          <w:marTop w:val="0"/>
          <w:marBottom w:val="0"/>
          <w:divBdr>
            <w:top w:val="none" w:sz="0" w:space="0" w:color="auto"/>
            <w:left w:val="none" w:sz="0" w:space="0" w:color="auto"/>
            <w:bottom w:val="none" w:sz="0" w:space="0" w:color="auto"/>
            <w:right w:val="none" w:sz="0" w:space="0" w:color="auto"/>
          </w:divBdr>
        </w:div>
        <w:div w:id="1111512586">
          <w:marLeft w:val="0"/>
          <w:marRight w:val="0"/>
          <w:marTop w:val="0"/>
          <w:marBottom w:val="0"/>
          <w:divBdr>
            <w:top w:val="none" w:sz="0" w:space="0" w:color="auto"/>
            <w:left w:val="none" w:sz="0" w:space="0" w:color="auto"/>
            <w:bottom w:val="none" w:sz="0" w:space="0" w:color="auto"/>
            <w:right w:val="none" w:sz="0" w:space="0" w:color="auto"/>
          </w:divBdr>
        </w:div>
        <w:div w:id="1526821355">
          <w:marLeft w:val="0"/>
          <w:marRight w:val="0"/>
          <w:marTop w:val="0"/>
          <w:marBottom w:val="0"/>
          <w:divBdr>
            <w:top w:val="none" w:sz="0" w:space="0" w:color="auto"/>
            <w:left w:val="none" w:sz="0" w:space="0" w:color="auto"/>
            <w:bottom w:val="none" w:sz="0" w:space="0" w:color="auto"/>
            <w:right w:val="none" w:sz="0" w:space="0" w:color="auto"/>
          </w:divBdr>
        </w:div>
        <w:div w:id="1996177185">
          <w:marLeft w:val="0"/>
          <w:marRight w:val="0"/>
          <w:marTop w:val="0"/>
          <w:marBottom w:val="0"/>
          <w:divBdr>
            <w:top w:val="none" w:sz="0" w:space="0" w:color="auto"/>
            <w:left w:val="none" w:sz="0" w:space="0" w:color="auto"/>
            <w:bottom w:val="none" w:sz="0" w:space="0" w:color="auto"/>
            <w:right w:val="none" w:sz="0" w:space="0" w:color="auto"/>
          </w:divBdr>
        </w:div>
        <w:div w:id="1748071732">
          <w:marLeft w:val="0"/>
          <w:marRight w:val="0"/>
          <w:marTop w:val="0"/>
          <w:marBottom w:val="0"/>
          <w:divBdr>
            <w:top w:val="none" w:sz="0" w:space="0" w:color="auto"/>
            <w:left w:val="none" w:sz="0" w:space="0" w:color="auto"/>
            <w:bottom w:val="none" w:sz="0" w:space="0" w:color="auto"/>
            <w:right w:val="none" w:sz="0" w:space="0" w:color="auto"/>
          </w:divBdr>
        </w:div>
        <w:div w:id="1734818426">
          <w:marLeft w:val="0"/>
          <w:marRight w:val="0"/>
          <w:marTop w:val="0"/>
          <w:marBottom w:val="0"/>
          <w:divBdr>
            <w:top w:val="none" w:sz="0" w:space="0" w:color="auto"/>
            <w:left w:val="none" w:sz="0" w:space="0" w:color="auto"/>
            <w:bottom w:val="none" w:sz="0" w:space="0" w:color="auto"/>
            <w:right w:val="none" w:sz="0" w:space="0" w:color="auto"/>
          </w:divBdr>
        </w:div>
        <w:div w:id="2027636892">
          <w:marLeft w:val="0"/>
          <w:marRight w:val="0"/>
          <w:marTop w:val="0"/>
          <w:marBottom w:val="0"/>
          <w:divBdr>
            <w:top w:val="none" w:sz="0" w:space="0" w:color="auto"/>
            <w:left w:val="none" w:sz="0" w:space="0" w:color="auto"/>
            <w:bottom w:val="none" w:sz="0" w:space="0" w:color="auto"/>
            <w:right w:val="none" w:sz="0" w:space="0" w:color="auto"/>
          </w:divBdr>
        </w:div>
        <w:div w:id="818569147">
          <w:marLeft w:val="0"/>
          <w:marRight w:val="0"/>
          <w:marTop w:val="0"/>
          <w:marBottom w:val="0"/>
          <w:divBdr>
            <w:top w:val="none" w:sz="0" w:space="0" w:color="auto"/>
            <w:left w:val="none" w:sz="0" w:space="0" w:color="auto"/>
            <w:bottom w:val="none" w:sz="0" w:space="0" w:color="auto"/>
            <w:right w:val="none" w:sz="0" w:space="0" w:color="auto"/>
          </w:divBdr>
        </w:div>
        <w:div w:id="906375084">
          <w:marLeft w:val="0"/>
          <w:marRight w:val="0"/>
          <w:marTop w:val="0"/>
          <w:marBottom w:val="0"/>
          <w:divBdr>
            <w:top w:val="none" w:sz="0" w:space="0" w:color="auto"/>
            <w:left w:val="none" w:sz="0" w:space="0" w:color="auto"/>
            <w:bottom w:val="none" w:sz="0" w:space="0" w:color="auto"/>
            <w:right w:val="none" w:sz="0" w:space="0" w:color="auto"/>
          </w:divBdr>
        </w:div>
        <w:div w:id="1940137990">
          <w:marLeft w:val="0"/>
          <w:marRight w:val="0"/>
          <w:marTop w:val="0"/>
          <w:marBottom w:val="0"/>
          <w:divBdr>
            <w:top w:val="none" w:sz="0" w:space="0" w:color="auto"/>
            <w:left w:val="none" w:sz="0" w:space="0" w:color="auto"/>
            <w:bottom w:val="none" w:sz="0" w:space="0" w:color="auto"/>
            <w:right w:val="none" w:sz="0" w:space="0" w:color="auto"/>
          </w:divBdr>
        </w:div>
        <w:div w:id="218248210">
          <w:marLeft w:val="0"/>
          <w:marRight w:val="0"/>
          <w:marTop w:val="0"/>
          <w:marBottom w:val="0"/>
          <w:divBdr>
            <w:top w:val="none" w:sz="0" w:space="0" w:color="auto"/>
            <w:left w:val="none" w:sz="0" w:space="0" w:color="auto"/>
            <w:bottom w:val="none" w:sz="0" w:space="0" w:color="auto"/>
            <w:right w:val="none" w:sz="0" w:space="0" w:color="auto"/>
          </w:divBdr>
        </w:div>
        <w:div w:id="643629362">
          <w:marLeft w:val="0"/>
          <w:marRight w:val="0"/>
          <w:marTop w:val="0"/>
          <w:marBottom w:val="0"/>
          <w:divBdr>
            <w:top w:val="none" w:sz="0" w:space="0" w:color="auto"/>
            <w:left w:val="none" w:sz="0" w:space="0" w:color="auto"/>
            <w:bottom w:val="none" w:sz="0" w:space="0" w:color="auto"/>
            <w:right w:val="none" w:sz="0" w:space="0" w:color="auto"/>
          </w:divBdr>
        </w:div>
        <w:div w:id="1376782699">
          <w:marLeft w:val="0"/>
          <w:marRight w:val="0"/>
          <w:marTop w:val="0"/>
          <w:marBottom w:val="0"/>
          <w:divBdr>
            <w:top w:val="none" w:sz="0" w:space="0" w:color="auto"/>
            <w:left w:val="none" w:sz="0" w:space="0" w:color="auto"/>
            <w:bottom w:val="none" w:sz="0" w:space="0" w:color="auto"/>
            <w:right w:val="none" w:sz="0" w:space="0" w:color="auto"/>
          </w:divBdr>
        </w:div>
        <w:div w:id="1364592703">
          <w:marLeft w:val="0"/>
          <w:marRight w:val="0"/>
          <w:marTop w:val="0"/>
          <w:marBottom w:val="0"/>
          <w:divBdr>
            <w:top w:val="none" w:sz="0" w:space="0" w:color="auto"/>
            <w:left w:val="none" w:sz="0" w:space="0" w:color="auto"/>
            <w:bottom w:val="none" w:sz="0" w:space="0" w:color="auto"/>
            <w:right w:val="none" w:sz="0" w:space="0" w:color="auto"/>
          </w:divBdr>
        </w:div>
        <w:div w:id="1941797259">
          <w:marLeft w:val="0"/>
          <w:marRight w:val="0"/>
          <w:marTop w:val="0"/>
          <w:marBottom w:val="0"/>
          <w:divBdr>
            <w:top w:val="none" w:sz="0" w:space="0" w:color="auto"/>
            <w:left w:val="none" w:sz="0" w:space="0" w:color="auto"/>
            <w:bottom w:val="none" w:sz="0" w:space="0" w:color="auto"/>
            <w:right w:val="none" w:sz="0" w:space="0" w:color="auto"/>
          </w:divBdr>
        </w:div>
        <w:div w:id="1955089362">
          <w:marLeft w:val="0"/>
          <w:marRight w:val="0"/>
          <w:marTop w:val="0"/>
          <w:marBottom w:val="0"/>
          <w:divBdr>
            <w:top w:val="none" w:sz="0" w:space="0" w:color="auto"/>
            <w:left w:val="none" w:sz="0" w:space="0" w:color="auto"/>
            <w:bottom w:val="none" w:sz="0" w:space="0" w:color="auto"/>
            <w:right w:val="none" w:sz="0" w:space="0" w:color="auto"/>
          </w:divBdr>
        </w:div>
        <w:div w:id="1631940371">
          <w:marLeft w:val="0"/>
          <w:marRight w:val="0"/>
          <w:marTop w:val="0"/>
          <w:marBottom w:val="0"/>
          <w:divBdr>
            <w:top w:val="none" w:sz="0" w:space="0" w:color="auto"/>
            <w:left w:val="none" w:sz="0" w:space="0" w:color="auto"/>
            <w:bottom w:val="none" w:sz="0" w:space="0" w:color="auto"/>
            <w:right w:val="none" w:sz="0" w:space="0" w:color="auto"/>
          </w:divBdr>
        </w:div>
        <w:div w:id="1500076465">
          <w:marLeft w:val="0"/>
          <w:marRight w:val="0"/>
          <w:marTop w:val="0"/>
          <w:marBottom w:val="0"/>
          <w:divBdr>
            <w:top w:val="none" w:sz="0" w:space="0" w:color="auto"/>
            <w:left w:val="none" w:sz="0" w:space="0" w:color="auto"/>
            <w:bottom w:val="none" w:sz="0" w:space="0" w:color="auto"/>
            <w:right w:val="none" w:sz="0" w:space="0" w:color="auto"/>
          </w:divBdr>
        </w:div>
        <w:div w:id="152381028">
          <w:marLeft w:val="0"/>
          <w:marRight w:val="0"/>
          <w:marTop w:val="0"/>
          <w:marBottom w:val="0"/>
          <w:divBdr>
            <w:top w:val="none" w:sz="0" w:space="0" w:color="auto"/>
            <w:left w:val="none" w:sz="0" w:space="0" w:color="auto"/>
            <w:bottom w:val="none" w:sz="0" w:space="0" w:color="auto"/>
            <w:right w:val="none" w:sz="0" w:space="0" w:color="auto"/>
          </w:divBdr>
        </w:div>
        <w:div w:id="1294554234">
          <w:marLeft w:val="0"/>
          <w:marRight w:val="0"/>
          <w:marTop w:val="0"/>
          <w:marBottom w:val="0"/>
          <w:divBdr>
            <w:top w:val="none" w:sz="0" w:space="0" w:color="auto"/>
            <w:left w:val="none" w:sz="0" w:space="0" w:color="auto"/>
            <w:bottom w:val="none" w:sz="0" w:space="0" w:color="auto"/>
            <w:right w:val="none" w:sz="0" w:space="0" w:color="auto"/>
          </w:divBdr>
        </w:div>
        <w:div w:id="1521973136">
          <w:marLeft w:val="0"/>
          <w:marRight w:val="0"/>
          <w:marTop w:val="0"/>
          <w:marBottom w:val="0"/>
          <w:divBdr>
            <w:top w:val="none" w:sz="0" w:space="0" w:color="auto"/>
            <w:left w:val="none" w:sz="0" w:space="0" w:color="auto"/>
            <w:bottom w:val="none" w:sz="0" w:space="0" w:color="auto"/>
            <w:right w:val="none" w:sz="0" w:space="0" w:color="auto"/>
          </w:divBdr>
        </w:div>
        <w:div w:id="230233487">
          <w:marLeft w:val="0"/>
          <w:marRight w:val="0"/>
          <w:marTop w:val="0"/>
          <w:marBottom w:val="0"/>
          <w:divBdr>
            <w:top w:val="none" w:sz="0" w:space="0" w:color="auto"/>
            <w:left w:val="none" w:sz="0" w:space="0" w:color="auto"/>
            <w:bottom w:val="none" w:sz="0" w:space="0" w:color="auto"/>
            <w:right w:val="none" w:sz="0" w:space="0" w:color="auto"/>
          </w:divBdr>
        </w:div>
        <w:div w:id="804589423">
          <w:marLeft w:val="0"/>
          <w:marRight w:val="0"/>
          <w:marTop w:val="0"/>
          <w:marBottom w:val="0"/>
          <w:divBdr>
            <w:top w:val="none" w:sz="0" w:space="0" w:color="auto"/>
            <w:left w:val="none" w:sz="0" w:space="0" w:color="auto"/>
            <w:bottom w:val="none" w:sz="0" w:space="0" w:color="auto"/>
            <w:right w:val="none" w:sz="0" w:space="0" w:color="auto"/>
          </w:divBdr>
        </w:div>
        <w:div w:id="611017026">
          <w:marLeft w:val="0"/>
          <w:marRight w:val="0"/>
          <w:marTop w:val="0"/>
          <w:marBottom w:val="0"/>
          <w:divBdr>
            <w:top w:val="none" w:sz="0" w:space="0" w:color="auto"/>
            <w:left w:val="none" w:sz="0" w:space="0" w:color="auto"/>
            <w:bottom w:val="none" w:sz="0" w:space="0" w:color="auto"/>
            <w:right w:val="none" w:sz="0" w:space="0" w:color="auto"/>
          </w:divBdr>
        </w:div>
        <w:div w:id="942541252">
          <w:marLeft w:val="0"/>
          <w:marRight w:val="0"/>
          <w:marTop w:val="0"/>
          <w:marBottom w:val="0"/>
          <w:divBdr>
            <w:top w:val="none" w:sz="0" w:space="0" w:color="auto"/>
            <w:left w:val="none" w:sz="0" w:space="0" w:color="auto"/>
            <w:bottom w:val="none" w:sz="0" w:space="0" w:color="auto"/>
            <w:right w:val="none" w:sz="0" w:space="0" w:color="auto"/>
          </w:divBdr>
        </w:div>
        <w:div w:id="477916617">
          <w:marLeft w:val="0"/>
          <w:marRight w:val="0"/>
          <w:marTop w:val="0"/>
          <w:marBottom w:val="0"/>
          <w:divBdr>
            <w:top w:val="none" w:sz="0" w:space="0" w:color="auto"/>
            <w:left w:val="none" w:sz="0" w:space="0" w:color="auto"/>
            <w:bottom w:val="none" w:sz="0" w:space="0" w:color="auto"/>
            <w:right w:val="none" w:sz="0" w:space="0" w:color="auto"/>
          </w:divBdr>
        </w:div>
        <w:div w:id="1571501865">
          <w:marLeft w:val="0"/>
          <w:marRight w:val="0"/>
          <w:marTop w:val="0"/>
          <w:marBottom w:val="0"/>
          <w:divBdr>
            <w:top w:val="none" w:sz="0" w:space="0" w:color="auto"/>
            <w:left w:val="none" w:sz="0" w:space="0" w:color="auto"/>
            <w:bottom w:val="none" w:sz="0" w:space="0" w:color="auto"/>
            <w:right w:val="none" w:sz="0" w:space="0" w:color="auto"/>
          </w:divBdr>
        </w:div>
        <w:div w:id="872570692">
          <w:marLeft w:val="0"/>
          <w:marRight w:val="0"/>
          <w:marTop w:val="0"/>
          <w:marBottom w:val="0"/>
          <w:divBdr>
            <w:top w:val="none" w:sz="0" w:space="0" w:color="auto"/>
            <w:left w:val="none" w:sz="0" w:space="0" w:color="auto"/>
            <w:bottom w:val="none" w:sz="0" w:space="0" w:color="auto"/>
            <w:right w:val="none" w:sz="0" w:space="0" w:color="auto"/>
          </w:divBdr>
        </w:div>
        <w:div w:id="1790198068">
          <w:marLeft w:val="0"/>
          <w:marRight w:val="0"/>
          <w:marTop w:val="0"/>
          <w:marBottom w:val="0"/>
          <w:divBdr>
            <w:top w:val="none" w:sz="0" w:space="0" w:color="auto"/>
            <w:left w:val="none" w:sz="0" w:space="0" w:color="auto"/>
            <w:bottom w:val="none" w:sz="0" w:space="0" w:color="auto"/>
            <w:right w:val="none" w:sz="0" w:space="0" w:color="auto"/>
          </w:divBdr>
        </w:div>
        <w:div w:id="1918439591">
          <w:marLeft w:val="0"/>
          <w:marRight w:val="0"/>
          <w:marTop w:val="0"/>
          <w:marBottom w:val="0"/>
          <w:divBdr>
            <w:top w:val="none" w:sz="0" w:space="0" w:color="auto"/>
            <w:left w:val="none" w:sz="0" w:space="0" w:color="auto"/>
            <w:bottom w:val="none" w:sz="0" w:space="0" w:color="auto"/>
            <w:right w:val="none" w:sz="0" w:space="0" w:color="auto"/>
          </w:divBdr>
        </w:div>
        <w:div w:id="1501970514">
          <w:marLeft w:val="0"/>
          <w:marRight w:val="0"/>
          <w:marTop w:val="0"/>
          <w:marBottom w:val="0"/>
          <w:divBdr>
            <w:top w:val="none" w:sz="0" w:space="0" w:color="auto"/>
            <w:left w:val="none" w:sz="0" w:space="0" w:color="auto"/>
            <w:bottom w:val="none" w:sz="0" w:space="0" w:color="auto"/>
            <w:right w:val="none" w:sz="0" w:space="0" w:color="auto"/>
          </w:divBdr>
        </w:div>
        <w:div w:id="937758813">
          <w:marLeft w:val="0"/>
          <w:marRight w:val="0"/>
          <w:marTop w:val="0"/>
          <w:marBottom w:val="0"/>
          <w:divBdr>
            <w:top w:val="none" w:sz="0" w:space="0" w:color="auto"/>
            <w:left w:val="none" w:sz="0" w:space="0" w:color="auto"/>
            <w:bottom w:val="none" w:sz="0" w:space="0" w:color="auto"/>
            <w:right w:val="none" w:sz="0" w:space="0" w:color="auto"/>
          </w:divBdr>
        </w:div>
        <w:div w:id="1432317812">
          <w:marLeft w:val="0"/>
          <w:marRight w:val="0"/>
          <w:marTop w:val="0"/>
          <w:marBottom w:val="0"/>
          <w:divBdr>
            <w:top w:val="none" w:sz="0" w:space="0" w:color="auto"/>
            <w:left w:val="none" w:sz="0" w:space="0" w:color="auto"/>
            <w:bottom w:val="none" w:sz="0" w:space="0" w:color="auto"/>
            <w:right w:val="none" w:sz="0" w:space="0" w:color="auto"/>
          </w:divBdr>
        </w:div>
        <w:div w:id="1384476185">
          <w:marLeft w:val="0"/>
          <w:marRight w:val="0"/>
          <w:marTop w:val="0"/>
          <w:marBottom w:val="0"/>
          <w:divBdr>
            <w:top w:val="none" w:sz="0" w:space="0" w:color="auto"/>
            <w:left w:val="none" w:sz="0" w:space="0" w:color="auto"/>
            <w:bottom w:val="none" w:sz="0" w:space="0" w:color="auto"/>
            <w:right w:val="none" w:sz="0" w:space="0" w:color="auto"/>
          </w:divBdr>
        </w:div>
        <w:div w:id="1805997593">
          <w:marLeft w:val="0"/>
          <w:marRight w:val="0"/>
          <w:marTop w:val="0"/>
          <w:marBottom w:val="0"/>
          <w:divBdr>
            <w:top w:val="none" w:sz="0" w:space="0" w:color="auto"/>
            <w:left w:val="none" w:sz="0" w:space="0" w:color="auto"/>
            <w:bottom w:val="none" w:sz="0" w:space="0" w:color="auto"/>
            <w:right w:val="none" w:sz="0" w:space="0" w:color="auto"/>
          </w:divBdr>
        </w:div>
        <w:div w:id="417099285">
          <w:marLeft w:val="0"/>
          <w:marRight w:val="0"/>
          <w:marTop w:val="0"/>
          <w:marBottom w:val="0"/>
          <w:divBdr>
            <w:top w:val="none" w:sz="0" w:space="0" w:color="auto"/>
            <w:left w:val="none" w:sz="0" w:space="0" w:color="auto"/>
            <w:bottom w:val="none" w:sz="0" w:space="0" w:color="auto"/>
            <w:right w:val="none" w:sz="0" w:space="0" w:color="auto"/>
          </w:divBdr>
        </w:div>
        <w:div w:id="1237931860">
          <w:marLeft w:val="0"/>
          <w:marRight w:val="0"/>
          <w:marTop w:val="0"/>
          <w:marBottom w:val="0"/>
          <w:divBdr>
            <w:top w:val="none" w:sz="0" w:space="0" w:color="auto"/>
            <w:left w:val="none" w:sz="0" w:space="0" w:color="auto"/>
            <w:bottom w:val="none" w:sz="0" w:space="0" w:color="auto"/>
            <w:right w:val="none" w:sz="0" w:space="0" w:color="auto"/>
          </w:divBdr>
        </w:div>
        <w:div w:id="1238633866">
          <w:marLeft w:val="0"/>
          <w:marRight w:val="0"/>
          <w:marTop w:val="0"/>
          <w:marBottom w:val="0"/>
          <w:divBdr>
            <w:top w:val="none" w:sz="0" w:space="0" w:color="auto"/>
            <w:left w:val="none" w:sz="0" w:space="0" w:color="auto"/>
            <w:bottom w:val="none" w:sz="0" w:space="0" w:color="auto"/>
            <w:right w:val="none" w:sz="0" w:space="0" w:color="auto"/>
          </w:divBdr>
        </w:div>
        <w:div w:id="94331681">
          <w:marLeft w:val="0"/>
          <w:marRight w:val="0"/>
          <w:marTop w:val="0"/>
          <w:marBottom w:val="0"/>
          <w:divBdr>
            <w:top w:val="none" w:sz="0" w:space="0" w:color="auto"/>
            <w:left w:val="none" w:sz="0" w:space="0" w:color="auto"/>
            <w:bottom w:val="none" w:sz="0" w:space="0" w:color="auto"/>
            <w:right w:val="none" w:sz="0" w:space="0" w:color="auto"/>
          </w:divBdr>
        </w:div>
        <w:div w:id="243493956">
          <w:marLeft w:val="0"/>
          <w:marRight w:val="0"/>
          <w:marTop w:val="0"/>
          <w:marBottom w:val="0"/>
          <w:divBdr>
            <w:top w:val="none" w:sz="0" w:space="0" w:color="auto"/>
            <w:left w:val="none" w:sz="0" w:space="0" w:color="auto"/>
            <w:bottom w:val="none" w:sz="0" w:space="0" w:color="auto"/>
            <w:right w:val="none" w:sz="0" w:space="0" w:color="auto"/>
          </w:divBdr>
        </w:div>
        <w:div w:id="92476600">
          <w:marLeft w:val="0"/>
          <w:marRight w:val="0"/>
          <w:marTop w:val="0"/>
          <w:marBottom w:val="0"/>
          <w:divBdr>
            <w:top w:val="none" w:sz="0" w:space="0" w:color="auto"/>
            <w:left w:val="none" w:sz="0" w:space="0" w:color="auto"/>
            <w:bottom w:val="none" w:sz="0" w:space="0" w:color="auto"/>
            <w:right w:val="none" w:sz="0" w:space="0" w:color="auto"/>
          </w:divBdr>
        </w:div>
        <w:div w:id="1679963782">
          <w:marLeft w:val="0"/>
          <w:marRight w:val="0"/>
          <w:marTop w:val="0"/>
          <w:marBottom w:val="0"/>
          <w:divBdr>
            <w:top w:val="none" w:sz="0" w:space="0" w:color="auto"/>
            <w:left w:val="none" w:sz="0" w:space="0" w:color="auto"/>
            <w:bottom w:val="none" w:sz="0" w:space="0" w:color="auto"/>
            <w:right w:val="none" w:sz="0" w:space="0" w:color="auto"/>
          </w:divBdr>
        </w:div>
        <w:div w:id="1496654124">
          <w:marLeft w:val="0"/>
          <w:marRight w:val="0"/>
          <w:marTop w:val="0"/>
          <w:marBottom w:val="0"/>
          <w:divBdr>
            <w:top w:val="none" w:sz="0" w:space="0" w:color="auto"/>
            <w:left w:val="none" w:sz="0" w:space="0" w:color="auto"/>
            <w:bottom w:val="none" w:sz="0" w:space="0" w:color="auto"/>
            <w:right w:val="none" w:sz="0" w:space="0" w:color="auto"/>
          </w:divBdr>
        </w:div>
        <w:div w:id="574323434">
          <w:marLeft w:val="0"/>
          <w:marRight w:val="0"/>
          <w:marTop w:val="0"/>
          <w:marBottom w:val="0"/>
          <w:divBdr>
            <w:top w:val="none" w:sz="0" w:space="0" w:color="auto"/>
            <w:left w:val="none" w:sz="0" w:space="0" w:color="auto"/>
            <w:bottom w:val="none" w:sz="0" w:space="0" w:color="auto"/>
            <w:right w:val="none" w:sz="0" w:space="0" w:color="auto"/>
          </w:divBdr>
        </w:div>
        <w:div w:id="492797502">
          <w:marLeft w:val="0"/>
          <w:marRight w:val="0"/>
          <w:marTop w:val="0"/>
          <w:marBottom w:val="0"/>
          <w:divBdr>
            <w:top w:val="none" w:sz="0" w:space="0" w:color="auto"/>
            <w:left w:val="none" w:sz="0" w:space="0" w:color="auto"/>
            <w:bottom w:val="none" w:sz="0" w:space="0" w:color="auto"/>
            <w:right w:val="none" w:sz="0" w:space="0" w:color="auto"/>
          </w:divBdr>
        </w:div>
        <w:div w:id="778720520">
          <w:marLeft w:val="0"/>
          <w:marRight w:val="0"/>
          <w:marTop w:val="0"/>
          <w:marBottom w:val="0"/>
          <w:divBdr>
            <w:top w:val="none" w:sz="0" w:space="0" w:color="auto"/>
            <w:left w:val="none" w:sz="0" w:space="0" w:color="auto"/>
            <w:bottom w:val="none" w:sz="0" w:space="0" w:color="auto"/>
            <w:right w:val="none" w:sz="0" w:space="0" w:color="auto"/>
          </w:divBdr>
        </w:div>
        <w:div w:id="1066994360">
          <w:marLeft w:val="0"/>
          <w:marRight w:val="0"/>
          <w:marTop w:val="0"/>
          <w:marBottom w:val="0"/>
          <w:divBdr>
            <w:top w:val="none" w:sz="0" w:space="0" w:color="auto"/>
            <w:left w:val="none" w:sz="0" w:space="0" w:color="auto"/>
            <w:bottom w:val="none" w:sz="0" w:space="0" w:color="auto"/>
            <w:right w:val="none" w:sz="0" w:space="0" w:color="auto"/>
          </w:divBdr>
        </w:div>
        <w:div w:id="760755495">
          <w:marLeft w:val="0"/>
          <w:marRight w:val="0"/>
          <w:marTop w:val="0"/>
          <w:marBottom w:val="0"/>
          <w:divBdr>
            <w:top w:val="none" w:sz="0" w:space="0" w:color="auto"/>
            <w:left w:val="none" w:sz="0" w:space="0" w:color="auto"/>
            <w:bottom w:val="none" w:sz="0" w:space="0" w:color="auto"/>
            <w:right w:val="none" w:sz="0" w:space="0" w:color="auto"/>
          </w:divBdr>
        </w:div>
        <w:div w:id="648050355">
          <w:marLeft w:val="0"/>
          <w:marRight w:val="0"/>
          <w:marTop w:val="0"/>
          <w:marBottom w:val="0"/>
          <w:divBdr>
            <w:top w:val="none" w:sz="0" w:space="0" w:color="auto"/>
            <w:left w:val="none" w:sz="0" w:space="0" w:color="auto"/>
            <w:bottom w:val="none" w:sz="0" w:space="0" w:color="auto"/>
            <w:right w:val="none" w:sz="0" w:space="0" w:color="auto"/>
          </w:divBdr>
        </w:div>
        <w:div w:id="1484346099">
          <w:marLeft w:val="0"/>
          <w:marRight w:val="0"/>
          <w:marTop w:val="0"/>
          <w:marBottom w:val="0"/>
          <w:divBdr>
            <w:top w:val="none" w:sz="0" w:space="0" w:color="auto"/>
            <w:left w:val="none" w:sz="0" w:space="0" w:color="auto"/>
            <w:bottom w:val="none" w:sz="0" w:space="0" w:color="auto"/>
            <w:right w:val="none" w:sz="0" w:space="0" w:color="auto"/>
          </w:divBdr>
        </w:div>
        <w:div w:id="1689746923">
          <w:marLeft w:val="0"/>
          <w:marRight w:val="0"/>
          <w:marTop w:val="0"/>
          <w:marBottom w:val="0"/>
          <w:divBdr>
            <w:top w:val="none" w:sz="0" w:space="0" w:color="auto"/>
            <w:left w:val="none" w:sz="0" w:space="0" w:color="auto"/>
            <w:bottom w:val="none" w:sz="0" w:space="0" w:color="auto"/>
            <w:right w:val="none" w:sz="0" w:space="0" w:color="auto"/>
          </w:divBdr>
        </w:div>
        <w:div w:id="1554461038">
          <w:marLeft w:val="0"/>
          <w:marRight w:val="0"/>
          <w:marTop w:val="0"/>
          <w:marBottom w:val="0"/>
          <w:divBdr>
            <w:top w:val="none" w:sz="0" w:space="0" w:color="auto"/>
            <w:left w:val="none" w:sz="0" w:space="0" w:color="auto"/>
            <w:bottom w:val="none" w:sz="0" w:space="0" w:color="auto"/>
            <w:right w:val="none" w:sz="0" w:space="0" w:color="auto"/>
          </w:divBdr>
        </w:div>
        <w:div w:id="1896043485">
          <w:marLeft w:val="0"/>
          <w:marRight w:val="0"/>
          <w:marTop w:val="0"/>
          <w:marBottom w:val="0"/>
          <w:divBdr>
            <w:top w:val="none" w:sz="0" w:space="0" w:color="auto"/>
            <w:left w:val="none" w:sz="0" w:space="0" w:color="auto"/>
            <w:bottom w:val="none" w:sz="0" w:space="0" w:color="auto"/>
            <w:right w:val="none" w:sz="0" w:space="0" w:color="auto"/>
          </w:divBdr>
        </w:div>
        <w:div w:id="1663467427">
          <w:marLeft w:val="0"/>
          <w:marRight w:val="0"/>
          <w:marTop w:val="0"/>
          <w:marBottom w:val="0"/>
          <w:divBdr>
            <w:top w:val="none" w:sz="0" w:space="0" w:color="auto"/>
            <w:left w:val="none" w:sz="0" w:space="0" w:color="auto"/>
            <w:bottom w:val="none" w:sz="0" w:space="0" w:color="auto"/>
            <w:right w:val="none" w:sz="0" w:space="0" w:color="auto"/>
          </w:divBdr>
        </w:div>
        <w:div w:id="1341464599">
          <w:marLeft w:val="0"/>
          <w:marRight w:val="0"/>
          <w:marTop w:val="0"/>
          <w:marBottom w:val="0"/>
          <w:divBdr>
            <w:top w:val="none" w:sz="0" w:space="0" w:color="auto"/>
            <w:left w:val="none" w:sz="0" w:space="0" w:color="auto"/>
            <w:bottom w:val="none" w:sz="0" w:space="0" w:color="auto"/>
            <w:right w:val="none" w:sz="0" w:space="0" w:color="auto"/>
          </w:divBdr>
        </w:div>
        <w:div w:id="519049519">
          <w:marLeft w:val="0"/>
          <w:marRight w:val="0"/>
          <w:marTop w:val="0"/>
          <w:marBottom w:val="0"/>
          <w:divBdr>
            <w:top w:val="none" w:sz="0" w:space="0" w:color="auto"/>
            <w:left w:val="none" w:sz="0" w:space="0" w:color="auto"/>
            <w:bottom w:val="none" w:sz="0" w:space="0" w:color="auto"/>
            <w:right w:val="none" w:sz="0" w:space="0" w:color="auto"/>
          </w:divBdr>
        </w:div>
        <w:div w:id="881207347">
          <w:marLeft w:val="0"/>
          <w:marRight w:val="0"/>
          <w:marTop w:val="0"/>
          <w:marBottom w:val="0"/>
          <w:divBdr>
            <w:top w:val="none" w:sz="0" w:space="0" w:color="auto"/>
            <w:left w:val="none" w:sz="0" w:space="0" w:color="auto"/>
            <w:bottom w:val="none" w:sz="0" w:space="0" w:color="auto"/>
            <w:right w:val="none" w:sz="0" w:space="0" w:color="auto"/>
          </w:divBdr>
        </w:div>
        <w:div w:id="888299311">
          <w:marLeft w:val="0"/>
          <w:marRight w:val="0"/>
          <w:marTop w:val="0"/>
          <w:marBottom w:val="0"/>
          <w:divBdr>
            <w:top w:val="none" w:sz="0" w:space="0" w:color="auto"/>
            <w:left w:val="none" w:sz="0" w:space="0" w:color="auto"/>
            <w:bottom w:val="none" w:sz="0" w:space="0" w:color="auto"/>
            <w:right w:val="none" w:sz="0" w:space="0" w:color="auto"/>
          </w:divBdr>
        </w:div>
        <w:div w:id="989820330">
          <w:marLeft w:val="0"/>
          <w:marRight w:val="0"/>
          <w:marTop w:val="0"/>
          <w:marBottom w:val="0"/>
          <w:divBdr>
            <w:top w:val="none" w:sz="0" w:space="0" w:color="auto"/>
            <w:left w:val="none" w:sz="0" w:space="0" w:color="auto"/>
            <w:bottom w:val="none" w:sz="0" w:space="0" w:color="auto"/>
            <w:right w:val="none" w:sz="0" w:space="0" w:color="auto"/>
          </w:divBdr>
        </w:div>
        <w:div w:id="527068334">
          <w:marLeft w:val="0"/>
          <w:marRight w:val="0"/>
          <w:marTop w:val="0"/>
          <w:marBottom w:val="0"/>
          <w:divBdr>
            <w:top w:val="none" w:sz="0" w:space="0" w:color="auto"/>
            <w:left w:val="none" w:sz="0" w:space="0" w:color="auto"/>
            <w:bottom w:val="none" w:sz="0" w:space="0" w:color="auto"/>
            <w:right w:val="none" w:sz="0" w:space="0" w:color="auto"/>
          </w:divBdr>
        </w:div>
        <w:div w:id="1802646430">
          <w:marLeft w:val="0"/>
          <w:marRight w:val="0"/>
          <w:marTop w:val="0"/>
          <w:marBottom w:val="0"/>
          <w:divBdr>
            <w:top w:val="none" w:sz="0" w:space="0" w:color="auto"/>
            <w:left w:val="none" w:sz="0" w:space="0" w:color="auto"/>
            <w:bottom w:val="none" w:sz="0" w:space="0" w:color="auto"/>
            <w:right w:val="none" w:sz="0" w:space="0" w:color="auto"/>
          </w:divBdr>
        </w:div>
        <w:div w:id="1419984350">
          <w:marLeft w:val="0"/>
          <w:marRight w:val="0"/>
          <w:marTop w:val="0"/>
          <w:marBottom w:val="0"/>
          <w:divBdr>
            <w:top w:val="none" w:sz="0" w:space="0" w:color="auto"/>
            <w:left w:val="none" w:sz="0" w:space="0" w:color="auto"/>
            <w:bottom w:val="none" w:sz="0" w:space="0" w:color="auto"/>
            <w:right w:val="none" w:sz="0" w:space="0" w:color="auto"/>
          </w:divBdr>
        </w:div>
        <w:div w:id="2138599890">
          <w:marLeft w:val="0"/>
          <w:marRight w:val="0"/>
          <w:marTop w:val="0"/>
          <w:marBottom w:val="0"/>
          <w:divBdr>
            <w:top w:val="none" w:sz="0" w:space="0" w:color="auto"/>
            <w:left w:val="none" w:sz="0" w:space="0" w:color="auto"/>
            <w:bottom w:val="none" w:sz="0" w:space="0" w:color="auto"/>
            <w:right w:val="none" w:sz="0" w:space="0" w:color="auto"/>
          </w:divBdr>
        </w:div>
        <w:div w:id="1097487003">
          <w:marLeft w:val="0"/>
          <w:marRight w:val="0"/>
          <w:marTop w:val="0"/>
          <w:marBottom w:val="0"/>
          <w:divBdr>
            <w:top w:val="none" w:sz="0" w:space="0" w:color="auto"/>
            <w:left w:val="none" w:sz="0" w:space="0" w:color="auto"/>
            <w:bottom w:val="none" w:sz="0" w:space="0" w:color="auto"/>
            <w:right w:val="none" w:sz="0" w:space="0" w:color="auto"/>
          </w:divBdr>
        </w:div>
        <w:div w:id="583564342">
          <w:marLeft w:val="0"/>
          <w:marRight w:val="0"/>
          <w:marTop w:val="0"/>
          <w:marBottom w:val="0"/>
          <w:divBdr>
            <w:top w:val="none" w:sz="0" w:space="0" w:color="auto"/>
            <w:left w:val="none" w:sz="0" w:space="0" w:color="auto"/>
            <w:bottom w:val="none" w:sz="0" w:space="0" w:color="auto"/>
            <w:right w:val="none" w:sz="0" w:space="0" w:color="auto"/>
          </w:divBdr>
        </w:div>
        <w:div w:id="1124348839">
          <w:marLeft w:val="0"/>
          <w:marRight w:val="0"/>
          <w:marTop w:val="0"/>
          <w:marBottom w:val="0"/>
          <w:divBdr>
            <w:top w:val="none" w:sz="0" w:space="0" w:color="auto"/>
            <w:left w:val="none" w:sz="0" w:space="0" w:color="auto"/>
            <w:bottom w:val="none" w:sz="0" w:space="0" w:color="auto"/>
            <w:right w:val="none" w:sz="0" w:space="0" w:color="auto"/>
          </w:divBdr>
        </w:div>
        <w:div w:id="457141192">
          <w:marLeft w:val="0"/>
          <w:marRight w:val="0"/>
          <w:marTop w:val="0"/>
          <w:marBottom w:val="0"/>
          <w:divBdr>
            <w:top w:val="none" w:sz="0" w:space="0" w:color="auto"/>
            <w:left w:val="none" w:sz="0" w:space="0" w:color="auto"/>
            <w:bottom w:val="none" w:sz="0" w:space="0" w:color="auto"/>
            <w:right w:val="none" w:sz="0" w:space="0" w:color="auto"/>
          </w:divBdr>
        </w:div>
        <w:div w:id="58788695">
          <w:marLeft w:val="0"/>
          <w:marRight w:val="0"/>
          <w:marTop w:val="0"/>
          <w:marBottom w:val="0"/>
          <w:divBdr>
            <w:top w:val="none" w:sz="0" w:space="0" w:color="auto"/>
            <w:left w:val="none" w:sz="0" w:space="0" w:color="auto"/>
            <w:bottom w:val="none" w:sz="0" w:space="0" w:color="auto"/>
            <w:right w:val="none" w:sz="0" w:space="0" w:color="auto"/>
          </w:divBdr>
        </w:div>
        <w:div w:id="603921815">
          <w:marLeft w:val="0"/>
          <w:marRight w:val="0"/>
          <w:marTop w:val="0"/>
          <w:marBottom w:val="0"/>
          <w:divBdr>
            <w:top w:val="none" w:sz="0" w:space="0" w:color="auto"/>
            <w:left w:val="none" w:sz="0" w:space="0" w:color="auto"/>
            <w:bottom w:val="none" w:sz="0" w:space="0" w:color="auto"/>
            <w:right w:val="none" w:sz="0" w:space="0" w:color="auto"/>
          </w:divBdr>
        </w:div>
        <w:div w:id="921717432">
          <w:marLeft w:val="0"/>
          <w:marRight w:val="0"/>
          <w:marTop w:val="0"/>
          <w:marBottom w:val="0"/>
          <w:divBdr>
            <w:top w:val="none" w:sz="0" w:space="0" w:color="auto"/>
            <w:left w:val="none" w:sz="0" w:space="0" w:color="auto"/>
            <w:bottom w:val="none" w:sz="0" w:space="0" w:color="auto"/>
            <w:right w:val="none" w:sz="0" w:space="0" w:color="auto"/>
          </w:divBdr>
        </w:div>
        <w:div w:id="559941272">
          <w:marLeft w:val="0"/>
          <w:marRight w:val="0"/>
          <w:marTop w:val="0"/>
          <w:marBottom w:val="0"/>
          <w:divBdr>
            <w:top w:val="none" w:sz="0" w:space="0" w:color="auto"/>
            <w:left w:val="none" w:sz="0" w:space="0" w:color="auto"/>
            <w:bottom w:val="none" w:sz="0" w:space="0" w:color="auto"/>
            <w:right w:val="none" w:sz="0" w:space="0" w:color="auto"/>
          </w:divBdr>
        </w:div>
        <w:div w:id="198208655">
          <w:marLeft w:val="0"/>
          <w:marRight w:val="0"/>
          <w:marTop w:val="0"/>
          <w:marBottom w:val="0"/>
          <w:divBdr>
            <w:top w:val="none" w:sz="0" w:space="0" w:color="auto"/>
            <w:left w:val="none" w:sz="0" w:space="0" w:color="auto"/>
            <w:bottom w:val="none" w:sz="0" w:space="0" w:color="auto"/>
            <w:right w:val="none" w:sz="0" w:space="0" w:color="auto"/>
          </w:divBdr>
        </w:div>
        <w:div w:id="1541355518">
          <w:marLeft w:val="0"/>
          <w:marRight w:val="0"/>
          <w:marTop w:val="0"/>
          <w:marBottom w:val="0"/>
          <w:divBdr>
            <w:top w:val="none" w:sz="0" w:space="0" w:color="auto"/>
            <w:left w:val="none" w:sz="0" w:space="0" w:color="auto"/>
            <w:bottom w:val="none" w:sz="0" w:space="0" w:color="auto"/>
            <w:right w:val="none" w:sz="0" w:space="0" w:color="auto"/>
          </w:divBdr>
        </w:div>
        <w:div w:id="298267828">
          <w:marLeft w:val="0"/>
          <w:marRight w:val="0"/>
          <w:marTop w:val="0"/>
          <w:marBottom w:val="0"/>
          <w:divBdr>
            <w:top w:val="none" w:sz="0" w:space="0" w:color="auto"/>
            <w:left w:val="none" w:sz="0" w:space="0" w:color="auto"/>
            <w:bottom w:val="none" w:sz="0" w:space="0" w:color="auto"/>
            <w:right w:val="none" w:sz="0" w:space="0" w:color="auto"/>
          </w:divBdr>
        </w:div>
        <w:div w:id="1883713684">
          <w:marLeft w:val="0"/>
          <w:marRight w:val="0"/>
          <w:marTop w:val="0"/>
          <w:marBottom w:val="0"/>
          <w:divBdr>
            <w:top w:val="none" w:sz="0" w:space="0" w:color="auto"/>
            <w:left w:val="none" w:sz="0" w:space="0" w:color="auto"/>
            <w:bottom w:val="none" w:sz="0" w:space="0" w:color="auto"/>
            <w:right w:val="none" w:sz="0" w:space="0" w:color="auto"/>
          </w:divBdr>
        </w:div>
        <w:div w:id="1185249868">
          <w:marLeft w:val="0"/>
          <w:marRight w:val="0"/>
          <w:marTop w:val="0"/>
          <w:marBottom w:val="0"/>
          <w:divBdr>
            <w:top w:val="none" w:sz="0" w:space="0" w:color="auto"/>
            <w:left w:val="none" w:sz="0" w:space="0" w:color="auto"/>
            <w:bottom w:val="none" w:sz="0" w:space="0" w:color="auto"/>
            <w:right w:val="none" w:sz="0" w:space="0" w:color="auto"/>
          </w:divBdr>
        </w:div>
        <w:div w:id="1418331063">
          <w:marLeft w:val="0"/>
          <w:marRight w:val="0"/>
          <w:marTop w:val="0"/>
          <w:marBottom w:val="0"/>
          <w:divBdr>
            <w:top w:val="none" w:sz="0" w:space="0" w:color="auto"/>
            <w:left w:val="none" w:sz="0" w:space="0" w:color="auto"/>
            <w:bottom w:val="none" w:sz="0" w:space="0" w:color="auto"/>
            <w:right w:val="none" w:sz="0" w:space="0" w:color="auto"/>
          </w:divBdr>
        </w:div>
        <w:div w:id="509878979">
          <w:marLeft w:val="0"/>
          <w:marRight w:val="0"/>
          <w:marTop w:val="0"/>
          <w:marBottom w:val="0"/>
          <w:divBdr>
            <w:top w:val="none" w:sz="0" w:space="0" w:color="auto"/>
            <w:left w:val="none" w:sz="0" w:space="0" w:color="auto"/>
            <w:bottom w:val="none" w:sz="0" w:space="0" w:color="auto"/>
            <w:right w:val="none" w:sz="0" w:space="0" w:color="auto"/>
          </w:divBdr>
        </w:div>
        <w:div w:id="732433170">
          <w:marLeft w:val="0"/>
          <w:marRight w:val="0"/>
          <w:marTop w:val="0"/>
          <w:marBottom w:val="0"/>
          <w:divBdr>
            <w:top w:val="none" w:sz="0" w:space="0" w:color="auto"/>
            <w:left w:val="none" w:sz="0" w:space="0" w:color="auto"/>
            <w:bottom w:val="none" w:sz="0" w:space="0" w:color="auto"/>
            <w:right w:val="none" w:sz="0" w:space="0" w:color="auto"/>
          </w:divBdr>
        </w:div>
        <w:div w:id="1212884268">
          <w:marLeft w:val="0"/>
          <w:marRight w:val="0"/>
          <w:marTop w:val="0"/>
          <w:marBottom w:val="0"/>
          <w:divBdr>
            <w:top w:val="none" w:sz="0" w:space="0" w:color="auto"/>
            <w:left w:val="none" w:sz="0" w:space="0" w:color="auto"/>
            <w:bottom w:val="none" w:sz="0" w:space="0" w:color="auto"/>
            <w:right w:val="none" w:sz="0" w:space="0" w:color="auto"/>
          </w:divBdr>
        </w:div>
        <w:div w:id="555435116">
          <w:marLeft w:val="0"/>
          <w:marRight w:val="0"/>
          <w:marTop w:val="0"/>
          <w:marBottom w:val="0"/>
          <w:divBdr>
            <w:top w:val="none" w:sz="0" w:space="0" w:color="auto"/>
            <w:left w:val="none" w:sz="0" w:space="0" w:color="auto"/>
            <w:bottom w:val="none" w:sz="0" w:space="0" w:color="auto"/>
            <w:right w:val="none" w:sz="0" w:space="0" w:color="auto"/>
          </w:divBdr>
        </w:div>
        <w:div w:id="1970238131">
          <w:marLeft w:val="0"/>
          <w:marRight w:val="0"/>
          <w:marTop w:val="0"/>
          <w:marBottom w:val="0"/>
          <w:divBdr>
            <w:top w:val="none" w:sz="0" w:space="0" w:color="auto"/>
            <w:left w:val="none" w:sz="0" w:space="0" w:color="auto"/>
            <w:bottom w:val="none" w:sz="0" w:space="0" w:color="auto"/>
            <w:right w:val="none" w:sz="0" w:space="0" w:color="auto"/>
          </w:divBdr>
        </w:div>
        <w:div w:id="1631519289">
          <w:marLeft w:val="0"/>
          <w:marRight w:val="0"/>
          <w:marTop w:val="0"/>
          <w:marBottom w:val="0"/>
          <w:divBdr>
            <w:top w:val="none" w:sz="0" w:space="0" w:color="auto"/>
            <w:left w:val="none" w:sz="0" w:space="0" w:color="auto"/>
            <w:bottom w:val="none" w:sz="0" w:space="0" w:color="auto"/>
            <w:right w:val="none" w:sz="0" w:space="0" w:color="auto"/>
          </w:divBdr>
        </w:div>
        <w:div w:id="1365062368">
          <w:marLeft w:val="0"/>
          <w:marRight w:val="0"/>
          <w:marTop w:val="0"/>
          <w:marBottom w:val="0"/>
          <w:divBdr>
            <w:top w:val="none" w:sz="0" w:space="0" w:color="auto"/>
            <w:left w:val="none" w:sz="0" w:space="0" w:color="auto"/>
            <w:bottom w:val="none" w:sz="0" w:space="0" w:color="auto"/>
            <w:right w:val="none" w:sz="0" w:space="0" w:color="auto"/>
          </w:divBdr>
        </w:div>
        <w:div w:id="1369139151">
          <w:marLeft w:val="0"/>
          <w:marRight w:val="0"/>
          <w:marTop w:val="0"/>
          <w:marBottom w:val="0"/>
          <w:divBdr>
            <w:top w:val="none" w:sz="0" w:space="0" w:color="auto"/>
            <w:left w:val="none" w:sz="0" w:space="0" w:color="auto"/>
            <w:bottom w:val="none" w:sz="0" w:space="0" w:color="auto"/>
            <w:right w:val="none" w:sz="0" w:space="0" w:color="auto"/>
          </w:divBdr>
        </w:div>
        <w:div w:id="707531013">
          <w:marLeft w:val="0"/>
          <w:marRight w:val="0"/>
          <w:marTop w:val="0"/>
          <w:marBottom w:val="0"/>
          <w:divBdr>
            <w:top w:val="none" w:sz="0" w:space="0" w:color="auto"/>
            <w:left w:val="none" w:sz="0" w:space="0" w:color="auto"/>
            <w:bottom w:val="none" w:sz="0" w:space="0" w:color="auto"/>
            <w:right w:val="none" w:sz="0" w:space="0" w:color="auto"/>
          </w:divBdr>
        </w:div>
        <w:div w:id="212353163">
          <w:marLeft w:val="0"/>
          <w:marRight w:val="0"/>
          <w:marTop w:val="0"/>
          <w:marBottom w:val="0"/>
          <w:divBdr>
            <w:top w:val="none" w:sz="0" w:space="0" w:color="auto"/>
            <w:left w:val="none" w:sz="0" w:space="0" w:color="auto"/>
            <w:bottom w:val="none" w:sz="0" w:space="0" w:color="auto"/>
            <w:right w:val="none" w:sz="0" w:space="0" w:color="auto"/>
          </w:divBdr>
        </w:div>
        <w:div w:id="644623680">
          <w:marLeft w:val="0"/>
          <w:marRight w:val="0"/>
          <w:marTop w:val="0"/>
          <w:marBottom w:val="0"/>
          <w:divBdr>
            <w:top w:val="none" w:sz="0" w:space="0" w:color="auto"/>
            <w:left w:val="none" w:sz="0" w:space="0" w:color="auto"/>
            <w:bottom w:val="none" w:sz="0" w:space="0" w:color="auto"/>
            <w:right w:val="none" w:sz="0" w:space="0" w:color="auto"/>
          </w:divBdr>
        </w:div>
        <w:div w:id="89663750">
          <w:marLeft w:val="0"/>
          <w:marRight w:val="0"/>
          <w:marTop w:val="0"/>
          <w:marBottom w:val="0"/>
          <w:divBdr>
            <w:top w:val="none" w:sz="0" w:space="0" w:color="auto"/>
            <w:left w:val="none" w:sz="0" w:space="0" w:color="auto"/>
            <w:bottom w:val="none" w:sz="0" w:space="0" w:color="auto"/>
            <w:right w:val="none" w:sz="0" w:space="0" w:color="auto"/>
          </w:divBdr>
        </w:div>
        <w:div w:id="1824927071">
          <w:marLeft w:val="0"/>
          <w:marRight w:val="0"/>
          <w:marTop w:val="0"/>
          <w:marBottom w:val="0"/>
          <w:divBdr>
            <w:top w:val="none" w:sz="0" w:space="0" w:color="auto"/>
            <w:left w:val="none" w:sz="0" w:space="0" w:color="auto"/>
            <w:bottom w:val="none" w:sz="0" w:space="0" w:color="auto"/>
            <w:right w:val="none" w:sz="0" w:space="0" w:color="auto"/>
          </w:divBdr>
        </w:div>
        <w:div w:id="437333084">
          <w:marLeft w:val="0"/>
          <w:marRight w:val="0"/>
          <w:marTop w:val="0"/>
          <w:marBottom w:val="0"/>
          <w:divBdr>
            <w:top w:val="none" w:sz="0" w:space="0" w:color="auto"/>
            <w:left w:val="none" w:sz="0" w:space="0" w:color="auto"/>
            <w:bottom w:val="none" w:sz="0" w:space="0" w:color="auto"/>
            <w:right w:val="none" w:sz="0" w:space="0" w:color="auto"/>
          </w:divBdr>
        </w:div>
        <w:div w:id="1785227065">
          <w:marLeft w:val="0"/>
          <w:marRight w:val="0"/>
          <w:marTop w:val="0"/>
          <w:marBottom w:val="0"/>
          <w:divBdr>
            <w:top w:val="none" w:sz="0" w:space="0" w:color="auto"/>
            <w:left w:val="none" w:sz="0" w:space="0" w:color="auto"/>
            <w:bottom w:val="none" w:sz="0" w:space="0" w:color="auto"/>
            <w:right w:val="none" w:sz="0" w:space="0" w:color="auto"/>
          </w:divBdr>
        </w:div>
        <w:div w:id="473956776">
          <w:marLeft w:val="0"/>
          <w:marRight w:val="0"/>
          <w:marTop w:val="0"/>
          <w:marBottom w:val="0"/>
          <w:divBdr>
            <w:top w:val="none" w:sz="0" w:space="0" w:color="auto"/>
            <w:left w:val="none" w:sz="0" w:space="0" w:color="auto"/>
            <w:bottom w:val="none" w:sz="0" w:space="0" w:color="auto"/>
            <w:right w:val="none" w:sz="0" w:space="0" w:color="auto"/>
          </w:divBdr>
        </w:div>
        <w:div w:id="71244800">
          <w:marLeft w:val="0"/>
          <w:marRight w:val="0"/>
          <w:marTop w:val="0"/>
          <w:marBottom w:val="0"/>
          <w:divBdr>
            <w:top w:val="none" w:sz="0" w:space="0" w:color="auto"/>
            <w:left w:val="none" w:sz="0" w:space="0" w:color="auto"/>
            <w:bottom w:val="none" w:sz="0" w:space="0" w:color="auto"/>
            <w:right w:val="none" w:sz="0" w:space="0" w:color="auto"/>
          </w:divBdr>
        </w:div>
        <w:div w:id="1074202169">
          <w:marLeft w:val="0"/>
          <w:marRight w:val="0"/>
          <w:marTop w:val="0"/>
          <w:marBottom w:val="0"/>
          <w:divBdr>
            <w:top w:val="none" w:sz="0" w:space="0" w:color="auto"/>
            <w:left w:val="none" w:sz="0" w:space="0" w:color="auto"/>
            <w:bottom w:val="none" w:sz="0" w:space="0" w:color="auto"/>
            <w:right w:val="none" w:sz="0" w:space="0" w:color="auto"/>
          </w:divBdr>
        </w:div>
        <w:div w:id="894976335">
          <w:marLeft w:val="0"/>
          <w:marRight w:val="0"/>
          <w:marTop w:val="0"/>
          <w:marBottom w:val="0"/>
          <w:divBdr>
            <w:top w:val="none" w:sz="0" w:space="0" w:color="auto"/>
            <w:left w:val="none" w:sz="0" w:space="0" w:color="auto"/>
            <w:bottom w:val="none" w:sz="0" w:space="0" w:color="auto"/>
            <w:right w:val="none" w:sz="0" w:space="0" w:color="auto"/>
          </w:divBdr>
        </w:div>
        <w:div w:id="369649920">
          <w:marLeft w:val="0"/>
          <w:marRight w:val="0"/>
          <w:marTop w:val="0"/>
          <w:marBottom w:val="0"/>
          <w:divBdr>
            <w:top w:val="none" w:sz="0" w:space="0" w:color="auto"/>
            <w:left w:val="none" w:sz="0" w:space="0" w:color="auto"/>
            <w:bottom w:val="none" w:sz="0" w:space="0" w:color="auto"/>
            <w:right w:val="none" w:sz="0" w:space="0" w:color="auto"/>
          </w:divBdr>
        </w:div>
        <w:div w:id="1187789117">
          <w:marLeft w:val="0"/>
          <w:marRight w:val="0"/>
          <w:marTop w:val="0"/>
          <w:marBottom w:val="0"/>
          <w:divBdr>
            <w:top w:val="none" w:sz="0" w:space="0" w:color="auto"/>
            <w:left w:val="none" w:sz="0" w:space="0" w:color="auto"/>
            <w:bottom w:val="none" w:sz="0" w:space="0" w:color="auto"/>
            <w:right w:val="none" w:sz="0" w:space="0" w:color="auto"/>
          </w:divBdr>
        </w:div>
        <w:div w:id="21445855">
          <w:marLeft w:val="0"/>
          <w:marRight w:val="0"/>
          <w:marTop w:val="0"/>
          <w:marBottom w:val="0"/>
          <w:divBdr>
            <w:top w:val="none" w:sz="0" w:space="0" w:color="auto"/>
            <w:left w:val="none" w:sz="0" w:space="0" w:color="auto"/>
            <w:bottom w:val="none" w:sz="0" w:space="0" w:color="auto"/>
            <w:right w:val="none" w:sz="0" w:space="0" w:color="auto"/>
          </w:divBdr>
        </w:div>
        <w:div w:id="1568227792">
          <w:marLeft w:val="0"/>
          <w:marRight w:val="0"/>
          <w:marTop w:val="0"/>
          <w:marBottom w:val="0"/>
          <w:divBdr>
            <w:top w:val="none" w:sz="0" w:space="0" w:color="auto"/>
            <w:left w:val="none" w:sz="0" w:space="0" w:color="auto"/>
            <w:bottom w:val="none" w:sz="0" w:space="0" w:color="auto"/>
            <w:right w:val="none" w:sz="0" w:space="0" w:color="auto"/>
          </w:divBdr>
        </w:div>
        <w:div w:id="1484353171">
          <w:marLeft w:val="0"/>
          <w:marRight w:val="0"/>
          <w:marTop w:val="0"/>
          <w:marBottom w:val="0"/>
          <w:divBdr>
            <w:top w:val="none" w:sz="0" w:space="0" w:color="auto"/>
            <w:left w:val="none" w:sz="0" w:space="0" w:color="auto"/>
            <w:bottom w:val="none" w:sz="0" w:space="0" w:color="auto"/>
            <w:right w:val="none" w:sz="0" w:space="0" w:color="auto"/>
          </w:divBdr>
        </w:div>
        <w:div w:id="449859869">
          <w:marLeft w:val="0"/>
          <w:marRight w:val="0"/>
          <w:marTop w:val="0"/>
          <w:marBottom w:val="0"/>
          <w:divBdr>
            <w:top w:val="none" w:sz="0" w:space="0" w:color="auto"/>
            <w:left w:val="none" w:sz="0" w:space="0" w:color="auto"/>
            <w:bottom w:val="none" w:sz="0" w:space="0" w:color="auto"/>
            <w:right w:val="none" w:sz="0" w:space="0" w:color="auto"/>
          </w:divBdr>
        </w:div>
        <w:div w:id="1787505157">
          <w:marLeft w:val="0"/>
          <w:marRight w:val="0"/>
          <w:marTop w:val="0"/>
          <w:marBottom w:val="0"/>
          <w:divBdr>
            <w:top w:val="none" w:sz="0" w:space="0" w:color="auto"/>
            <w:left w:val="none" w:sz="0" w:space="0" w:color="auto"/>
            <w:bottom w:val="none" w:sz="0" w:space="0" w:color="auto"/>
            <w:right w:val="none" w:sz="0" w:space="0" w:color="auto"/>
          </w:divBdr>
        </w:div>
        <w:div w:id="410350196">
          <w:marLeft w:val="0"/>
          <w:marRight w:val="0"/>
          <w:marTop w:val="0"/>
          <w:marBottom w:val="0"/>
          <w:divBdr>
            <w:top w:val="none" w:sz="0" w:space="0" w:color="auto"/>
            <w:left w:val="none" w:sz="0" w:space="0" w:color="auto"/>
            <w:bottom w:val="none" w:sz="0" w:space="0" w:color="auto"/>
            <w:right w:val="none" w:sz="0" w:space="0" w:color="auto"/>
          </w:divBdr>
        </w:div>
        <w:div w:id="1960528063">
          <w:marLeft w:val="0"/>
          <w:marRight w:val="0"/>
          <w:marTop w:val="0"/>
          <w:marBottom w:val="0"/>
          <w:divBdr>
            <w:top w:val="none" w:sz="0" w:space="0" w:color="auto"/>
            <w:left w:val="none" w:sz="0" w:space="0" w:color="auto"/>
            <w:bottom w:val="none" w:sz="0" w:space="0" w:color="auto"/>
            <w:right w:val="none" w:sz="0" w:space="0" w:color="auto"/>
          </w:divBdr>
        </w:div>
        <w:div w:id="1928539233">
          <w:marLeft w:val="0"/>
          <w:marRight w:val="0"/>
          <w:marTop w:val="0"/>
          <w:marBottom w:val="0"/>
          <w:divBdr>
            <w:top w:val="none" w:sz="0" w:space="0" w:color="auto"/>
            <w:left w:val="none" w:sz="0" w:space="0" w:color="auto"/>
            <w:bottom w:val="none" w:sz="0" w:space="0" w:color="auto"/>
            <w:right w:val="none" w:sz="0" w:space="0" w:color="auto"/>
          </w:divBdr>
        </w:div>
        <w:div w:id="273949481">
          <w:marLeft w:val="0"/>
          <w:marRight w:val="0"/>
          <w:marTop w:val="0"/>
          <w:marBottom w:val="0"/>
          <w:divBdr>
            <w:top w:val="none" w:sz="0" w:space="0" w:color="auto"/>
            <w:left w:val="none" w:sz="0" w:space="0" w:color="auto"/>
            <w:bottom w:val="none" w:sz="0" w:space="0" w:color="auto"/>
            <w:right w:val="none" w:sz="0" w:space="0" w:color="auto"/>
          </w:divBdr>
        </w:div>
        <w:div w:id="1685552687">
          <w:marLeft w:val="0"/>
          <w:marRight w:val="0"/>
          <w:marTop w:val="0"/>
          <w:marBottom w:val="0"/>
          <w:divBdr>
            <w:top w:val="none" w:sz="0" w:space="0" w:color="auto"/>
            <w:left w:val="none" w:sz="0" w:space="0" w:color="auto"/>
            <w:bottom w:val="none" w:sz="0" w:space="0" w:color="auto"/>
            <w:right w:val="none" w:sz="0" w:space="0" w:color="auto"/>
          </w:divBdr>
        </w:div>
        <w:div w:id="2098137202">
          <w:marLeft w:val="0"/>
          <w:marRight w:val="0"/>
          <w:marTop w:val="0"/>
          <w:marBottom w:val="0"/>
          <w:divBdr>
            <w:top w:val="none" w:sz="0" w:space="0" w:color="auto"/>
            <w:left w:val="none" w:sz="0" w:space="0" w:color="auto"/>
            <w:bottom w:val="none" w:sz="0" w:space="0" w:color="auto"/>
            <w:right w:val="none" w:sz="0" w:space="0" w:color="auto"/>
          </w:divBdr>
        </w:div>
        <w:div w:id="295575499">
          <w:marLeft w:val="0"/>
          <w:marRight w:val="0"/>
          <w:marTop w:val="0"/>
          <w:marBottom w:val="0"/>
          <w:divBdr>
            <w:top w:val="none" w:sz="0" w:space="0" w:color="auto"/>
            <w:left w:val="none" w:sz="0" w:space="0" w:color="auto"/>
            <w:bottom w:val="none" w:sz="0" w:space="0" w:color="auto"/>
            <w:right w:val="none" w:sz="0" w:space="0" w:color="auto"/>
          </w:divBdr>
        </w:div>
        <w:div w:id="1159272354">
          <w:marLeft w:val="0"/>
          <w:marRight w:val="0"/>
          <w:marTop w:val="0"/>
          <w:marBottom w:val="0"/>
          <w:divBdr>
            <w:top w:val="none" w:sz="0" w:space="0" w:color="auto"/>
            <w:left w:val="none" w:sz="0" w:space="0" w:color="auto"/>
            <w:bottom w:val="none" w:sz="0" w:space="0" w:color="auto"/>
            <w:right w:val="none" w:sz="0" w:space="0" w:color="auto"/>
          </w:divBdr>
        </w:div>
        <w:div w:id="528294891">
          <w:marLeft w:val="0"/>
          <w:marRight w:val="0"/>
          <w:marTop w:val="0"/>
          <w:marBottom w:val="0"/>
          <w:divBdr>
            <w:top w:val="none" w:sz="0" w:space="0" w:color="auto"/>
            <w:left w:val="none" w:sz="0" w:space="0" w:color="auto"/>
            <w:bottom w:val="none" w:sz="0" w:space="0" w:color="auto"/>
            <w:right w:val="none" w:sz="0" w:space="0" w:color="auto"/>
          </w:divBdr>
        </w:div>
        <w:div w:id="85394071">
          <w:marLeft w:val="0"/>
          <w:marRight w:val="0"/>
          <w:marTop w:val="0"/>
          <w:marBottom w:val="0"/>
          <w:divBdr>
            <w:top w:val="none" w:sz="0" w:space="0" w:color="auto"/>
            <w:left w:val="none" w:sz="0" w:space="0" w:color="auto"/>
            <w:bottom w:val="none" w:sz="0" w:space="0" w:color="auto"/>
            <w:right w:val="none" w:sz="0" w:space="0" w:color="auto"/>
          </w:divBdr>
        </w:div>
        <w:div w:id="1890413276">
          <w:marLeft w:val="0"/>
          <w:marRight w:val="0"/>
          <w:marTop w:val="0"/>
          <w:marBottom w:val="0"/>
          <w:divBdr>
            <w:top w:val="none" w:sz="0" w:space="0" w:color="auto"/>
            <w:left w:val="none" w:sz="0" w:space="0" w:color="auto"/>
            <w:bottom w:val="none" w:sz="0" w:space="0" w:color="auto"/>
            <w:right w:val="none" w:sz="0" w:space="0" w:color="auto"/>
          </w:divBdr>
        </w:div>
        <w:div w:id="305399715">
          <w:marLeft w:val="0"/>
          <w:marRight w:val="0"/>
          <w:marTop w:val="0"/>
          <w:marBottom w:val="0"/>
          <w:divBdr>
            <w:top w:val="none" w:sz="0" w:space="0" w:color="auto"/>
            <w:left w:val="none" w:sz="0" w:space="0" w:color="auto"/>
            <w:bottom w:val="none" w:sz="0" w:space="0" w:color="auto"/>
            <w:right w:val="none" w:sz="0" w:space="0" w:color="auto"/>
          </w:divBdr>
        </w:div>
        <w:div w:id="341055781">
          <w:marLeft w:val="0"/>
          <w:marRight w:val="0"/>
          <w:marTop w:val="0"/>
          <w:marBottom w:val="0"/>
          <w:divBdr>
            <w:top w:val="none" w:sz="0" w:space="0" w:color="auto"/>
            <w:left w:val="none" w:sz="0" w:space="0" w:color="auto"/>
            <w:bottom w:val="none" w:sz="0" w:space="0" w:color="auto"/>
            <w:right w:val="none" w:sz="0" w:space="0" w:color="auto"/>
          </w:divBdr>
        </w:div>
        <w:div w:id="622544893">
          <w:marLeft w:val="0"/>
          <w:marRight w:val="0"/>
          <w:marTop w:val="0"/>
          <w:marBottom w:val="0"/>
          <w:divBdr>
            <w:top w:val="none" w:sz="0" w:space="0" w:color="auto"/>
            <w:left w:val="none" w:sz="0" w:space="0" w:color="auto"/>
            <w:bottom w:val="none" w:sz="0" w:space="0" w:color="auto"/>
            <w:right w:val="none" w:sz="0" w:space="0" w:color="auto"/>
          </w:divBdr>
        </w:div>
        <w:div w:id="1181698607">
          <w:marLeft w:val="0"/>
          <w:marRight w:val="0"/>
          <w:marTop w:val="0"/>
          <w:marBottom w:val="0"/>
          <w:divBdr>
            <w:top w:val="none" w:sz="0" w:space="0" w:color="auto"/>
            <w:left w:val="none" w:sz="0" w:space="0" w:color="auto"/>
            <w:bottom w:val="none" w:sz="0" w:space="0" w:color="auto"/>
            <w:right w:val="none" w:sz="0" w:space="0" w:color="auto"/>
          </w:divBdr>
        </w:div>
        <w:div w:id="332148116">
          <w:marLeft w:val="0"/>
          <w:marRight w:val="0"/>
          <w:marTop w:val="0"/>
          <w:marBottom w:val="0"/>
          <w:divBdr>
            <w:top w:val="none" w:sz="0" w:space="0" w:color="auto"/>
            <w:left w:val="none" w:sz="0" w:space="0" w:color="auto"/>
            <w:bottom w:val="none" w:sz="0" w:space="0" w:color="auto"/>
            <w:right w:val="none" w:sz="0" w:space="0" w:color="auto"/>
          </w:divBdr>
        </w:div>
        <w:div w:id="773406827">
          <w:marLeft w:val="0"/>
          <w:marRight w:val="0"/>
          <w:marTop w:val="0"/>
          <w:marBottom w:val="0"/>
          <w:divBdr>
            <w:top w:val="none" w:sz="0" w:space="0" w:color="auto"/>
            <w:left w:val="none" w:sz="0" w:space="0" w:color="auto"/>
            <w:bottom w:val="none" w:sz="0" w:space="0" w:color="auto"/>
            <w:right w:val="none" w:sz="0" w:space="0" w:color="auto"/>
          </w:divBdr>
        </w:div>
        <w:div w:id="1538810235">
          <w:marLeft w:val="0"/>
          <w:marRight w:val="0"/>
          <w:marTop w:val="0"/>
          <w:marBottom w:val="0"/>
          <w:divBdr>
            <w:top w:val="none" w:sz="0" w:space="0" w:color="auto"/>
            <w:left w:val="none" w:sz="0" w:space="0" w:color="auto"/>
            <w:bottom w:val="none" w:sz="0" w:space="0" w:color="auto"/>
            <w:right w:val="none" w:sz="0" w:space="0" w:color="auto"/>
          </w:divBdr>
        </w:div>
        <w:div w:id="1303777019">
          <w:marLeft w:val="0"/>
          <w:marRight w:val="0"/>
          <w:marTop w:val="0"/>
          <w:marBottom w:val="0"/>
          <w:divBdr>
            <w:top w:val="none" w:sz="0" w:space="0" w:color="auto"/>
            <w:left w:val="none" w:sz="0" w:space="0" w:color="auto"/>
            <w:bottom w:val="none" w:sz="0" w:space="0" w:color="auto"/>
            <w:right w:val="none" w:sz="0" w:space="0" w:color="auto"/>
          </w:divBdr>
        </w:div>
        <w:div w:id="1302341734">
          <w:marLeft w:val="0"/>
          <w:marRight w:val="0"/>
          <w:marTop w:val="0"/>
          <w:marBottom w:val="0"/>
          <w:divBdr>
            <w:top w:val="none" w:sz="0" w:space="0" w:color="auto"/>
            <w:left w:val="none" w:sz="0" w:space="0" w:color="auto"/>
            <w:bottom w:val="none" w:sz="0" w:space="0" w:color="auto"/>
            <w:right w:val="none" w:sz="0" w:space="0" w:color="auto"/>
          </w:divBdr>
        </w:div>
        <w:div w:id="1693534503">
          <w:marLeft w:val="0"/>
          <w:marRight w:val="0"/>
          <w:marTop w:val="0"/>
          <w:marBottom w:val="0"/>
          <w:divBdr>
            <w:top w:val="none" w:sz="0" w:space="0" w:color="auto"/>
            <w:left w:val="none" w:sz="0" w:space="0" w:color="auto"/>
            <w:bottom w:val="none" w:sz="0" w:space="0" w:color="auto"/>
            <w:right w:val="none" w:sz="0" w:space="0" w:color="auto"/>
          </w:divBdr>
        </w:div>
        <w:div w:id="23290623">
          <w:marLeft w:val="0"/>
          <w:marRight w:val="0"/>
          <w:marTop w:val="0"/>
          <w:marBottom w:val="0"/>
          <w:divBdr>
            <w:top w:val="none" w:sz="0" w:space="0" w:color="auto"/>
            <w:left w:val="none" w:sz="0" w:space="0" w:color="auto"/>
            <w:bottom w:val="none" w:sz="0" w:space="0" w:color="auto"/>
            <w:right w:val="none" w:sz="0" w:space="0" w:color="auto"/>
          </w:divBdr>
        </w:div>
        <w:div w:id="2053070476">
          <w:marLeft w:val="0"/>
          <w:marRight w:val="0"/>
          <w:marTop w:val="0"/>
          <w:marBottom w:val="0"/>
          <w:divBdr>
            <w:top w:val="none" w:sz="0" w:space="0" w:color="auto"/>
            <w:left w:val="none" w:sz="0" w:space="0" w:color="auto"/>
            <w:bottom w:val="none" w:sz="0" w:space="0" w:color="auto"/>
            <w:right w:val="none" w:sz="0" w:space="0" w:color="auto"/>
          </w:divBdr>
        </w:div>
        <w:div w:id="1412047795">
          <w:marLeft w:val="0"/>
          <w:marRight w:val="0"/>
          <w:marTop w:val="0"/>
          <w:marBottom w:val="0"/>
          <w:divBdr>
            <w:top w:val="none" w:sz="0" w:space="0" w:color="auto"/>
            <w:left w:val="none" w:sz="0" w:space="0" w:color="auto"/>
            <w:bottom w:val="none" w:sz="0" w:space="0" w:color="auto"/>
            <w:right w:val="none" w:sz="0" w:space="0" w:color="auto"/>
          </w:divBdr>
        </w:div>
        <w:div w:id="510027146">
          <w:marLeft w:val="0"/>
          <w:marRight w:val="0"/>
          <w:marTop w:val="0"/>
          <w:marBottom w:val="0"/>
          <w:divBdr>
            <w:top w:val="none" w:sz="0" w:space="0" w:color="auto"/>
            <w:left w:val="none" w:sz="0" w:space="0" w:color="auto"/>
            <w:bottom w:val="none" w:sz="0" w:space="0" w:color="auto"/>
            <w:right w:val="none" w:sz="0" w:space="0" w:color="auto"/>
          </w:divBdr>
        </w:div>
        <w:div w:id="2101681077">
          <w:marLeft w:val="0"/>
          <w:marRight w:val="0"/>
          <w:marTop w:val="0"/>
          <w:marBottom w:val="0"/>
          <w:divBdr>
            <w:top w:val="none" w:sz="0" w:space="0" w:color="auto"/>
            <w:left w:val="none" w:sz="0" w:space="0" w:color="auto"/>
            <w:bottom w:val="none" w:sz="0" w:space="0" w:color="auto"/>
            <w:right w:val="none" w:sz="0" w:space="0" w:color="auto"/>
          </w:divBdr>
        </w:div>
        <w:div w:id="274290903">
          <w:marLeft w:val="0"/>
          <w:marRight w:val="0"/>
          <w:marTop w:val="0"/>
          <w:marBottom w:val="0"/>
          <w:divBdr>
            <w:top w:val="none" w:sz="0" w:space="0" w:color="auto"/>
            <w:left w:val="none" w:sz="0" w:space="0" w:color="auto"/>
            <w:bottom w:val="none" w:sz="0" w:space="0" w:color="auto"/>
            <w:right w:val="none" w:sz="0" w:space="0" w:color="auto"/>
          </w:divBdr>
        </w:div>
        <w:div w:id="1270775203">
          <w:marLeft w:val="0"/>
          <w:marRight w:val="0"/>
          <w:marTop w:val="0"/>
          <w:marBottom w:val="0"/>
          <w:divBdr>
            <w:top w:val="none" w:sz="0" w:space="0" w:color="auto"/>
            <w:left w:val="none" w:sz="0" w:space="0" w:color="auto"/>
            <w:bottom w:val="none" w:sz="0" w:space="0" w:color="auto"/>
            <w:right w:val="none" w:sz="0" w:space="0" w:color="auto"/>
          </w:divBdr>
        </w:div>
        <w:div w:id="1931573459">
          <w:marLeft w:val="0"/>
          <w:marRight w:val="0"/>
          <w:marTop w:val="0"/>
          <w:marBottom w:val="0"/>
          <w:divBdr>
            <w:top w:val="none" w:sz="0" w:space="0" w:color="auto"/>
            <w:left w:val="none" w:sz="0" w:space="0" w:color="auto"/>
            <w:bottom w:val="none" w:sz="0" w:space="0" w:color="auto"/>
            <w:right w:val="none" w:sz="0" w:space="0" w:color="auto"/>
          </w:divBdr>
        </w:div>
        <w:div w:id="1794399938">
          <w:marLeft w:val="0"/>
          <w:marRight w:val="0"/>
          <w:marTop w:val="0"/>
          <w:marBottom w:val="0"/>
          <w:divBdr>
            <w:top w:val="none" w:sz="0" w:space="0" w:color="auto"/>
            <w:left w:val="none" w:sz="0" w:space="0" w:color="auto"/>
            <w:bottom w:val="none" w:sz="0" w:space="0" w:color="auto"/>
            <w:right w:val="none" w:sz="0" w:space="0" w:color="auto"/>
          </w:divBdr>
        </w:div>
        <w:div w:id="1769345385">
          <w:marLeft w:val="0"/>
          <w:marRight w:val="0"/>
          <w:marTop w:val="0"/>
          <w:marBottom w:val="0"/>
          <w:divBdr>
            <w:top w:val="none" w:sz="0" w:space="0" w:color="auto"/>
            <w:left w:val="none" w:sz="0" w:space="0" w:color="auto"/>
            <w:bottom w:val="none" w:sz="0" w:space="0" w:color="auto"/>
            <w:right w:val="none" w:sz="0" w:space="0" w:color="auto"/>
          </w:divBdr>
        </w:div>
        <w:div w:id="1958679532">
          <w:marLeft w:val="0"/>
          <w:marRight w:val="0"/>
          <w:marTop w:val="0"/>
          <w:marBottom w:val="0"/>
          <w:divBdr>
            <w:top w:val="none" w:sz="0" w:space="0" w:color="auto"/>
            <w:left w:val="none" w:sz="0" w:space="0" w:color="auto"/>
            <w:bottom w:val="none" w:sz="0" w:space="0" w:color="auto"/>
            <w:right w:val="none" w:sz="0" w:space="0" w:color="auto"/>
          </w:divBdr>
        </w:div>
        <w:div w:id="1135949112">
          <w:marLeft w:val="0"/>
          <w:marRight w:val="0"/>
          <w:marTop w:val="0"/>
          <w:marBottom w:val="0"/>
          <w:divBdr>
            <w:top w:val="none" w:sz="0" w:space="0" w:color="auto"/>
            <w:left w:val="none" w:sz="0" w:space="0" w:color="auto"/>
            <w:bottom w:val="none" w:sz="0" w:space="0" w:color="auto"/>
            <w:right w:val="none" w:sz="0" w:space="0" w:color="auto"/>
          </w:divBdr>
        </w:div>
        <w:div w:id="1063525700">
          <w:marLeft w:val="0"/>
          <w:marRight w:val="0"/>
          <w:marTop w:val="0"/>
          <w:marBottom w:val="0"/>
          <w:divBdr>
            <w:top w:val="none" w:sz="0" w:space="0" w:color="auto"/>
            <w:left w:val="none" w:sz="0" w:space="0" w:color="auto"/>
            <w:bottom w:val="none" w:sz="0" w:space="0" w:color="auto"/>
            <w:right w:val="none" w:sz="0" w:space="0" w:color="auto"/>
          </w:divBdr>
        </w:div>
        <w:div w:id="1340886028">
          <w:marLeft w:val="0"/>
          <w:marRight w:val="0"/>
          <w:marTop w:val="0"/>
          <w:marBottom w:val="0"/>
          <w:divBdr>
            <w:top w:val="none" w:sz="0" w:space="0" w:color="auto"/>
            <w:left w:val="none" w:sz="0" w:space="0" w:color="auto"/>
            <w:bottom w:val="none" w:sz="0" w:space="0" w:color="auto"/>
            <w:right w:val="none" w:sz="0" w:space="0" w:color="auto"/>
          </w:divBdr>
        </w:div>
        <w:div w:id="197207917">
          <w:marLeft w:val="0"/>
          <w:marRight w:val="0"/>
          <w:marTop w:val="0"/>
          <w:marBottom w:val="0"/>
          <w:divBdr>
            <w:top w:val="none" w:sz="0" w:space="0" w:color="auto"/>
            <w:left w:val="none" w:sz="0" w:space="0" w:color="auto"/>
            <w:bottom w:val="none" w:sz="0" w:space="0" w:color="auto"/>
            <w:right w:val="none" w:sz="0" w:space="0" w:color="auto"/>
          </w:divBdr>
        </w:div>
        <w:div w:id="554200399">
          <w:marLeft w:val="0"/>
          <w:marRight w:val="0"/>
          <w:marTop w:val="0"/>
          <w:marBottom w:val="0"/>
          <w:divBdr>
            <w:top w:val="none" w:sz="0" w:space="0" w:color="auto"/>
            <w:left w:val="none" w:sz="0" w:space="0" w:color="auto"/>
            <w:bottom w:val="none" w:sz="0" w:space="0" w:color="auto"/>
            <w:right w:val="none" w:sz="0" w:space="0" w:color="auto"/>
          </w:divBdr>
        </w:div>
        <w:div w:id="274144824">
          <w:marLeft w:val="0"/>
          <w:marRight w:val="0"/>
          <w:marTop w:val="0"/>
          <w:marBottom w:val="0"/>
          <w:divBdr>
            <w:top w:val="none" w:sz="0" w:space="0" w:color="auto"/>
            <w:left w:val="none" w:sz="0" w:space="0" w:color="auto"/>
            <w:bottom w:val="none" w:sz="0" w:space="0" w:color="auto"/>
            <w:right w:val="none" w:sz="0" w:space="0" w:color="auto"/>
          </w:divBdr>
        </w:div>
        <w:div w:id="1761489181">
          <w:marLeft w:val="0"/>
          <w:marRight w:val="0"/>
          <w:marTop w:val="0"/>
          <w:marBottom w:val="0"/>
          <w:divBdr>
            <w:top w:val="none" w:sz="0" w:space="0" w:color="auto"/>
            <w:left w:val="none" w:sz="0" w:space="0" w:color="auto"/>
            <w:bottom w:val="none" w:sz="0" w:space="0" w:color="auto"/>
            <w:right w:val="none" w:sz="0" w:space="0" w:color="auto"/>
          </w:divBdr>
        </w:div>
        <w:div w:id="804395755">
          <w:marLeft w:val="0"/>
          <w:marRight w:val="0"/>
          <w:marTop w:val="0"/>
          <w:marBottom w:val="0"/>
          <w:divBdr>
            <w:top w:val="none" w:sz="0" w:space="0" w:color="auto"/>
            <w:left w:val="none" w:sz="0" w:space="0" w:color="auto"/>
            <w:bottom w:val="none" w:sz="0" w:space="0" w:color="auto"/>
            <w:right w:val="none" w:sz="0" w:space="0" w:color="auto"/>
          </w:divBdr>
        </w:div>
        <w:div w:id="913246149">
          <w:marLeft w:val="0"/>
          <w:marRight w:val="0"/>
          <w:marTop w:val="0"/>
          <w:marBottom w:val="0"/>
          <w:divBdr>
            <w:top w:val="none" w:sz="0" w:space="0" w:color="auto"/>
            <w:left w:val="none" w:sz="0" w:space="0" w:color="auto"/>
            <w:bottom w:val="none" w:sz="0" w:space="0" w:color="auto"/>
            <w:right w:val="none" w:sz="0" w:space="0" w:color="auto"/>
          </w:divBdr>
        </w:div>
        <w:div w:id="268245816">
          <w:marLeft w:val="0"/>
          <w:marRight w:val="0"/>
          <w:marTop w:val="0"/>
          <w:marBottom w:val="0"/>
          <w:divBdr>
            <w:top w:val="none" w:sz="0" w:space="0" w:color="auto"/>
            <w:left w:val="none" w:sz="0" w:space="0" w:color="auto"/>
            <w:bottom w:val="none" w:sz="0" w:space="0" w:color="auto"/>
            <w:right w:val="none" w:sz="0" w:space="0" w:color="auto"/>
          </w:divBdr>
        </w:div>
        <w:div w:id="1068383988">
          <w:marLeft w:val="0"/>
          <w:marRight w:val="0"/>
          <w:marTop w:val="0"/>
          <w:marBottom w:val="0"/>
          <w:divBdr>
            <w:top w:val="none" w:sz="0" w:space="0" w:color="auto"/>
            <w:left w:val="none" w:sz="0" w:space="0" w:color="auto"/>
            <w:bottom w:val="none" w:sz="0" w:space="0" w:color="auto"/>
            <w:right w:val="none" w:sz="0" w:space="0" w:color="auto"/>
          </w:divBdr>
        </w:div>
        <w:div w:id="677000564">
          <w:marLeft w:val="0"/>
          <w:marRight w:val="0"/>
          <w:marTop w:val="0"/>
          <w:marBottom w:val="0"/>
          <w:divBdr>
            <w:top w:val="none" w:sz="0" w:space="0" w:color="auto"/>
            <w:left w:val="none" w:sz="0" w:space="0" w:color="auto"/>
            <w:bottom w:val="none" w:sz="0" w:space="0" w:color="auto"/>
            <w:right w:val="none" w:sz="0" w:space="0" w:color="auto"/>
          </w:divBdr>
        </w:div>
        <w:div w:id="796264905">
          <w:marLeft w:val="0"/>
          <w:marRight w:val="0"/>
          <w:marTop w:val="0"/>
          <w:marBottom w:val="0"/>
          <w:divBdr>
            <w:top w:val="none" w:sz="0" w:space="0" w:color="auto"/>
            <w:left w:val="none" w:sz="0" w:space="0" w:color="auto"/>
            <w:bottom w:val="none" w:sz="0" w:space="0" w:color="auto"/>
            <w:right w:val="none" w:sz="0" w:space="0" w:color="auto"/>
          </w:divBdr>
        </w:div>
        <w:div w:id="1615478927">
          <w:marLeft w:val="0"/>
          <w:marRight w:val="0"/>
          <w:marTop w:val="0"/>
          <w:marBottom w:val="0"/>
          <w:divBdr>
            <w:top w:val="none" w:sz="0" w:space="0" w:color="auto"/>
            <w:left w:val="none" w:sz="0" w:space="0" w:color="auto"/>
            <w:bottom w:val="none" w:sz="0" w:space="0" w:color="auto"/>
            <w:right w:val="none" w:sz="0" w:space="0" w:color="auto"/>
          </w:divBdr>
        </w:div>
        <w:div w:id="1213925654">
          <w:marLeft w:val="0"/>
          <w:marRight w:val="0"/>
          <w:marTop w:val="0"/>
          <w:marBottom w:val="0"/>
          <w:divBdr>
            <w:top w:val="none" w:sz="0" w:space="0" w:color="auto"/>
            <w:left w:val="none" w:sz="0" w:space="0" w:color="auto"/>
            <w:bottom w:val="none" w:sz="0" w:space="0" w:color="auto"/>
            <w:right w:val="none" w:sz="0" w:space="0" w:color="auto"/>
          </w:divBdr>
        </w:div>
        <w:div w:id="226308854">
          <w:marLeft w:val="0"/>
          <w:marRight w:val="0"/>
          <w:marTop w:val="0"/>
          <w:marBottom w:val="0"/>
          <w:divBdr>
            <w:top w:val="none" w:sz="0" w:space="0" w:color="auto"/>
            <w:left w:val="none" w:sz="0" w:space="0" w:color="auto"/>
            <w:bottom w:val="none" w:sz="0" w:space="0" w:color="auto"/>
            <w:right w:val="none" w:sz="0" w:space="0" w:color="auto"/>
          </w:divBdr>
        </w:div>
        <w:div w:id="497624751">
          <w:marLeft w:val="0"/>
          <w:marRight w:val="0"/>
          <w:marTop w:val="0"/>
          <w:marBottom w:val="0"/>
          <w:divBdr>
            <w:top w:val="none" w:sz="0" w:space="0" w:color="auto"/>
            <w:left w:val="none" w:sz="0" w:space="0" w:color="auto"/>
            <w:bottom w:val="none" w:sz="0" w:space="0" w:color="auto"/>
            <w:right w:val="none" w:sz="0" w:space="0" w:color="auto"/>
          </w:divBdr>
        </w:div>
        <w:div w:id="339508094">
          <w:marLeft w:val="0"/>
          <w:marRight w:val="0"/>
          <w:marTop w:val="0"/>
          <w:marBottom w:val="0"/>
          <w:divBdr>
            <w:top w:val="none" w:sz="0" w:space="0" w:color="auto"/>
            <w:left w:val="none" w:sz="0" w:space="0" w:color="auto"/>
            <w:bottom w:val="none" w:sz="0" w:space="0" w:color="auto"/>
            <w:right w:val="none" w:sz="0" w:space="0" w:color="auto"/>
          </w:divBdr>
        </w:div>
        <w:div w:id="1009259370">
          <w:marLeft w:val="0"/>
          <w:marRight w:val="0"/>
          <w:marTop w:val="0"/>
          <w:marBottom w:val="0"/>
          <w:divBdr>
            <w:top w:val="none" w:sz="0" w:space="0" w:color="auto"/>
            <w:left w:val="none" w:sz="0" w:space="0" w:color="auto"/>
            <w:bottom w:val="none" w:sz="0" w:space="0" w:color="auto"/>
            <w:right w:val="none" w:sz="0" w:space="0" w:color="auto"/>
          </w:divBdr>
        </w:div>
        <w:div w:id="1390685887">
          <w:marLeft w:val="0"/>
          <w:marRight w:val="0"/>
          <w:marTop w:val="0"/>
          <w:marBottom w:val="0"/>
          <w:divBdr>
            <w:top w:val="none" w:sz="0" w:space="0" w:color="auto"/>
            <w:left w:val="none" w:sz="0" w:space="0" w:color="auto"/>
            <w:bottom w:val="none" w:sz="0" w:space="0" w:color="auto"/>
            <w:right w:val="none" w:sz="0" w:space="0" w:color="auto"/>
          </w:divBdr>
        </w:div>
        <w:div w:id="1903053438">
          <w:marLeft w:val="0"/>
          <w:marRight w:val="0"/>
          <w:marTop w:val="0"/>
          <w:marBottom w:val="0"/>
          <w:divBdr>
            <w:top w:val="none" w:sz="0" w:space="0" w:color="auto"/>
            <w:left w:val="none" w:sz="0" w:space="0" w:color="auto"/>
            <w:bottom w:val="none" w:sz="0" w:space="0" w:color="auto"/>
            <w:right w:val="none" w:sz="0" w:space="0" w:color="auto"/>
          </w:divBdr>
        </w:div>
        <w:div w:id="1818493514">
          <w:marLeft w:val="0"/>
          <w:marRight w:val="0"/>
          <w:marTop w:val="0"/>
          <w:marBottom w:val="0"/>
          <w:divBdr>
            <w:top w:val="none" w:sz="0" w:space="0" w:color="auto"/>
            <w:left w:val="none" w:sz="0" w:space="0" w:color="auto"/>
            <w:bottom w:val="none" w:sz="0" w:space="0" w:color="auto"/>
            <w:right w:val="none" w:sz="0" w:space="0" w:color="auto"/>
          </w:divBdr>
        </w:div>
        <w:div w:id="1566642280">
          <w:marLeft w:val="0"/>
          <w:marRight w:val="0"/>
          <w:marTop w:val="0"/>
          <w:marBottom w:val="0"/>
          <w:divBdr>
            <w:top w:val="none" w:sz="0" w:space="0" w:color="auto"/>
            <w:left w:val="none" w:sz="0" w:space="0" w:color="auto"/>
            <w:bottom w:val="none" w:sz="0" w:space="0" w:color="auto"/>
            <w:right w:val="none" w:sz="0" w:space="0" w:color="auto"/>
          </w:divBdr>
        </w:div>
        <w:div w:id="72821443">
          <w:marLeft w:val="0"/>
          <w:marRight w:val="0"/>
          <w:marTop w:val="0"/>
          <w:marBottom w:val="0"/>
          <w:divBdr>
            <w:top w:val="none" w:sz="0" w:space="0" w:color="auto"/>
            <w:left w:val="none" w:sz="0" w:space="0" w:color="auto"/>
            <w:bottom w:val="none" w:sz="0" w:space="0" w:color="auto"/>
            <w:right w:val="none" w:sz="0" w:space="0" w:color="auto"/>
          </w:divBdr>
        </w:div>
        <w:div w:id="514925389">
          <w:marLeft w:val="0"/>
          <w:marRight w:val="0"/>
          <w:marTop w:val="0"/>
          <w:marBottom w:val="0"/>
          <w:divBdr>
            <w:top w:val="none" w:sz="0" w:space="0" w:color="auto"/>
            <w:left w:val="none" w:sz="0" w:space="0" w:color="auto"/>
            <w:bottom w:val="none" w:sz="0" w:space="0" w:color="auto"/>
            <w:right w:val="none" w:sz="0" w:space="0" w:color="auto"/>
          </w:divBdr>
        </w:div>
        <w:div w:id="1423523410">
          <w:marLeft w:val="0"/>
          <w:marRight w:val="0"/>
          <w:marTop w:val="0"/>
          <w:marBottom w:val="0"/>
          <w:divBdr>
            <w:top w:val="none" w:sz="0" w:space="0" w:color="auto"/>
            <w:left w:val="none" w:sz="0" w:space="0" w:color="auto"/>
            <w:bottom w:val="none" w:sz="0" w:space="0" w:color="auto"/>
            <w:right w:val="none" w:sz="0" w:space="0" w:color="auto"/>
          </w:divBdr>
        </w:div>
        <w:div w:id="1761442163">
          <w:marLeft w:val="0"/>
          <w:marRight w:val="0"/>
          <w:marTop w:val="0"/>
          <w:marBottom w:val="0"/>
          <w:divBdr>
            <w:top w:val="none" w:sz="0" w:space="0" w:color="auto"/>
            <w:left w:val="none" w:sz="0" w:space="0" w:color="auto"/>
            <w:bottom w:val="none" w:sz="0" w:space="0" w:color="auto"/>
            <w:right w:val="none" w:sz="0" w:space="0" w:color="auto"/>
          </w:divBdr>
        </w:div>
        <w:div w:id="1502548763">
          <w:marLeft w:val="0"/>
          <w:marRight w:val="0"/>
          <w:marTop w:val="0"/>
          <w:marBottom w:val="0"/>
          <w:divBdr>
            <w:top w:val="none" w:sz="0" w:space="0" w:color="auto"/>
            <w:left w:val="none" w:sz="0" w:space="0" w:color="auto"/>
            <w:bottom w:val="none" w:sz="0" w:space="0" w:color="auto"/>
            <w:right w:val="none" w:sz="0" w:space="0" w:color="auto"/>
          </w:divBdr>
        </w:div>
        <w:div w:id="55593277">
          <w:marLeft w:val="0"/>
          <w:marRight w:val="0"/>
          <w:marTop w:val="0"/>
          <w:marBottom w:val="0"/>
          <w:divBdr>
            <w:top w:val="none" w:sz="0" w:space="0" w:color="auto"/>
            <w:left w:val="none" w:sz="0" w:space="0" w:color="auto"/>
            <w:bottom w:val="none" w:sz="0" w:space="0" w:color="auto"/>
            <w:right w:val="none" w:sz="0" w:space="0" w:color="auto"/>
          </w:divBdr>
        </w:div>
        <w:div w:id="983389243">
          <w:marLeft w:val="0"/>
          <w:marRight w:val="0"/>
          <w:marTop w:val="0"/>
          <w:marBottom w:val="0"/>
          <w:divBdr>
            <w:top w:val="none" w:sz="0" w:space="0" w:color="auto"/>
            <w:left w:val="none" w:sz="0" w:space="0" w:color="auto"/>
            <w:bottom w:val="none" w:sz="0" w:space="0" w:color="auto"/>
            <w:right w:val="none" w:sz="0" w:space="0" w:color="auto"/>
          </w:divBdr>
        </w:div>
        <w:div w:id="1924754423">
          <w:marLeft w:val="0"/>
          <w:marRight w:val="0"/>
          <w:marTop w:val="0"/>
          <w:marBottom w:val="0"/>
          <w:divBdr>
            <w:top w:val="none" w:sz="0" w:space="0" w:color="auto"/>
            <w:left w:val="none" w:sz="0" w:space="0" w:color="auto"/>
            <w:bottom w:val="none" w:sz="0" w:space="0" w:color="auto"/>
            <w:right w:val="none" w:sz="0" w:space="0" w:color="auto"/>
          </w:divBdr>
        </w:div>
        <w:div w:id="245918667">
          <w:marLeft w:val="0"/>
          <w:marRight w:val="0"/>
          <w:marTop w:val="0"/>
          <w:marBottom w:val="0"/>
          <w:divBdr>
            <w:top w:val="none" w:sz="0" w:space="0" w:color="auto"/>
            <w:left w:val="none" w:sz="0" w:space="0" w:color="auto"/>
            <w:bottom w:val="none" w:sz="0" w:space="0" w:color="auto"/>
            <w:right w:val="none" w:sz="0" w:space="0" w:color="auto"/>
          </w:divBdr>
        </w:div>
        <w:div w:id="1834293363">
          <w:marLeft w:val="0"/>
          <w:marRight w:val="0"/>
          <w:marTop w:val="0"/>
          <w:marBottom w:val="0"/>
          <w:divBdr>
            <w:top w:val="none" w:sz="0" w:space="0" w:color="auto"/>
            <w:left w:val="none" w:sz="0" w:space="0" w:color="auto"/>
            <w:bottom w:val="none" w:sz="0" w:space="0" w:color="auto"/>
            <w:right w:val="none" w:sz="0" w:space="0" w:color="auto"/>
          </w:divBdr>
        </w:div>
        <w:div w:id="258753701">
          <w:marLeft w:val="0"/>
          <w:marRight w:val="0"/>
          <w:marTop w:val="0"/>
          <w:marBottom w:val="0"/>
          <w:divBdr>
            <w:top w:val="none" w:sz="0" w:space="0" w:color="auto"/>
            <w:left w:val="none" w:sz="0" w:space="0" w:color="auto"/>
            <w:bottom w:val="none" w:sz="0" w:space="0" w:color="auto"/>
            <w:right w:val="none" w:sz="0" w:space="0" w:color="auto"/>
          </w:divBdr>
        </w:div>
        <w:div w:id="106123150">
          <w:marLeft w:val="0"/>
          <w:marRight w:val="0"/>
          <w:marTop w:val="0"/>
          <w:marBottom w:val="0"/>
          <w:divBdr>
            <w:top w:val="none" w:sz="0" w:space="0" w:color="auto"/>
            <w:left w:val="none" w:sz="0" w:space="0" w:color="auto"/>
            <w:bottom w:val="none" w:sz="0" w:space="0" w:color="auto"/>
            <w:right w:val="none" w:sz="0" w:space="0" w:color="auto"/>
          </w:divBdr>
        </w:div>
        <w:div w:id="499465192">
          <w:marLeft w:val="0"/>
          <w:marRight w:val="0"/>
          <w:marTop w:val="0"/>
          <w:marBottom w:val="0"/>
          <w:divBdr>
            <w:top w:val="none" w:sz="0" w:space="0" w:color="auto"/>
            <w:left w:val="none" w:sz="0" w:space="0" w:color="auto"/>
            <w:bottom w:val="none" w:sz="0" w:space="0" w:color="auto"/>
            <w:right w:val="none" w:sz="0" w:space="0" w:color="auto"/>
          </w:divBdr>
        </w:div>
        <w:div w:id="1164706495">
          <w:marLeft w:val="0"/>
          <w:marRight w:val="0"/>
          <w:marTop w:val="0"/>
          <w:marBottom w:val="0"/>
          <w:divBdr>
            <w:top w:val="none" w:sz="0" w:space="0" w:color="auto"/>
            <w:left w:val="none" w:sz="0" w:space="0" w:color="auto"/>
            <w:bottom w:val="none" w:sz="0" w:space="0" w:color="auto"/>
            <w:right w:val="none" w:sz="0" w:space="0" w:color="auto"/>
          </w:divBdr>
        </w:div>
        <w:div w:id="1363242638">
          <w:marLeft w:val="0"/>
          <w:marRight w:val="0"/>
          <w:marTop w:val="0"/>
          <w:marBottom w:val="0"/>
          <w:divBdr>
            <w:top w:val="none" w:sz="0" w:space="0" w:color="auto"/>
            <w:left w:val="none" w:sz="0" w:space="0" w:color="auto"/>
            <w:bottom w:val="none" w:sz="0" w:space="0" w:color="auto"/>
            <w:right w:val="none" w:sz="0" w:space="0" w:color="auto"/>
          </w:divBdr>
        </w:div>
        <w:div w:id="2010207804">
          <w:marLeft w:val="0"/>
          <w:marRight w:val="0"/>
          <w:marTop w:val="0"/>
          <w:marBottom w:val="0"/>
          <w:divBdr>
            <w:top w:val="none" w:sz="0" w:space="0" w:color="auto"/>
            <w:left w:val="none" w:sz="0" w:space="0" w:color="auto"/>
            <w:bottom w:val="none" w:sz="0" w:space="0" w:color="auto"/>
            <w:right w:val="none" w:sz="0" w:space="0" w:color="auto"/>
          </w:divBdr>
        </w:div>
        <w:div w:id="1464806805">
          <w:marLeft w:val="0"/>
          <w:marRight w:val="0"/>
          <w:marTop w:val="0"/>
          <w:marBottom w:val="0"/>
          <w:divBdr>
            <w:top w:val="none" w:sz="0" w:space="0" w:color="auto"/>
            <w:left w:val="none" w:sz="0" w:space="0" w:color="auto"/>
            <w:bottom w:val="none" w:sz="0" w:space="0" w:color="auto"/>
            <w:right w:val="none" w:sz="0" w:space="0" w:color="auto"/>
          </w:divBdr>
        </w:div>
        <w:div w:id="868763492">
          <w:marLeft w:val="0"/>
          <w:marRight w:val="0"/>
          <w:marTop w:val="0"/>
          <w:marBottom w:val="0"/>
          <w:divBdr>
            <w:top w:val="none" w:sz="0" w:space="0" w:color="auto"/>
            <w:left w:val="none" w:sz="0" w:space="0" w:color="auto"/>
            <w:bottom w:val="none" w:sz="0" w:space="0" w:color="auto"/>
            <w:right w:val="none" w:sz="0" w:space="0" w:color="auto"/>
          </w:divBdr>
        </w:div>
        <w:div w:id="1972247506">
          <w:marLeft w:val="0"/>
          <w:marRight w:val="0"/>
          <w:marTop w:val="0"/>
          <w:marBottom w:val="0"/>
          <w:divBdr>
            <w:top w:val="none" w:sz="0" w:space="0" w:color="auto"/>
            <w:left w:val="none" w:sz="0" w:space="0" w:color="auto"/>
            <w:bottom w:val="none" w:sz="0" w:space="0" w:color="auto"/>
            <w:right w:val="none" w:sz="0" w:space="0" w:color="auto"/>
          </w:divBdr>
        </w:div>
        <w:div w:id="1440104462">
          <w:marLeft w:val="0"/>
          <w:marRight w:val="0"/>
          <w:marTop w:val="0"/>
          <w:marBottom w:val="0"/>
          <w:divBdr>
            <w:top w:val="none" w:sz="0" w:space="0" w:color="auto"/>
            <w:left w:val="none" w:sz="0" w:space="0" w:color="auto"/>
            <w:bottom w:val="none" w:sz="0" w:space="0" w:color="auto"/>
            <w:right w:val="none" w:sz="0" w:space="0" w:color="auto"/>
          </w:divBdr>
        </w:div>
        <w:div w:id="2117362116">
          <w:marLeft w:val="0"/>
          <w:marRight w:val="0"/>
          <w:marTop w:val="0"/>
          <w:marBottom w:val="0"/>
          <w:divBdr>
            <w:top w:val="none" w:sz="0" w:space="0" w:color="auto"/>
            <w:left w:val="none" w:sz="0" w:space="0" w:color="auto"/>
            <w:bottom w:val="none" w:sz="0" w:space="0" w:color="auto"/>
            <w:right w:val="none" w:sz="0" w:space="0" w:color="auto"/>
          </w:divBdr>
        </w:div>
        <w:div w:id="959998586">
          <w:marLeft w:val="0"/>
          <w:marRight w:val="0"/>
          <w:marTop w:val="0"/>
          <w:marBottom w:val="0"/>
          <w:divBdr>
            <w:top w:val="none" w:sz="0" w:space="0" w:color="auto"/>
            <w:left w:val="none" w:sz="0" w:space="0" w:color="auto"/>
            <w:bottom w:val="none" w:sz="0" w:space="0" w:color="auto"/>
            <w:right w:val="none" w:sz="0" w:space="0" w:color="auto"/>
          </w:divBdr>
        </w:div>
        <w:div w:id="2025012787">
          <w:marLeft w:val="0"/>
          <w:marRight w:val="0"/>
          <w:marTop w:val="0"/>
          <w:marBottom w:val="0"/>
          <w:divBdr>
            <w:top w:val="none" w:sz="0" w:space="0" w:color="auto"/>
            <w:left w:val="none" w:sz="0" w:space="0" w:color="auto"/>
            <w:bottom w:val="none" w:sz="0" w:space="0" w:color="auto"/>
            <w:right w:val="none" w:sz="0" w:space="0" w:color="auto"/>
          </w:divBdr>
        </w:div>
        <w:div w:id="1240093766">
          <w:marLeft w:val="0"/>
          <w:marRight w:val="0"/>
          <w:marTop w:val="0"/>
          <w:marBottom w:val="0"/>
          <w:divBdr>
            <w:top w:val="none" w:sz="0" w:space="0" w:color="auto"/>
            <w:left w:val="none" w:sz="0" w:space="0" w:color="auto"/>
            <w:bottom w:val="none" w:sz="0" w:space="0" w:color="auto"/>
            <w:right w:val="none" w:sz="0" w:space="0" w:color="auto"/>
          </w:divBdr>
        </w:div>
        <w:div w:id="589586676">
          <w:marLeft w:val="0"/>
          <w:marRight w:val="0"/>
          <w:marTop w:val="0"/>
          <w:marBottom w:val="0"/>
          <w:divBdr>
            <w:top w:val="none" w:sz="0" w:space="0" w:color="auto"/>
            <w:left w:val="none" w:sz="0" w:space="0" w:color="auto"/>
            <w:bottom w:val="none" w:sz="0" w:space="0" w:color="auto"/>
            <w:right w:val="none" w:sz="0" w:space="0" w:color="auto"/>
          </w:divBdr>
        </w:div>
        <w:div w:id="620304189">
          <w:marLeft w:val="0"/>
          <w:marRight w:val="0"/>
          <w:marTop w:val="0"/>
          <w:marBottom w:val="0"/>
          <w:divBdr>
            <w:top w:val="none" w:sz="0" w:space="0" w:color="auto"/>
            <w:left w:val="none" w:sz="0" w:space="0" w:color="auto"/>
            <w:bottom w:val="none" w:sz="0" w:space="0" w:color="auto"/>
            <w:right w:val="none" w:sz="0" w:space="0" w:color="auto"/>
          </w:divBdr>
        </w:div>
        <w:div w:id="55934000">
          <w:marLeft w:val="0"/>
          <w:marRight w:val="0"/>
          <w:marTop w:val="0"/>
          <w:marBottom w:val="0"/>
          <w:divBdr>
            <w:top w:val="none" w:sz="0" w:space="0" w:color="auto"/>
            <w:left w:val="none" w:sz="0" w:space="0" w:color="auto"/>
            <w:bottom w:val="none" w:sz="0" w:space="0" w:color="auto"/>
            <w:right w:val="none" w:sz="0" w:space="0" w:color="auto"/>
          </w:divBdr>
        </w:div>
        <w:div w:id="1755399689">
          <w:marLeft w:val="0"/>
          <w:marRight w:val="0"/>
          <w:marTop w:val="0"/>
          <w:marBottom w:val="0"/>
          <w:divBdr>
            <w:top w:val="none" w:sz="0" w:space="0" w:color="auto"/>
            <w:left w:val="none" w:sz="0" w:space="0" w:color="auto"/>
            <w:bottom w:val="none" w:sz="0" w:space="0" w:color="auto"/>
            <w:right w:val="none" w:sz="0" w:space="0" w:color="auto"/>
          </w:divBdr>
        </w:div>
        <w:div w:id="1584070758">
          <w:marLeft w:val="0"/>
          <w:marRight w:val="0"/>
          <w:marTop w:val="0"/>
          <w:marBottom w:val="0"/>
          <w:divBdr>
            <w:top w:val="none" w:sz="0" w:space="0" w:color="auto"/>
            <w:left w:val="none" w:sz="0" w:space="0" w:color="auto"/>
            <w:bottom w:val="none" w:sz="0" w:space="0" w:color="auto"/>
            <w:right w:val="none" w:sz="0" w:space="0" w:color="auto"/>
          </w:divBdr>
        </w:div>
        <w:div w:id="1233005372">
          <w:marLeft w:val="0"/>
          <w:marRight w:val="0"/>
          <w:marTop w:val="0"/>
          <w:marBottom w:val="0"/>
          <w:divBdr>
            <w:top w:val="none" w:sz="0" w:space="0" w:color="auto"/>
            <w:left w:val="none" w:sz="0" w:space="0" w:color="auto"/>
            <w:bottom w:val="none" w:sz="0" w:space="0" w:color="auto"/>
            <w:right w:val="none" w:sz="0" w:space="0" w:color="auto"/>
          </w:divBdr>
        </w:div>
        <w:div w:id="667249878">
          <w:marLeft w:val="0"/>
          <w:marRight w:val="0"/>
          <w:marTop w:val="0"/>
          <w:marBottom w:val="0"/>
          <w:divBdr>
            <w:top w:val="none" w:sz="0" w:space="0" w:color="auto"/>
            <w:left w:val="none" w:sz="0" w:space="0" w:color="auto"/>
            <w:bottom w:val="none" w:sz="0" w:space="0" w:color="auto"/>
            <w:right w:val="none" w:sz="0" w:space="0" w:color="auto"/>
          </w:divBdr>
        </w:div>
        <w:div w:id="54738588">
          <w:marLeft w:val="0"/>
          <w:marRight w:val="0"/>
          <w:marTop w:val="0"/>
          <w:marBottom w:val="0"/>
          <w:divBdr>
            <w:top w:val="none" w:sz="0" w:space="0" w:color="auto"/>
            <w:left w:val="none" w:sz="0" w:space="0" w:color="auto"/>
            <w:bottom w:val="none" w:sz="0" w:space="0" w:color="auto"/>
            <w:right w:val="none" w:sz="0" w:space="0" w:color="auto"/>
          </w:divBdr>
        </w:div>
        <w:div w:id="218325891">
          <w:marLeft w:val="0"/>
          <w:marRight w:val="0"/>
          <w:marTop w:val="0"/>
          <w:marBottom w:val="0"/>
          <w:divBdr>
            <w:top w:val="none" w:sz="0" w:space="0" w:color="auto"/>
            <w:left w:val="none" w:sz="0" w:space="0" w:color="auto"/>
            <w:bottom w:val="none" w:sz="0" w:space="0" w:color="auto"/>
            <w:right w:val="none" w:sz="0" w:space="0" w:color="auto"/>
          </w:divBdr>
        </w:div>
        <w:div w:id="817964473">
          <w:marLeft w:val="0"/>
          <w:marRight w:val="0"/>
          <w:marTop w:val="0"/>
          <w:marBottom w:val="0"/>
          <w:divBdr>
            <w:top w:val="none" w:sz="0" w:space="0" w:color="auto"/>
            <w:left w:val="none" w:sz="0" w:space="0" w:color="auto"/>
            <w:bottom w:val="none" w:sz="0" w:space="0" w:color="auto"/>
            <w:right w:val="none" w:sz="0" w:space="0" w:color="auto"/>
          </w:divBdr>
        </w:div>
        <w:div w:id="858658459">
          <w:marLeft w:val="0"/>
          <w:marRight w:val="0"/>
          <w:marTop w:val="0"/>
          <w:marBottom w:val="0"/>
          <w:divBdr>
            <w:top w:val="none" w:sz="0" w:space="0" w:color="auto"/>
            <w:left w:val="none" w:sz="0" w:space="0" w:color="auto"/>
            <w:bottom w:val="none" w:sz="0" w:space="0" w:color="auto"/>
            <w:right w:val="none" w:sz="0" w:space="0" w:color="auto"/>
          </w:divBdr>
        </w:div>
        <w:div w:id="1434781511">
          <w:marLeft w:val="0"/>
          <w:marRight w:val="0"/>
          <w:marTop w:val="0"/>
          <w:marBottom w:val="0"/>
          <w:divBdr>
            <w:top w:val="none" w:sz="0" w:space="0" w:color="auto"/>
            <w:left w:val="none" w:sz="0" w:space="0" w:color="auto"/>
            <w:bottom w:val="none" w:sz="0" w:space="0" w:color="auto"/>
            <w:right w:val="none" w:sz="0" w:space="0" w:color="auto"/>
          </w:divBdr>
        </w:div>
        <w:div w:id="1133794971">
          <w:marLeft w:val="0"/>
          <w:marRight w:val="0"/>
          <w:marTop w:val="0"/>
          <w:marBottom w:val="0"/>
          <w:divBdr>
            <w:top w:val="none" w:sz="0" w:space="0" w:color="auto"/>
            <w:left w:val="none" w:sz="0" w:space="0" w:color="auto"/>
            <w:bottom w:val="none" w:sz="0" w:space="0" w:color="auto"/>
            <w:right w:val="none" w:sz="0" w:space="0" w:color="auto"/>
          </w:divBdr>
        </w:div>
        <w:div w:id="578559274">
          <w:marLeft w:val="0"/>
          <w:marRight w:val="0"/>
          <w:marTop w:val="0"/>
          <w:marBottom w:val="0"/>
          <w:divBdr>
            <w:top w:val="none" w:sz="0" w:space="0" w:color="auto"/>
            <w:left w:val="none" w:sz="0" w:space="0" w:color="auto"/>
            <w:bottom w:val="none" w:sz="0" w:space="0" w:color="auto"/>
            <w:right w:val="none" w:sz="0" w:space="0" w:color="auto"/>
          </w:divBdr>
        </w:div>
        <w:div w:id="1996839733">
          <w:marLeft w:val="0"/>
          <w:marRight w:val="0"/>
          <w:marTop w:val="0"/>
          <w:marBottom w:val="0"/>
          <w:divBdr>
            <w:top w:val="none" w:sz="0" w:space="0" w:color="auto"/>
            <w:left w:val="none" w:sz="0" w:space="0" w:color="auto"/>
            <w:bottom w:val="none" w:sz="0" w:space="0" w:color="auto"/>
            <w:right w:val="none" w:sz="0" w:space="0" w:color="auto"/>
          </w:divBdr>
        </w:div>
        <w:div w:id="862480432">
          <w:marLeft w:val="0"/>
          <w:marRight w:val="0"/>
          <w:marTop w:val="0"/>
          <w:marBottom w:val="0"/>
          <w:divBdr>
            <w:top w:val="none" w:sz="0" w:space="0" w:color="auto"/>
            <w:left w:val="none" w:sz="0" w:space="0" w:color="auto"/>
            <w:bottom w:val="none" w:sz="0" w:space="0" w:color="auto"/>
            <w:right w:val="none" w:sz="0" w:space="0" w:color="auto"/>
          </w:divBdr>
        </w:div>
        <w:div w:id="373433798">
          <w:marLeft w:val="0"/>
          <w:marRight w:val="0"/>
          <w:marTop w:val="0"/>
          <w:marBottom w:val="0"/>
          <w:divBdr>
            <w:top w:val="none" w:sz="0" w:space="0" w:color="auto"/>
            <w:left w:val="none" w:sz="0" w:space="0" w:color="auto"/>
            <w:bottom w:val="none" w:sz="0" w:space="0" w:color="auto"/>
            <w:right w:val="none" w:sz="0" w:space="0" w:color="auto"/>
          </w:divBdr>
        </w:div>
        <w:div w:id="716393475">
          <w:marLeft w:val="0"/>
          <w:marRight w:val="0"/>
          <w:marTop w:val="0"/>
          <w:marBottom w:val="0"/>
          <w:divBdr>
            <w:top w:val="none" w:sz="0" w:space="0" w:color="auto"/>
            <w:left w:val="none" w:sz="0" w:space="0" w:color="auto"/>
            <w:bottom w:val="none" w:sz="0" w:space="0" w:color="auto"/>
            <w:right w:val="none" w:sz="0" w:space="0" w:color="auto"/>
          </w:divBdr>
        </w:div>
        <w:div w:id="861551305">
          <w:marLeft w:val="0"/>
          <w:marRight w:val="0"/>
          <w:marTop w:val="0"/>
          <w:marBottom w:val="0"/>
          <w:divBdr>
            <w:top w:val="none" w:sz="0" w:space="0" w:color="auto"/>
            <w:left w:val="none" w:sz="0" w:space="0" w:color="auto"/>
            <w:bottom w:val="none" w:sz="0" w:space="0" w:color="auto"/>
            <w:right w:val="none" w:sz="0" w:space="0" w:color="auto"/>
          </w:divBdr>
        </w:div>
        <w:div w:id="1086029775">
          <w:marLeft w:val="0"/>
          <w:marRight w:val="0"/>
          <w:marTop w:val="0"/>
          <w:marBottom w:val="0"/>
          <w:divBdr>
            <w:top w:val="none" w:sz="0" w:space="0" w:color="auto"/>
            <w:left w:val="none" w:sz="0" w:space="0" w:color="auto"/>
            <w:bottom w:val="none" w:sz="0" w:space="0" w:color="auto"/>
            <w:right w:val="none" w:sz="0" w:space="0" w:color="auto"/>
          </w:divBdr>
        </w:div>
        <w:div w:id="1636907726">
          <w:marLeft w:val="0"/>
          <w:marRight w:val="0"/>
          <w:marTop w:val="0"/>
          <w:marBottom w:val="0"/>
          <w:divBdr>
            <w:top w:val="none" w:sz="0" w:space="0" w:color="auto"/>
            <w:left w:val="none" w:sz="0" w:space="0" w:color="auto"/>
            <w:bottom w:val="none" w:sz="0" w:space="0" w:color="auto"/>
            <w:right w:val="none" w:sz="0" w:space="0" w:color="auto"/>
          </w:divBdr>
        </w:div>
        <w:div w:id="270405324">
          <w:marLeft w:val="0"/>
          <w:marRight w:val="0"/>
          <w:marTop w:val="0"/>
          <w:marBottom w:val="0"/>
          <w:divBdr>
            <w:top w:val="none" w:sz="0" w:space="0" w:color="auto"/>
            <w:left w:val="none" w:sz="0" w:space="0" w:color="auto"/>
            <w:bottom w:val="none" w:sz="0" w:space="0" w:color="auto"/>
            <w:right w:val="none" w:sz="0" w:space="0" w:color="auto"/>
          </w:divBdr>
        </w:div>
        <w:div w:id="854614964">
          <w:marLeft w:val="0"/>
          <w:marRight w:val="0"/>
          <w:marTop w:val="0"/>
          <w:marBottom w:val="0"/>
          <w:divBdr>
            <w:top w:val="none" w:sz="0" w:space="0" w:color="auto"/>
            <w:left w:val="none" w:sz="0" w:space="0" w:color="auto"/>
            <w:bottom w:val="none" w:sz="0" w:space="0" w:color="auto"/>
            <w:right w:val="none" w:sz="0" w:space="0" w:color="auto"/>
          </w:divBdr>
        </w:div>
        <w:div w:id="527106830">
          <w:marLeft w:val="0"/>
          <w:marRight w:val="0"/>
          <w:marTop w:val="0"/>
          <w:marBottom w:val="0"/>
          <w:divBdr>
            <w:top w:val="none" w:sz="0" w:space="0" w:color="auto"/>
            <w:left w:val="none" w:sz="0" w:space="0" w:color="auto"/>
            <w:bottom w:val="none" w:sz="0" w:space="0" w:color="auto"/>
            <w:right w:val="none" w:sz="0" w:space="0" w:color="auto"/>
          </w:divBdr>
        </w:div>
        <w:div w:id="1249004797">
          <w:marLeft w:val="0"/>
          <w:marRight w:val="0"/>
          <w:marTop w:val="0"/>
          <w:marBottom w:val="0"/>
          <w:divBdr>
            <w:top w:val="none" w:sz="0" w:space="0" w:color="auto"/>
            <w:left w:val="none" w:sz="0" w:space="0" w:color="auto"/>
            <w:bottom w:val="none" w:sz="0" w:space="0" w:color="auto"/>
            <w:right w:val="none" w:sz="0" w:space="0" w:color="auto"/>
          </w:divBdr>
        </w:div>
        <w:div w:id="299461235">
          <w:marLeft w:val="0"/>
          <w:marRight w:val="0"/>
          <w:marTop w:val="0"/>
          <w:marBottom w:val="0"/>
          <w:divBdr>
            <w:top w:val="none" w:sz="0" w:space="0" w:color="auto"/>
            <w:left w:val="none" w:sz="0" w:space="0" w:color="auto"/>
            <w:bottom w:val="none" w:sz="0" w:space="0" w:color="auto"/>
            <w:right w:val="none" w:sz="0" w:space="0" w:color="auto"/>
          </w:divBdr>
        </w:div>
        <w:div w:id="1914004958">
          <w:marLeft w:val="0"/>
          <w:marRight w:val="0"/>
          <w:marTop w:val="0"/>
          <w:marBottom w:val="0"/>
          <w:divBdr>
            <w:top w:val="none" w:sz="0" w:space="0" w:color="auto"/>
            <w:left w:val="none" w:sz="0" w:space="0" w:color="auto"/>
            <w:bottom w:val="none" w:sz="0" w:space="0" w:color="auto"/>
            <w:right w:val="none" w:sz="0" w:space="0" w:color="auto"/>
          </w:divBdr>
        </w:div>
        <w:div w:id="692152304">
          <w:marLeft w:val="0"/>
          <w:marRight w:val="0"/>
          <w:marTop w:val="0"/>
          <w:marBottom w:val="0"/>
          <w:divBdr>
            <w:top w:val="none" w:sz="0" w:space="0" w:color="auto"/>
            <w:left w:val="none" w:sz="0" w:space="0" w:color="auto"/>
            <w:bottom w:val="none" w:sz="0" w:space="0" w:color="auto"/>
            <w:right w:val="none" w:sz="0" w:space="0" w:color="auto"/>
          </w:divBdr>
        </w:div>
        <w:div w:id="20860795">
          <w:marLeft w:val="0"/>
          <w:marRight w:val="0"/>
          <w:marTop w:val="0"/>
          <w:marBottom w:val="0"/>
          <w:divBdr>
            <w:top w:val="none" w:sz="0" w:space="0" w:color="auto"/>
            <w:left w:val="none" w:sz="0" w:space="0" w:color="auto"/>
            <w:bottom w:val="none" w:sz="0" w:space="0" w:color="auto"/>
            <w:right w:val="none" w:sz="0" w:space="0" w:color="auto"/>
          </w:divBdr>
        </w:div>
        <w:div w:id="785349059">
          <w:marLeft w:val="0"/>
          <w:marRight w:val="0"/>
          <w:marTop w:val="0"/>
          <w:marBottom w:val="0"/>
          <w:divBdr>
            <w:top w:val="none" w:sz="0" w:space="0" w:color="auto"/>
            <w:left w:val="none" w:sz="0" w:space="0" w:color="auto"/>
            <w:bottom w:val="none" w:sz="0" w:space="0" w:color="auto"/>
            <w:right w:val="none" w:sz="0" w:space="0" w:color="auto"/>
          </w:divBdr>
        </w:div>
        <w:div w:id="1694724591">
          <w:marLeft w:val="0"/>
          <w:marRight w:val="0"/>
          <w:marTop w:val="0"/>
          <w:marBottom w:val="0"/>
          <w:divBdr>
            <w:top w:val="none" w:sz="0" w:space="0" w:color="auto"/>
            <w:left w:val="none" w:sz="0" w:space="0" w:color="auto"/>
            <w:bottom w:val="none" w:sz="0" w:space="0" w:color="auto"/>
            <w:right w:val="none" w:sz="0" w:space="0" w:color="auto"/>
          </w:divBdr>
        </w:div>
        <w:div w:id="210574468">
          <w:marLeft w:val="0"/>
          <w:marRight w:val="0"/>
          <w:marTop w:val="0"/>
          <w:marBottom w:val="0"/>
          <w:divBdr>
            <w:top w:val="none" w:sz="0" w:space="0" w:color="auto"/>
            <w:left w:val="none" w:sz="0" w:space="0" w:color="auto"/>
            <w:bottom w:val="none" w:sz="0" w:space="0" w:color="auto"/>
            <w:right w:val="none" w:sz="0" w:space="0" w:color="auto"/>
          </w:divBdr>
        </w:div>
        <w:div w:id="64573725">
          <w:marLeft w:val="0"/>
          <w:marRight w:val="0"/>
          <w:marTop w:val="0"/>
          <w:marBottom w:val="0"/>
          <w:divBdr>
            <w:top w:val="none" w:sz="0" w:space="0" w:color="auto"/>
            <w:left w:val="none" w:sz="0" w:space="0" w:color="auto"/>
            <w:bottom w:val="none" w:sz="0" w:space="0" w:color="auto"/>
            <w:right w:val="none" w:sz="0" w:space="0" w:color="auto"/>
          </w:divBdr>
        </w:div>
        <w:div w:id="1942373697">
          <w:marLeft w:val="0"/>
          <w:marRight w:val="0"/>
          <w:marTop w:val="0"/>
          <w:marBottom w:val="0"/>
          <w:divBdr>
            <w:top w:val="none" w:sz="0" w:space="0" w:color="auto"/>
            <w:left w:val="none" w:sz="0" w:space="0" w:color="auto"/>
            <w:bottom w:val="none" w:sz="0" w:space="0" w:color="auto"/>
            <w:right w:val="none" w:sz="0" w:space="0" w:color="auto"/>
          </w:divBdr>
        </w:div>
        <w:div w:id="2037850482">
          <w:marLeft w:val="0"/>
          <w:marRight w:val="0"/>
          <w:marTop w:val="0"/>
          <w:marBottom w:val="0"/>
          <w:divBdr>
            <w:top w:val="none" w:sz="0" w:space="0" w:color="auto"/>
            <w:left w:val="none" w:sz="0" w:space="0" w:color="auto"/>
            <w:bottom w:val="none" w:sz="0" w:space="0" w:color="auto"/>
            <w:right w:val="none" w:sz="0" w:space="0" w:color="auto"/>
          </w:divBdr>
        </w:div>
        <w:div w:id="926812071">
          <w:marLeft w:val="0"/>
          <w:marRight w:val="0"/>
          <w:marTop w:val="0"/>
          <w:marBottom w:val="0"/>
          <w:divBdr>
            <w:top w:val="none" w:sz="0" w:space="0" w:color="auto"/>
            <w:left w:val="none" w:sz="0" w:space="0" w:color="auto"/>
            <w:bottom w:val="none" w:sz="0" w:space="0" w:color="auto"/>
            <w:right w:val="none" w:sz="0" w:space="0" w:color="auto"/>
          </w:divBdr>
        </w:div>
        <w:div w:id="228032433">
          <w:marLeft w:val="0"/>
          <w:marRight w:val="0"/>
          <w:marTop w:val="0"/>
          <w:marBottom w:val="0"/>
          <w:divBdr>
            <w:top w:val="none" w:sz="0" w:space="0" w:color="auto"/>
            <w:left w:val="none" w:sz="0" w:space="0" w:color="auto"/>
            <w:bottom w:val="none" w:sz="0" w:space="0" w:color="auto"/>
            <w:right w:val="none" w:sz="0" w:space="0" w:color="auto"/>
          </w:divBdr>
        </w:div>
        <w:div w:id="1683554767">
          <w:marLeft w:val="0"/>
          <w:marRight w:val="0"/>
          <w:marTop w:val="0"/>
          <w:marBottom w:val="0"/>
          <w:divBdr>
            <w:top w:val="none" w:sz="0" w:space="0" w:color="auto"/>
            <w:left w:val="none" w:sz="0" w:space="0" w:color="auto"/>
            <w:bottom w:val="none" w:sz="0" w:space="0" w:color="auto"/>
            <w:right w:val="none" w:sz="0" w:space="0" w:color="auto"/>
          </w:divBdr>
        </w:div>
        <w:div w:id="1629580986">
          <w:marLeft w:val="0"/>
          <w:marRight w:val="0"/>
          <w:marTop w:val="0"/>
          <w:marBottom w:val="0"/>
          <w:divBdr>
            <w:top w:val="none" w:sz="0" w:space="0" w:color="auto"/>
            <w:left w:val="none" w:sz="0" w:space="0" w:color="auto"/>
            <w:bottom w:val="none" w:sz="0" w:space="0" w:color="auto"/>
            <w:right w:val="none" w:sz="0" w:space="0" w:color="auto"/>
          </w:divBdr>
        </w:div>
        <w:div w:id="81490834">
          <w:marLeft w:val="0"/>
          <w:marRight w:val="0"/>
          <w:marTop w:val="0"/>
          <w:marBottom w:val="0"/>
          <w:divBdr>
            <w:top w:val="none" w:sz="0" w:space="0" w:color="auto"/>
            <w:left w:val="none" w:sz="0" w:space="0" w:color="auto"/>
            <w:bottom w:val="none" w:sz="0" w:space="0" w:color="auto"/>
            <w:right w:val="none" w:sz="0" w:space="0" w:color="auto"/>
          </w:divBdr>
        </w:div>
        <w:div w:id="1514420915">
          <w:marLeft w:val="0"/>
          <w:marRight w:val="0"/>
          <w:marTop w:val="0"/>
          <w:marBottom w:val="0"/>
          <w:divBdr>
            <w:top w:val="none" w:sz="0" w:space="0" w:color="auto"/>
            <w:left w:val="none" w:sz="0" w:space="0" w:color="auto"/>
            <w:bottom w:val="none" w:sz="0" w:space="0" w:color="auto"/>
            <w:right w:val="none" w:sz="0" w:space="0" w:color="auto"/>
          </w:divBdr>
        </w:div>
        <w:div w:id="108284847">
          <w:marLeft w:val="0"/>
          <w:marRight w:val="0"/>
          <w:marTop w:val="0"/>
          <w:marBottom w:val="0"/>
          <w:divBdr>
            <w:top w:val="none" w:sz="0" w:space="0" w:color="auto"/>
            <w:left w:val="none" w:sz="0" w:space="0" w:color="auto"/>
            <w:bottom w:val="none" w:sz="0" w:space="0" w:color="auto"/>
            <w:right w:val="none" w:sz="0" w:space="0" w:color="auto"/>
          </w:divBdr>
        </w:div>
        <w:div w:id="619848470">
          <w:marLeft w:val="0"/>
          <w:marRight w:val="0"/>
          <w:marTop w:val="0"/>
          <w:marBottom w:val="0"/>
          <w:divBdr>
            <w:top w:val="none" w:sz="0" w:space="0" w:color="auto"/>
            <w:left w:val="none" w:sz="0" w:space="0" w:color="auto"/>
            <w:bottom w:val="none" w:sz="0" w:space="0" w:color="auto"/>
            <w:right w:val="none" w:sz="0" w:space="0" w:color="auto"/>
          </w:divBdr>
        </w:div>
        <w:div w:id="671103786">
          <w:marLeft w:val="0"/>
          <w:marRight w:val="0"/>
          <w:marTop w:val="0"/>
          <w:marBottom w:val="0"/>
          <w:divBdr>
            <w:top w:val="none" w:sz="0" w:space="0" w:color="auto"/>
            <w:left w:val="none" w:sz="0" w:space="0" w:color="auto"/>
            <w:bottom w:val="none" w:sz="0" w:space="0" w:color="auto"/>
            <w:right w:val="none" w:sz="0" w:space="0" w:color="auto"/>
          </w:divBdr>
        </w:div>
        <w:div w:id="1167944862">
          <w:marLeft w:val="0"/>
          <w:marRight w:val="0"/>
          <w:marTop w:val="0"/>
          <w:marBottom w:val="0"/>
          <w:divBdr>
            <w:top w:val="none" w:sz="0" w:space="0" w:color="auto"/>
            <w:left w:val="none" w:sz="0" w:space="0" w:color="auto"/>
            <w:bottom w:val="none" w:sz="0" w:space="0" w:color="auto"/>
            <w:right w:val="none" w:sz="0" w:space="0" w:color="auto"/>
          </w:divBdr>
        </w:div>
        <w:div w:id="363334356">
          <w:marLeft w:val="0"/>
          <w:marRight w:val="0"/>
          <w:marTop w:val="0"/>
          <w:marBottom w:val="0"/>
          <w:divBdr>
            <w:top w:val="none" w:sz="0" w:space="0" w:color="auto"/>
            <w:left w:val="none" w:sz="0" w:space="0" w:color="auto"/>
            <w:bottom w:val="none" w:sz="0" w:space="0" w:color="auto"/>
            <w:right w:val="none" w:sz="0" w:space="0" w:color="auto"/>
          </w:divBdr>
        </w:div>
        <w:div w:id="1674258443">
          <w:marLeft w:val="0"/>
          <w:marRight w:val="0"/>
          <w:marTop w:val="0"/>
          <w:marBottom w:val="0"/>
          <w:divBdr>
            <w:top w:val="none" w:sz="0" w:space="0" w:color="auto"/>
            <w:left w:val="none" w:sz="0" w:space="0" w:color="auto"/>
            <w:bottom w:val="none" w:sz="0" w:space="0" w:color="auto"/>
            <w:right w:val="none" w:sz="0" w:space="0" w:color="auto"/>
          </w:divBdr>
        </w:div>
        <w:div w:id="1097365189">
          <w:marLeft w:val="0"/>
          <w:marRight w:val="0"/>
          <w:marTop w:val="0"/>
          <w:marBottom w:val="0"/>
          <w:divBdr>
            <w:top w:val="none" w:sz="0" w:space="0" w:color="auto"/>
            <w:left w:val="none" w:sz="0" w:space="0" w:color="auto"/>
            <w:bottom w:val="none" w:sz="0" w:space="0" w:color="auto"/>
            <w:right w:val="none" w:sz="0" w:space="0" w:color="auto"/>
          </w:divBdr>
        </w:div>
        <w:div w:id="100954085">
          <w:marLeft w:val="0"/>
          <w:marRight w:val="0"/>
          <w:marTop w:val="0"/>
          <w:marBottom w:val="0"/>
          <w:divBdr>
            <w:top w:val="none" w:sz="0" w:space="0" w:color="auto"/>
            <w:left w:val="none" w:sz="0" w:space="0" w:color="auto"/>
            <w:bottom w:val="none" w:sz="0" w:space="0" w:color="auto"/>
            <w:right w:val="none" w:sz="0" w:space="0" w:color="auto"/>
          </w:divBdr>
        </w:div>
        <w:div w:id="1125924891">
          <w:marLeft w:val="0"/>
          <w:marRight w:val="0"/>
          <w:marTop w:val="0"/>
          <w:marBottom w:val="0"/>
          <w:divBdr>
            <w:top w:val="none" w:sz="0" w:space="0" w:color="auto"/>
            <w:left w:val="none" w:sz="0" w:space="0" w:color="auto"/>
            <w:bottom w:val="none" w:sz="0" w:space="0" w:color="auto"/>
            <w:right w:val="none" w:sz="0" w:space="0" w:color="auto"/>
          </w:divBdr>
        </w:div>
        <w:div w:id="1885602316">
          <w:marLeft w:val="0"/>
          <w:marRight w:val="0"/>
          <w:marTop w:val="0"/>
          <w:marBottom w:val="0"/>
          <w:divBdr>
            <w:top w:val="none" w:sz="0" w:space="0" w:color="auto"/>
            <w:left w:val="none" w:sz="0" w:space="0" w:color="auto"/>
            <w:bottom w:val="none" w:sz="0" w:space="0" w:color="auto"/>
            <w:right w:val="none" w:sz="0" w:space="0" w:color="auto"/>
          </w:divBdr>
        </w:div>
        <w:div w:id="348025673">
          <w:marLeft w:val="0"/>
          <w:marRight w:val="0"/>
          <w:marTop w:val="0"/>
          <w:marBottom w:val="0"/>
          <w:divBdr>
            <w:top w:val="none" w:sz="0" w:space="0" w:color="auto"/>
            <w:left w:val="none" w:sz="0" w:space="0" w:color="auto"/>
            <w:bottom w:val="none" w:sz="0" w:space="0" w:color="auto"/>
            <w:right w:val="none" w:sz="0" w:space="0" w:color="auto"/>
          </w:divBdr>
        </w:div>
        <w:div w:id="1733691977">
          <w:marLeft w:val="0"/>
          <w:marRight w:val="0"/>
          <w:marTop w:val="0"/>
          <w:marBottom w:val="0"/>
          <w:divBdr>
            <w:top w:val="none" w:sz="0" w:space="0" w:color="auto"/>
            <w:left w:val="none" w:sz="0" w:space="0" w:color="auto"/>
            <w:bottom w:val="none" w:sz="0" w:space="0" w:color="auto"/>
            <w:right w:val="none" w:sz="0" w:space="0" w:color="auto"/>
          </w:divBdr>
        </w:div>
        <w:div w:id="676350473">
          <w:marLeft w:val="0"/>
          <w:marRight w:val="0"/>
          <w:marTop w:val="0"/>
          <w:marBottom w:val="0"/>
          <w:divBdr>
            <w:top w:val="none" w:sz="0" w:space="0" w:color="auto"/>
            <w:left w:val="none" w:sz="0" w:space="0" w:color="auto"/>
            <w:bottom w:val="none" w:sz="0" w:space="0" w:color="auto"/>
            <w:right w:val="none" w:sz="0" w:space="0" w:color="auto"/>
          </w:divBdr>
        </w:div>
        <w:div w:id="1796632114">
          <w:marLeft w:val="0"/>
          <w:marRight w:val="0"/>
          <w:marTop w:val="0"/>
          <w:marBottom w:val="0"/>
          <w:divBdr>
            <w:top w:val="none" w:sz="0" w:space="0" w:color="auto"/>
            <w:left w:val="none" w:sz="0" w:space="0" w:color="auto"/>
            <w:bottom w:val="none" w:sz="0" w:space="0" w:color="auto"/>
            <w:right w:val="none" w:sz="0" w:space="0" w:color="auto"/>
          </w:divBdr>
        </w:div>
        <w:div w:id="763770992">
          <w:marLeft w:val="0"/>
          <w:marRight w:val="0"/>
          <w:marTop w:val="0"/>
          <w:marBottom w:val="0"/>
          <w:divBdr>
            <w:top w:val="none" w:sz="0" w:space="0" w:color="auto"/>
            <w:left w:val="none" w:sz="0" w:space="0" w:color="auto"/>
            <w:bottom w:val="none" w:sz="0" w:space="0" w:color="auto"/>
            <w:right w:val="none" w:sz="0" w:space="0" w:color="auto"/>
          </w:divBdr>
        </w:div>
        <w:div w:id="660617759">
          <w:marLeft w:val="0"/>
          <w:marRight w:val="0"/>
          <w:marTop w:val="0"/>
          <w:marBottom w:val="0"/>
          <w:divBdr>
            <w:top w:val="none" w:sz="0" w:space="0" w:color="auto"/>
            <w:left w:val="none" w:sz="0" w:space="0" w:color="auto"/>
            <w:bottom w:val="none" w:sz="0" w:space="0" w:color="auto"/>
            <w:right w:val="none" w:sz="0" w:space="0" w:color="auto"/>
          </w:divBdr>
        </w:div>
        <w:div w:id="1109274907">
          <w:marLeft w:val="0"/>
          <w:marRight w:val="0"/>
          <w:marTop w:val="0"/>
          <w:marBottom w:val="0"/>
          <w:divBdr>
            <w:top w:val="none" w:sz="0" w:space="0" w:color="auto"/>
            <w:left w:val="none" w:sz="0" w:space="0" w:color="auto"/>
            <w:bottom w:val="none" w:sz="0" w:space="0" w:color="auto"/>
            <w:right w:val="none" w:sz="0" w:space="0" w:color="auto"/>
          </w:divBdr>
        </w:div>
        <w:div w:id="2041974910">
          <w:marLeft w:val="0"/>
          <w:marRight w:val="0"/>
          <w:marTop w:val="0"/>
          <w:marBottom w:val="0"/>
          <w:divBdr>
            <w:top w:val="none" w:sz="0" w:space="0" w:color="auto"/>
            <w:left w:val="none" w:sz="0" w:space="0" w:color="auto"/>
            <w:bottom w:val="none" w:sz="0" w:space="0" w:color="auto"/>
            <w:right w:val="none" w:sz="0" w:space="0" w:color="auto"/>
          </w:divBdr>
        </w:div>
        <w:div w:id="1335691993">
          <w:marLeft w:val="0"/>
          <w:marRight w:val="0"/>
          <w:marTop w:val="0"/>
          <w:marBottom w:val="0"/>
          <w:divBdr>
            <w:top w:val="none" w:sz="0" w:space="0" w:color="auto"/>
            <w:left w:val="none" w:sz="0" w:space="0" w:color="auto"/>
            <w:bottom w:val="none" w:sz="0" w:space="0" w:color="auto"/>
            <w:right w:val="none" w:sz="0" w:space="0" w:color="auto"/>
          </w:divBdr>
        </w:div>
        <w:div w:id="1158964153">
          <w:marLeft w:val="0"/>
          <w:marRight w:val="0"/>
          <w:marTop w:val="0"/>
          <w:marBottom w:val="0"/>
          <w:divBdr>
            <w:top w:val="none" w:sz="0" w:space="0" w:color="auto"/>
            <w:left w:val="none" w:sz="0" w:space="0" w:color="auto"/>
            <w:bottom w:val="none" w:sz="0" w:space="0" w:color="auto"/>
            <w:right w:val="none" w:sz="0" w:space="0" w:color="auto"/>
          </w:divBdr>
        </w:div>
        <w:div w:id="1398287263">
          <w:marLeft w:val="0"/>
          <w:marRight w:val="0"/>
          <w:marTop w:val="0"/>
          <w:marBottom w:val="0"/>
          <w:divBdr>
            <w:top w:val="none" w:sz="0" w:space="0" w:color="auto"/>
            <w:left w:val="none" w:sz="0" w:space="0" w:color="auto"/>
            <w:bottom w:val="none" w:sz="0" w:space="0" w:color="auto"/>
            <w:right w:val="none" w:sz="0" w:space="0" w:color="auto"/>
          </w:divBdr>
        </w:div>
        <w:div w:id="206646973">
          <w:marLeft w:val="0"/>
          <w:marRight w:val="0"/>
          <w:marTop w:val="0"/>
          <w:marBottom w:val="0"/>
          <w:divBdr>
            <w:top w:val="none" w:sz="0" w:space="0" w:color="auto"/>
            <w:left w:val="none" w:sz="0" w:space="0" w:color="auto"/>
            <w:bottom w:val="none" w:sz="0" w:space="0" w:color="auto"/>
            <w:right w:val="none" w:sz="0" w:space="0" w:color="auto"/>
          </w:divBdr>
        </w:div>
        <w:div w:id="764806110">
          <w:marLeft w:val="0"/>
          <w:marRight w:val="0"/>
          <w:marTop w:val="0"/>
          <w:marBottom w:val="0"/>
          <w:divBdr>
            <w:top w:val="none" w:sz="0" w:space="0" w:color="auto"/>
            <w:left w:val="none" w:sz="0" w:space="0" w:color="auto"/>
            <w:bottom w:val="none" w:sz="0" w:space="0" w:color="auto"/>
            <w:right w:val="none" w:sz="0" w:space="0" w:color="auto"/>
          </w:divBdr>
        </w:div>
        <w:div w:id="1725830078">
          <w:marLeft w:val="0"/>
          <w:marRight w:val="0"/>
          <w:marTop w:val="0"/>
          <w:marBottom w:val="0"/>
          <w:divBdr>
            <w:top w:val="none" w:sz="0" w:space="0" w:color="auto"/>
            <w:left w:val="none" w:sz="0" w:space="0" w:color="auto"/>
            <w:bottom w:val="none" w:sz="0" w:space="0" w:color="auto"/>
            <w:right w:val="none" w:sz="0" w:space="0" w:color="auto"/>
          </w:divBdr>
        </w:div>
        <w:div w:id="1653169747">
          <w:marLeft w:val="0"/>
          <w:marRight w:val="0"/>
          <w:marTop w:val="0"/>
          <w:marBottom w:val="0"/>
          <w:divBdr>
            <w:top w:val="none" w:sz="0" w:space="0" w:color="auto"/>
            <w:left w:val="none" w:sz="0" w:space="0" w:color="auto"/>
            <w:bottom w:val="none" w:sz="0" w:space="0" w:color="auto"/>
            <w:right w:val="none" w:sz="0" w:space="0" w:color="auto"/>
          </w:divBdr>
        </w:div>
        <w:div w:id="1184591865">
          <w:marLeft w:val="0"/>
          <w:marRight w:val="0"/>
          <w:marTop w:val="0"/>
          <w:marBottom w:val="0"/>
          <w:divBdr>
            <w:top w:val="none" w:sz="0" w:space="0" w:color="auto"/>
            <w:left w:val="none" w:sz="0" w:space="0" w:color="auto"/>
            <w:bottom w:val="none" w:sz="0" w:space="0" w:color="auto"/>
            <w:right w:val="none" w:sz="0" w:space="0" w:color="auto"/>
          </w:divBdr>
        </w:div>
        <w:div w:id="1291478833">
          <w:marLeft w:val="0"/>
          <w:marRight w:val="0"/>
          <w:marTop w:val="0"/>
          <w:marBottom w:val="0"/>
          <w:divBdr>
            <w:top w:val="none" w:sz="0" w:space="0" w:color="auto"/>
            <w:left w:val="none" w:sz="0" w:space="0" w:color="auto"/>
            <w:bottom w:val="none" w:sz="0" w:space="0" w:color="auto"/>
            <w:right w:val="none" w:sz="0" w:space="0" w:color="auto"/>
          </w:divBdr>
        </w:div>
        <w:div w:id="1701668203">
          <w:marLeft w:val="0"/>
          <w:marRight w:val="0"/>
          <w:marTop w:val="0"/>
          <w:marBottom w:val="0"/>
          <w:divBdr>
            <w:top w:val="none" w:sz="0" w:space="0" w:color="auto"/>
            <w:left w:val="none" w:sz="0" w:space="0" w:color="auto"/>
            <w:bottom w:val="none" w:sz="0" w:space="0" w:color="auto"/>
            <w:right w:val="none" w:sz="0" w:space="0" w:color="auto"/>
          </w:divBdr>
        </w:div>
        <w:div w:id="1575241015">
          <w:marLeft w:val="0"/>
          <w:marRight w:val="0"/>
          <w:marTop w:val="0"/>
          <w:marBottom w:val="0"/>
          <w:divBdr>
            <w:top w:val="none" w:sz="0" w:space="0" w:color="auto"/>
            <w:left w:val="none" w:sz="0" w:space="0" w:color="auto"/>
            <w:bottom w:val="none" w:sz="0" w:space="0" w:color="auto"/>
            <w:right w:val="none" w:sz="0" w:space="0" w:color="auto"/>
          </w:divBdr>
        </w:div>
        <w:div w:id="2041395429">
          <w:marLeft w:val="0"/>
          <w:marRight w:val="0"/>
          <w:marTop w:val="0"/>
          <w:marBottom w:val="0"/>
          <w:divBdr>
            <w:top w:val="none" w:sz="0" w:space="0" w:color="auto"/>
            <w:left w:val="none" w:sz="0" w:space="0" w:color="auto"/>
            <w:bottom w:val="none" w:sz="0" w:space="0" w:color="auto"/>
            <w:right w:val="none" w:sz="0" w:space="0" w:color="auto"/>
          </w:divBdr>
        </w:div>
        <w:div w:id="1259019425">
          <w:marLeft w:val="0"/>
          <w:marRight w:val="0"/>
          <w:marTop w:val="0"/>
          <w:marBottom w:val="0"/>
          <w:divBdr>
            <w:top w:val="none" w:sz="0" w:space="0" w:color="auto"/>
            <w:left w:val="none" w:sz="0" w:space="0" w:color="auto"/>
            <w:bottom w:val="none" w:sz="0" w:space="0" w:color="auto"/>
            <w:right w:val="none" w:sz="0" w:space="0" w:color="auto"/>
          </w:divBdr>
        </w:div>
        <w:div w:id="1652825560">
          <w:marLeft w:val="0"/>
          <w:marRight w:val="0"/>
          <w:marTop w:val="0"/>
          <w:marBottom w:val="0"/>
          <w:divBdr>
            <w:top w:val="none" w:sz="0" w:space="0" w:color="auto"/>
            <w:left w:val="none" w:sz="0" w:space="0" w:color="auto"/>
            <w:bottom w:val="none" w:sz="0" w:space="0" w:color="auto"/>
            <w:right w:val="none" w:sz="0" w:space="0" w:color="auto"/>
          </w:divBdr>
        </w:div>
        <w:div w:id="52126961">
          <w:marLeft w:val="0"/>
          <w:marRight w:val="0"/>
          <w:marTop w:val="0"/>
          <w:marBottom w:val="0"/>
          <w:divBdr>
            <w:top w:val="none" w:sz="0" w:space="0" w:color="auto"/>
            <w:left w:val="none" w:sz="0" w:space="0" w:color="auto"/>
            <w:bottom w:val="none" w:sz="0" w:space="0" w:color="auto"/>
            <w:right w:val="none" w:sz="0" w:space="0" w:color="auto"/>
          </w:divBdr>
        </w:div>
        <w:div w:id="182597436">
          <w:marLeft w:val="0"/>
          <w:marRight w:val="0"/>
          <w:marTop w:val="0"/>
          <w:marBottom w:val="0"/>
          <w:divBdr>
            <w:top w:val="none" w:sz="0" w:space="0" w:color="auto"/>
            <w:left w:val="none" w:sz="0" w:space="0" w:color="auto"/>
            <w:bottom w:val="none" w:sz="0" w:space="0" w:color="auto"/>
            <w:right w:val="none" w:sz="0" w:space="0" w:color="auto"/>
          </w:divBdr>
        </w:div>
        <w:div w:id="93130799">
          <w:marLeft w:val="0"/>
          <w:marRight w:val="0"/>
          <w:marTop w:val="0"/>
          <w:marBottom w:val="0"/>
          <w:divBdr>
            <w:top w:val="none" w:sz="0" w:space="0" w:color="auto"/>
            <w:left w:val="none" w:sz="0" w:space="0" w:color="auto"/>
            <w:bottom w:val="none" w:sz="0" w:space="0" w:color="auto"/>
            <w:right w:val="none" w:sz="0" w:space="0" w:color="auto"/>
          </w:divBdr>
        </w:div>
        <w:div w:id="1499030714">
          <w:marLeft w:val="0"/>
          <w:marRight w:val="0"/>
          <w:marTop w:val="0"/>
          <w:marBottom w:val="0"/>
          <w:divBdr>
            <w:top w:val="none" w:sz="0" w:space="0" w:color="auto"/>
            <w:left w:val="none" w:sz="0" w:space="0" w:color="auto"/>
            <w:bottom w:val="none" w:sz="0" w:space="0" w:color="auto"/>
            <w:right w:val="none" w:sz="0" w:space="0" w:color="auto"/>
          </w:divBdr>
        </w:div>
        <w:div w:id="1338389669">
          <w:marLeft w:val="0"/>
          <w:marRight w:val="0"/>
          <w:marTop w:val="0"/>
          <w:marBottom w:val="0"/>
          <w:divBdr>
            <w:top w:val="none" w:sz="0" w:space="0" w:color="auto"/>
            <w:left w:val="none" w:sz="0" w:space="0" w:color="auto"/>
            <w:bottom w:val="none" w:sz="0" w:space="0" w:color="auto"/>
            <w:right w:val="none" w:sz="0" w:space="0" w:color="auto"/>
          </w:divBdr>
        </w:div>
        <w:div w:id="911042779">
          <w:marLeft w:val="0"/>
          <w:marRight w:val="0"/>
          <w:marTop w:val="0"/>
          <w:marBottom w:val="0"/>
          <w:divBdr>
            <w:top w:val="none" w:sz="0" w:space="0" w:color="auto"/>
            <w:left w:val="none" w:sz="0" w:space="0" w:color="auto"/>
            <w:bottom w:val="none" w:sz="0" w:space="0" w:color="auto"/>
            <w:right w:val="none" w:sz="0" w:space="0" w:color="auto"/>
          </w:divBdr>
        </w:div>
        <w:div w:id="880366837">
          <w:marLeft w:val="0"/>
          <w:marRight w:val="0"/>
          <w:marTop w:val="0"/>
          <w:marBottom w:val="0"/>
          <w:divBdr>
            <w:top w:val="none" w:sz="0" w:space="0" w:color="auto"/>
            <w:left w:val="none" w:sz="0" w:space="0" w:color="auto"/>
            <w:bottom w:val="none" w:sz="0" w:space="0" w:color="auto"/>
            <w:right w:val="none" w:sz="0" w:space="0" w:color="auto"/>
          </w:divBdr>
        </w:div>
        <w:div w:id="1643533491">
          <w:marLeft w:val="0"/>
          <w:marRight w:val="0"/>
          <w:marTop w:val="0"/>
          <w:marBottom w:val="0"/>
          <w:divBdr>
            <w:top w:val="none" w:sz="0" w:space="0" w:color="auto"/>
            <w:left w:val="none" w:sz="0" w:space="0" w:color="auto"/>
            <w:bottom w:val="none" w:sz="0" w:space="0" w:color="auto"/>
            <w:right w:val="none" w:sz="0" w:space="0" w:color="auto"/>
          </w:divBdr>
        </w:div>
        <w:div w:id="1750888636">
          <w:marLeft w:val="0"/>
          <w:marRight w:val="0"/>
          <w:marTop w:val="0"/>
          <w:marBottom w:val="0"/>
          <w:divBdr>
            <w:top w:val="none" w:sz="0" w:space="0" w:color="auto"/>
            <w:left w:val="none" w:sz="0" w:space="0" w:color="auto"/>
            <w:bottom w:val="none" w:sz="0" w:space="0" w:color="auto"/>
            <w:right w:val="none" w:sz="0" w:space="0" w:color="auto"/>
          </w:divBdr>
        </w:div>
        <w:div w:id="1965649590">
          <w:marLeft w:val="0"/>
          <w:marRight w:val="0"/>
          <w:marTop w:val="0"/>
          <w:marBottom w:val="0"/>
          <w:divBdr>
            <w:top w:val="none" w:sz="0" w:space="0" w:color="auto"/>
            <w:left w:val="none" w:sz="0" w:space="0" w:color="auto"/>
            <w:bottom w:val="none" w:sz="0" w:space="0" w:color="auto"/>
            <w:right w:val="none" w:sz="0" w:space="0" w:color="auto"/>
          </w:divBdr>
        </w:div>
        <w:div w:id="1453549533">
          <w:marLeft w:val="0"/>
          <w:marRight w:val="0"/>
          <w:marTop w:val="0"/>
          <w:marBottom w:val="0"/>
          <w:divBdr>
            <w:top w:val="none" w:sz="0" w:space="0" w:color="auto"/>
            <w:left w:val="none" w:sz="0" w:space="0" w:color="auto"/>
            <w:bottom w:val="none" w:sz="0" w:space="0" w:color="auto"/>
            <w:right w:val="none" w:sz="0" w:space="0" w:color="auto"/>
          </w:divBdr>
        </w:div>
        <w:div w:id="826435746">
          <w:marLeft w:val="0"/>
          <w:marRight w:val="0"/>
          <w:marTop w:val="0"/>
          <w:marBottom w:val="0"/>
          <w:divBdr>
            <w:top w:val="none" w:sz="0" w:space="0" w:color="auto"/>
            <w:left w:val="none" w:sz="0" w:space="0" w:color="auto"/>
            <w:bottom w:val="none" w:sz="0" w:space="0" w:color="auto"/>
            <w:right w:val="none" w:sz="0" w:space="0" w:color="auto"/>
          </w:divBdr>
        </w:div>
        <w:div w:id="933560608">
          <w:marLeft w:val="0"/>
          <w:marRight w:val="0"/>
          <w:marTop w:val="0"/>
          <w:marBottom w:val="0"/>
          <w:divBdr>
            <w:top w:val="none" w:sz="0" w:space="0" w:color="auto"/>
            <w:left w:val="none" w:sz="0" w:space="0" w:color="auto"/>
            <w:bottom w:val="none" w:sz="0" w:space="0" w:color="auto"/>
            <w:right w:val="none" w:sz="0" w:space="0" w:color="auto"/>
          </w:divBdr>
        </w:div>
        <w:div w:id="958952856">
          <w:marLeft w:val="0"/>
          <w:marRight w:val="0"/>
          <w:marTop w:val="0"/>
          <w:marBottom w:val="0"/>
          <w:divBdr>
            <w:top w:val="none" w:sz="0" w:space="0" w:color="auto"/>
            <w:left w:val="none" w:sz="0" w:space="0" w:color="auto"/>
            <w:bottom w:val="none" w:sz="0" w:space="0" w:color="auto"/>
            <w:right w:val="none" w:sz="0" w:space="0" w:color="auto"/>
          </w:divBdr>
        </w:div>
        <w:div w:id="1722094228">
          <w:marLeft w:val="0"/>
          <w:marRight w:val="0"/>
          <w:marTop w:val="0"/>
          <w:marBottom w:val="0"/>
          <w:divBdr>
            <w:top w:val="none" w:sz="0" w:space="0" w:color="auto"/>
            <w:left w:val="none" w:sz="0" w:space="0" w:color="auto"/>
            <w:bottom w:val="none" w:sz="0" w:space="0" w:color="auto"/>
            <w:right w:val="none" w:sz="0" w:space="0" w:color="auto"/>
          </w:divBdr>
        </w:div>
        <w:div w:id="1365130988">
          <w:marLeft w:val="0"/>
          <w:marRight w:val="0"/>
          <w:marTop w:val="0"/>
          <w:marBottom w:val="0"/>
          <w:divBdr>
            <w:top w:val="none" w:sz="0" w:space="0" w:color="auto"/>
            <w:left w:val="none" w:sz="0" w:space="0" w:color="auto"/>
            <w:bottom w:val="none" w:sz="0" w:space="0" w:color="auto"/>
            <w:right w:val="none" w:sz="0" w:space="0" w:color="auto"/>
          </w:divBdr>
        </w:div>
        <w:div w:id="211231879">
          <w:marLeft w:val="0"/>
          <w:marRight w:val="0"/>
          <w:marTop w:val="0"/>
          <w:marBottom w:val="0"/>
          <w:divBdr>
            <w:top w:val="none" w:sz="0" w:space="0" w:color="auto"/>
            <w:left w:val="none" w:sz="0" w:space="0" w:color="auto"/>
            <w:bottom w:val="none" w:sz="0" w:space="0" w:color="auto"/>
            <w:right w:val="none" w:sz="0" w:space="0" w:color="auto"/>
          </w:divBdr>
        </w:div>
        <w:div w:id="1781534326">
          <w:marLeft w:val="0"/>
          <w:marRight w:val="0"/>
          <w:marTop w:val="0"/>
          <w:marBottom w:val="0"/>
          <w:divBdr>
            <w:top w:val="none" w:sz="0" w:space="0" w:color="auto"/>
            <w:left w:val="none" w:sz="0" w:space="0" w:color="auto"/>
            <w:bottom w:val="none" w:sz="0" w:space="0" w:color="auto"/>
            <w:right w:val="none" w:sz="0" w:space="0" w:color="auto"/>
          </w:divBdr>
        </w:div>
        <w:div w:id="1406994392">
          <w:marLeft w:val="0"/>
          <w:marRight w:val="0"/>
          <w:marTop w:val="0"/>
          <w:marBottom w:val="0"/>
          <w:divBdr>
            <w:top w:val="none" w:sz="0" w:space="0" w:color="auto"/>
            <w:left w:val="none" w:sz="0" w:space="0" w:color="auto"/>
            <w:bottom w:val="none" w:sz="0" w:space="0" w:color="auto"/>
            <w:right w:val="none" w:sz="0" w:space="0" w:color="auto"/>
          </w:divBdr>
        </w:div>
        <w:div w:id="1825508040">
          <w:marLeft w:val="0"/>
          <w:marRight w:val="0"/>
          <w:marTop w:val="0"/>
          <w:marBottom w:val="0"/>
          <w:divBdr>
            <w:top w:val="none" w:sz="0" w:space="0" w:color="auto"/>
            <w:left w:val="none" w:sz="0" w:space="0" w:color="auto"/>
            <w:bottom w:val="none" w:sz="0" w:space="0" w:color="auto"/>
            <w:right w:val="none" w:sz="0" w:space="0" w:color="auto"/>
          </w:divBdr>
        </w:div>
        <w:div w:id="377171105">
          <w:marLeft w:val="0"/>
          <w:marRight w:val="0"/>
          <w:marTop w:val="0"/>
          <w:marBottom w:val="0"/>
          <w:divBdr>
            <w:top w:val="none" w:sz="0" w:space="0" w:color="auto"/>
            <w:left w:val="none" w:sz="0" w:space="0" w:color="auto"/>
            <w:bottom w:val="none" w:sz="0" w:space="0" w:color="auto"/>
            <w:right w:val="none" w:sz="0" w:space="0" w:color="auto"/>
          </w:divBdr>
        </w:div>
        <w:div w:id="970088376">
          <w:marLeft w:val="0"/>
          <w:marRight w:val="0"/>
          <w:marTop w:val="0"/>
          <w:marBottom w:val="0"/>
          <w:divBdr>
            <w:top w:val="none" w:sz="0" w:space="0" w:color="auto"/>
            <w:left w:val="none" w:sz="0" w:space="0" w:color="auto"/>
            <w:bottom w:val="none" w:sz="0" w:space="0" w:color="auto"/>
            <w:right w:val="none" w:sz="0" w:space="0" w:color="auto"/>
          </w:divBdr>
        </w:div>
        <w:div w:id="710764461">
          <w:marLeft w:val="0"/>
          <w:marRight w:val="0"/>
          <w:marTop w:val="0"/>
          <w:marBottom w:val="0"/>
          <w:divBdr>
            <w:top w:val="none" w:sz="0" w:space="0" w:color="auto"/>
            <w:left w:val="none" w:sz="0" w:space="0" w:color="auto"/>
            <w:bottom w:val="none" w:sz="0" w:space="0" w:color="auto"/>
            <w:right w:val="none" w:sz="0" w:space="0" w:color="auto"/>
          </w:divBdr>
        </w:div>
        <w:div w:id="2101023605">
          <w:marLeft w:val="0"/>
          <w:marRight w:val="0"/>
          <w:marTop w:val="0"/>
          <w:marBottom w:val="0"/>
          <w:divBdr>
            <w:top w:val="none" w:sz="0" w:space="0" w:color="auto"/>
            <w:left w:val="none" w:sz="0" w:space="0" w:color="auto"/>
            <w:bottom w:val="none" w:sz="0" w:space="0" w:color="auto"/>
            <w:right w:val="none" w:sz="0" w:space="0" w:color="auto"/>
          </w:divBdr>
        </w:div>
        <w:div w:id="2058704440">
          <w:marLeft w:val="0"/>
          <w:marRight w:val="0"/>
          <w:marTop w:val="0"/>
          <w:marBottom w:val="0"/>
          <w:divBdr>
            <w:top w:val="none" w:sz="0" w:space="0" w:color="auto"/>
            <w:left w:val="none" w:sz="0" w:space="0" w:color="auto"/>
            <w:bottom w:val="none" w:sz="0" w:space="0" w:color="auto"/>
            <w:right w:val="none" w:sz="0" w:space="0" w:color="auto"/>
          </w:divBdr>
        </w:div>
        <w:div w:id="1141268177">
          <w:marLeft w:val="0"/>
          <w:marRight w:val="0"/>
          <w:marTop w:val="0"/>
          <w:marBottom w:val="0"/>
          <w:divBdr>
            <w:top w:val="none" w:sz="0" w:space="0" w:color="auto"/>
            <w:left w:val="none" w:sz="0" w:space="0" w:color="auto"/>
            <w:bottom w:val="none" w:sz="0" w:space="0" w:color="auto"/>
            <w:right w:val="none" w:sz="0" w:space="0" w:color="auto"/>
          </w:divBdr>
        </w:div>
        <w:div w:id="786703261">
          <w:marLeft w:val="0"/>
          <w:marRight w:val="0"/>
          <w:marTop w:val="0"/>
          <w:marBottom w:val="0"/>
          <w:divBdr>
            <w:top w:val="none" w:sz="0" w:space="0" w:color="auto"/>
            <w:left w:val="none" w:sz="0" w:space="0" w:color="auto"/>
            <w:bottom w:val="none" w:sz="0" w:space="0" w:color="auto"/>
            <w:right w:val="none" w:sz="0" w:space="0" w:color="auto"/>
          </w:divBdr>
        </w:div>
      </w:divsChild>
    </w:div>
    <w:div w:id="1253203629">
      <w:marLeft w:val="0"/>
      <w:marRight w:val="0"/>
      <w:marTop w:val="0"/>
      <w:marBottom w:val="0"/>
      <w:divBdr>
        <w:top w:val="none" w:sz="0" w:space="0" w:color="auto"/>
        <w:left w:val="none" w:sz="0" w:space="0" w:color="auto"/>
        <w:bottom w:val="none" w:sz="0" w:space="0" w:color="auto"/>
        <w:right w:val="none" w:sz="0" w:space="0" w:color="auto"/>
      </w:divBdr>
      <w:divsChild>
        <w:div w:id="429669408">
          <w:marLeft w:val="0"/>
          <w:marRight w:val="0"/>
          <w:marTop w:val="0"/>
          <w:marBottom w:val="0"/>
          <w:divBdr>
            <w:top w:val="none" w:sz="0" w:space="0" w:color="auto"/>
            <w:left w:val="none" w:sz="0" w:space="0" w:color="auto"/>
            <w:bottom w:val="none" w:sz="0" w:space="0" w:color="auto"/>
            <w:right w:val="none" w:sz="0" w:space="0" w:color="auto"/>
          </w:divBdr>
        </w:div>
        <w:div w:id="828330035">
          <w:marLeft w:val="0"/>
          <w:marRight w:val="0"/>
          <w:marTop w:val="0"/>
          <w:marBottom w:val="0"/>
          <w:divBdr>
            <w:top w:val="none" w:sz="0" w:space="0" w:color="auto"/>
            <w:left w:val="none" w:sz="0" w:space="0" w:color="auto"/>
            <w:bottom w:val="none" w:sz="0" w:space="0" w:color="auto"/>
            <w:right w:val="none" w:sz="0" w:space="0" w:color="auto"/>
          </w:divBdr>
        </w:div>
        <w:div w:id="1178732400">
          <w:marLeft w:val="0"/>
          <w:marRight w:val="0"/>
          <w:marTop w:val="0"/>
          <w:marBottom w:val="0"/>
          <w:divBdr>
            <w:top w:val="none" w:sz="0" w:space="0" w:color="auto"/>
            <w:left w:val="none" w:sz="0" w:space="0" w:color="auto"/>
            <w:bottom w:val="none" w:sz="0" w:space="0" w:color="auto"/>
            <w:right w:val="none" w:sz="0" w:space="0" w:color="auto"/>
          </w:divBdr>
        </w:div>
        <w:div w:id="1873572490">
          <w:marLeft w:val="0"/>
          <w:marRight w:val="0"/>
          <w:marTop w:val="0"/>
          <w:marBottom w:val="0"/>
          <w:divBdr>
            <w:top w:val="none" w:sz="0" w:space="0" w:color="auto"/>
            <w:left w:val="none" w:sz="0" w:space="0" w:color="auto"/>
            <w:bottom w:val="none" w:sz="0" w:space="0" w:color="auto"/>
            <w:right w:val="none" w:sz="0" w:space="0" w:color="auto"/>
          </w:divBdr>
        </w:div>
        <w:div w:id="1138843403">
          <w:marLeft w:val="0"/>
          <w:marRight w:val="0"/>
          <w:marTop w:val="0"/>
          <w:marBottom w:val="0"/>
          <w:divBdr>
            <w:top w:val="none" w:sz="0" w:space="0" w:color="auto"/>
            <w:left w:val="none" w:sz="0" w:space="0" w:color="auto"/>
            <w:bottom w:val="none" w:sz="0" w:space="0" w:color="auto"/>
            <w:right w:val="none" w:sz="0" w:space="0" w:color="auto"/>
          </w:divBdr>
        </w:div>
        <w:div w:id="1182282999">
          <w:marLeft w:val="0"/>
          <w:marRight w:val="0"/>
          <w:marTop w:val="0"/>
          <w:marBottom w:val="0"/>
          <w:divBdr>
            <w:top w:val="none" w:sz="0" w:space="0" w:color="auto"/>
            <w:left w:val="none" w:sz="0" w:space="0" w:color="auto"/>
            <w:bottom w:val="none" w:sz="0" w:space="0" w:color="auto"/>
            <w:right w:val="none" w:sz="0" w:space="0" w:color="auto"/>
          </w:divBdr>
        </w:div>
        <w:div w:id="173305561">
          <w:marLeft w:val="0"/>
          <w:marRight w:val="0"/>
          <w:marTop w:val="0"/>
          <w:marBottom w:val="0"/>
          <w:divBdr>
            <w:top w:val="none" w:sz="0" w:space="0" w:color="auto"/>
            <w:left w:val="none" w:sz="0" w:space="0" w:color="auto"/>
            <w:bottom w:val="none" w:sz="0" w:space="0" w:color="auto"/>
            <w:right w:val="none" w:sz="0" w:space="0" w:color="auto"/>
          </w:divBdr>
        </w:div>
        <w:div w:id="616520599">
          <w:marLeft w:val="0"/>
          <w:marRight w:val="0"/>
          <w:marTop w:val="0"/>
          <w:marBottom w:val="0"/>
          <w:divBdr>
            <w:top w:val="none" w:sz="0" w:space="0" w:color="auto"/>
            <w:left w:val="none" w:sz="0" w:space="0" w:color="auto"/>
            <w:bottom w:val="none" w:sz="0" w:space="0" w:color="auto"/>
            <w:right w:val="none" w:sz="0" w:space="0" w:color="auto"/>
          </w:divBdr>
        </w:div>
        <w:div w:id="1246375766">
          <w:marLeft w:val="0"/>
          <w:marRight w:val="0"/>
          <w:marTop w:val="0"/>
          <w:marBottom w:val="0"/>
          <w:divBdr>
            <w:top w:val="none" w:sz="0" w:space="0" w:color="auto"/>
            <w:left w:val="none" w:sz="0" w:space="0" w:color="auto"/>
            <w:bottom w:val="none" w:sz="0" w:space="0" w:color="auto"/>
            <w:right w:val="none" w:sz="0" w:space="0" w:color="auto"/>
          </w:divBdr>
        </w:div>
        <w:div w:id="426732263">
          <w:marLeft w:val="0"/>
          <w:marRight w:val="0"/>
          <w:marTop w:val="0"/>
          <w:marBottom w:val="0"/>
          <w:divBdr>
            <w:top w:val="none" w:sz="0" w:space="0" w:color="auto"/>
            <w:left w:val="none" w:sz="0" w:space="0" w:color="auto"/>
            <w:bottom w:val="none" w:sz="0" w:space="0" w:color="auto"/>
            <w:right w:val="none" w:sz="0" w:space="0" w:color="auto"/>
          </w:divBdr>
        </w:div>
      </w:divsChild>
    </w:div>
    <w:div w:id="1256785763">
      <w:marLeft w:val="0"/>
      <w:marRight w:val="0"/>
      <w:marTop w:val="0"/>
      <w:marBottom w:val="0"/>
      <w:divBdr>
        <w:top w:val="none" w:sz="0" w:space="0" w:color="auto"/>
        <w:left w:val="none" w:sz="0" w:space="0" w:color="auto"/>
        <w:bottom w:val="none" w:sz="0" w:space="0" w:color="auto"/>
        <w:right w:val="none" w:sz="0" w:space="0" w:color="auto"/>
      </w:divBdr>
      <w:divsChild>
        <w:div w:id="1501502157">
          <w:marLeft w:val="0"/>
          <w:marRight w:val="0"/>
          <w:marTop w:val="0"/>
          <w:marBottom w:val="0"/>
          <w:divBdr>
            <w:top w:val="none" w:sz="0" w:space="0" w:color="auto"/>
            <w:left w:val="none" w:sz="0" w:space="0" w:color="auto"/>
            <w:bottom w:val="none" w:sz="0" w:space="0" w:color="auto"/>
            <w:right w:val="none" w:sz="0" w:space="0" w:color="auto"/>
          </w:divBdr>
        </w:div>
        <w:div w:id="657539492">
          <w:marLeft w:val="0"/>
          <w:marRight w:val="0"/>
          <w:marTop w:val="0"/>
          <w:marBottom w:val="0"/>
          <w:divBdr>
            <w:top w:val="none" w:sz="0" w:space="0" w:color="auto"/>
            <w:left w:val="none" w:sz="0" w:space="0" w:color="auto"/>
            <w:bottom w:val="none" w:sz="0" w:space="0" w:color="auto"/>
            <w:right w:val="none" w:sz="0" w:space="0" w:color="auto"/>
          </w:divBdr>
        </w:div>
      </w:divsChild>
    </w:div>
    <w:div w:id="1257207390">
      <w:marLeft w:val="0"/>
      <w:marRight w:val="0"/>
      <w:marTop w:val="0"/>
      <w:marBottom w:val="0"/>
      <w:divBdr>
        <w:top w:val="none" w:sz="0" w:space="0" w:color="auto"/>
        <w:left w:val="none" w:sz="0" w:space="0" w:color="auto"/>
        <w:bottom w:val="none" w:sz="0" w:space="0" w:color="auto"/>
        <w:right w:val="none" w:sz="0" w:space="0" w:color="auto"/>
      </w:divBdr>
      <w:divsChild>
        <w:div w:id="418261042">
          <w:marLeft w:val="0"/>
          <w:marRight w:val="0"/>
          <w:marTop w:val="0"/>
          <w:marBottom w:val="0"/>
          <w:divBdr>
            <w:top w:val="none" w:sz="0" w:space="0" w:color="auto"/>
            <w:left w:val="none" w:sz="0" w:space="0" w:color="auto"/>
            <w:bottom w:val="none" w:sz="0" w:space="0" w:color="auto"/>
            <w:right w:val="none" w:sz="0" w:space="0" w:color="auto"/>
          </w:divBdr>
        </w:div>
        <w:div w:id="214312908">
          <w:marLeft w:val="0"/>
          <w:marRight w:val="0"/>
          <w:marTop w:val="0"/>
          <w:marBottom w:val="0"/>
          <w:divBdr>
            <w:top w:val="none" w:sz="0" w:space="0" w:color="auto"/>
            <w:left w:val="none" w:sz="0" w:space="0" w:color="auto"/>
            <w:bottom w:val="none" w:sz="0" w:space="0" w:color="auto"/>
            <w:right w:val="none" w:sz="0" w:space="0" w:color="auto"/>
          </w:divBdr>
          <w:divsChild>
            <w:div w:id="733696210">
              <w:marLeft w:val="0"/>
              <w:marRight w:val="0"/>
              <w:marTop w:val="0"/>
              <w:marBottom w:val="0"/>
              <w:divBdr>
                <w:top w:val="none" w:sz="0" w:space="0" w:color="auto"/>
                <w:left w:val="none" w:sz="0" w:space="0" w:color="auto"/>
                <w:bottom w:val="none" w:sz="0" w:space="0" w:color="auto"/>
                <w:right w:val="none" w:sz="0" w:space="0" w:color="auto"/>
              </w:divBdr>
            </w:div>
            <w:div w:id="818768033">
              <w:marLeft w:val="0"/>
              <w:marRight w:val="0"/>
              <w:marTop w:val="0"/>
              <w:marBottom w:val="0"/>
              <w:divBdr>
                <w:top w:val="none" w:sz="0" w:space="0" w:color="auto"/>
                <w:left w:val="none" w:sz="0" w:space="0" w:color="auto"/>
                <w:bottom w:val="none" w:sz="0" w:space="0" w:color="auto"/>
                <w:right w:val="none" w:sz="0" w:space="0" w:color="auto"/>
              </w:divBdr>
            </w:div>
            <w:div w:id="566842548">
              <w:marLeft w:val="0"/>
              <w:marRight w:val="0"/>
              <w:marTop w:val="0"/>
              <w:marBottom w:val="0"/>
              <w:divBdr>
                <w:top w:val="none" w:sz="0" w:space="0" w:color="auto"/>
                <w:left w:val="none" w:sz="0" w:space="0" w:color="auto"/>
                <w:bottom w:val="none" w:sz="0" w:space="0" w:color="auto"/>
                <w:right w:val="none" w:sz="0" w:space="0" w:color="auto"/>
              </w:divBdr>
            </w:div>
            <w:div w:id="5856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117892">
      <w:marLeft w:val="0"/>
      <w:marRight w:val="0"/>
      <w:marTop w:val="0"/>
      <w:marBottom w:val="0"/>
      <w:divBdr>
        <w:top w:val="none" w:sz="0" w:space="0" w:color="auto"/>
        <w:left w:val="none" w:sz="0" w:space="0" w:color="auto"/>
        <w:bottom w:val="none" w:sz="0" w:space="0" w:color="auto"/>
        <w:right w:val="none" w:sz="0" w:space="0" w:color="auto"/>
      </w:divBdr>
    </w:div>
    <w:div w:id="1294483059">
      <w:marLeft w:val="0"/>
      <w:marRight w:val="0"/>
      <w:marTop w:val="0"/>
      <w:marBottom w:val="0"/>
      <w:divBdr>
        <w:top w:val="none" w:sz="0" w:space="0" w:color="auto"/>
        <w:left w:val="none" w:sz="0" w:space="0" w:color="auto"/>
        <w:bottom w:val="none" w:sz="0" w:space="0" w:color="auto"/>
        <w:right w:val="none" w:sz="0" w:space="0" w:color="auto"/>
      </w:divBdr>
      <w:divsChild>
        <w:div w:id="439227735">
          <w:marLeft w:val="0"/>
          <w:marRight w:val="0"/>
          <w:marTop w:val="0"/>
          <w:marBottom w:val="0"/>
          <w:divBdr>
            <w:top w:val="none" w:sz="0" w:space="0" w:color="auto"/>
            <w:left w:val="none" w:sz="0" w:space="0" w:color="auto"/>
            <w:bottom w:val="none" w:sz="0" w:space="0" w:color="auto"/>
            <w:right w:val="none" w:sz="0" w:space="0" w:color="auto"/>
          </w:divBdr>
        </w:div>
        <w:div w:id="1014262824">
          <w:marLeft w:val="0"/>
          <w:marRight w:val="0"/>
          <w:marTop w:val="0"/>
          <w:marBottom w:val="0"/>
          <w:divBdr>
            <w:top w:val="none" w:sz="0" w:space="0" w:color="auto"/>
            <w:left w:val="none" w:sz="0" w:space="0" w:color="auto"/>
            <w:bottom w:val="none" w:sz="0" w:space="0" w:color="auto"/>
            <w:right w:val="none" w:sz="0" w:space="0" w:color="auto"/>
          </w:divBdr>
        </w:div>
        <w:div w:id="1667248797">
          <w:marLeft w:val="0"/>
          <w:marRight w:val="0"/>
          <w:marTop w:val="0"/>
          <w:marBottom w:val="0"/>
          <w:divBdr>
            <w:top w:val="none" w:sz="0" w:space="0" w:color="auto"/>
            <w:left w:val="none" w:sz="0" w:space="0" w:color="auto"/>
            <w:bottom w:val="none" w:sz="0" w:space="0" w:color="auto"/>
            <w:right w:val="none" w:sz="0" w:space="0" w:color="auto"/>
          </w:divBdr>
        </w:div>
        <w:div w:id="1259486252">
          <w:marLeft w:val="0"/>
          <w:marRight w:val="0"/>
          <w:marTop w:val="0"/>
          <w:marBottom w:val="0"/>
          <w:divBdr>
            <w:top w:val="none" w:sz="0" w:space="0" w:color="auto"/>
            <w:left w:val="none" w:sz="0" w:space="0" w:color="auto"/>
            <w:bottom w:val="none" w:sz="0" w:space="0" w:color="auto"/>
            <w:right w:val="none" w:sz="0" w:space="0" w:color="auto"/>
          </w:divBdr>
        </w:div>
        <w:div w:id="212816676">
          <w:marLeft w:val="0"/>
          <w:marRight w:val="0"/>
          <w:marTop w:val="0"/>
          <w:marBottom w:val="0"/>
          <w:divBdr>
            <w:top w:val="none" w:sz="0" w:space="0" w:color="auto"/>
            <w:left w:val="none" w:sz="0" w:space="0" w:color="auto"/>
            <w:bottom w:val="none" w:sz="0" w:space="0" w:color="auto"/>
            <w:right w:val="none" w:sz="0" w:space="0" w:color="auto"/>
          </w:divBdr>
        </w:div>
        <w:div w:id="854197153">
          <w:marLeft w:val="0"/>
          <w:marRight w:val="0"/>
          <w:marTop w:val="0"/>
          <w:marBottom w:val="0"/>
          <w:divBdr>
            <w:top w:val="none" w:sz="0" w:space="0" w:color="auto"/>
            <w:left w:val="none" w:sz="0" w:space="0" w:color="auto"/>
            <w:bottom w:val="none" w:sz="0" w:space="0" w:color="auto"/>
            <w:right w:val="none" w:sz="0" w:space="0" w:color="auto"/>
          </w:divBdr>
        </w:div>
      </w:divsChild>
    </w:div>
    <w:div w:id="1295600318">
      <w:marLeft w:val="0"/>
      <w:marRight w:val="0"/>
      <w:marTop w:val="0"/>
      <w:marBottom w:val="0"/>
      <w:divBdr>
        <w:top w:val="none" w:sz="0" w:space="0" w:color="auto"/>
        <w:left w:val="none" w:sz="0" w:space="0" w:color="auto"/>
        <w:bottom w:val="none" w:sz="0" w:space="0" w:color="auto"/>
        <w:right w:val="none" w:sz="0" w:space="0" w:color="auto"/>
      </w:divBdr>
      <w:divsChild>
        <w:div w:id="540938212">
          <w:marLeft w:val="0"/>
          <w:marRight w:val="0"/>
          <w:marTop w:val="0"/>
          <w:marBottom w:val="0"/>
          <w:divBdr>
            <w:top w:val="none" w:sz="0" w:space="0" w:color="auto"/>
            <w:left w:val="none" w:sz="0" w:space="0" w:color="auto"/>
            <w:bottom w:val="none" w:sz="0" w:space="0" w:color="auto"/>
            <w:right w:val="none" w:sz="0" w:space="0" w:color="auto"/>
          </w:divBdr>
        </w:div>
        <w:div w:id="420953306">
          <w:marLeft w:val="0"/>
          <w:marRight w:val="0"/>
          <w:marTop w:val="0"/>
          <w:marBottom w:val="0"/>
          <w:divBdr>
            <w:top w:val="none" w:sz="0" w:space="0" w:color="auto"/>
            <w:left w:val="none" w:sz="0" w:space="0" w:color="auto"/>
            <w:bottom w:val="none" w:sz="0" w:space="0" w:color="auto"/>
            <w:right w:val="none" w:sz="0" w:space="0" w:color="auto"/>
          </w:divBdr>
        </w:div>
        <w:div w:id="433482091">
          <w:marLeft w:val="0"/>
          <w:marRight w:val="0"/>
          <w:marTop w:val="0"/>
          <w:marBottom w:val="0"/>
          <w:divBdr>
            <w:top w:val="none" w:sz="0" w:space="0" w:color="auto"/>
            <w:left w:val="none" w:sz="0" w:space="0" w:color="auto"/>
            <w:bottom w:val="none" w:sz="0" w:space="0" w:color="auto"/>
            <w:right w:val="none" w:sz="0" w:space="0" w:color="auto"/>
          </w:divBdr>
        </w:div>
        <w:div w:id="1607039480">
          <w:marLeft w:val="0"/>
          <w:marRight w:val="0"/>
          <w:marTop w:val="0"/>
          <w:marBottom w:val="0"/>
          <w:divBdr>
            <w:top w:val="none" w:sz="0" w:space="0" w:color="auto"/>
            <w:left w:val="none" w:sz="0" w:space="0" w:color="auto"/>
            <w:bottom w:val="none" w:sz="0" w:space="0" w:color="auto"/>
            <w:right w:val="none" w:sz="0" w:space="0" w:color="auto"/>
          </w:divBdr>
        </w:div>
        <w:div w:id="1456410715">
          <w:marLeft w:val="0"/>
          <w:marRight w:val="0"/>
          <w:marTop w:val="0"/>
          <w:marBottom w:val="0"/>
          <w:divBdr>
            <w:top w:val="none" w:sz="0" w:space="0" w:color="auto"/>
            <w:left w:val="none" w:sz="0" w:space="0" w:color="auto"/>
            <w:bottom w:val="none" w:sz="0" w:space="0" w:color="auto"/>
            <w:right w:val="none" w:sz="0" w:space="0" w:color="auto"/>
          </w:divBdr>
        </w:div>
        <w:div w:id="159467329">
          <w:marLeft w:val="0"/>
          <w:marRight w:val="0"/>
          <w:marTop w:val="0"/>
          <w:marBottom w:val="0"/>
          <w:divBdr>
            <w:top w:val="none" w:sz="0" w:space="0" w:color="auto"/>
            <w:left w:val="none" w:sz="0" w:space="0" w:color="auto"/>
            <w:bottom w:val="none" w:sz="0" w:space="0" w:color="auto"/>
            <w:right w:val="none" w:sz="0" w:space="0" w:color="auto"/>
          </w:divBdr>
        </w:div>
        <w:div w:id="830758326">
          <w:marLeft w:val="0"/>
          <w:marRight w:val="0"/>
          <w:marTop w:val="0"/>
          <w:marBottom w:val="0"/>
          <w:divBdr>
            <w:top w:val="none" w:sz="0" w:space="0" w:color="auto"/>
            <w:left w:val="none" w:sz="0" w:space="0" w:color="auto"/>
            <w:bottom w:val="none" w:sz="0" w:space="0" w:color="auto"/>
            <w:right w:val="none" w:sz="0" w:space="0" w:color="auto"/>
          </w:divBdr>
        </w:div>
        <w:div w:id="1062680859">
          <w:marLeft w:val="0"/>
          <w:marRight w:val="0"/>
          <w:marTop w:val="0"/>
          <w:marBottom w:val="0"/>
          <w:divBdr>
            <w:top w:val="none" w:sz="0" w:space="0" w:color="auto"/>
            <w:left w:val="none" w:sz="0" w:space="0" w:color="auto"/>
            <w:bottom w:val="none" w:sz="0" w:space="0" w:color="auto"/>
            <w:right w:val="none" w:sz="0" w:space="0" w:color="auto"/>
          </w:divBdr>
        </w:div>
      </w:divsChild>
    </w:div>
    <w:div w:id="1300064326">
      <w:marLeft w:val="0"/>
      <w:marRight w:val="0"/>
      <w:marTop w:val="0"/>
      <w:marBottom w:val="0"/>
      <w:divBdr>
        <w:top w:val="none" w:sz="0" w:space="0" w:color="auto"/>
        <w:left w:val="none" w:sz="0" w:space="0" w:color="auto"/>
        <w:bottom w:val="none" w:sz="0" w:space="0" w:color="auto"/>
        <w:right w:val="none" w:sz="0" w:space="0" w:color="auto"/>
      </w:divBdr>
      <w:divsChild>
        <w:div w:id="1922635130">
          <w:marLeft w:val="0"/>
          <w:marRight w:val="0"/>
          <w:marTop w:val="0"/>
          <w:marBottom w:val="0"/>
          <w:divBdr>
            <w:top w:val="none" w:sz="0" w:space="0" w:color="auto"/>
            <w:left w:val="none" w:sz="0" w:space="0" w:color="auto"/>
            <w:bottom w:val="none" w:sz="0" w:space="0" w:color="auto"/>
            <w:right w:val="none" w:sz="0" w:space="0" w:color="auto"/>
          </w:divBdr>
        </w:div>
        <w:div w:id="1918830184">
          <w:marLeft w:val="0"/>
          <w:marRight w:val="0"/>
          <w:marTop w:val="0"/>
          <w:marBottom w:val="0"/>
          <w:divBdr>
            <w:top w:val="none" w:sz="0" w:space="0" w:color="auto"/>
            <w:left w:val="none" w:sz="0" w:space="0" w:color="auto"/>
            <w:bottom w:val="none" w:sz="0" w:space="0" w:color="auto"/>
            <w:right w:val="none" w:sz="0" w:space="0" w:color="auto"/>
          </w:divBdr>
        </w:div>
        <w:div w:id="1367019407">
          <w:marLeft w:val="0"/>
          <w:marRight w:val="0"/>
          <w:marTop w:val="0"/>
          <w:marBottom w:val="0"/>
          <w:divBdr>
            <w:top w:val="none" w:sz="0" w:space="0" w:color="auto"/>
            <w:left w:val="none" w:sz="0" w:space="0" w:color="auto"/>
            <w:bottom w:val="none" w:sz="0" w:space="0" w:color="auto"/>
            <w:right w:val="none" w:sz="0" w:space="0" w:color="auto"/>
          </w:divBdr>
        </w:div>
        <w:div w:id="1725132208">
          <w:marLeft w:val="0"/>
          <w:marRight w:val="0"/>
          <w:marTop w:val="0"/>
          <w:marBottom w:val="0"/>
          <w:divBdr>
            <w:top w:val="none" w:sz="0" w:space="0" w:color="auto"/>
            <w:left w:val="none" w:sz="0" w:space="0" w:color="auto"/>
            <w:bottom w:val="none" w:sz="0" w:space="0" w:color="auto"/>
            <w:right w:val="none" w:sz="0" w:space="0" w:color="auto"/>
          </w:divBdr>
        </w:div>
        <w:div w:id="833759921">
          <w:marLeft w:val="0"/>
          <w:marRight w:val="0"/>
          <w:marTop w:val="0"/>
          <w:marBottom w:val="0"/>
          <w:divBdr>
            <w:top w:val="none" w:sz="0" w:space="0" w:color="auto"/>
            <w:left w:val="none" w:sz="0" w:space="0" w:color="auto"/>
            <w:bottom w:val="none" w:sz="0" w:space="0" w:color="auto"/>
            <w:right w:val="none" w:sz="0" w:space="0" w:color="auto"/>
          </w:divBdr>
        </w:div>
      </w:divsChild>
    </w:div>
    <w:div w:id="1307276023">
      <w:marLeft w:val="0"/>
      <w:marRight w:val="0"/>
      <w:marTop w:val="0"/>
      <w:marBottom w:val="0"/>
      <w:divBdr>
        <w:top w:val="none" w:sz="0" w:space="0" w:color="auto"/>
        <w:left w:val="none" w:sz="0" w:space="0" w:color="auto"/>
        <w:bottom w:val="none" w:sz="0" w:space="0" w:color="auto"/>
        <w:right w:val="none" w:sz="0" w:space="0" w:color="auto"/>
      </w:divBdr>
    </w:div>
    <w:div w:id="1329097595">
      <w:marLeft w:val="0"/>
      <w:marRight w:val="0"/>
      <w:marTop w:val="0"/>
      <w:marBottom w:val="0"/>
      <w:divBdr>
        <w:top w:val="none" w:sz="0" w:space="0" w:color="auto"/>
        <w:left w:val="none" w:sz="0" w:space="0" w:color="auto"/>
        <w:bottom w:val="none" w:sz="0" w:space="0" w:color="auto"/>
        <w:right w:val="none" w:sz="0" w:space="0" w:color="auto"/>
      </w:divBdr>
    </w:div>
    <w:div w:id="1367295123">
      <w:marLeft w:val="0"/>
      <w:marRight w:val="0"/>
      <w:marTop w:val="0"/>
      <w:marBottom w:val="0"/>
      <w:divBdr>
        <w:top w:val="none" w:sz="0" w:space="0" w:color="auto"/>
        <w:left w:val="none" w:sz="0" w:space="0" w:color="auto"/>
        <w:bottom w:val="none" w:sz="0" w:space="0" w:color="auto"/>
        <w:right w:val="none" w:sz="0" w:space="0" w:color="auto"/>
      </w:divBdr>
      <w:divsChild>
        <w:div w:id="1270309056">
          <w:marLeft w:val="0"/>
          <w:marRight w:val="0"/>
          <w:marTop w:val="0"/>
          <w:marBottom w:val="0"/>
          <w:divBdr>
            <w:top w:val="none" w:sz="0" w:space="0" w:color="auto"/>
            <w:left w:val="none" w:sz="0" w:space="0" w:color="auto"/>
            <w:bottom w:val="none" w:sz="0" w:space="0" w:color="auto"/>
            <w:right w:val="none" w:sz="0" w:space="0" w:color="auto"/>
          </w:divBdr>
        </w:div>
        <w:div w:id="1022390940">
          <w:marLeft w:val="0"/>
          <w:marRight w:val="0"/>
          <w:marTop w:val="0"/>
          <w:marBottom w:val="0"/>
          <w:divBdr>
            <w:top w:val="none" w:sz="0" w:space="0" w:color="auto"/>
            <w:left w:val="none" w:sz="0" w:space="0" w:color="auto"/>
            <w:bottom w:val="none" w:sz="0" w:space="0" w:color="auto"/>
            <w:right w:val="none" w:sz="0" w:space="0" w:color="auto"/>
          </w:divBdr>
        </w:div>
        <w:div w:id="1999840807">
          <w:marLeft w:val="0"/>
          <w:marRight w:val="0"/>
          <w:marTop w:val="0"/>
          <w:marBottom w:val="0"/>
          <w:divBdr>
            <w:top w:val="none" w:sz="0" w:space="0" w:color="auto"/>
            <w:left w:val="none" w:sz="0" w:space="0" w:color="auto"/>
            <w:bottom w:val="none" w:sz="0" w:space="0" w:color="auto"/>
            <w:right w:val="none" w:sz="0" w:space="0" w:color="auto"/>
          </w:divBdr>
        </w:div>
        <w:div w:id="1126121365">
          <w:marLeft w:val="0"/>
          <w:marRight w:val="0"/>
          <w:marTop w:val="0"/>
          <w:marBottom w:val="0"/>
          <w:divBdr>
            <w:top w:val="none" w:sz="0" w:space="0" w:color="auto"/>
            <w:left w:val="none" w:sz="0" w:space="0" w:color="auto"/>
            <w:bottom w:val="none" w:sz="0" w:space="0" w:color="auto"/>
            <w:right w:val="none" w:sz="0" w:space="0" w:color="auto"/>
          </w:divBdr>
        </w:div>
        <w:div w:id="1212303742">
          <w:marLeft w:val="0"/>
          <w:marRight w:val="0"/>
          <w:marTop w:val="0"/>
          <w:marBottom w:val="0"/>
          <w:divBdr>
            <w:top w:val="none" w:sz="0" w:space="0" w:color="auto"/>
            <w:left w:val="none" w:sz="0" w:space="0" w:color="auto"/>
            <w:bottom w:val="none" w:sz="0" w:space="0" w:color="auto"/>
            <w:right w:val="none" w:sz="0" w:space="0" w:color="auto"/>
          </w:divBdr>
        </w:div>
        <w:div w:id="249657808">
          <w:marLeft w:val="0"/>
          <w:marRight w:val="0"/>
          <w:marTop w:val="0"/>
          <w:marBottom w:val="0"/>
          <w:divBdr>
            <w:top w:val="none" w:sz="0" w:space="0" w:color="auto"/>
            <w:left w:val="none" w:sz="0" w:space="0" w:color="auto"/>
            <w:bottom w:val="none" w:sz="0" w:space="0" w:color="auto"/>
            <w:right w:val="none" w:sz="0" w:space="0" w:color="auto"/>
          </w:divBdr>
        </w:div>
      </w:divsChild>
    </w:div>
    <w:div w:id="1370497551">
      <w:marLeft w:val="0"/>
      <w:marRight w:val="0"/>
      <w:marTop w:val="0"/>
      <w:marBottom w:val="0"/>
      <w:divBdr>
        <w:top w:val="none" w:sz="0" w:space="0" w:color="auto"/>
        <w:left w:val="none" w:sz="0" w:space="0" w:color="auto"/>
        <w:bottom w:val="none" w:sz="0" w:space="0" w:color="auto"/>
        <w:right w:val="none" w:sz="0" w:space="0" w:color="auto"/>
      </w:divBdr>
      <w:divsChild>
        <w:div w:id="14120791">
          <w:marLeft w:val="0"/>
          <w:marRight w:val="0"/>
          <w:marTop w:val="0"/>
          <w:marBottom w:val="0"/>
          <w:divBdr>
            <w:top w:val="none" w:sz="0" w:space="0" w:color="auto"/>
            <w:left w:val="none" w:sz="0" w:space="0" w:color="auto"/>
            <w:bottom w:val="none" w:sz="0" w:space="0" w:color="auto"/>
            <w:right w:val="none" w:sz="0" w:space="0" w:color="auto"/>
          </w:divBdr>
        </w:div>
        <w:div w:id="2114279815">
          <w:marLeft w:val="0"/>
          <w:marRight w:val="0"/>
          <w:marTop w:val="0"/>
          <w:marBottom w:val="0"/>
          <w:divBdr>
            <w:top w:val="none" w:sz="0" w:space="0" w:color="auto"/>
            <w:left w:val="none" w:sz="0" w:space="0" w:color="auto"/>
            <w:bottom w:val="none" w:sz="0" w:space="0" w:color="auto"/>
            <w:right w:val="none" w:sz="0" w:space="0" w:color="auto"/>
          </w:divBdr>
        </w:div>
        <w:div w:id="850029885">
          <w:marLeft w:val="0"/>
          <w:marRight w:val="0"/>
          <w:marTop w:val="0"/>
          <w:marBottom w:val="0"/>
          <w:divBdr>
            <w:top w:val="none" w:sz="0" w:space="0" w:color="auto"/>
            <w:left w:val="none" w:sz="0" w:space="0" w:color="auto"/>
            <w:bottom w:val="none" w:sz="0" w:space="0" w:color="auto"/>
            <w:right w:val="none" w:sz="0" w:space="0" w:color="auto"/>
          </w:divBdr>
        </w:div>
        <w:div w:id="1830631280">
          <w:marLeft w:val="0"/>
          <w:marRight w:val="0"/>
          <w:marTop w:val="0"/>
          <w:marBottom w:val="0"/>
          <w:divBdr>
            <w:top w:val="none" w:sz="0" w:space="0" w:color="auto"/>
            <w:left w:val="none" w:sz="0" w:space="0" w:color="auto"/>
            <w:bottom w:val="none" w:sz="0" w:space="0" w:color="auto"/>
            <w:right w:val="none" w:sz="0" w:space="0" w:color="auto"/>
          </w:divBdr>
        </w:div>
        <w:div w:id="1354071464">
          <w:marLeft w:val="0"/>
          <w:marRight w:val="0"/>
          <w:marTop w:val="0"/>
          <w:marBottom w:val="0"/>
          <w:divBdr>
            <w:top w:val="none" w:sz="0" w:space="0" w:color="auto"/>
            <w:left w:val="none" w:sz="0" w:space="0" w:color="auto"/>
            <w:bottom w:val="none" w:sz="0" w:space="0" w:color="auto"/>
            <w:right w:val="none" w:sz="0" w:space="0" w:color="auto"/>
          </w:divBdr>
        </w:div>
      </w:divsChild>
    </w:div>
    <w:div w:id="1372806325">
      <w:marLeft w:val="0"/>
      <w:marRight w:val="0"/>
      <w:marTop w:val="0"/>
      <w:marBottom w:val="0"/>
      <w:divBdr>
        <w:top w:val="none" w:sz="0" w:space="0" w:color="auto"/>
        <w:left w:val="none" w:sz="0" w:space="0" w:color="auto"/>
        <w:bottom w:val="none" w:sz="0" w:space="0" w:color="auto"/>
        <w:right w:val="none" w:sz="0" w:space="0" w:color="auto"/>
      </w:divBdr>
      <w:divsChild>
        <w:div w:id="328950859">
          <w:marLeft w:val="0"/>
          <w:marRight w:val="0"/>
          <w:marTop w:val="0"/>
          <w:marBottom w:val="0"/>
          <w:divBdr>
            <w:top w:val="none" w:sz="0" w:space="0" w:color="auto"/>
            <w:left w:val="none" w:sz="0" w:space="0" w:color="auto"/>
            <w:bottom w:val="none" w:sz="0" w:space="0" w:color="auto"/>
            <w:right w:val="none" w:sz="0" w:space="0" w:color="auto"/>
          </w:divBdr>
        </w:div>
        <w:div w:id="1053430714">
          <w:marLeft w:val="0"/>
          <w:marRight w:val="0"/>
          <w:marTop w:val="0"/>
          <w:marBottom w:val="0"/>
          <w:divBdr>
            <w:top w:val="none" w:sz="0" w:space="0" w:color="auto"/>
            <w:left w:val="none" w:sz="0" w:space="0" w:color="auto"/>
            <w:bottom w:val="none" w:sz="0" w:space="0" w:color="auto"/>
            <w:right w:val="none" w:sz="0" w:space="0" w:color="auto"/>
          </w:divBdr>
        </w:div>
      </w:divsChild>
    </w:div>
    <w:div w:id="1372997090">
      <w:marLeft w:val="0"/>
      <w:marRight w:val="0"/>
      <w:marTop w:val="0"/>
      <w:marBottom w:val="0"/>
      <w:divBdr>
        <w:top w:val="none" w:sz="0" w:space="0" w:color="auto"/>
        <w:left w:val="none" w:sz="0" w:space="0" w:color="auto"/>
        <w:bottom w:val="none" w:sz="0" w:space="0" w:color="auto"/>
        <w:right w:val="none" w:sz="0" w:space="0" w:color="auto"/>
      </w:divBdr>
      <w:divsChild>
        <w:div w:id="574704751">
          <w:marLeft w:val="0"/>
          <w:marRight w:val="0"/>
          <w:marTop w:val="0"/>
          <w:marBottom w:val="0"/>
          <w:divBdr>
            <w:top w:val="none" w:sz="0" w:space="0" w:color="auto"/>
            <w:left w:val="none" w:sz="0" w:space="0" w:color="auto"/>
            <w:bottom w:val="none" w:sz="0" w:space="0" w:color="auto"/>
            <w:right w:val="none" w:sz="0" w:space="0" w:color="auto"/>
          </w:divBdr>
        </w:div>
        <w:div w:id="1516574734">
          <w:marLeft w:val="0"/>
          <w:marRight w:val="0"/>
          <w:marTop w:val="0"/>
          <w:marBottom w:val="0"/>
          <w:divBdr>
            <w:top w:val="none" w:sz="0" w:space="0" w:color="auto"/>
            <w:left w:val="none" w:sz="0" w:space="0" w:color="auto"/>
            <w:bottom w:val="none" w:sz="0" w:space="0" w:color="auto"/>
            <w:right w:val="none" w:sz="0" w:space="0" w:color="auto"/>
          </w:divBdr>
        </w:div>
      </w:divsChild>
    </w:div>
    <w:div w:id="1383018977">
      <w:marLeft w:val="0"/>
      <w:marRight w:val="0"/>
      <w:marTop w:val="0"/>
      <w:marBottom w:val="0"/>
      <w:divBdr>
        <w:top w:val="none" w:sz="0" w:space="0" w:color="auto"/>
        <w:left w:val="none" w:sz="0" w:space="0" w:color="auto"/>
        <w:bottom w:val="none" w:sz="0" w:space="0" w:color="auto"/>
        <w:right w:val="none" w:sz="0" w:space="0" w:color="auto"/>
      </w:divBdr>
    </w:div>
    <w:div w:id="1396200753">
      <w:marLeft w:val="0"/>
      <w:marRight w:val="0"/>
      <w:marTop w:val="0"/>
      <w:marBottom w:val="0"/>
      <w:divBdr>
        <w:top w:val="none" w:sz="0" w:space="0" w:color="auto"/>
        <w:left w:val="none" w:sz="0" w:space="0" w:color="auto"/>
        <w:bottom w:val="none" w:sz="0" w:space="0" w:color="auto"/>
        <w:right w:val="none" w:sz="0" w:space="0" w:color="auto"/>
      </w:divBdr>
      <w:divsChild>
        <w:div w:id="511459023">
          <w:marLeft w:val="0"/>
          <w:marRight w:val="0"/>
          <w:marTop w:val="0"/>
          <w:marBottom w:val="0"/>
          <w:divBdr>
            <w:top w:val="none" w:sz="0" w:space="0" w:color="auto"/>
            <w:left w:val="none" w:sz="0" w:space="0" w:color="auto"/>
            <w:bottom w:val="none" w:sz="0" w:space="0" w:color="auto"/>
            <w:right w:val="none" w:sz="0" w:space="0" w:color="auto"/>
          </w:divBdr>
        </w:div>
        <w:div w:id="498086158">
          <w:marLeft w:val="0"/>
          <w:marRight w:val="0"/>
          <w:marTop w:val="0"/>
          <w:marBottom w:val="0"/>
          <w:divBdr>
            <w:top w:val="none" w:sz="0" w:space="0" w:color="auto"/>
            <w:left w:val="none" w:sz="0" w:space="0" w:color="auto"/>
            <w:bottom w:val="none" w:sz="0" w:space="0" w:color="auto"/>
            <w:right w:val="none" w:sz="0" w:space="0" w:color="auto"/>
          </w:divBdr>
        </w:div>
        <w:div w:id="78261040">
          <w:marLeft w:val="0"/>
          <w:marRight w:val="0"/>
          <w:marTop w:val="0"/>
          <w:marBottom w:val="0"/>
          <w:divBdr>
            <w:top w:val="none" w:sz="0" w:space="0" w:color="auto"/>
            <w:left w:val="none" w:sz="0" w:space="0" w:color="auto"/>
            <w:bottom w:val="none" w:sz="0" w:space="0" w:color="auto"/>
            <w:right w:val="none" w:sz="0" w:space="0" w:color="auto"/>
          </w:divBdr>
        </w:div>
      </w:divsChild>
    </w:div>
    <w:div w:id="1402564207">
      <w:marLeft w:val="0"/>
      <w:marRight w:val="0"/>
      <w:marTop w:val="0"/>
      <w:marBottom w:val="0"/>
      <w:divBdr>
        <w:top w:val="none" w:sz="0" w:space="0" w:color="auto"/>
        <w:left w:val="none" w:sz="0" w:space="0" w:color="auto"/>
        <w:bottom w:val="none" w:sz="0" w:space="0" w:color="auto"/>
        <w:right w:val="none" w:sz="0" w:space="0" w:color="auto"/>
      </w:divBdr>
    </w:div>
    <w:div w:id="1414862341">
      <w:marLeft w:val="0"/>
      <w:marRight w:val="0"/>
      <w:marTop w:val="0"/>
      <w:marBottom w:val="0"/>
      <w:divBdr>
        <w:top w:val="none" w:sz="0" w:space="0" w:color="auto"/>
        <w:left w:val="none" w:sz="0" w:space="0" w:color="auto"/>
        <w:bottom w:val="none" w:sz="0" w:space="0" w:color="auto"/>
        <w:right w:val="none" w:sz="0" w:space="0" w:color="auto"/>
      </w:divBdr>
    </w:div>
    <w:div w:id="1415517782">
      <w:marLeft w:val="0"/>
      <w:marRight w:val="0"/>
      <w:marTop w:val="0"/>
      <w:marBottom w:val="0"/>
      <w:divBdr>
        <w:top w:val="none" w:sz="0" w:space="0" w:color="auto"/>
        <w:left w:val="none" w:sz="0" w:space="0" w:color="auto"/>
        <w:bottom w:val="none" w:sz="0" w:space="0" w:color="auto"/>
        <w:right w:val="none" w:sz="0" w:space="0" w:color="auto"/>
      </w:divBdr>
      <w:divsChild>
        <w:div w:id="479349778">
          <w:marLeft w:val="0"/>
          <w:marRight w:val="0"/>
          <w:marTop w:val="0"/>
          <w:marBottom w:val="0"/>
          <w:divBdr>
            <w:top w:val="none" w:sz="0" w:space="0" w:color="auto"/>
            <w:left w:val="none" w:sz="0" w:space="0" w:color="auto"/>
            <w:bottom w:val="none" w:sz="0" w:space="0" w:color="auto"/>
            <w:right w:val="none" w:sz="0" w:space="0" w:color="auto"/>
          </w:divBdr>
        </w:div>
        <w:div w:id="2078279536">
          <w:marLeft w:val="0"/>
          <w:marRight w:val="0"/>
          <w:marTop w:val="0"/>
          <w:marBottom w:val="0"/>
          <w:divBdr>
            <w:top w:val="none" w:sz="0" w:space="0" w:color="auto"/>
            <w:left w:val="none" w:sz="0" w:space="0" w:color="auto"/>
            <w:bottom w:val="none" w:sz="0" w:space="0" w:color="auto"/>
            <w:right w:val="none" w:sz="0" w:space="0" w:color="auto"/>
          </w:divBdr>
        </w:div>
        <w:div w:id="1454787448">
          <w:marLeft w:val="0"/>
          <w:marRight w:val="0"/>
          <w:marTop w:val="0"/>
          <w:marBottom w:val="0"/>
          <w:divBdr>
            <w:top w:val="none" w:sz="0" w:space="0" w:color="auto"/>
            <w:left w:val="none" w:sz="0" w:space="0" w:color="auto"/>
            <w:bottom w:val="none" w:sz="0" w:space="0" w:color="auto"/>
            <w:right w:val="none" w:sz="0" w:space="0" w:color="auto"/>
          </w:divBdr>
        </w:div>
      </w:divsChild>
    </w:div>
    <w:div w:id="1431118490">
      <w:marLeft w:val="0"/>
      <w:marRight w:val="0"/>
      <w:marTop w:val="0"/>
      <w:marBottom w:val="0"/>
      <w:divBdr>
        <w:top w:val="none" w:sz="0" w:space="0" w:color="auto"/>
        <w:left w:val="none" w:sz="0" w:space="0" w:color="auto"/>
        <w:bottom w:val="none" w:sz="0" w:space="0" w:color="auto"/>
        <w:right w:val="none" w:sz="0" w:space="0" w:color="auto"/>
      </w:divBdr>
      <w:divsChild>
        <w:div w:id="58090679">
          <w:marLeft w:val="0"/>
          <w:marRight w:val="0"/>
          <w:marTop w:val="0"/>
          <w:marBottom w:val="0"/>
          <w:divBdr>
            <w:top w:val="none" w:sz="0" w:space="0" w:color="auto"/>
            <w:left w:val="none" w:sz="0" w:space="0" w:color="auto"/>
            <w:bottom w:val="none" w:sz="0" w:space="0" w:color="auto"/>
            <w:right w:val="none" w:sz="0" w:space="0" w:color="auto"/>
          </w:divBdr>
        </w:div>
        <w:div w:id="1924027112">
          <w:marLeft w:val="0"/>
          <w:marRight w:val="0"/>
          <w:marTop w:val="0"/>
          <w:marBottom w:val="0"/>
          <w:divBdr>
            <w:top w:val="none" w:sz="0" w:space="0" w:color="auto"/>
            <w:left w:val="none" w:sz="0" w:space="0" w:color="auto"/>
            <w:bottom w:val="none" w:sz="0" w:space="0" w:color="auto"/>
            <w:right w:val="none" w:sz="0" w:space="0" w:color="auto"/>
          </w:divBdr>
        </w:div>
        <w:div w:id="999845862">
          <w:marLeft w:val="0"/>
          <w:marRight w:val="0"/>
          <w:marTop w:val="0"/>
          <w:marBottom w:val="0"/>
          <w:divBdr>
            <w:top w:val="none" w:sz="0" w:space="0" w:color="auto"/>
            <w:left w:val="none" w:sz="0" w:space="0" w:color="auto"/>
            <w:bottom w:val="none" w:sz="0" w:space="0" w:color="auto"/>
            <w:right w:val="none" w:sz="0" w:space="0" w:color="auto"/>
          </w:divBdr>
        </w:div>
        <w:div w:id="11929372">
          <w:marLeft w:val="0"/>
          <w:marRight w:val="0"/>
          <w:marTop w:val="0"/>
          <w:marBottom w:val="0"/>
          <w:divBdr>
            <w:top w:val="none" w:sz="0" w:space="0" w:color="auto"/>
            <w:left w:val="none" w:sz="0" w:space="0" w:color="auto"/>
            <w:bottom w:val="none" w:sz="0" w:space="0" w:color="auto"/>
            <w:right w:val="none" w:sz="0" w:space="0" w:color="auto"/>
          </w:divBdr>
        </w:div>
        <w:div w:id="1142037392">
          <w:marLeft w:val="0"/>
          <w:marRight w:val="0"/>
          <w:marTop w:val="0"/>
          <w:marBottom w:val="0"/>
          <w:divBdr>
            <w:top w:val="none" w:sz="0" w:space="0" w:color="auto"/>
            <w:left w:val="none" w:sz="0" w:space="0" w:color="auto"/>
            <w:bottom w:val="none" w:sz="0" w:space="0" w:color="auto"/>
            <w:right w:val="none" w:sz="0" w:space="0" w:color="auto"/>
          </w:divBdr>
        </w:div>
        <w:div w:id="1652832231">
          <w:marLeft w:val="0"/>
          <w:marRight w:val="0"/>
          <w:marTop w:val="0"/>
          <w:marBottom w:val="0"/>
          <w:divBdr>
            <w:top w:val="none" w:sz="0" w:space="0" w:color="auto"/>
            <w:left w:val="none" w:sz="0" w:space="0" w:color="auto"/>
            <w:bottom w:val="none" w:sz="0" w:space="0" w:color="auto"/>
            <w:right w:val="none" w:sz="0" w:space="0" w:color="auto"/>
          </w:divBdr>
        </w:div>
        <w:div w:id="1006060860">
          <w:marLeft w:val="0"/>
          <w:marRight w:val="0"/>
          <w:marTop w:val="0"/>
          <w:marBottom w:val="0"/>
          <w:divBdr>
            <w:top w:val="none" w:sz="0" w:space="0" w:color="auto"/>
            <w:left w:val="none" w:sz="0" w:space="0" w:color="auto"/>
            <w:bottom w:val="none" w:sz="0" w:space="0" w:color="auto"/>
            <w:right w:val="none" w:sz="0" w:space="0" w:color="auto"/>
          </w:divBdr>
        </w:div>
        <w:div w:id="946934057">
          <w:marLeft w:val="0"/>
          <w:marRight w:val="0"/>
          <w:marTop w:val="0"/>
          <w:marBottom w:val="0"/>
          <w:divBdr>
            <w:top w:val="none" w:sz="0" w:space="0" w:color="auto"/>
            <w:left w:val="none" w:sz="0" w:space="0" w:color="auto"/>
            <w:bottom w:val="none" w:sz="0" w:space="0" w:color="auto"/>
            <w:right w:val="none" w:sz="0" w:space="0" w:color="auto"/>
          </w:divBdr>
        </w:div>
        <w:div w:id="1378699730">
          <w:marLeft w:val="0"/>
          <w:marRight w:val="0"/>
          <w:marTop w:val="0"/>
          <w:marBottom w:val="0"/>
          <w:divBdr>
            <w:top w:val="none" w:sz="0" w:space="0" w:color="auto"/>
            <w:left w:val="none" w:sz="0" w:space="0" w:color="auto"/>
            <w:bottom w:val="none" w:sz="0" w:space="0" w:color="auto"/>
            <w:right w:val="none" w:sz="0" w:space="0" w:color="auto"/>
          </w:divBdr>
        </w:div>
        <w:div w:id="411661878">
          <w:marLeft w:val="0"/>
          <w:marRight w:val="0"/>
          <w:marTop w:val="0"/>
          <w:marBottom w:val="0"/>
          <w:divBdr>
            <w:top w:val="none" w:sz="0" w:space="0" w:color="auto"/>
            <w:left w:val="none" w:sz="0" w:space="0" w:color="auto"/>
            <w:bottom w:val="none" w:sz="0" w:space="0" w:color="auto"/>
            <w:right w:val="none" w:sz="0" w:space="0" w:color="auto"/>
          </w:divBdr>
        </w:div>
        <w:div w:id="733814420">
          <w:marLeft w:val="0"/>
          <w:marRight w:val="0"/>
          <w:marTop w:val="0"/>
          <w:marBottom w:val="0"/>
          <w:divBdr>
            <w:top w:val="none" w:sz="0" w:space="0" w:color="auto"/>
            <w:left w:val="none" w:sz="0" w:space="0" w:color="auto"/>
            <w:bottom w:val="none" w:sz="0" w:space="0" w:color="auto"/>
            <w:right w:val="none" w:sz="0" w:space="0" w:color="auto"/>
          </w:divBdr>
        </w:div>
        <w:div w:id="808867419">
          <w:marLeft w:val="0"/>
          <w:marRight w:val="0"/>
          <w:marTop w:val="0"/>
          <w:marBottom w:val="0"/>
          <w:divBdr>
            <w:top w:val="none" w:sz="0" w:space="0" w:color="auto"/>
            <w:left w:val="none" w:sz="0" w:space="0" w:color="auto"/>
            <w:bottom w:val="none" w:sz="0" w:space="0" w:color="auto"/>
            <w:right w:val="none" w:sz="0" w:space="0" w:color="auto"/>
          </w:divBdr>
        </w:div>
        <w:div w:id="84107951">
          <w:marLeft w:val="0"/>
          <w:marRight w:val="0"/>
          <w:marTop w:val="0"/>
          <w:marBottom w:val="0"/>
          <w:divBdr>
            <w:top w:val="none" w:sz="0" w:space="0" w:color="auto"/>
            <w:left w:val="none" w:sz="0" w:space="0" w:color="auto"/>
            <w:bottom w:val="none" w:sz="0" w:space="0" w:color="auto"/>
            <w:right w:val="none" w:sz="0" w:space="0" w:color="auto"/>
          </w:divBdr>
        </w:div>
        <w:div w:id="1717660687">
          <w:marLeft w:val="0"/>
          <w:marRight w:val="0"/>
          <w:marTop w:val="0"/>
          <w:marBottom w:val="0"/>
          <w:divBdr>
            <w:top w:val="none" w:sz="0" w:space="0" w:color="auto"/>
            <w:left w:val="none" w:sz="0" w:space="0" w:color="auto"/>
            <w:bottom w:val="none" w:sz="0" w:space="0" w:color="auto"/>
            <w:right w:val="none" w:sz="0" w:space="0" w:color="auto"/>
          </w:divBdr>
        </w:div>
        <w:div w:id="515769232">
          <w:marLeft w:val="0"/>
          <w:marRight w:val="0"/>
          <w:marTop w:val="0"/>
          <w:marBottom w:val="0"/>
          <w:divBdr>
            <w:top w:val="none" w:sz="0" w:space="0" w:color="auto"/>
            <w:left w:val="none" w:sz="0" w:space="0" w:color="auto"/>
            <w:bottom w:val="none" w:sz="0" w:space="0" w:color="auto"/>
            <w:right w:val="none" w:sz="0" w:space="0" w:color="auto"/>
          </w:divBdr>
        </w:div>
        <w:div w:id="994381305">
          <w:marLeft w:val="0"/>
          <w:marRight w:val="0"/>
          <w:marTop w:val="0"/>
          <w:marBottom w:val="0"/>
          <w:divBdr>
            <w:top w:val="none" w:sz="0" w:space="0" w:color="auto"/>
            <w:left w:val="none" w:sz="0" w:space="0" w:color="auto"/>
            <w:bottom w:val="none" w:sz="0" w:space="0" w:color="auto"/>
            <w:right w:val="none" w:sz="0" w:space="0" w:color="auto"/>
          </w:divBdr>
        </w:div>
        <w:div w:id="320625707">
          <w:marLeft w:val="0"/>
          <w:marRight w:val="0"/>
          <w:marTop w:val="0"/>
          <w:marBottom w:val="0"/>
          <w:divBdr>
            <w:top w:val="none" w:sz="0" w:space="0" w:color="auto"/>
            <w:left w:val="none" w:sz="0" w:space="0" w:color="auto"/>
            <w:bottom w:val="none" w:sz="0" w:space="0" w:color="auto"/>
            <w:right w:val="none" w:sz="0" w:space="0" w:color="auto"/>
          </w:divBdr>
        </w:div>
        <w:div w:id="53310643">
          <w:marLeft w:val="0"/>
          <w:marRight w:val="0"/>
          <w:marTop w:val="0"/>
          <w:marBottom w:val="0"/>
          <w:divBdr>
            <w:top w:val="none" w:sz="0" w:space="0" w:color="auto"/>
            <w:left w:val="none" w:sz="0" w:space="0" w:color="auto"/>
            <w:bottom w:val="none" w:sz="0" w:space="0" w:color="auto"/>
            <w:right w:val="none" w:sz="0" w:space="0" w:color="auto"/>
          </w:divBdr>
        </w:div>
        <w:div w:id="845748154">
          <w:marLeft w:val="0"/>
          <w:marRight w:val="0"/>
          <w:marTop w:val="0"/>
          <w:marBottom w:val="0"/>
          <w:divBdr>
            <w:top w:val="none" w:sz="0" w:space="0" w:color="auto"/>
            <w:left w:val="none" w:sz="0" w:space="0" w:color="auto"/>
            <w:bottom w:val="none" w:sz="0" w:space="0" w:color="auto"/>
            <w:right w:val="none" w:sz="0" w:space="0" w:color="auto"/>
          </w:divBdr>
        </w:div>
        <w:div w:id="1437169790">
          <w:marLeft w:val="0"/>
          <w:marRight w:val="0"/>
          <w:marTop w:val="0"/>
          <w:marBottom w:val="0"/>
          <w:divBdr>
            <w:top w:val="none" w:sz="0" w:space="0" w:color="auto"/>
            <w:left w:val="none" w:sz="0" w:space="0" w:color="auto"/>
            <w:bottom w:val="none" w:sz="0" w:space="0" w:color="auto"/>
            <w:right w:val="none" w:sz="0" w:space="0" w:color="auto"/>
          </w:divBdr>
        </w:div>
        <w:div w:id="433786906">
          <w:marLeft w:val="0"/>
          <w:marRight w:val="0"/>
          <w:marTop w:val="0"/>
          <w:marBottom w:val="0"/>
          <w:divBdr>
            <w:top w:val="none" w:sz="0" w:space="0" w:color="auto"/>
            <w:left w:val="none" w:sz="0" w:space="0" w:color="auto"/>
            <w:bottom w:val="none" w:sz="0" w:space="0" w:color="auto"/>
            <w:right w:val="none" w:sz="0" w:space="0" w:color="auto"/>
          </w:divBdr>
        </w:div>
        <w:div w:id="870340651">
          <w:marLeft w:val="0"/>
          <w:marRight w:val="0"/>
          <w:marTop w:val="0"/>
          <w:marBottom w:val="0"/>
          <w:divBdr>
            <w:top w:val="none" w:sz="0" w:space="0" w:color="auto"/>
            <w:left w:val="none" w:sz="0" w:space="0" w:color="auto"/>
            <w:bottom w:val="none" w:sz="0" w:space="0" w:color="auto"/>
            <w:right w:val="none" w:sz="0" w:space="0" w:color="auto"/>
          </w:divBdr>
        </w:div>
        <w:div w:id="369570762">
          <w:marLeft w:val="0"/>
          <w:marRight w:val="0"/>
          <w:marTop w:val="0"/>
          <w:marBottom w:val="0"/>
          <w:divBdr>
            <w:top w:val="none" w:sz="0" w:space="0" w:color="auto"/>
            <w:left w:val="none" w:sz="0" w:space="0" w:color="auto"/>
            <w:bottom w:val="none" w:sz="0" w:space="0" w:color="auto"/>
            <w:right w:val="none" w:sz="0" w:space="0" w:color="auto"/>
          </w:divBdr>
        </w:div>
        <w:div w:id="1897466389">
          <w:marLeft w:val="0"/>
          <w:marRight w:val="0"/>
          <w:marTop w:val="0"/>
          <w:marBottom w:val="0"/>
          <w:divBdr>
            <w:top w:val="none" w:sz="0" w:space="0" w:color="auto"/>
            <w:left w:val="none" w:sz="0" w:space="0" w:color="auto"/>
            <w:bottom w:val="none" w:sz="0" w:space="0" w:color="auto"/>
            <w:right w:val="none" w:sz="0" w:space="0" w:color="auto"/>
          </w:divBdr>
        </w:div>
        <w:div w:id="1367943404">
          <w:marLeft w:val="0"/>
          <w:marRight w:val="0"/>
          <w:marTop w:val="0"/>
          <w:marBottom w:val="0"/>
          <w:divBdr>
            <w:top w:val="none" w:sz="0" w:space="0" w:color="auto"/>
            <w:left w:val="none" w:sz="0" w:space="0" w:color="auto"/>
            <w:bottom w:val="none" w:sz="0" w:space="0" w:color="auto"/>
            <w:right w:val="none" w:sz="0" w:space="0" w:color="auto"/>
          </w:divBdr>
        </w:div>
        <w:div w:id="94837238">
          <w:marLeft w:val="0"/>
          <w:marRight w:val="0"/>
          <w:marTop w:val="0"/>
          <w:marBottom w:val="0"/>
          <w:divBdr>
            <w:top w:val="none" w:sz="0" w:space="0" w:color="auto"/>
            <w:left w:val="none" w:sz="0" w:space="0" w:color="auto"/>
            <w:bottom w:val="none" w:sz="0" w:space="0" w:color="auto"/>
            <w:right w:val="none" w:sz="0" w:space="0" w:color="auto"/>
          </w:divBdr>
        </w:div>
        <w:div w:id="1894536627">
          <w:marLeft w:val="0"/>
          <w:marRight w:val="0"/>
          <w:marTop w:val="0"/>
          <w:marBottom w:val="0"/>
          <w:divBdr>
            <w:top w:val="none" w:sz="0" w:space="0" w:color="auto"/>
            <w:left w:val="none" w:sz="0" w:space="0" w:color="auto"/>
            <w:bottom w:val="none" w:sz="0" w:space="0" w:color="auto"/>
            <w:right w:val="none" w:sz="0" w:space="0" w:color="auto"/>
          </w:divBdr>
        </w:div>
        <w:div w:id="1634217435">
          <w:marLeft w:val="0"/>
          <w:marRight w:val="0"/>
          <w:marTop w:val="0"/>
          <w:marBottom w:val="0"/>
          <w:divBdr>
            <w:top w:val="none" w:sz="0" w:space="0" w:color="auto"/>
            <w:left w:val="none" w:sz="0" w:space="0" w:color="auto"/>
            <w:bottom w:val="none" w:sz="0" w:space="0" w:color="auto"/>
            <w:right w:val="none" w:sz="0" w:space="0" w:color="auto"/>
          </w:divBdr>
        </w:div>
        <w:div w:id="1079252111">
          <w:marLeft w:val="0"/>
          <w:marRight w:val="0"/>
          <w:marTop w:val="0"/>
          <w:marBottom w:val="0"/>
          <w:divBdr>
            <w:top w:val="none" w:sz="0" w:space="0" w:color="auto"/>
            <w:left w:val="none" w:sz="0" w:space="0" w:color="auto"/>
            <w:bottom w:val="none" w:sz="0" w:space="0" w:color="auto"/>
            <w:right w:val="none" w:sz="0" w:space="0" w:color="auto"/>
          </w:divBdr>
        </w:div>
        <w:div w:id="1185097841">
          <w:marLeft w:val="0"/>
          <w:marRight w:val="0"/>
          <w:marTop w:val="0"/>
          <w:marBottom w:val="0"/>
          <w:divBdr>
            <w:top w:val="none" w:sz="0" w:space="0" w:color="auto"/>
            <w:left w:val="none" w:sz="0" w:space="0" w:color="auto"/>
            <w:bottom w:val="none" w:sz="0" w:space="0" w:color="auto"/>
            <w:right w:val="none" w:sz="0" w:space="0" w:color="auto"/>
          </w:divBdr>
        </w:div>
        <w:div w:id="304821842">
          <w:marLeft w:val="0"/>
          <w:marRight w:val="0"/>
          <w:marTop w:val="0"/>
          <w:marBottom w:val="0"/>
          <w:divBdr>
            <w:top w:val="none" w:sz="0" w:space="0" w:color="auto"/>
            <w:left w:val="none" w:sz="0" w:space="0" w:color="auto"/>
            <w:bottom w:val="none" w:sz="0" w:space="0" w:color="auto"/>
            <w:right w:val="none" w:sz="0" w:space="0" w:color="auto"/>
          </w:divBdr>
        </w:div>
        <w:div w:id="1935747923">
          <w:marLeft w:val="0"/>
          <w:marRight w:val="0"/>
          <w:marTop w:val="0"/>
          <w:marBottom w:val="0"/>
          <w:divBdr>
            <w:top w:val="none" w:sz="0" w:space="0" w:color="auto"/>
            <w:left w:val="none" w:sz="0" w:space="0" w:color="auto"/>
            <w:bottom w:val="none" w:sz="0" w:space="0" w:color="auto"/>
            <w:right w:val="none" w:sz="0" w:space="0" w:color="auto"/>
          </w:divBdr>
        </w:div>
        <w:div w:id="528688426">
          <w:marLeft w:val="0"/>
          <w:marRight w:val="0"/>
          <w:marTop w:val="0"/>
          <w:marBottom w:val="0"/>
          <w:divBdr>
            <w:top w:val="none" w:sz="0" w:space="0" w:color="auto"/>
            <w:left w:val="none" w:sz="0" w:space="0" w:color="auto"/>
            <w:bottom w:val="none" w:sz="0" w:space="0" w:color="auto"/>
            <w:right w:val="none" w:sz="0" w:space="0" w:color="auto"/>
          </w:divBdr>
        </w:div>
        <w:div w:id="1447892905">
          <w:marLeft w:val="0"/>
          <w:marRight w:val="0"/>
          <w:marTop w:val="0"/>
          <w:marBottom w:val="0"/>
          <w:divBdr>
            <w:top w:val="none" w:sz="0" w:space="0" w:color="auto"/>
            <w:left w:val="none" w:sz="0" w:space="0" w:color="auto"/>
            <w:bottom w:val="none" w:sz="0" w:space="0" w:color="auto"/>
            <w:right w:val="none" w:sz="0" w:space="0" w:color="auto"/>
          </w:divBdr>
        </w:div>
        <w:div w:id="782722895">
          <w:marLeft w:val="0"/>
          <w:marRight w:val="0"/>
          <w:marTop w:val="0"/>
          <w:marBottom w:val="0"/>
          <w:divBdr>
            <w:top w:val="none" w:sz="0" w:space="0" w:color="auto"/>
            <w:left w:val="none" w:sz="0" w:space="0" w:color="auto"/>
            <w:bottom w:val="none" w:sz="0" w:space="0" w:color="auto"/>
            <w:right w:val="none" w:sz="0" w:space="0" w:color="auto"/>
          </w:divBdr>
        </w:div>
        <w:div w:id="1564637351">
          <w:marLeft w:val="0"/>
          <w:marRight w:val="0"/>
          <w:marTop w:val="0"/>
          <w:marBottom w:val="0"/>
          <w:divBdr>
            <w:top w:val="none" w:sz="0" w:space="0" w:color="auto"/>
            <w:left w:val="none" w:sz="0" w:space="0" w:color="auto"/>
            <w:bottom w:val="none" w:sz="0" w:space="0" w:color="auto"/>
            <w:right w:val="none" w:sz="0" w:space="0" w:color="auto"/>
          </w:divBdr>
        </w:div>
        <w:div w:id="1158688789">
          <w:marLeft w:val="0"/>
          <w:marRight w:val="0"/>
          <w:marTop w:val="0"/>
          <w:marBottom w:val="0"/>
          <w:divBdr>
            <w:top w:val="none" w:sz="0" w:space="0" w:color="auto"/>
            <w:left w:val="none" w:sz="0" w:space="0" w:color="auto"/>
            <w:bottom w:val="none" w:sz="0" w:space="0" w:color="auto"/>
            <w:right w:val="none" w:sz="0" w:space="0" w:color="auto"/>
          </w:divBdr>
        </w:div>
        <w:div w:id="792985699">
          <w:marLeft w:val="0"/>
          <w:marRight w:val="0"/>
          <w:marTop w:val="0"/>
          <w:marBottom w:val="0"/>
          <w:divBdr>
            <w:top w:val="none" w:sz="0" w:space="0" w:color="auto"/>
            <w:left w:val="none" w:sz="0" w:space="0" w:color="auto"/>
            <w:bottom w:val="none" w:sz="0" w:space="0" w:color="auto"/>
            <w:right w:val="none" w:sz="0" w:space="0" w:color="auto"/>
          </w:divBdr>
        </w:div>
        <w:div w:id="1275089467">
          <w:marLeft w:val="0"/>
          <w:marRight w:val="0"/>
          <w:marTop w:val="0"/>
          <w:marBottom w:val="0"/>
          <w:divBdr>
            <w:top w:val="none" w:sz="0" w:space="0" w:color="auto"/>
            <w:left w:val="none" w:sz="0" w:space="0" w:color="auto"/>
            <w:bottom w:val="none" w:sz="0" w:space="0" w:color="auto"/>
            <w:right w:val="none" w:sz="0" w:space="0" w:color="auto"/>
          </w:divBdr>
        </w:div>
        <w:div w:id="883903876">
          <w:marLeft w:val="0"/>
          <w:marRight w:val="0"/>
          <w:marTop w:val="0"/>
          <w:marBottom w:val="0"/>
          <w:divBdr>
            <w:top w:val="none" w:sz="0" w:space="0" w:color="auto"/>
            <w:left w:val="none" w:sz="0" w:space="0" w:color="auto"/>
            <w:bottom w:val="none" w:sz="0" w:space="0" w:color="auto"/>
            <w:right w:val="none" w:sz="0" w:space="0" w:color="auto"/>
          </w:divBdr>
        </w:div>
        <w:div w:id="1614676224">
          <w:marLeft w:val="0"/>
          <w:marRight w:val="0"/>
          <w:marTop w:val="0"/>
          <w:marBottom w:val="0"/>
          <w:divBdr>
            <w:top w:val="none" w:sz="0" w:space="0" w:color="auto"/>
            <w:left w:val="none" w:sz="0" w:space="0" w:color="auto"/>
            <w:bottom w:val="none" w:sz="0" w:space="0" w:color="auto"/>
            <w:right w:val="none" w:sz="0" w:space="0" w:color="auto"/>
          </w:divBdr>
        </w:div>
        <w:div w:id="1762677933">
          <w:marLeft w:val="0"/>
          <w:marRight w:val="0"/>
          <w:marTop w:val="0"/>
          <w:marBottom w:val="0"/>
          <w:divBdr>
            <w:top w:val="none" w:sz="0" w:space="0" w:color="auto"/>
            <w:left w:val="none" w:sz="0" w:space="0" w:color="auto"/>
            <w:bottom w:val="none" w:sz="0" w:space="0" w:color="auto"/>
            <w:right w:val="none" w:sz="0" w:space="0" w:color="auto"/>
          </w:divBdr>
        </w:div>
        <w:div w:id="377054555">
          <w:marLeft w:val="0"/>
          <w:marRight w:val="0"/>
          <w:marTop w:val="0"/>
          <w:marBottom w:val="0"/>
          <w:divBdr>
            <w:top w:val="none" w:sz="0" w:space="0" w:color="auto"/>
            <w:left w:val="none" w:sz="0" w:space="0" w:color="auto"/>
            <w:bottom w:val="none" w:sz="0" w:space="0" w:color="auto"/>
            <w:right w:val="none" w:sz="0" w:space="0" w:color="auto"/>
          </w:divBdr>
        </w:div>
        <w:div w:id="1985231769">
          <w:marLeft w:val="0"/>
          <w:marRight w:val="0"/>
          <w:marTop w:val="0"/>
          <w:marBottom w:val="0"/>
          <w:divBdr>
            <w:top w:val="none" w:sz="0" w:space="0" w:color="auto"/>
            <w:left w:val="none" w:sz="0" w:space="0" w:color="auto"/>
            <w:bottom w:val="none" w:sz="0" w:space="0" w:color="auto"/>
            <w:right w:val="none" w:sz="0" w:space="0" w:color="auto"/>
          </w:divBdr>
        </w:div>
        <w:div w:id="1680500775">
          <w:marLeft w:val="0"/>
          <w:marRight w:val="0"/>
          <w:marTop w:val="0"/>
          <w:marBottom w:val="0"/>
          <w:divBdr>
            <w:top w:val="none" w:sz="0" w:space="0" w:color="auto"/>
            <w:left w:val="none" w:sz="0" w:space="0" w:color="auto"/>
            <w:bottom w:val="none" w:sz="0" w:space="0" w:color="auto"/>
            <w:right w:val="none" w:sz="0" w:space="0" w:color="auto"/>
          </w:divBdr>
        </w:div>
        <w:div w:id="936212767">
          <w:marLeft w:val="0"/>
          <w:marRight w:val="0"/>
          <w:marTop w:val="0"/>
          <w:marBottom w:val="0"/>
          <w:divBdr>
            <w:top w:val="none" w:sz="0" w:space="0" w:color="auto"/>
            <w:left w:val="none" w:sz="0" w:space="0" w:color="auto"/>
            <w:bottom w:val="none" w:sz="0" w:space="0" w:color="auto"/>
            <w:right w:val="none" w:sz="0" w:space="0" w:color="auto"/>
          </w:divBdr>
        </w:div>
        <w:div w:id="1339886484">
          <w:marLeft w:val="0"/>
          <w:marRight w:val="0"/>
          <w:marTop w:val="0"/>
          <w:marBottom w:val="0"/>
          <w:divBdr>
            <w:top w:val="none" w:sz="0" w:space="0" w:color="auto"/>
            <w:left w:val="none" w:sz="0" w:space="0" w:color="auto"/>
            <w:bottom w:val="none" w:sz="0" w:space="0" w:color="auto"/>
            <w:right w:val="none" w:sz="0" w:space="0" w:color="auto"/>
          </w:divBdr>
        </w:div>
        <w:div w:id="636879210">
          <w:marLeft w:val="0"/>
          <w:marRight w:val="0"/>
          <w:marTop w:val="0"/>
          <w:marBottom w:val="0"/>
          <w:divBdr>
            <w:top w:val="none" w:sz="0" w:space="0" w:color="auto"/>
            <w:left w:val="none" w:sz="0" w:space="0" w:color="auto"/>
            <w:bottom w:val="none" w:sz="0" w:space="0" w:color="auto"/>
            <w:right w:val="none" w:sz="0" w:space="0" w:color="auto"/>
          </w:divBdr>
        </w:div>
        <w:div w:id="1107232953">
          <w:marLeft w:val="0"/>
          <w:marRight w:val="0"/>
          <w:marTop w:val="0"/>
          <w:marBottom w:val="0"/>
          <w:divBdr>
            <w:top w:val="none" w:sz="0" w:space="0" w:color="auto"/>
            <w:left w:val="none" w:sz="0" w:space="0" w:color="auto"/>
            <w:bottom w:val="none" w:sz="0" w:space="0" w:color="auto"/>
            <w:right w:val="none" w:sz="0" w:space="0" w:color="auto"/>
          </w:divBdr>
        </w:div>
        <w:div w:id="930546395">
          <w:marLeft w:val="0"/>
          <w:marRight w:val="0"/>
          <w:marTop w:val="0"/>
          <w:marBottom w:val="0"/>
          <w:divBdr>
            <w:top w:val="none" w:sz="0" w:space="0" w:color="auto"/>
            <w:left w:val="none" w:sz="0" w:space="0" w:color="auto"/>
            <w:bottom w:val="none" w:sz="0" w:space="0" w:color="auto"/>
            <w:right w:val="none" w:sz="0" w:space="0" w:color="auto"/>
          </w:divBdr>
        </w:div>
        <w:div w:id="228468496">
          <w:marLeft w:val="0"/>
          <w:marRight w:val="0"/>
          <w:marTop w:val="0"/>
          <w:marBottom w:val="0"/>
          <w:divBdr>
            <w:top w:val="none" w:sz="0" w:space="0" w:color="auto"/>
            <w:left w:val="none" w:sz="0" w:space="0" w:color="auto"/>
            <w:bottom w:val="none" w:sz="0" w:space="0" w:color="auto"/>
            <w:right w:val="none" w:sz="0" w:space="0" w:color="auto"/>
          </w:divBdr>
        </w:div>
        <w:div w:id="471144934">
          <w:marLeft w:val="0"/>
          <w:marRight w:val="0"/>
          <w:marTop w:val="0"/>
          <w:marBottom w:val="0"/>
          <w:divBdr>
            <w:top w:val="none" w:sz="0" w:space="0" w:color="auto"/>
            <w:left w:val="none" w:sz="0" w:space="0" w:color="auto"/>
            <w:bottom w:val="none" w:sz="0" w:space="0" w:color="auto"/>
            <w:right w:val="none" w:sz="0" w:space="0" w:color="auto"/>
          </w:divBdr>
        </w:div>
        <w:div w:id="487140349">
          <w:marLeft w:val="0"/>
          <w:marRight w:val="0"/>
          <w:marTop w:val="0"/>
          <w:marBottom w:val="0"/>
          <w:divBdr>
            <w:top w:val="none" w:sz="0" w:space="0" w:color="auto"/>
            <w:left w:val="none" w:sz="0" w:space="0" w:color="auto"/>
            <w:bottom w:val="none" w:sz="0" w:space="0" w:color="auto"/>
            <w:right w:val="none" w:sz="0" w:space="0" w:color="auto"/>
          </w:divBdr>
        </w:div>
        <w:div w:id="559285621">
          <w:marLeft w:val="0"/>
          <w:marRight w:val="0"/>
          <w:marTop w:val="0"/>
          <w:marBottom w:val="0"/>
          <w:divBdr>
            <w:top w:val="none" w:sz="0" w:space="0" w:color="auto"/>
            <w:left w:val="none" w:sz="0" w:space="0" w:color="auto"/>
            <w:bottom w:val="none" w:sz="0" w:space="0" w:color="auto"/>
            <w:right w:val="none" w:sz="0" w:space="0" w:color="auto"/>
          </w:divBdr>
        </w:div>
        <w:div w:id="1729836406">
          <w:marLeft w:val="0"/>
          <w:marRight w:val="0"/>
          <w:marTop w:val="0"/>
          <w:marBottom w:val="0"/>
          <w:divBdr>
            <w:top w:val="none" w:sz="0" w:space="0" w:color="auto"/>
            <w:left w:val="none" w:sz="0" w:space="0" w:color="auto"/>
            <w:bottom w:val="none" w:sz="0" w:space="0" w:color="auto"/>
            <w:right w:val="none" w:sz="0" w:space="0" w:color="auto"/>
          </w:divBdr>
        </w:div>
        <w:div w:id="175461727">
          <w:marLeft w:val="0"/>
          <w:marRight w:val="0"/>
          <w:marTop w:val="0"/>
          <w:marBottom w:val="0"/>
          <w:divBdr>
            <w:top w:val="none" w:sz="0" w:space="0" w:color="auto"/>
            <w:left w:val="none" w:sz="0" w:space="0" w:color="auto"/>
            <w:bottom w:val="none" w:sz="0" w:space="0" w:color="auto"/>
            <w:right w:val="none" w:sz="0" w:space="0" w:color="auto"/>
          </w:divBdr>
        </w:div>
        <w:div w:id="751854259">
          <w:marLeft w:val="0"/>
          <w:marRight w:val="0"/>
          <w:marTop w:val="0"/>
          <w:marBottom w:val="0"/>
          <w:divBdr>
            <w:top w:val="none" w:sz="0" w:space="0" w:color="auto"/>
            <w:left w:val="none" w:sz="0" w:space="0" w:color="auto"/>
            <w:bottom w:val="none" w:sz="0" w:space="0" w:color="auto"/>
            <w:right w:val="none" w:sz="0" w:space="0" w:color="auto"/>
          </w:divBdr>
        </w:div>
        <w:div w:id="31422667">
          <w:marLeft w:val="0"/>
          <w:marRight w:val="0"/>
          <w:marTop w:val="0"/>
          <w:marBottom w:val="0"/>
          <w:divBdr>
            <w:top w:val="none" w:sz="0" w:space="0" w:color="auto"/>
            <w:left w:val="none" w:sz="0" w:space="0" w:color="auto"/>
            <w:bottom w:val="none" w:sz="0" w:space="0" w:color="auto"/>
            <w:right w:val="none" w:sz="0" w:space="0" w:color="auto"/>
          </w:divBdr>
        </w:div>
        <w:div w:id="1074398976">
          <w:marLeft w:val="0"/>
          <w:marRight w:val="0"/>
          <w:marTop w:val="0"/>
          <w:marBottom w:val="0"/>
          <w:divBdr>
            <w:top w:val="none" w:sz="0" w:space="0" w:color="auto"/>
            <w:left w:val="none" w:sz="0" w:space="0" w:color="auto"/>
            <w:bottom w:val="none" w:sz="0" w:space="0" w:color="auto"/>
            <w:right w:val="none" w:sz="0" w:space="0" w:color="auto"/>
          </w:divBdr>
        </w:div>
        <w:div w:id="550919503">
          <w:marLeft w:val="0"/>
          <w:marRight w:val="0"/>
          <w:marTop w:val="0"/>
          <w:marBottom w:val="0"/>
          <w:divBdr>
            <w:top w:val="none" w:sz="0" w:space="0" w:color="auto"/>
            <w:left w:val="none" w:sz="0" w:space="0" w:color="auto"/>
            <w:bottom w:val="none" w:sz="0" w:space="0" w:color="auto"/>
            <w:right w:val="none" w:sz="0" w:space="0" w:color="auto"/>
          </w:divBdr>
        </w:div>
        <w:div w:id="1435134323">
          <w:marLeft w:val="0"/>
          <w:marRight w:val="0"/>
          <w:marTop w:val="0"/>
          <w:marBottom w:val="0"/>
          <w:divBdr>
            <w:top w:val="none" w:sz="0" w:space="0" w:color="auto"/>
            <w:left w:val="none" w:sz="0" w:space="0" w:color="auto"/>
            <w:bottom w:val="none" w:sz="0" w:space="0" w:color="auto"/>
            <w:right w:val="none" w:sz="0" w:space="0" w:color="auto"/>
          </w:divBdr>
        </w:div>
        <w:div w:id="100954922">
          <w:marLeft w:val="0"/>
          <w:marRight w:val="0"/>
          <w:marTop w:val="0"/>
          <w:marBottom w:val="0"/>
          <w:divBdr>
            <w:top w:val="none" w:sz="0" w:space="0" w:color="auto"/>
            <w:left w:val="none" w:sz="0" w:space="0" w:color="auto"/>
            <w:bottom w:val="none" w:sz="0" w:space="0" w:color="auto"/>
            <w:right w:val="none" w:sz="0" w:space="0" w:color="auto"/>
          </w:divBdr>
        </w:div>
        <w:div w:id="1141389917">
          <w:marLeft w:val="0"/>
          <w:marRight w:val="0"/>
          <w:marTop w:val="0"/>
          <w:marBottom w:val="0"/>
          <w:divBdr>
            <w:top w:val="none" w:sz="0" w:space="0" w:color="auto"/>
            <w:left w:val="none" w:sz="0" w:space="0" w:color="auto"/>
            <w:bottom w:val="none" w:sz="0" w:space="0" w:color="auto"/>
            <w:right w:val="none" w:sz="0" w:space="0" w:color="auto"/>
          </w:divBdr>
        </w:div>
        <w:div w:id="377822079">
          <w:marLeft w:val="0"/>
          <w:marRight w:val="0"/>
          <w:marTop w:val="0"/>
          <w:marBottom w:val="0"/>
          <w:divBdr>
            <w:top w:val="none" w:sz="0" w:space="0" w:color="auto"/>
            <w:left w:val="none" w:sz="0" w:space="0" w:color="auto"/>
            <w:bottom w:val="none" w:sz="0" w:space="0" w:color="auto"/>
            <w:right w:val="none" w:sz="0" w:space="0" w:color="auto"/>
          </w:divBdr>
        </w:div>
        <w:div w:id="1443769994">
          <w:marLeft w:val="0"/>
          <w:marRight w:val="0"/>
          <w:marTop w:val="0"/>
          <w:marBottom w:val="0"/>
          <w:divBdr>
            <w:top w:val="none" w:sz="0" w:space="0" w:color="auto"/>
            <w:left w:val="none" w:sz="0" w:space="0" w:color="auto"/>
            <w:bottom w:val="none" w:sz="0" w:space="0" w:color="auto"/>
            <w:right w:val="none" w:sz="0" w:space="0" w:color="auto"/>
          </w:divBdr>
        </w:div>
        <w:div w:id="2062049506">
          <w:marLeft w:val="0"/>
          <w:marRight w:val="0"/>
          <w:marTop w:val="0"/>
          <w:marBottom w:val="0"/>
          <w:divBdr>
            <w:top w:val="none" w:sz="0" w:space="0" w:color="auto"/>
            <w:left w:val="none" w:sz="0" w:space="0" w:color="auto"/>
            <w:bottom w:val="none" w:sz="0" w:space="0" w:color="auto"/>
            <w:right w:val="none" w:sz="0" w:space="0" w:color="auto"/>
          </w:divBdr>
        </w:div>
        <w:div w:id="1858230096">
          <w:marLeft w:val="0"/>
          <w:marRight w:val="0"/>
          <w:marTop w:val="0"/>
          <w:marBottom w:val="0"/>
          <w:divBdr>
            <w:top w:val="none" w:sz="0" w:space="0" w:color="auto"/>
            <w:left w:val="none" w:sz="0" w:space="0" w:color="auto"/>
            <w:bottom w:val="none" w:sz="0" w:space="0" w:color="auto"/>
            <w:right w:val="none" w:sz="0" w:space="0" w:color="auto"/>
          </w:divBdr>
        </w:div>
        <w:div w:id="1213276301">
          <w:marLeft w:val="0"/>
          <w:marRight w:val="0"/>
          <w:marTop w:val="0"/>
          <w:marBottom w:val="0"/>
          <w:divBdr>
            <w:top w:val="none" w:sz="0" w:space="0" w:color="auto"/>
            <w:left w:val="none" w:sz="0" w:space="0" w:color="auto"/>
            <w:bottom w:val="none" w:sz="0" w:space="0" w:color="auto"/>
            <w:right w:val="none" w:sz="0" w:space="0" w:color="auto"/>
          </w:divBdr>
        </w:div>
        <w:div w:id="1417744216">
          <w:marLeft w:val="0"/>
          <w:marRight w:val="0"/>
          <w:marTop w:val="0"/>
          <w:marBottom w:val="0"/>
          <w:divBdr>
            <w:top w:val="none" w:sz="0" w:space="0" w:color="auto"/>
            <w:left w:val="none" w:sz="0" w:space="0" w:color="auto"/>
            <w:bottom w:val="none" w:sz="0" w:space="0" w:color="auto"/>
            <w:right w:val="none" w:sz="0" w:space="0" w:color="auto"/>
          </w:divBdr>
        </w:div>
        <w:div w:id="804590176">
          <w:marLeft w:val="0"/>
          <w:marRight w:val="0"/>
          <w:marTop w:val="0"/>
          <w:marBottom w:val="0"/>
          <w:divBdr>
            <w:top w:val="none" w:sz="0" w:space="0" w:color="auto"/>
            <w:left w:val="none" w:sz="0" w:space="0" w:color="auto"/>
            <w:bottom w:val="none" w:sz="0" w:space="0" w:color="auto"/>
            <w:right w:val="none" w:sz="0" w:space="0" w:color="auto"/>
          </w:divBdr>
        </w:div>
        <w:div w:id="1737900433">
          <w:marLeft w:val="0"/>
          <w:marRight w:val="0"/>
          <w:marTop w:val="0"/>
          <w:marBottom w:val="0"/>
          <w:divBdr>
            <w:top w:val="none" w:sz="0" w:space="0" w:color="auto"/>
            <w:left w:val="none" w:sz="0" w:space="0" w:color="auto"/>
            <w:bottom w:val="none" w:sz="0" w:space="0" w:color="auto"/>
            <w:right w:val="none" w:sz="0" w:space="0" w:color="auto"/>
          </w:divBdr>
        </w:div>
        <w:div w:id="1894267778">
          <w:marLeft w:val="0"/>
          <w:marRight w:val="0"/>
          <w:marTop w:val="0"/>
          <w:marBottom w:val="0"/>
          <w:divBdr>
            <w:top w:val="none" w:sz="0" w:space="0" w:color="auto"/>
            <w:left w:val="none" w:sz="0" w:space="0" w:color="auto"/>
            <w:bottom w:val="none" w:sz="0" w:space="0" w:color="auto"/>
            <w:right w:val="none" w:sz="0" w:space="0" w:color="auto"/>
          </w:divBdr>
        </w:div>
        <w:div w:id="371153190">
          <w:marLeft w:val="0"/>
          <w:marRight w:val="0"/>
          <w:marTop w:val="0"/>
          <w:marBottom w:val="0"/>
          <w:divBdr>
            <w:top w:val="none" w:sz="0" w:space="0" w:color="auto"/>
            <w:left w:val="none" w:sz="0" w:space="0" w:color="auto"/>
            <w:bottom w:val="none" w:sz="0" w:space="0" w:color="auto"/>
            <w:right w:val="none" w:sz="0" w:space="0" w:color="auto"/>
          </w:divBdr>
        </w:div>
        <w:div w:id="512455730">
          <w:marLeft w:val="0"/>
          <w:marRight w:val="0"/>
          <w:marTop w:val="0"/>
          <w:marBottom w:val="0"/>
          <w:divBdr>
            <w:top w:val="none" w:sz="0" w:space="0" w:color="auto"/>
            <w:left w:val="none" w:sz="0" w:space="0" w:color="auto"/>
            <w:bottom w:val="none" w:sz="0" w:space="0" w:color="auto"/>
            <w:right w:val="none" w:sz="0" w:space="0" w:color="auto"/>
          </w:divBdr>
        </w:div>
      </w:divsChild>
    </w:div>
    <w:div w:id="1455903327">
      <w:marLeft w:val="0"/>
      <w:marRight w:val="0"/>
      <w:marTop w:val="0"/>
      <w:marBottom w:val="0"/>
      <w:divBdr>
        <w:top w:val="none" w:sz="0" w:space="0" w:color="auto"/>
        <w:left w:val="none" w:sz="0" w:space="0" w:color="auto"/>
        <w:bottom w:val="none" w:sz="0" w:space="0" w:color="auto"/>
        <w:right w:val="none" w:sz="0" w:space="0" w:color="auto"/>
      </w:divBdr>
    </w:div>
    <w:div w:id="1463576584">
      <w:marLeft w:val="0"/>
      <w:marRight w:val="0"/>
      <w:marTop w:val="0"/>
      <w:marBottom w:val="0"/>
      <w:divBdr>
        <w:top w:val="none" w:sz="0" w:space="0" w:color="auto"/>
        <w:left w:val="none" w:sz="0" w:space="0" w:color="auto"/>
        <w:bottom w:val="none" w:sz="0" w:space="0" w:color="auto"/>
        <w:right w:val="none" w:sz="0" w:space="0" w:color="auto"/>
      </w:divBdr>
    </w:div>
    <w:div w:id="1464932264">
      <w:marLeft w:val="0"/>
      <w:marRight w:val="0"/>
      <w:marTop w:val="0"/>
      <w:marBottom w:val="0"/>
      <w:divBdr>
        <w:top w:val="none" w:sz="0" w:space="0" w:color="auto"/>
        <w:left w:val="none" w:sz="0" w:space="0" w:color="auto"/>
        <w:bottom w:val="none" w:sz="0" w:space="0" w:color="auto"/>
        <w:right w:val="none" w:sz="0" w:space="0" w:color="auto"/>
      </w:divBdr>
    </w:div>
    <w:div w:id="1481849113">
      <w:marLeft w:val="0"/>
      <w:marRight w:val="0"/>
      <w:marTop w:val="0"/>
      <w:marBottom w:val="0"/>
      <w:divBdr>
        <w:top w:val="none" w:sz="0" w:space="0" w:color="auto"/>
        <w:left w:val="none" w:sz="0" w:space="0" w:color="auto"/>
        <w:bottom w:val="none" w:sz="0" w:space="0" w:color="auto"/>
        <w:right w:val="none" w:sz="0" w:space="0" w:color="auto"/>
      </w:divBdr>
    </w:div>
    <w:div w:id="1482112170">
      <w:marLeft w:val="0"/>
      <w:marRight w:val="0"/>
      <w:marTop w:val="0"/>
      <w:marBottom w:val="0"/>
      <w:divBdr>
        <w:top w:val="none" w:sz="0" w:space="0" w:color="auto"/>
        <w:left w:val="none" w:sz="0" w:space="0" w:color="auto"/>
        <w:bottom w:val="none" w:sz="0" w:space="0" w:color="auto"/>
        <w:right w:val="none" w:sz="0" w:space="0" w:color="auto"/>
      </w:divBdr>
      <w:divsChild>
        <w:div w:id="971862998">
          <w:marLeft w:val="0"/>
          <w:marRight w:val="0"/>
          <w:marTop w:val="0"/>
          <w:marBottom w:val="0"/>
          <w:divBdr>
            <w:top w:val="none" w:sz="0" w:space="0" w:color="auto"/>
            <w:left w:val="none" w:sz="0" w:space="0" w:color="auto"/>
            <w:bottom w:val="none" w:sz="0" w:space="0" w:color="auto"/>
            <w:right w:val="none" w:sz="0" w:space="0" w:color="auto"/>
          </w:divBdr>
        </w:div>
        <w:div w:id="1961760285">
          <w:marLeft w:val="0"/>
          <w:marRight w:val="0"/>
          <w:marTop w:val="0"/>
          <w:marBottom w:val="0"/>
          <w:divBdr>
            <w:top w:val="none" w:sz="0" w:space="0" w:color="auto"/>
            <w:left w:val="none" w:sz="0" w:space="0" w:color="auto"/>
            <w:bottom w:val="none" w:sz="0" w:space="0" w:color="auto"/>
            <w:right w:val="none" w:sz="0" w:space="0" w:color="auto"/>
          </w:divBdr>
        </w:div>
      </w:divsChild>
    </w:div>
    <w:div w:id="1482500645">
      <w:marLeft w:val="0"/>
      <w:marRight w:val="0"/>
      <w:marTop w:val="0"/>
      <w:marBottom w:val="0"/>
      <w:divBdr>
        <w:top w:val="none" w:sz="0" w:space="0" w:color="auto"/>
        <w:left w:val="none" w:sz="0" w:space="0" w:color="auto"/>
        <w:bottom w:val="none" w:sz="0" w:space="0" w:color="auto"/>
        <w:right w:val="none" w:sz="0" w:space="0" w:color="auto"/>
      </w:divBdr>
      <w:divsChild>
        <w:div w:id="1164517263">
          <w:marLeft w:val="0"/>
          <w:marRight w:val="0"/>
          <w:marTop w:val="0"/>
          <w:marBottom w:val="0"/>
          <w:divBdr>
            <w:top w:val="none" w:sz="0" w:space="0" w:color="auto"/>
            <w:left w:val="none" w:sz="0" w:space="0" w:color="auto"/>
            <w:bottom w:val="none" w:sz="0" w:space="0" w:color="auto"/>
            <w:right w:val="none" w:sz="0" w:space="0" w:color="auto"/>
          </w:divBdr>
        </w:div>
        <w:div w:id="989791271">
          <w:marLeft w:val="0"/>
          <w:marRight w:val="0"/>
          <w:marTop w:val="0"/>
          <w:marBottom w:val="0"/>
          <w:divBdr>
            <w:top w:val="none" w:sz="0" w:space="0" w:color="auto"/>
            <w:left w:val="none" w:sz="0" w:space="0" w:color="auto"/>
            <w:bottom w:val="none" w:sz="0" w:space="0" w:color="auto"/>
            <w:right w:val="none" w:sz="0" w:space="0" w:color="auto"/>
          </w:divBdr>
        </w:div>
        <w:div w:id="1110590559">
          <w:marLeft w:val="0"/>
          <w:marRight w:val="0"/>
          <w:marTop w:val="0"/>
          <w:marBottom w:val="0"/>
          <w:divBdr>
            <w:top w:val="none" w:sz="0" w:space="0" w:color="auto"/>
            <w:left w:val="none" w:sz="0" w:space="0" w:color="auto"/>
            <w:bottom w:val="none" w:sz="0" w:space="0" w:color="auto"/>
            <w:right w:val="none" w:sz="0" w:space="0" w:color="auto"/>
          </w:divBdr>
        </w:div>
        <w:div w:id="39479512">
          <w:marLeft w:val="0"/>
          <w:marRight w:val="0"/>
          <w:marTop w:val="0"/>
          <w:marBottom w:val="0"/>
          <w:divBdr>
            <w:top w:val="none" w:sz="0" w:space="0" w:color="auto"/>
            <w:left w:val="none" w:sz="0" w:space="0" w:color="auto"/>
            <w:bottom w:val="none" w:sz="0" w:space="0" w:color="auto"/>
            <w:right w:val="none" w:sz="0" w:space="0" w:color="auto"/>
          </w:divBdr>
        </w:div>
      </w:divsChild>
    </w:div>
    <w:div w:id="1486625685">
      <w:marLeft w:val="0"/>
      <w:marRight w:val="0"/>
      <w:marTop w:val="0"/>
      <w:marBottom w:val="0"/>
      <w:divBdr>
        <w:top w:val="none" w:sz="0" w:space="0" w:color="auto"/>
        <w:left w:val="none" w:sz="0" w:space="0" w:color="auto"/>
        <w:bottom w:val="none" w:sz="0" w:space="0" w:color="auto"/>
        <w:right w:val="none" w:sz="0" w:space="0" w:color="auto"/>
      </w:divBdr>
      <w:divsChild>
        <w:div w:id="1933050158">
          <w:marLeft w:val="0"/>
          <w:marRight w:val="0"/>
          <w:marTop w:val="0"/>
          <w:marBottom w:val="0"/>
          <w:divBdr>
            <w:top w:val="none" w:sz="0" w:space="0" w:color="auto"/>
            <w:left w:val="none" w:sz="0" w:space="0" w:color="auto"/>
            <w:bottom w:val="none" w:sz="0" w:space="0" w:color="auto"/>
            <w:right w:val="none" w:sz="0" w:space="0" w:color="auto"/>
          </w:divBdr>
        </w:div>
        <w:div w:id="1413815336">
          <w:marLeft w:val="0"/>
          <w:marRight w:val="0"/>
          <w:marTop w:val="0"/>
          <w:marBottom w:val="0"/>
          <w:divBdr>
            <w:top w:val="none" w:sz="0" w:space="0" w:color="auto"/>
            <w:left w:val="none" w:sz="0" w:space="0" w:color="auto"/>
            <w:bottom w:val="none" w:sz="0" w:space="0" w:color="auto"/>
            <w:right w:val="none" w:sz="0" w:space="0" w:color="auto"/>
          </w:divBdr>
        </w:div>
        <w:div w:id="1305891489">
          <w:marLeft w:val="0"/>
          <w:marRight w:val="0"/>
          <w:marTop w:val="0"/>
          <w:marBottom w:val="0"/>
          <w:divBdr>
            <w:top w:val="none" w:sz="0" w:space="0" w:color="auto"/>
            <w:left w:val="none" w:sz="0" w:space="0" w:color="auto"/>
            <w:bottom w:val="none" w:sz="0" w:space="0" w:color="auto"/>
            <w:right w:val="none" w:sz="0" w:space="0" w:color="auto"/>
          </w:divBdr>
        </w:div>
        <w:div w:id="216825167">
          <w:marLeft w:val="0"/>
          <w:marRight w:val="0"/>
          <w:marTop w:val="0"/>
          <w:marBottom w:val="0"/>
          <w:divBdr>
            <w:top w:val="none" w:sz="0" w:space="0" w:color="auto"/>
            <w:left w:val="none" w:sz="0" w:space="0" w:color="auto"/>
            <w:bottom w:val="none" w:sz="0" w:space="0" w:color="auto"/>
            <w:right w:val="none" w:sz="0" w:space="0" w:color="auto"/>
          </w:divBdr>
        </w:div>
        <w:div w:id="1544058509">
          <w:marLeft w:val="0"/>
          <w:marRight w:val="0"/>
          <w:marTop w:val="0"/>
          <w:marBottom w:val="0"/>
          <w:divBdr>
            <w:top w:val="none" w:sz="0" w:space="0" w:color="auto"/>
            <w:left w:val="none" w:sz="0" w:space="0" w:color="auto"/>
            <w:bottom w:val="none" w:sz="0" w:space="0" w:color="auto"/>
            <w:right w:val="none" w:sz="0" w:space="0" w:color="auto"/>
          </w:divBdr>
        </w:div>
        <w:div w:id="1010765662">
          <w:marLeft w:val="0"/>
          <w:marRight w:val="0"/>
          <w:marTop w:val="0"/>
          <w:marBottom w:val="0"/>
          <w:divBdr>
            <w:top w:val="none" w:sz="0" w:space="0" w:color="auto"/>
            <w:left w:val="none" w:sz="0" w:space="0" w:color="auto"/>
            <w:bottom w:val="none" w:sz="0" w:space="0" w:color="auto"/>
            <w:right w:val="none" w:sz="0" w:space="0" w:color="auto"/>
          </w:divBdr>
        </w:div>
        <w:div w:id="455026729">
          <w:marLeft w:val="0"/>
          <w:marRight w:val="0"/>
          <w:marTop w:val="0"/>
          <w:marBottom w:val="0"/>
          <w:divBdr>
            <w:top w:val="none" w:sz="0" w:space="0" w:color="auto"/>
            <w:left w:val="none" w:sz="0" w:space="0" w:color="auto"/>
            <w:bottom w:val="none" w:sz="0" w:space="0" w:color="auto"/>
            <w:right w:val="none" w:sz="0" w:space="0" w:color="auto"/>
          </w:divBdr>
        </w:div>
        <w:div w:id="1099567151">
          <w:marLeft w:val="0"/>
          <w:marRight w:val="0"/>
          <w:marTop w:val="0"/>
          <w:marBottom w:val="0"/>
          <w:divBdr>
            <w:top w:val="none" w:sz="0" w:space="0" w:color="auto"/>
            <w:left w:val="none" w:sz="0" w:space="0" w:color="auto"/>
            <w:bottom w:val="none" w:sz="0" w:space="0" w:color="auto"/>
            <w:right w:val="none" w:sz="0" w:space="0" w:color="auto"/>
          </w:divBdr>
        </w:div>
      </w:divsChild>
    </w:div>
    <w:div w:id="1517498074">
      <w:marLeft w:val="0"/>
      <w:marRight w:val="0"/>
      <w:marTop w:val="0"/>
      <w:marBottom w:val="0"/>
      <w:divBdr>
        <w:top w:val="none" w:sz="0" w:space="0" w:color="auto"/>
        <w:left w:val="none" w:sz="0" w:space="0" w:color="auto"/>
        <w:bottom w:val="none" w:sz="0" w:space="0" w:color="auto"/>
        <w:right w:val="none" w:sz="0" w:space="0" w:color="auto"/>
      </w:divBdr>
    </w:div>
    <w:div w:id="1532062364">
      <w:marLeft w:val="0"/>
      <w:marRight w:val="0"/>
      <w:marTop w:val="0"/>
      <w:marBottom w:val="0"/>
      <w:divBdr>
        <w:top w:val="none" w:sz="0" w:space="0" w:color="auto"/>
        <w:left w:val="none" w:sz="0" w:space="0" w:color="auto"/>
        <w:bottom w:val="none" w:sz="0" w:space="0" w:color="auto"/>
        <w:right w:val="none" w:sz="0" w:space="0" w:color="auto"/>
      </w:divBdr>
      <w:divsChild>
        <w:div w:id="1943610697">
          <w:marLeft w:val="0"/>
          <w:marRight w:val="0"/>
          <w:marTop w:val="0"/>
          <w:marBottom w:val="0"/>
          <w:divBdr>
            <w:top w:val="none" w:sz="0" w:space="0" w:color="auto"/>
            <w:left w:val="none" w:sz="0" w:space="0" w:color="auto"/>
            <w:bottom w:val="none" w:sz="0" w:space="0" w:color="auto"/>
            <w:right w:val="none" w:sz="0" w:space="0" w:color="auto"/>
          </w:divBdr>
        </w:div>
        <w:div w:id="1854031024">
          <w:marLeft w:val="0"/>
          <w:marRight w:val="0"/>
          <w:marTop w:val="0"/>
          <w:marBottom w:val="0"/>
          <w:divBdr>
            <w:top w:val="none" w:sz="0" w:space="0" w:color="auto"/>
            <w:left w:val="none" w:sz="0" w:space="0" w:color="auto"/>
            <w:bottom w:val="none" w:sz="0" w:space="0" w:color="auto"/>
            <w:right w:val="none" w:sz="0" w:space="0" w:color="auto"/>
          </w:divBdr>
        </w:div>
        <w:div w:id="890002653">
          <w:marLeft w:val="0"/>
          <w:marRight w:val="0"/>
          <w:marTop w:val="0"/>
          <w:marBottom w:val="0"/>
          <w:divBdr>
            <w:top w:val="none" w:sz="0" w:space="0" w:color="auto"/>
            <w:left w:val="none" w:sz="0" w:space="0" w:color="auto"/>
            <w:bottom w:val="none" w:sz="0" w:space="0" w:color="auto"/>
            <w:right w:val="none" w:sz="0" w:space="0" w:color="auto"/>
          </w:divBdr>
        </w:div>
        <w:div w:id="777068879">
          <w:marLeft w:val="0"/>
          <w:marRight w:val="0"/>
          <w:marTop w:val="0"/>
          <w:marBottom w:val="0"/>
          <w:divBdr>
            <w:top w:val="none" w:sz="0" w:space="0" w:color="auto"/>
            <w:left w:val="none" w:sz="0" w:space="0" w:color="auto"/>
            <w:bottom w:val="none" w:sz="0" w:space="0" w:color="auto"/>
            <w:right w:val="none" w:sz="0" w:space="0" w:color="auto"/>
          </w:divBdr>
        </w:div>
        <w:div w:id="1396391677">
          <w:marLeft w:val="0"/>
          <w:marRight w:val="0"/>
          <w:marTop w:val="0"/>
          <w:marBottom w:val="0"/>
          <w:divBdr>
            <w:top w:val="none" w:sz="0" w:space="0" w:color="auto"/>
            <w:left w:val="none" w:sz="0" w:space="0" w:color="auto"/>
            <w:bottom w:val="none" w:sz="0" w:space="0" w:color="auto"/>
            <w:right w:val="none" w:sz="0" w:space="0" w:color="auto"/>
          </w:divBdr>
        </w:div>
        <w:div w:id="224144092">
          <w:marLeft w:val="0"/>
          <w:marRight w:val="0"/>
          <w:marTop w:val="0"/>
          <w:marBottom w:val="0"/>
          <w:divBdr>
            <w:top w:val="none" w:sz="0" w:space="0" w:color="auto"/>
            <w:left w:val="none" w:sz="0" w:space="0" w:color="auto"/>
            <w:bottom w:val="none" w:sz="0" w:space="0" w:color="auto"/>
            <w:right w:val="none" w:sz="0" w:space="0" w:color="auto"/>
          </w:divBdr>
        </w:div>
        <w:div w:id="1103458818">
          <w:marLeft w:val="0"/>
          <w:marRight w:val="0"/>
          <w:marTop w:val="0"/>
          <w:marBottom w:val="0"/>
          <w:divBdr>
            <w:top w:val="none" w:sz="0" w:space="0" w:color="auto"/>
            <w:left w:val="none" w:sz="0" w:space="0" w:color="auto"/>
            <w:bottom w:val="none" w:sz="0" w:space="0" w:color="auto"/>
            <w:right w:val="none" w:sz="0" w:space="0" w:color="auto"/>
          </w:divBdr>
        </w:div>
      </w:divsChild>
    </w:div>
    <w:div w:id="1539394638">
      <w:marLeft w:val="0"/>
      <w:marRight w:val="0"/>
      <w:marTop w:val="0"/>
      <w:marBottom w:val="0"/>
      <w:divBdr>
        <w:top w:val="none" w:sz="0" w:space="0" w:color="auto"/>
        <w:left w:val="none" w:sz="0" w:space="0" w:color="auto"/>
        <w:bottom w:val="none" w:sz="0" w:space="0" w:color="auto"/>
        <w:right w:val="none" w:sz="0" w:space="0" w:color="auto"/>
      </w:divBdr>
    </w:div>
    <w:div w:id="1541362977">
      <w:marLeft w:val="0"/>
      <w:marRight w:val="0"/>
      <w:marTop w:val="0"/>
      <w:marBottom w:val="0"/>
      <w:divBdr>
        <w:top w:val="none" w:sz="0" w:space="0" w:color="auto"/>
        <w:left w:val="none" w:sz="0" w:space="0" w:color="auto"/>
        <w:bottom w:val="none" w:sz="0" w:space="0" w:color="auto"/>
        <w:right w:val="none" w:sz="0" w:space="0" w:color="auto"/>
      </w:divBdr>
    </w:div>
    <w:div w:id="1541669863">
      <w:marLeft w:val="0"/>
      <w:marRight w:val="0"/>
      <w:marTop w:val="0"/>
      <w:marBottom w:val="0"/>
      <w:divBdr>
        <w:top w:val="none" w:sz="0" w:space="0" w:color="auto"/>
        <w:left w:val="none" w:sz="0" w:space="0" w:color="auto"/>
        <w:bottom w:val="none" w:sz="0" w:space="0" w:color="auto"/>
        <w:right w:val="none" w:sz="0" w:space="0" w:color="auto"/>
      </w:divBdr>
      <w:divsChild>
        <w:div w:id="1448158314">
          <w:marLeft w:val="0"/>
          <w:marRight w:val="0"/>
          <w:marTop w:val="0"/>
          <w:marBottom w:val="0"/>
          <w:divBdr>
            <w:top w:val="none" w:sz="0" w:space="0" w:color="auto"/>
            <w:left w:val="none" w:sz="0" w:space="0" w:color="auto"/>
            <w:bottom w:val="none" w:sz="0" w:space="0" w:color="auto"/>
            <w:right w:val="none" w:sz="0" w:space="0" w:color="auto"/>
          </w:divBdr>
        </w:div>
        <w:div w:id="142088533">
          <w:marLeft w:val="0"/>
          <w:marRight w:val="0"/>
          <w:marTop w:val="0"/>
          <w:marBottom w:val="0"/>
          <w:divBdr>
            <w:top w:val="none" w:sz="0" w:space="0" w:color="auto"/>
            <w:left w:val="none" w:sz="0" w:space="0" w:color="auto"/>
            <w:bottom w:val="none" w:sz="0" w:space="0" w:color="auto"/>
            <w:right w:val="none" w:sz="0" w:space="0" w:color="auto"/>
          </w:divBdr>
        </w:div>
        <w:div w:id="1620451931">
          <w:marLeft w:val="0"/>
          <w:marRight w:val="0"/>
          <w:marTop w:val="0"/>
          <w:marBottom w:val="0"/>
          <w:divBdr>
            <w:top w:val="none" w:sz="0" w:space="0" w:color="auto"/>
            <w:left w:val="none" w:sz="0" w:space="0" w:color="auto"/>
            <w:bottom w:val="none" w:sz="0" w:space="0" w:color="auto"/>
            <w:right w:val="none" w:sz="0" w:space="0" w:color="auto"/>
          </w:divBdr>
        </w:div>
        <w:div w:id="2144500945">
          <w:marLeft w:val="0"/>
          <w:marRight w:val="0"/>
          <w:marTop w:val="0"/>
          <w:marBottom w:val="0"/>
          <w:divBdr>
            <w:top w:val="none" w:sz="0" w:space="0" w:color="auto"/>
            <w:left w:val="none" w:sz="0" w:space="0" w:color="auto"/>
            <w:bottom w:val="none" w:sz="0" w:space="0" w:color="auto"/>
            <w:right w:val="none" w:sz="0" w:space="0" w:color="auto"/>
          </w:divBdr>
        </w:div>
        <w:div w:id="2065565358">
          <w:marLeft w:val="0"/>
          <w:marRight w:val="0"/>
          <w:marTop w:val="0"/>
          <w:marBottom w:val="0"/>
          <w:divBdr>
            <w:top w:val="none" w:sz="0" w:space="0" w:color="auto"/>
            <w:left w:val="none" w:sz="0" w:space="0" w:color="auto"/>
            <w:bottom w:val="none" w:sz="0" w:space="0" w:color="auto"/>
            <w:right w:val="none" w:sz="0" w:space="0" w:color="auto"/>
          </w:divBdr>
        </w:div>
      </w:divsChild>
    </w:div>
    <w:div w:id="1543011423">
      <w:marLeft w:val="0"/>
      <w:marRight w:val="0"/>
      <w:marTop w:val="0"/>
      <w:marBottom w:val="0"/>
      <w:divBdr>
        <w:top w:val="none" w:sz="0" w:space="0" w:color="auto"/>
        <w:left w:val="none" w:sz="0" w:space="0" w:color="auto"/>
        <w:bottom w:val="none" w:sz="0" w:space="0" w:color="auto"/>
        <w:right w:val="none" w:sz="0" w:space="0" w:color="auto"/>
      </w:divBdr>
      <w:divsChild>
        <w:div w:id="1212957315">
          <w:marLeft w:val="0"/>
          <w:marRight w:val="0"/>
          <w:marTop w:val="0"/>
          <w:marBottom w:val="0"/>
          <w:divBdr>
            <w:top w:val="none" w:sz="0" w:space="0" w:color="auto"/>
            <w:left w:val="none" w:sz="0" w:space="0" w:color="auto"/>
            <w:bottom w:val="none" w:sz="0" w:space="0" w:color="auto"/>
            <w:right w:val="none" w:sz="0" w:space="0" w:color="auto"/>
          </w:divBdr>
        </w:div>
        <w:div w:id="1003357941">
          <w:marLeft w:val="0"/>
          <w:marRight w:val="0"/>
          <w:marTop w:val="0"/>
          <w:marBottom w:val="0"/>
          <w:divBdr>
            <w:top w:val="none" w:sz="0" w:space="0" w:color="auto"/>
            <w:left w:val="none" w:sz="0" w:space="0" w:color="auto"/>
            <w:bottom w:val="none" w:sz="0" w:space="0" w:color="auto"/>
            <w:right w:val="none" w:sz="0" w:space="0" w:color="auto"/>
          </w:divBdr>
        </w:div>
        <w:div w:id="2064137053">
          <w:marLeft w:val="0"/>
          <w:marRight w:val="0"/>
          <w:marTop w:val="0"/>
          <w:marBottom w:val="0"/>
          <w:divBdr>
            <w:top w:val="none" w:sz="0" w:space="0" w:color="auto"/>
            <w:left w:val="none" w:sz="0" w:space="0" w:color="auto"/>
            <w:bottom w:val="none" w:sz="0" w:space="0" w:color="auto"/>
            <w:right w:val="none" w:sz="0" w:space="0" w:color="auto"/>
          </w:divBdr>
        </w:div>
        <w:div w:id="1760979820">
          <w:marLeft w:val="0"/>
          <w:marRight w:val="0"/>
          <w:marTop w:val="0"/>
          <w:marBottom w:val="0"/>
          <w:divBdr>
            <w:top w:val="none" w:sz="0" w:space="0" w:color="auto"/>
            <w:left w:val="none" w:sz="0" w:space="0" w:color="auto"/>
            <w:bottom w:val="none" w:sz="0" w:space="0" w:color="auto"/>
            <w:right w:val="none" w:sz="0" w:space="0" w:color="auto"/>
          </w:divBdr>
        </w:div>
        <w:div w:id="1160970370">
          <w:marLeft w:val="0"/>
          <w:marRight w:val="0"/>
          <w:marTop w:val="0"/>
          <w:marBottom w:val="0"/>
          <w:divBdr>
            <w:top w:val="none" w:sz="0" w:space="0" w:color="auto"/>
            <w:left w:val="none" w:sz="0" w:space="0" w:color="auto"/>
            <w:bottom w:val="none" w:sz="0" w:space="0" w:color="auto"/>
            <w:right w:val="none" w:sz="0" w:space="0" w:color="auto"/>
          </w:divBdr>
        </w:div>
        <w:div w:id="370035575">
          <w:marLeft w:val="0"/>
          <w:marRight w:val="0"/>
          <w:marTop w:val="0"/>
          <w:marBottom w:val="0"/>
          <w:divBdr>
            <w:top w:val="none" w:sz="0" w:space="0" w:color="auto"/>
            <w:left w:val="none" w:sz="0" w:space="0" w:color="auto"/>
            <w:bottom w:val="none" w:sz="0" w:space="0" w:color="auto"/>
            <w:right w:val="none" w:sz="0" w:space="0" w:color="auto"/>
          </w:divBdr>
        </w:div>
        <w:div w:id="1102146911">
          <w:marLeft w:val="0"/>
          <w:marRight w:val="0"/>
          <w:marTop w:val="0"/>
          <w:marBottom w:val="0"/>
          <w:divBdr>
            <w:top w:val="none" w:sz="0" w:space="0" w:color="auto"/>
            <w:left w:val="none" w:sz="0" w:space="0" w:color="auto"/>
            <w:bottom w:val="none" w:sz="0" w:space="0" w:color="auto"/>
            <w:right w:val="none" w:sz="0" w:space="0" w:color="auto"/>
          </w:divBdr>
        </w:div>
        <w:div w:id="107050689">
          <w:marLeft w:val="0"/>
          <w:marRight w:val="0"/>
          <w:marTop w:val="0"/>
          <w:marBottom w:val="0"/>
          <w:divBdr>
            <w:top w:val="none" w:sz="0" w:space="0" w:color="auto"/>
            <w:left w:val="none" w:sz="0" w:space="0" w:color="auto"/>
            <w:bottom w:val="none" w:sz="0" w:space="0" w:color="auto"/>
            <w:right w:val="none" w:sz="0" w:space="0" w:color="auto"/>
          </w:divBdr>
        </w:div>
        <w:div w:id="2043895630">
          <w:marLeft w:val="0"/>
          <w:marRight w:val="0"/>
          <w:marTop w:val="0"/>
          <w:marBottom w:val="0"/>
          <w:divBdr>
            <w:top w:val="none" w:sz="0" w:space="0" w:color="auto"/>
            <w:left w:val="none" w:sz="0" w:space="0" w:color="auto"/>
            <w:bottom w:val="none" w:sz="0" w:space="0" w:color="auto"/>
            <w:right w:val="none" w:sz="0" w:space="0" w:color="auto"/>
          </w:divBdr>
        </w:div>
        <w:div w:id="1322811342">
          <w:marLeft w:val="0"/>
          <w:marRight w:val="0"/>
          <w:marTop w:val="0"/>
          <w:marBottom w:val="0"/>
          <w:divBdr>
            <w:top w:val="none" w:sz="0" w:space="0" w:color="auto"/>
            <w:left w:val="none" w:sz="0" w:space="0" w:color="auto"/>
            <w:bottom w:val="none" w:sz="0" w:space="0" w:color="auto"/>
            <w:right w:val="none" w:sz="0" w:space="0" w:color="auto"/>
          </w:divBdr>
        </w:div>
        <w:div w:id="805709048">
          <w:marLeft w:val="0"/>
          <w:marRight w:val="0"/>
          <w:marTop w:val="0"/>
          <w:marBottom w:val="0"/>
          <w:divBdr>
            <w:top w:val="none" w:sz="0" w:space="0" w:color="auto"/>
            <w:left w:val="none" w:sz="0" w:space="0" w:color="auto"/>
            <w:bottom w:val="none" w:sz="0" w:space="0" w:color="auto"/>
            <w:right w:val="none" w:sz="0" w:space="0" w:color="auto"/>
          </w:divBdr>
        </w:div>
        <w:div w:id="1099374069">
          <w:marLeft w:val="0"/>
          <w:marRight w:val="0"/>
          <w:marTop w:val="0"/>
          <w:marBottom w:val="0"/>
          <w:divBdr>
            <w:top w:val="none" w:sz="0" w:space="0" w:color="auto"/>
            <w:left w:val="none" w:sz="0" w:space="0" w:color="auto"/>
            <w:bottom w:val="none" w:sz="0" w:space="0" w:color="auto"/>
            <w:right w:val="none" w:sz="0" w:space="0" w:color="auto"/>
          </w:divBdr>
        </w:div>
        <w:div w:id="1480656402">
          <w:marLeft w:val="0"/>
          <w:marRight w:val="0"/>
          <w:marTop w:val="0"/>
          <w:marBottom w:val="0"/>
          <w:divBdr>
            <w:top w:val="none" w:sz="0" w:space="0" w:color="auto"/>
            <w:left w:val="none" w:sz="0" w:space="0" w:color="auto"/>
            <w:bottom w:val="none" w:sz="0" w:space="0" w:color="auto"/>
            <w:right w:val="none" w:sz="0" w:space="0" w:color="auto"/>
          </w:divBdr>
        </w:div>
        <w:div w:id="1670407452">
          <w:marLeft w:val="0"/>
          <w:marRight w:val="0"/>
          <w:marTop w:val="0"/>
          <w:marBottom w:val="0"/>
          <w:divBdr>
            <w:top w:val="none" w:sz="0" w:space="0" w:color="auto"/>
            <w:left w:val="none" w:sz="0" w:space="0" w:color="auto"/>
            <w:bottom w:val="none" w:sz="0" w:space="0" w:color="auto"/>
            <w:right w:val="none" w:sz="0" w:space="0" w:color="auto"/>
          </w:divBdr>
        </w:div>
        <w:div w:id="460542303">
          <w:marLeft w:val="0"/>
          <w:marRight w:val="0"/>
          <w:marTop w:val="0"/>
          <w:marBottom w:val="0"/>
          <w:divBdr>
            <w:top w:val="none" w:sz="0" w:space="0" w:color="auto"/>
            <w:left w:val="none" w:sz="0" w:space="0" w:color="auto"/>
            <w:bottom w:val="none" w:sz="0" w:space="0" w:color="auto"/>
            <w:right w:val="none" w:sz="0" w:space="0" w:color="auto"/>
          </w:divBdr>
        </w:div>
        <w:div w:id="1074208047">
          <w:marLeft w:val="0"/>
          <w:marRight w:val="0"/>
          <w:marTop w:val="0"/>
          <w:marBottom w:val="0"/>
          <w:divBdr>
            <w:top w:val="none" w:sz="0" w:space="0" w:color="auto"/>
            <w:left w:val="none" w:sz="0" w:space="0" w:color="auto"/>
            <w:bottom w:val="none" w:sz="0" w:space="0" w:color="auto"/>
            <w:right w:val="none" w:sz="0" w:space="0" w:color="auto"/>
          </w:divBdr>
        </w:div>
        <w:div w:id="763186301">
          <w:marLeft w:val="0"/>
          <w:marRight w:val="0"/>
          <w:marTop w:val="0"/>
          <w:marBottom w:val="0"/>
          <w:divBdr>
            <w:top w:val="none" w:sz="0" w:space="0" w:color="auto"/>
            <w:left w:val="none" w:sz="0" w:space="0" w:color="auto"/>
            <w:bottom w:val="none" w:sz="0" w:space="0" w:color="auto"/>
            <w:right w:val="none" w:sz="0" w:space="0" w:color="auto"/>
          </w:divBdr>
        </w:div>
        <w:div w:id="2000035504">
          <w:marLeft w:val="0"/>
          <w:marRight w:val="0"/>
          <w:marTop w:val="0"/>
          <w:marBottom w:val="0"/>
          <w:divBdr>
            <w:top w:val="none" w:sz="0" w:space="0" w:color="auto"/>
            <w:left w:val="none" w:sz="0" w:space="0" w:color="auto"/>
            <w:bottom w:val="none" w:sz="0" w:space="0" w:color="auto"/>
            <w:right w:val="none" w:sz="0" w:space="0" w:color="auto"/>
          </w:divBdr>
        </w:div>
        <w:div w:id="1609199156">
          <w:marLeft w:val="0"/>
          <w:marRight w:val="0"/>
          <w:marTop w:val="0"/>
          <w:marBottom w:val="0"/>
          <w:divBdr>
            <w:top w:val="none" w:sz="0" w:space="0" w:color="auto"/>
            <w:left w:val="none" w:sz="0" w:space="0" w:color="auto"/>
            <w:bottom w:val="none" w:sz="0" w:space="0" w:color="auto"/>
            <w:right w:val="none" w:sz="0" w:space="0" w:color="auto"/>
          </w:divBdr>
        </w:div>
        <w:div w:id="1813139086">
          <w:marLeft w:val="0"/>
          <w:marRight w:val="0"/>
          <w:marTop w:val="0"/>
          <w:marBottom w:val="0"/>
          <w:divBdr>
            <w:top w:val="none" w:sz="0" w:space="0" w:color="auto"/>
            <w:left w:val="none" w:sz="0" w:space="0" w:color="auto"/>
            <w:bottom w:val="none" w:sz="0" w:space="0" w:color="auto"/>
            <w:right w:val="none" w:sz="0" w:space="0" w:color="auto"/>
          </w:divBdr>
        </w:div>
        <w:div w:id="709306771">
          <w:marLeft w:val="0"/>
          <w:marRight w:val="0"/>
          <w:marTop w:val="0"/>
          <w:marBottom w:val="0"/>
          <w:divBdr>
            <w:top w:val="none" w:sz="0" w:space="0" w:color="auto"/>
            <w:left w:val="none" w:sz="0" w:space="0" w:color="auto"/>
            <w:bottom w:val="none" w:sz="0" w:space="0" w:color="auto"/>
            <w:right w:val="none" w:sz="0" w:space="0" w:color="auto"/>
          </w:divBdr>
        </w:div>
        <w:div w:id="311103001">
          <w:marLeft w:val="0"/>
          <w:marRight w:val="0"/>
          <w:marTop w:val="0"/>
          <w:marBottom w:val="0"/>
          <w:divBdr>
            <w:top w:val="none" w:sz="0" w:space="0" w:color="auto"/>
            <w:left w:val="none" w:sz="0" w:space="0" w:color="auto"/>
            <w:bottom w:val="none" w:sz="0" w:space="0" w:color="auto"/>
            <w:right w:val="none" w:sz="0" w:space="0" w:color="auto"/>
          </w:divBdr>
        </w:div>
        <w:div w:id="1937590434">
          <w:marLeft w:val="0"/>
          <w:marRight w:val="0"/>
          <w:marTop w:val="0"/>
          <w:marBottom w:val="0"/>
          <w:divBdr>
            <w:top w:val="none" w:sz="0" w:space="0" w:color="auto"/>
            <w:left w:val="none" w:sz="0" w:space="0" w:color="auto"/>
            <w:bottom w:val="none" w:sz="0" w:space="0" w:color="auto"/>
            <w:right w:val="none" w:sz="0" w:space="0" w:color="auto"/>
          </w:divBdr>
        </w:div>
        <w:div w:id="353112932">
          <w:marLeft w:val="0"/>
          <w:marRight w:val="0"/>
          <w:marTop w:val="0"/>
          <w:marBottom w:val="0"/>
          <w:divBdr>
            <w:top w:val="none" w:sz="0" w:space="0" w:color="auto"/>
            <w:left w:val="none" w:sz="0" w:space="0" w:color="auto"/>
            <w:bottom w:val="none" w:sz="0" w:space="0" w:color="auto"/>
            <w:right w:val="none" w:sz="0" w:space="0" w:color="auto"/>
          </w:divBdr>
        </w:div>
        <w:div w:id="2026401167">
          <w:marLeft w:val="0"/>
          <w:marRight w:val="0"/>
          <w:marTop w:val="0"/>
          <w:marBottom w:val="0"/>
          <w:divBdr>
            <w:top w:val="none" w:sz="0" w:space="0" w:color="auto"/>
            <w:left w:val="none" w:sz="0" w:space="0" w:color="auto"/>
            <w:bottom w:val="none" w:sz="0" w:space="0" w:color="auto"/>
            <w:right w:val="none" w:sz="0" w:space="0" w:color="auto"/>
          </w:divBdr>
        </w:div>
        <w:div w:id="1053964905">
          <w:marLeft w:val="0"/>
          <w:marRight w:val="0"/>
          <w:marTop w:val="0"/>
          <w:marBottom w:val="0"/>
          <w:divBdr>
            <w:top w:val="none" w:sz="0" w:space="0" w:color="auto"/>
            <w:left w:val="none" w:sz="0" w:space="0" w:color="auto"/>
            <w:bottom w:val="none" w:sz="0" w:space="0" w:color="auto"/>
            <w:right w:val="none" w:sz="0" w:space="0" w:color="auto"/>
          </w:divBdr>
        </w:div>
        <w:div w:id="1914074359">
          <w:marLeft w:val="0"/>
          <w:marRight w:val="0"/>
          <w:marTop w:val="0"/>
          <w:marBottom w:val="0"/>
          <w:divBdr>
            <w:top w:val="none" w:sz="0" w:space="0" w:color="auto"/>
            <w:left w:val="none" w:sz="0" w:space="0" w:color="auto"/>
            <w:bottom w:val="none" w:sz="0" w:space="0" w:color="auto"/>
            <w:right w:val="none" w:sz="0" w:space="0" w:color="auto"/>
          </w:divBdr>
        </w:div>
        <w:div w:id="1285380020">
          <w:marLeft w:val="0"/>
          <w:marRight w:val="0"/>
          <w:marTop w:val="0"/>
          <w:marBottom w:val="0"/>
          <w:divBdr>
            <w:top w:val="none" w:sz="0" w:space="0" w:color="auto"/>
            <w:left w:val="none" w:sz="0" w:space="0" w:color="auto"/>
            <w:bottom w:val="none" w:sz="0" w:space="0" w:color="auto"/>
            <w:right w:val="none" w:sz="0" w:space="0" w:color="auto"/>
          </w:divBdr>
        </w:div>
        <w:div w:id="1040739351">
          <w:marLeft w:val="0"/>
          <w:marRight w:val="0"/>
          <w:marTop w:val="0"/>
          <w:marBottom w:val="0"/>
          <w:divBdr>
            <w:top w:val="none" w:sz="0" w:space="0" w:color="auto"/>
            <w:left w:val="none" w:sz="0" w:space="0" w:color="auto"/>
            <w:bottom w:val="none" w:sz="0" w:space="0" w:color="auto"/>
            <w:right w:val="none" w:sz="0" w:space="0" w:color="auto"/>
          </w:divBdr>
        </w:div>
        <w:div w:id="1430738116">
          <w:marLeft w:val="0"/>
          <w:marRight w:val="0"/>
          <w:marTop w:val="0"/>
          <w:marBottom w:val="0"/>
          <w:divBdr>
            <w:top w:val="none" w:sz="0" w:space="0" w:color="auto"/>
            <w:left w:val="none" w:sz="0" w:space="0" w:color="auto"/>
            <w:bottom w:val="none" w:sz="0" w:space="0" w:color="auto"/>
            <w:right w:val="none" w:sz="0" w:space="0" w:color="auto"/>
          </w:divBdr>
        </w:div>
        <w:div w:id="7801917">
          <w:marLeft w:val="0"/>
          <w:marRight w:val="0"/>
          <w:marTop w:val="0"/>
          <w:marBottom w:val="0"/>
          <w:divBdr>
            <w:top w:val="none" w:sz="0" w:space="0" w:color="auto"/>
            <w:left w:val="none" w:sz="0" w:space="0" w:color="auto"/>
            <w:bottom w:val="none" w:sz="0" w:space="0" w:color="auto"/>
            <w:right w:val="none" w:sz="0" w:space="0" w:color="auto"/>
          </w:divBdr>
        </w:div>
        <w:div w:id="499463449">
          <w:marLeft w:val="0"/>
          <w:marRight w:val="0"/>
          <w:marTop w:val="0"/>
          <w:marBottom w:val="0"/>
          <w:divBdr>
            <w:top w:val="none" w:sz="0" w:space="0" w:color="auto"/>
            <w:left w:val="none" w:sz="0" w:space="0" w:color="auto"/>
            <w:bottom w:val="none" w:sz="0" w:space="0" w:color="auto"/>
            <w:right w:val="none" w:sz="0" w:space="0" w:color="auto"/>
          </w:divBdr>
        </w:div>
        <w:div w:id="448357063">
          <w:marLeft w:val="0"/>
          <w:marRight w:val="0"/>
          <w:marTop w:val="0"/>
          <w:marBottom w:val="0"/>
          <w:divBdr>
            <w:top w:val="none" w:sz="0" w:space="0" w:color="auto"/>
            <w:left w:val="none" w:sz="0" w:space="0" w:color="auto"/>
            <w:bottom w:val="none" w:sz="0" w:space="0" w:color="auto"/>
            <w:right w:val="none" w:sz="0" w:space="0" w:color="auto"/>
          </w:divBdr>
        </w:div>
        <w:div w:id="603731950">
          <w:marLeft w:val="0"/>
          <w:marRight w:val="0"/>
          <w:marTop w:val="0"/>
          <w:marBottom w:val="0"/>
          <w:divBdr>
            <w:top w:val="none" w:sz="0" w:space="0" w:color="auto"/>
            <w:left w:val="none" w:sz="0" w:space="0" w:color="auto"/>
            <w:bottom w:val="none" w:sz="0" w:space="0" w:color="auto"/>
            <w:right w:val="none" w:sz="0" w:space="0" w:color="auto"/>
          </w:divBdr>
        </w:div>
        <w:div w:id="765687528">
          <w:marLeft w:val="0"/>
          <w:marRight w:val="0"/>
          <w:marTop w:val="0"/>
          <w:marBottom w:val="0"/>
          <w:divBdr>
            <w:top w:val="none" w:sz="0" w:space="0" w:color="auto"/>
            <w:left w:val="none" w:sz="0" w:space="0" w:color="auto"/>
            <w:bottom w:val="none" w:sz="0" w:space="0" w:color="auto"/>
            <w:right w:val="none" w:sz="0" w:space="0" w:color="auto"/>
          </w:divBdr>
        </w:div>
        <w:div w:id="1446343853">
          <w:marLeft w:val="0"/>
          <w:marRight w:val="0"/>
          <w:marTop w:val="0"/>
          <w:marBottom w:val="0"/>
          <w:divBdr>
            <w:top w:val="none" w:sz="0" w:space="0" w:color="auto"/>
            <w:left w:val="none" w:sz="0" w:space="0" w:color="auto"/>
            <w:bottom w:val="none" w:sz="0" w:space="0" w:color="auto"/>
            <w:right w:val="none" w:sz="0" w:space="0" w:color="auto"/>
          </w:divBdr>
        </w:div>
        <w:div w:id="941566274">
          <w:marLeft w:val="0"/>
          <w:marRight w:val="0"/>
          <w:marTop w:val="0"/>
          <w:marBottom w:val="0"/>
          <w:divBdr>
            <w:top w:val="none" w:sz="0" w:space="0" w:color="auto"/>
            <w:left w:val="none" w:sz="0" w:space="0" w:color="auto"/>
            <w:bottom w:val="none" w:sz="0" w:space="0" w:color="auto"/>
            <w:right w:val="none" w:sz="0" w:space="0" w:color="auto"/>
          </w:divBdr>
        </w:div>
        <w:div w:id="1733576354">
          <w:marLeft w:val="0"/>
          <w:marRight w:val="0"/>
          <w:marTop w:val="0"/>
          <w:marBottom w:val="0"/>
          <w:divBdr>
            <w:top w:val="none" w:sz="0" w:space="0" w:color="auto"/>
            <w:left w:val="none" w:sz="0" w:space="0" w:color="auto"/>
            <w:bottom w:val="none" w:sz="0" w:space="0" w:color="auto"/>
            <w:right w:val="none" w:sz="0" w:space="0" w:color="auto"/>
          </w:divBdr>
        </w:div>
        <w:div w:id="1262763440">
          <w:marLeft w:val="0"/>
          <w:marRight w:val="0"/>
          <w:marTop w:val="0"/>
          <w:marBottom w:val="0"/>
          <w:divBdr>
            <w:top w:val="none" w:sz="0" w:space="0" w:color="auto"/>
            <w:left w:val="none" w:sz="0" w:space="0" w:color="auto"/>
            <w:bottom w:val="none" w:sz="0" w:space="0" w:color="auto"/>
            <w:right w:val="none" w:sz="0" w:space="0" w:color="auto"/>
          </w:divBdr>
        </w:div>
        <w:div w:id="895091232">
          <w:marLeft w:val="0"/>
          <w:marRight w:val="0"/>
          <w:marTop w:val="0"/>
          <w:marBottom w:val="0"/>
          <w:divBdr>
            <w:top w:val="none" w:sz="0" w:space="0" w:color="auto"/>
            <w:left w:val="none" w:sz="0" w:space="0" w:color="auto"/>
            <w:bottom w:val="none" w:sz="0" w:space="0" w:color="auto"/>
            <w:right w:val="none" w:sz="0" w:space="0" w:color="auto"/>
          </w:divBdr>
        </w:div>
        <w:div w:id="436873029">
          <w:marLeft w:val="0"/>
          <w:marRight w:val="0"/>
          <w:marTop w:val="0"/>
          <w:marBottom w:val="0"/>
          <w:divBdr>
            <w:top w:val="none" w:sz="0" w:space="0" w:color="auto"/>
            <w:left w:val="none" w:sz="0" w:space="0" w:color="auto"/>
            <w:bottom w:val="none" w:sz="0" w:space="0" w:color="auto"/>
            <w:right w:val="none" w:sz="0" w:space="0" w:color="auto"/>
          </w:divBdr>
        </w:div>
        <w:div w:id="332613359">
          <w:marLeft w:val="0"/>
          <w:marRight w:val="0"/>
          <w:marTop w:val="0"/>
          <w:marBottom w:val="0"/>
          <w:divBdr>
            <w:top w:val="none" w:sz="0" w:space="0" w:color="auto"/>
            <w:left w:val="none" w:sz="0" w:space="0" w:color="auto"/>
            <w:bottom w:val="none" w:sz="0" w:space="0" w:color="auto"/>
            <w:right w:val="none" w:sz="0" w:space="0" w:color="auto"/>
          </w:divBdr>
        </w:div>
        <w:div w:id="1691645047">
          <w:marLeft w:val="0"/>
          <w:marRight w:val="0"/>
          <w:marTop w:val="0"/>
          <w:marBottom w:val="0"/>
          <w:divBdr>
            <w:top w:val="none" w:sz="0" w:space="0" w:color="auto"/>
            <w:left w:val="none" w:sz="0" w:space="0" w:color="auto"/>
            <w:bottom w:val="none" w:sz="0" w:space="0" w:color="auto"/>
            <w:right w:val="none" w:sz="0" w:space="0" w:color="auto"/>
          </w:divBdr>
        </w:div>
        <w:div w:id="356154845">
          <w:marLeft w:val="0"/>
          <w:marRight w:val="0"/>
          <w:marTop w:val="0"/>
          <w:marBottom w:val="0"/>
          <w:divBdr>
            <w:top w:val="none" w:sz="0" w:space="0" w:color="auto"/>
            <w:left w:val="none" w:sz="0" w:space="0" w:color="auto"/>
            <w:bottom w:val="none" w:sz="0" w:space="0" w:color="auto"/>
            <w:right w:val="none" w:sz="0" w:space="0" w:color="auto"/>
          </w:divBdr>
        </w:div>
        <w:div w:id="1167474662">
          <w:marLeft w:val="0"/>
          <w:marRight w:val="0"/>
          <w:marTop w:val="0"/>
          <w:marBottom w:val="0"/>
          <w:divBdr>
            <w:top w:val="none" w:sz="0" w:space="0" w:color="auto"/>
            <w:left w:val="none" w:sz="0" w:space="0" w:color="auto"/>
            <w:bottom w:val="none" w:sz="0" w:space="0" w:color="auto"/>
            <w:right w:val="none" w:sz="0" w:space="0" w:color="auto"/>
          </w:divBdr>
        </w:div>
        <w:div w:id="1950772207">
          <w:marLeft w:val="0"/>
          <w:marRight w:val="0"/>
          <w:marTop w:val="0"/>
          <w:marBottom w:val="0"/>
          <w:divBdr>
            <w:top w:val="none" w:sz="0" w:space="0" w:color="auto"/>
            <w:left w:val="none" w:sz="0" w:space="0" w:color="auto"/>
            <w:bottom w:val="none" w:sz="0" w:space="0" w:color="auto"/>
            <w:right w:val="none" w:sz="0" w:space="0" w:color="auto"/>
          </w:divBdr>
        </w:div>
        <w:div w:id="1685588511">
          <w:marLeft w:val="0"/>
          <w:marRight w:val="0"/>
          <w:marTop w:val="0"/>
          <w:marBottom w:val="0"/>
          <w:divBdr>
            <w:top w:val="none" w:sz="0" w:space="0" w:color="auto"/>
            <w:left w:val="none" w:sz="0" w:space="0" w:color="auto"/>
            <w:bottom w:val="none" w:sz="0" w:space="0" w:color="auto"/>
            <w:right w:val="none" w:sz="0" w:space="0" w:color="auto"/>
          </w:divBdr>
        </w:div>
        <w:div w:id="1472862418">
          <w:marLeft w:val="0"/>
          <w:marRight w:val="0"/>
          <w:marTop w:val="0"/>
          <w:marBottom w:val="0"/>
          <w:divBdr>
            <w:top w:val="none" w:sz="0" w:space="0" w:color="auto"/>
            <w:left w:val="none" w:sz="0" w:space="0" w:color="auto"/>
            <w:bottom w:val="none" w:sz="0" w:space="0" w:color="auto"/>
            <w:right w:val="none" w:sz="0" w:space="0" w:color="auto"/>
          </w:divBdr>
        </w:div>
        <w:div w:id="940339704">
          <w:marLeft w:val="0"/>
          <w:marRight w:val="0"/>
          <w:marTop w:val="0"/>
          <w:marBottom w:val="0"/>
          <w:divBdr>
            <w:top w:val="none" w:sz="0" w:space="0" w:color="auto"/>
            <w:left w:val="none" w:sz="0" w:space="0" w:color="auto"/>
            <w:bottom w:val="none" w:sz="0" w:space="0" w:color="auto"/>
            <w:right w:val="none" w:sz="0" w:space="0" w:color="auto"/>
          </w:divBdr>
        </w:div>
        <w:div w:id="1477258664">
          <w:marLeft w:val="0"/>
          <w:marRight w:val="0"/>
          <w:marTop w:val="0"/>
          <w:marBottom w:val="0"/>
          <w:divBdr>
            <w:top w:val="none" w:sz="0" w:space="0" w:color="auto"/>
            <w:left w:val="none" w:sz="0" w:space="0" w:color="auto"/>
            <w:bottom w:val="none" w:sz="0" w:space="0" w:color="auto"/>
            <w:right w:val="none" w:sz="0" w:space="0" w:color="auto"/>
          </w:divBdr>
        </w:div>
        <w:div w:id="547650930">
          <w:marLeft w:val="0"/>
          <w:marRight w:val="0"/>
          <w:marTop w:val="0"/>
          <w:marBottom w:val="0"/>
          <w:divBdr>
            <w:top w:val="none" w:sz="0" w:space="0" w:color="auto"/>
            <w:left w:val="none" w:sz="0" w:space="0" w:color="auto"/>
            <w:bottom w:val="none" w:sz="0" w:space="0" w:color="auto"/>
            <w:right w:val="none" w:sz="0" w:space="0" w:color="auto"/>
          </w:divBdr>
        </w:div>
        <w:div w:id="535972094">
          <w:marLeft w:val="0"/>
          <w:marRight w:val="0"/>
          <w:marTop w:val="0"/>
          <w:marBottom w:val="0"/>
          <w:divBdr>
            <w:top w:val="none" w:sz="0" w:space="0" w:color="auto"/>
            <w:left w:val="none" w:sz="0" w:space="0" w:color="auto"/>
            <w:bottom w:val="none" w:sz="0" w:space="0" w:color="auto"/>
            <w:right w:val="none" w:sz="0" w:space="0" w:color="auto"/>
          </w:divBdr>
        </w:div>
        <w:div w:id="1272933512">
          <w:marLeft w:val="0"/>
          <w:marRight w:val="0"/>
          <w:marTop w:val="0"/>
          <w:marBottom w:val="0"/>
          <w:divBdr>
            <w:top w:val="none" w:sz="0" w:space="0" w:color="auto"/>
            <w:left w:val="none" w:sz="0" w:space="0" w:color="auto"/>
            <w:bottom w:val="none" w:sz="0" w:space="0" w:color="auto"/>
            <w:right w:val="none" w:sz="0" w:space="0" w:color="auto"/>
          </w:divBdr>
        </w:div>
        <w:div w:id="1050884490">
          <w:marLeft w:val="0"/>
          <w:marRight w:val="0"/>
          <w:marTop w:val="0"/>
          <w:marBottom w:val="0"/>
          <w:divBdr>
            <w:top w:val="none" w:sz="0" w:space="0" w:color="auto"/>
            <w:left w:val="none" w:sz="0" w:space="0" w:color="auto"/>
            <w:bottom w:val="none" w:sz="0" w:space="0" w:color="auto"/>
            <w:right w:val="none" w:sz="0" w:space="0" w:color="auto"/>
          </w:divBdr>
        </w:div>
        <w:div w:id="2127498481">
          <w:marLeft w:val="0"/>
          <w:marRight w:val="0"/>
          <w:marTop w:val="0"/>
          <w:marBottom w:val="0"/>
          <w:divBdr>
            <w:top w:val="none" w:sz="0" w:space="0" w:color="auto"/>
            <w:left w:val="none" w:sz="0" w:space="0" w:color="auto"/>
            <w:bottom w:val="none" w:sz="0" w:space="0" w:color="auto"/>
            <w:right w:val="none" w:sz="0" w:space="0" w:color="auto"/>
          </w:divBdr>
        </w:div>
        <w:div w:id="2066950394">
          <w:marLeft w:val="0"/>
          <w:marRight w:val="0"/>
          <w:marTop w:val="0"/>
          <w:marBottom w:val="0"/>
          <w:divBdr>
            <w:top w:val="none" w:sz="0" w:space="0" w:color="auto"/>
            <w:left w:val="none" w:sz="0" w:space="0" w:color="auto"/>
            <w:bottom w:val="none" w:sz="0" w:space="0" w:color="auto"/>
            <w:right w:val="none" w:sz="0" w:space="0" w:color="auto"/>
          </w:divBdr>
        </w:div>
        <w:div w:id="36979542">
          <w:marLeft w:val="0"/>
          <w:marRight w:val="0"/>
          <w:marTop w:val="0"/>
          <w:marBottom w:val="0"/>
          <w:divBdr>
            <w:top w:val="none" w:sz="0" w:space="0" w:color="auto"/>
            <w:left w:val="none" w:sz="0" w:space="0" w:color="auto"/>
            <w:bottom w:val="none" w:sz="0" w:space="0" w:color="auto"/>
            <w:right w:val="none" w:sz="0" w:space="0" w:color="auto"/>
          </w:divBdr>
        </w:div>
        <w:div w:id="1318998044">
          <w:marLeft w:val="0"/>
          <w:marRight w:val="0"/>
          <w:marTop w:val="0"/>
          <w:marBottom w:val="0"/>
          <w:divBdr>
            <w:top w:val="none" w:sz="0" w:space="0" w:color="auto"/>
            <w:left w:val="none" w:sz="0" w:space="0" w:color="auto"/>
            <w:bottom w:val="none" w:sz="0" w:space="0" w:color="auto"/>
            <w:right w:val="none" w:sz="0" w:space="0" w:color="auto"/>
          </w:divBdr>
        </w:div>
        <w:div w:id="1528252356">
          <w:marLeft w:val="0"/>
          <w:marRight w:val="0"/>
          <w:marTop w:val="0"/>
          <w:marBottom w:val="0"/>
          <w:divBdr>
            <w:top w:val="none" w:sz="0" w:space="0" w:color="auto"/>
            <w:left w:val="none" w:sz="0" w:space="0" w:color="auto"/>
            <w:bottom w:val="none" w:sz="0" w:space="0" w:color="auto"/>
            <w:right w:val="none" w:sz="0" w:space="0" w:color="auto"/>
          </w:divBdr>
        </w:div>
        <w:div w:id="956259865">
          <w:marLeft w:val="0"/>
          <w:marRight w:val="0"/>
          <w:marTop w:val="0"/>
          <w:marBottom w:val="0"/>
          <w:divBdr>
            <w:top w:val="none" w:sz="0" w:space="0" w:color="auto"/>
            <w:left w:val="none" w:sz="0" w:space="0" w:color="auto"/>
            <w:bottom w:val="none" w:sz="0" w:space="0" w:color="auto"/>
            <w:right w:val="none" w:sz="0" w:space="0" w:color="auto"/>
          </w:divBdr>
        </w:div>
        <w:div w:id="2022974681">
          <w:marLeft w:val="0"/>
          <w:marRight w:val="0"/>
          <w:marTop w:val="0"/>
          <w:marBottom w:val="0"/>
          <w:divBdr>
            <w:top w:val="none" w:sz="0" w:space="0" w:color="auto"/>
            <w:left w:val="none" w:sz="0" w:space="0" w:color="auto"/>
            <w:bottom w:val="none" w:sz="0" w:space="0" w:color="auto"/>
            <w:right w:val="none" w:sz="0" w:space="0" w:color="auto"/>
          </w:divBdr>
        </w:div>
        <w:div w:id="710879039">
          <w:marLeft w:val="0"/>
          <w:marRight w:val="0"/>
          <w:marTop w:val="0"/>
          <w:marBottom w:val="0"/>
          <w:divBdr>
            <w:top w:val="none" w:sz="0" w:space="0" w:color="auto"/>
            <w:left w:val="none" w:sz="0" w:space="0" w:color="auto"/>
            <w:bottom w:val="none" w:sz="0" w:space="0" w:color="auto"/>
            <w:right w:val="none" w:sz="0" w:space="0" w:color="auto"/>
          </w:divBdr>
        </w:div>
        <w:div w:id="629435240">
          <w:marLeft w:val="0"/>
          <w:marRight w:val="0"/>
          <w:marTop w:val="0"/>
          <w:marBottom w:val="0"/>
          <w:divBdr>
            <w:top w:val="none" w:sz="0" w:space="0" w:color="auto"/>
            <w:left w:val="none" w:sz="0" w:space="0" w:color="auto"/>
            <w:bottom w:val="none" w:sz="0" w:space="0" w:color="auto"/>
            <w:right w:val="none" w:sz="0" w:space="0" w:color="auto"/>
          </w:divBdr>
        </w:div>
        <w:div w:id="265038778">
          <w:marLeft w:val="0"/>
          <w:marRight w:val="0"/>
          <w:marTop w:val="0"/>
          <w:marBottom w:val="0"/>
          <w:divBdr>
            <w:top w:val="none" w:sz="0" w:space="0" w:color="auto"/>
            <w:left w:val="none" w:sz="0" w:space="0" w:color="auto"/>
            <w:bottom w:val="none" w:sz="0" w:space="0" w:color="auto"/>
            <w:right w:val="none" w:sz="0" w:space="0" w:color="auto"/>
          </w:divBdr>
        </w:div>
        <w:div w:id="350497930">
          <w:marLeft w:val="0"/>
          <w:marRight w:val="0"/>
          <w:marTop w:val="0"/>
          <w:marBottom w:val="0"/>
          <w:divBdr>
            <w:top w:val="none" w:sz="0" w:space="0" w:color="auto"/>
            <w:left w:val="none" w:sz="0" w:space="0" w:color="auto"/>
            <w:bottom w:val="none" w:sz="0" w:space="0" w:color="auto"/>
            <w:right w:val="none" w:sz="0" w:space="0" w:color="auto"/>
          </w:divBdr>
        </w:div>
        <w:div w:id="908926712">
          <w:marLeft w:val="0"/>
          <w:marRight w:val="0"/>
          <w:marTop w:val="0"/>
          <w:marBottom w:val="0"/>
          <w:divBdr>
            <w:top w:val="none" w:sz="0" w:space="0" w:color="auto"/>
            <w:left w:val="none" w:sz="0" w:space="0" w:color="auto"/>
            <w:bottom w:val="none" w:sz="0" w:space="0" w:color="auto"/>
            <w:right w:val="none" w:sz="0" w:space="0" w:color="auto"/>
          </w:divBdr>
        </w:div>
        <w:div w:id="872812700">
          <w:marLeft w:val="0"/>
          <w:marRight w:val="0"/>
          <w:marTop w:val="0"/>
          <w:marBottom w:val="0"/>
          <w:divBdr>
            <w:top w:val="none" w:sz="0" w:space="0" w:color="auto"/>
            <w:left w:val="none" w:sz="0" w:space="0" w:color="auto"/>
            <w:bottom w:val="none" w:sz="0" w:space="0" w:color="auto"/>
            <w:right w:val="none" w:sz="0" w:space="0" w:color="auto"/>
          </w:divBdr>
        </w:div>
        <w:div w:id="851409373">
          <w:marLeft w:val="0"/>
          <w:marRight w:val="0"/>
          <w:marTop w:val="0"/>
          <w:marBottom w:val="0"/>
          <w:divBdr>
            <w:top w:val="none" w:sz="0" w:space="0" w:color="auto"/>
            <w:left w:val="none" w:sz="0" w:space="0" w:color="auto"/>
            <w:bottom w:val="none" w:sz="0" w:space="0" w:color="auto"/>
            <w:right w:val="none" w:sz="0" w:space="0" w:color="auto"/>
          </w:divBdr>
        </w:div>
        <w:div w:id="962688838">
          <w:marLeft w:val="0"/>
          <w:marRight w:val="0"/>
          <w:marTop w:val="0"/>
          <w:marBottom w:val="0"/>
          <w:divBdr>
            <w:top w:val="none" w:sz="0" w:space="0" w:color="auto"/>
            <w:left w:val="none" w:sz="0" w:space="0" w:color="auto"/>
            <w:bottom w:val="none" w:sz="0" w:space="0" w:color="auto"/>
            <w:right w:val="none" w:sz="0" w:space="0" w:color="auto"/>
          </w:divBdr>
        </w:div>
        <w:div w:id="1561475763">
          <w:marLeft w:val="0"/>
          <w:marRight w:val="0"/>
          <w:marTop w:val="0"/>
          <w:marBottom w:val="0"/>
          <w:divBdr>
            <w:top w:val="none" w:sz="0" w:space="0" w:color="auto"/>
            <w:left w:val="none" w:sz="0" w:space="0" w:color="auto"/>
            <w:bottom w:val="none" w:sz="0" w:space="0" w:color="auto"/>
            <w:right w:val="none" w:sz="0" w:space="0" w:color="auto"/>
          </w:divBdr>
        </w:div>
        <w:div w:id="2017002833">
          <w:marLeft w:val="0"/>
          <w:marRight w:val="0"/>
          <w:marTop w:val="0"/>
          <w:marBottom w:val="0"/>
          <w:divBdr>
            <w:top w:val="none" w:sz="0" w:space="0" w:color="auto"/>
            <w:left w:val="none" w:sz="0" w:space="0" w:color="auto"/>
            <w:bottom w:val="none" w:sz="0" w:space="0" w:color="auto"/>
            <w:right w:val="none" w:sz="0" w:space="0" w:color="auto"/>
          </w:divBdr>
        </w:div>
        <w:div w:id="256407894">
          <w:marLeft w:val="0"/>
          <w:marRight w:val="0"/>
          <w:marTop w:val="0"/>
          <w:marBottom w:val="0"/>
          <w:divBdr>
            <w:top w:val="none" w:sz="0" w:space="0" w:color="auto"/>
            <w:left w:val="none" w:sz="0" w:space="0" w:color="auto"/>
            <w:bottom w:val="none" w:sz="0" w:space="0" w:color="auto"/>
            <w:right w:val="none" w:sz="0" w:space="0" w:color="auto"/>
          </w:divBdr>
        </w:div>
        <w:div w:id="219362088">
          <w:marLeft w:val="0"/>
          <w:marRight w:val="0"/>
          <w:marTop w:val="0"/>
          <w:marBottom w:val="0"/>
          <w:divBdr>
            <w:top w:val="none" w:sz="0" w:space="0" w:color="auto"/>
            <w:left w:val="none" w:sz="0" w:space="0" w:color="auto"/>
            <w:bottom w:val="none" w:sz="0" w:space="0" w:color="auto"/>
            <w:right w:val="none" w:sz="0" w:space="0" w:color="auto"/>
          </w:divBdr>
        </w:div>
        <w:div w:id="395397426">
          <w:marLeft w:val="0"/>
          <w:marRight w:val="0"/>
          <w:marTop w:val="0"/>
          <w:marBottom w:val="0"/>
          <w:divBdr>
            <w:top w:val="none" w:sz="0" w:space="0" w:color="auto"/>
            <w:left w:val="none" w:sz="0" w:space="0" w:color="auto"/>
            <w:bottom w:val="none" w:sz="0" w:space="0" w:color="auto"/>
            <w:right w:val="none" w:sz="0" w:space="0" w:color="auto"/>
          </w:divBdr>
        </w:div>
        <w:div w:id="657613780">
          <w:marLeft w:val="0"/>
          <w:marRight w:val="0"/>
          <w:marTop w:val="0"/>
          <w:marBottom w:val="0"/>
          <w:divBdr>
            <w:top w:val="none" w:sz="0" w:space="0" w:color="auto"/>
            <w:left w:val="none" w:sz="0" w:space="0" w:color="auto"/>
            <w:bottom w:val="none" w:sz="0" w:space="0" w:color="auto"/>
            <w:right w:val="none" w:sz="0" w:space="0" w:color="auto"/>
          </w:divBdr>
        </w:div>
        <w:div w:id="1462188421">
          <w:marLeft w:val="0"/>
          <w:marRight w:val="0"/>
          <w:marTop w:val="0"/>
          <w:marBottom w:val="0"/>
          <w:divBdr>
            <w:top w:val="none" w:sz="0" w:space="0" w:color="auto"/>
            <w:left w:val="none" w:sz="0" w:space="0" w:color="auto"/>
            <w:bottom w:val="none" w:sz="0" w:space="0" w:color="auto"/>
            <w:right w:val="none" w:sz="0" w:space="0" w:color="auto"/>
          </w:divBdr>
        </w:div>
        <w:div w:id="1250849023">
          <w:marLeft w:val="0"/>
          <w:marRight w:val="0"/>
          <w:marTop w:val="0"/>
          <w:marBottom w:val="0"/>
          <w:divBdr>
            <w:top w:val="none" w:sz="0" w:space="0" w:color="auto"/>
            <w:left w:val="none" w:sz="0" w:space="0" w:color="auto"/>
            <w:bottom w:val="none" w:sz="0" w:space="0" w:color="auto"/>
            <w:right w:val="none" w:sz="0" w:space="0" w:color="auto"/>
          </w:divBdr>
        </w:div>
        <w:div w:id="2102800485">
          <w:marLeft w:val="0"/>
          <w:marRight w:val="0"/>
          <w:marTop w:val="0"/>
          <w:marBottom w:val="0"/>
          <w:divBdr>
            <w:top w:val="none" w:sz="0" w:space="0" w:color="auto"/>
            <w:left w:val="none" w:sz="0" w:space="0" w:color="auto"/>
            <w:bottom w:val="none" w:sz="0" w:space="0" w:color="auto"/>
            <w:right w:val="none" w:sz="0" w:space="0" w:color="auto"/>
          </w:divBdr>
        </w:div>
        <w:div w:id="901449594">
          <w:marLeft w:val="0"/>
          <w:marRight w:val="0"/>
          <w:marTop w:val="0"/>
          <w:marBottom w:val="0"/>
          <w:divBdr>
            <w:top w:val="none" w:sz="0" w:space="0" w:color="auto"/>
            <w:left w:val="none" w:sz="0" w:space="0" w:color="auto"/>
            <w:bottom w:val="none" w:sz="0" w:space="0" w:color="auto"/>
            <w:right w:val="none" w:sz="0" w:space="0" w:color="auto"/>
          </w:divBdr>
        </w:div>
        <w:div w:id="1700887848">
          <w:marLeft w:val="0"/>
          <w:marRight w:val="0"/>
          <w:marTop w:val="0"/>
          <w:marBottom w:val="0"/>
          <w:divBdr>
            <w:top w:val="none" w:sz="0" w:space="0" w:color="auto"/>
            <w:left w:val="none" w:sz="0" w:space="0" w:color="auto"/>
            <w:bottom w:val="none" w:sz="0" w:space="0" w:color="auto"/>
            <w:right w:val="none" w:sz="0" w:space="0" w:color="auto"/>
          </w:divBdr>
        </w:div>
        <w:div w:id="243105150">
          <w:marLeft w:val="0"/>
          <w:marRight w:val="0"/>
          <w:marTop w:val="0"/>
          <w:marBottom w:val="0"/>
          <w:divBdr>
            <w:top w:val="none" w:sz="0" w:space="0" w:color="auto"/>
            <w:left w:val="none" w:sz="0" w:space="0" w:color="auto"/>
            <w:bottom w:val="none" w:sz="0" w:space="0" w:color="auto"/>
            <w:right w:val="none" w:sz="0" w:space="0" w:color="auto"/>
          </w:divBdr>
        </w:div>
        <w:div w:id="1716739164">
          <w:marLeft w:val="0"/>
          <w:marRight w:val="0"/>
          <w:marTop w:val="0"/>
          <w:marBottom w:val="0"/>
          <w:divBdr>
            <w:top w:val="none" w:sz="0" w:space="0" w:color="auto"/>
            <w:left w:val="none" w:sz="0" w:space="0" w:color="auto"/>
            <w:bottom w:val="none" w:sz="0" w:space="0" w:color="auto"/>
            <w:right w:val="none" w:sz="0" w:space="0" w:color="auto"/>
          </w:divBdr>
        </w:div>
        <w:div w:id="1214729205">
          <w:marLeft w:val="0"/>
          <w:marRight w:val="0"/>
          <w:marTop w:val="0"/>
          <w:marBottom w:val="0"/>
          <w:divBdr>
            <w:top w:val="none" w:sz="0" w:space="0" w:color="auto"/>
            <w:left w:val="none" w:sz="0" w:space="0" w:color="auto"/>
            <w:bottom w:val="none" w:sz="0" w:space="0" w:color="auto"/>
            <w:right w:val="none" w:sz="0" w:space="0" w:color="auto"/>
          </w:divBdr>
        </w:div>
        <w:div w:id="284502928">
          <w:marLeft w:val="0"/>
          <w:marRight w:val="0"/>
          <w:marTop w:val="0"/>
          <w:marBottom w:val="0"/>
          <w:divBdr>
            <w:top w:val="none" w:sz="0" w:space="0" w:color="auto"/>
            <w:left w:val="none" w:sz="0" w:space="0" w:color="auto"/>
            <w:bottom w:val="none" w:sz="0" w:space="0" w:color="auto"/>
            <w:right w:val="none" w:sz="0" w:space="0" w:color="auto"/>
          </w:divBdr>
        </w:div>
        <w:div w:id="1128082165">
          <w:marLeft w:val="0"/>
          <w:marRight w:val="0"/>
          <w:marTop w:val="0"/>
          <w:marBottom w:val="0"/>
          <w:divBdr>
            <w:top w:val="none" w:sz="0" w:space="0" w:color="auto"/>
            <w:left w:val="none" w:sz="0" w:space="0" w:color="auto"/>
            <w:bottom w:val="none" w:sz="0" w:space="0" w:color="auto"/>
            <w:right w:val="none" w:sz="0" w:space="0" w:color="auto"/>
          </w:divBdr>
        </w:div>
        <w:div w:id="2122987575">
          <w:marLeft w:val="0"/>
          <w:marRight w:val="0"/>
          <w:marTop w:val="0"/>
          <w:marBottom w:val="0"/>
          <w:divBdr>
            <w:top w:val="none" w:sz="0" w:space="0" w:color="auto"/>
            <w:left w:val="none" w:sz="0" w:space="0" w:color="auto"/>
            <w:bottom w:val="none" w:sz="0" w:space="0" w:color="auto"/>
            <w:right w:val="none" w:sz="0" w:space="0" w:color="auto"/>
          </w:divBdr>
        </w:div>
        <w:div w:id="1095441582">
          <w:marLeft w:val="0"/>
          <w:marRight w:val="0"/>
          <w:marTop w:val="0"/>
          <w:marBottom w:val="0"/>
          <w:divBdr>
            <w:top w:val="none" w:sz="0" w:space="0" w:color="auto"/>
            <w:left w:val="none" w:sz="0" w:space="0" w:color="auto"/>
            <w:bottom w:val="none" w:sz="0" w:space="0" w:color="auto"/>
            <w:right w:val="none" w:sz="0" w:space="0" w:color="auto"/>
          </w:divBdr>
        </w:div>
        <w:div w:id="1528790501">
          <w:marLeft w:val="0"/>
          <w:marRight w:val="0"/>
          <w:marTop w:val="0"/>
          <w:marBottom w:val="0"/>
          <w:divBdr>
            <w:top w:val="none" w:sz="0" w:space="0" w:color="auto"/>
            <w:left w:val="none" w:sz="0" w:space="0" w:color="auto"/>
            <w:bottom w:val="none" w:sz="0" w:space="0" w:color="auto"/>
            <w:right w:val="none" w:sz="0" w:space="0" w:color="auto"/>
          </w:divBdr>
        </w:div>
        <w:div w:id="1461069051">
          <w:marLeft w:val="0"/>
          <w:marRight w:val="0"/>
          <w:marTop w:val="0"/>
          <w:marBottom w:val="0"/>
          <w:divBdr>
            <w:top w:val="none" w:sz="0" w:space="0" w:color="auto"/>
            <w:left w:val="none" w:sz="0" w:space="0" w:color="auto"/>
            <w:bottom w:val="none" w:sz="0" w:space="0" w:color="auto"/>
            <w:right w:val="none" w:sz="0" w:space="0" w:color="auto"/>
          </w:divBdr>
        </w:div>
        <w:div w:id="874540294">
          <w:marLeft w:val="0"/>
          <w:marRight w:val="0"/>
          <w:marTop w:val="0"/>
          <w:marBottom w:val="0"/>
          <w:divBdr>
            <w:top w:val="none" w:sz="0" w:space="0" w:color="auto"/>
            <w:left w:val="none" w:sz="0" w:space="0" w:color="auto"/>
            <w:bottom w:val="none" w:sz="0" w:space="0" w:color="auto"/>
            <w:right w:val="none" w:sz="0" w:space="0" w:color="auto"/>
          </w:divBdr>
        </w:div>
        <w:div w:id="462969961">
          <w:marLeft w:val="0"/>
          <w:marRight w:val="0"/>
          <w:marTop w:val="0"/>
          <w:marBottom w:val="0"/>
          <w:divBdr>
            <w:top w:val="none" w:sz="0" w:space="0" w:color="auto"/>
            <w:left w:val="none" w:sz="0" w:space="0" w:color="auto"/>
            <w:bottom w:val="none" w:sz="0" w:space="0" w:color="auto"/>
            <w:right w:val="none" w:sz="0" w:space="0" w:color="auto"/>
          </w:divBdr>
        </w:div>
        <w:div w:id="1239636727">
          <w:marLeft w:val="0"/>
          <w:marRight w:val="0"/>
          <w:marTop w:val="0"/>
          <w:marBottom w:val="0"/>
          <w:divBdr>
            <w:top w:val="none" w:sz="0" w:space="0" w:color="auto"/>
            <w:left w:val="none" w:sz="0" w:space="0" w:color="auto"/>
            <w:bottom w:val="none" w:sz="0" w:space="0" w:color="auto"/>
            <w:right w:val="none" w:sz="0" w:space="0" w:color="auto"/>
          </w:divBdr>
        </w:div>
        <w:div w:id="1457024718">
          <w:marLeft w:val="0"/>
          <w:marRight w:val="0"/>
          <w:marTop w:val="0"/>
          <w:marBottom w:val="0"/>
          <w:divBdr>
            <w:top w:val="none" w:sz="0" w:space="0" w:color="auto"/>
            <w:left w:val="none" w:sz="0" w:space="0" w:color="auto"/>
            <w:bottom w:val="none" w:sz="0" w:space="0" w:color="auto"/>
            <w:right w:val="none" w:sz="0" w:space="0" w:color="auto"/>
          </w:divBdr>
        </w:div>
        <w:div w:id="216016639">
          <w:marLeft w:val="0"/>
          <w:marRight w:val="0"/>
          <w:marTop w:val="0"/>
          <w:marBottom w:val="0"/>
          <w:divBdr>
            <w:top w:val="none" w:sz="0" w:space="0" w:color="auto"/>
            <w:left w:val="none" w:sz="0" w:space="0" w:color="auto"/>
            <w:bottom w:val="none" w:sz="0" w:space="0" w:color="auto"/>
            <w:right w:val="none" w:sz="0" w:space="0" w:color="auto"/>
          </w:divBdr>
        </w:div>
        <w:div w:id="371923478">
          <w:marLeft w:val="0"/>
          <w:marRight w:val="0"/>
          <w:marTop w:val="0"/>
          <w:marBottom w:val="0"/>
          <w:divBdr>
            <w:top w:val="none" w:sz="0" w:space="0" w:color="auto"/>
            <w:left w:val="none" w:sz="0" w:space="0" w:color="auto"/>
            <w:bottom w:val="none" w:sz="0" w:space="0" w:color="auto"/>
            <w:right w:val="none" w:sz="0" w:space="0" w:color="auto"/>
          </w:divBdr>
        </w:div>
        <w:div w:id="1361930861">
          <w:marLeft w:val="0"/>
          <w:marRight w:val="0"/>
          <w:marTop w:val="0"/>
          <w:marBottom w:val="0"/>
          <w:divBdr>
            <w:top w:val="none" w:sz="0" w:space="0" w:color="auto"/>
            <w:left w:val="none" w:sz="0" w:space="0" w:color="auto"/>
            <w:bottom w:val="none" w:sz="0" w:space="0" w:color="auto"/>
            <w:right w:val="none" w:sz="0" w:space="0" w:color="auto"/>
          </w:divBdr>
        </w:div>
        <w:div w:id="111631732">
          <w:marLeft w:val="0"/>
          <w:marRight w:val="0"/>
          <w:marTop w:val="0"/>
          <w:marBottom w:val="0"/>
          <w:divBdr>
            <w:top w:val="none" w:sz="0" w:space="0" w:color="auto"/>
            <w:left w:val="none" w:sz="0" w:space="0" w:color="auto"/>
            <w:bottom w:val="none" w:sz="0" w:space="0" w:color="auto"/>
            <w:right w:val="none" w:sz="0" w:space="0" w:color="auto"/>
          </w:divBdr>
        </w:div>
        <w:div w:id="1369330225">
          <w:marLeft w:val="0"/>
          <w:marRight w:val="0"/>
          <w:marTop w:val="0"/>
          <w:marBottom w:val="0"/>
          <w:divBdr>
            <w:top w:val="none" w:sz="0" w:space="0" w:color="auto"/>
            <w:left w:val="none" w:sz="0" w:space="0" w:color="auto"/>
            <w:bottom w:val="none" w:sz="0" w:space="0" w:color="auto"/>
            <w:right w:val="none" w:sz="0" w:space="0" w:color="auto"/>
          </w:divBdr>
        </w:div>
        <w:div w:id="801046634">
          <w:marLeft w:val="0"/>
          <w:marRight w:val="0"/>
          <w:marTop w:val="0"/>
          <w:marBottom w:val="0"/>
          <w:divBdr>
            <w:top w:val="none" w:sz="0" w:space="0" w:color="auto"/>
            <w:left w:val="none" w:sz="0" w:space="0" w:color="auto"/>
            <w:bottom w:val="none" w:sz="0" w:space="0" w:color="auto"/>
            <w:right w:val="none" w:sz="0" w:space="0" w:color="auto"/>
          </w:divBdr>
        </w:div>
        <w:div w:id="1886796706">
          <w:marLeft w:val="0"/>
          <w:marRight w:val="0"/>
          <w:marTop w:val="0"/>
          <w:marBottom w:val="0"/>
          <w:divBdr>
            <w:top w:val="none" w:sz="0" w:space="0" w:color="auto"/>
            <w:left w:val="none" w:sz="0" w:space="0" w:color="auto"/>
            <w:bottom w:val="none" w:sz="0" w:space="0" w:color="auto"/>
            <w:right w:val="none" w:sz="0" w:space="0" w:color="auto"/>
          </w:divBdr>
        </w:div>
        <w:div w:id="1546214310">
          <w:marLeft w:val="0"/>
          <w:marRight w:val="0"/>
          <w:marTop w:val="0"/>
          <w:marBottom w:val="0"/>
          <w:divBdr>
            <w:top w:val="none" w:sz="0" w:space="0" w:color="auto"/>
            <w:left w:val="none" w:sz="0" w:space="0" w:color="auto"/>
            <w:bottom w:val="none" w:sz="0" w:space="0" w:color="auto"/>
            <w:right w:val="none" w:sz="0" w:space="0" w:color="auto"/>
          </w:divBdr>
        </w:div>
        <w:div w:id="269119377">
          <w:marLeft w:val="0"/>
          <w:marRight w:val="0"/>
          <w:marTop w:val="0"/>
          <w:marBottom w:val="0"/>
          <w:divBdr>
            <w:top w:val="none" w:sz="0" w:space="0" w:color="auto"/>
            <w:left w:val="none" w:sz="0" w:space="0" w:color="auto"/>
            <w:bottom w:val="none" w:sz="0" w:space="0" w:color="auto"/>
            <w:right w:val="none" w:sz="0" w:space="0" w:color="auto"/>
          </w:divBdr>
        </w:div>
        <w:div w:id="1210919623">
          <w:marLeft w:val="0"/>
          <w:marRight w:val="0"/>
          <w:marTop w:val="0"/>
          <w:marBottom w:val="0"/>
          <w:divBdr>
            <w:top w:val="none" w:sz="0" w:space="0" w:color="auto"/>
            <w:left w:val="none" w:sz="0" w:space="0" w:color="auto"/>
            <w:bottom w:val="none" w:sz="0" w:space="0" w:color="auto"/>
            <w:right w:val="none" w:sz="0" w:space="0" w:color="auto"/>
          </w:divBdr>
        </w:div>
        <w:div w:id="963654456">
          <w:marLeft w:val="0"/>
          <w:marRight w:val="0"/>
          <w:marTop w:val="0"/>
          <w:marBottom w:val="0"/>
          <w:divBdr>
            <w:top w:val="none" w:sz="0" w:space="0" w:color="auto"/>
            <w:left w:val="none" w:sz="0" w:space="0" w:color="auto"/>
            <w:bottom w:val="none" w:sz="0" w:space="0" w:color="auto"/>
            <w:right w:val="none" w:sz="0" w:space="0" w:color="auto"/>
          </w:divBdr>
        </w:div>
        <w:div w:id="155269369">
          <w:marLeft w:val="0"/>
          <w:marRight w:val="0"/>
          <w:marTop w:val="0"/>
          <w:marBottom w:val="0"/>
          <w:divBdr>
            <w:top w:val="none" w:sz="0" w:space="0" w:color="auto"/>
            <w:left w:val="none" w:sz="0" w:space="0" w:color="auto"/>
            <w:bottom w:val="none" w:sz="0" w:space="0" w:color="auto"/>
            <w:right w:val="none" w:sz="0" w:space="0" w:color="auto"/>
          </w:divBdr>
        </w:div>
        <w:div w:id="1345324809">
          <w:marLeft w:val="0"/>
          <w:marRight w:val="0"/>
          <w:marTop w:val="0"/>
          <w:marBottom w:val="0"/>
          <w:divBdr>
            <w:top w:val="none" w:sz="0" w:space="0" w:color="auto"/>
            <w:left w:val="none" w:sz="0" w:space="0" w:color="auto"/>
            <w:bottom w:val="none" w:sz="0" w:space="0" w:color="auto"/>
            <w:right w:val="none" w:sz="0" w:space="0" w:color="auto"/>
          </w:divBdr>
        </w:div>
        <w:div w:id="1648783604">
          <w:marLeft w:val="0"/>
          <w:marRight w:val="0"/>
          <w:marTop w:val="0"/>
          <w:marBottom w:val="0"/>
          <w:divBdr>
            <w:top w:val="none" w:sz="0" w:space="0" w:color="auto"/>
            <w:left w:val="none" w:sz="0" w:space="0" w:color="auto"/>
            <w:bottom w:val="none" w:sz="0" w:space="0" w:color="auto"/>
            <w:right w:val="none" w:sz="0" w:space="0" w:color="auto"/>
          </w:divBdr>
        </w:div>
        <w:div w:id="1653024814">
          <w:marLeft w:val="0"/>
          <w:marRight w:val="0"/>
          <w:marTop w:val="0"/>
          <w:marBottom w:val="0"/>
          <w:divBdr>
            <w:top w:val="none" w:sz="0" w:space="0" w:color="auto"/>
            <w:left w:val="none" w:sz="0" w:space="0" w:color="auto"/>
            <w:bottom w:val="none" w:sz="0" w:space="0" w:color="auto"/>
            <w:right w:val="none" w:sz="0" w:space="0" w:color="auto"/>
          </w:divBdr>
        </w:div>
        <w:div w:id="273907000">
          <w:marLeft w:val="0"/>
          <w:marRight w:val="0"/>
          <w:marTop w:val="0"/>
          <w:marBottom w:val="0"/>
          <w:divBdr>
            <w:top w:val="none" w:sz="0" w:space="0" w:color="auto"/>
            <w:left w:val="none" w:sz="0" w:space="0" w:color="auto"/>
            <w:bottom w:val="none" w:sz="0" w:space="0" w:color="auto"/>
            <w:right w:val="none" w:sz="0" w:space="0" w:color="auto"/>
          </w:divBdr>
        </w:div>
        <w:div w:id="135340361">
          <w:marLeft w:val="0"/>
          <w:marRight w:val="0"/>
          <w:marTop w:val="0"/>
          <w:marBottom w:val="0"/>
          <w:divBdr>
            <w:top w:val="none" w:sz="0" w:space="0" w:color="auto"/>
            <w:left w:val="none" w:sz="0" w:space="0" w:color="auto"/>
            <w:bottom w:val="none" w:sz="0" w:space="0" w:color="auto"/>
            <w:right w:val="none" w:sz="0" w:space="0" w:color="auto"/>
          </w:divBdr>
        </w:div>
        <w:div w:id="1844202670">
          <w:marLeft w:val="0"/>
          <w:marRight w:val="0"/>
          <w:marTop w:val="0"/>
          <w:marBottom w:val="0"/>
          <w:divBdr>
            <w:top w:val="none" w:sz="0" w:space="0" w:color="auto"/>
            <w:left w:val="none" w:sz="0" w:space="0" w:color="auto"/>
            <w:bottom w:val="none" w:sz="0" w:space="0" w:color="auto"/>
            <w:right w:val="none" w:sz="0" w:space="0" w:color="auto"/>
          </w:divBdr>
        </w:div>
        <w:div w:id="1457062636">
          <w:marLeft w:val="0"/>
          <w:marRight w:val="0"/>
          <w:marTop w:val="0"/>
          <w:marBottom w:val="0"/>
          <w:divBdr>
            <w:top w:val="none" w:sz="0" w:space="0" w:color="auto"/>
            <w:left w:val="none" w:sz="0" w:space="0" w:color="auto"/>
            <w:bottom w:val="none" w:sz="0" w:space="0" w:color="auto"/>
            <w:right w:val="none" w:sz="0" w:space="0" w:color="auto"/>
          </w:divBdr>
        </w:div>
        <w:div w:id="233972186">
          <w:marLeft w:val="0"/>
          <w:marRight w:val="0"/>
          <w:marTop w:val="0"/>
          <w:marBottom w:val="0"/>
          <w:divBdr>
            <w:top w:val="none" w:sz="0" w:space="0" w:color="auto"/>
            <w:left w:val="none" w:sz="0" w:space="0" w:color="auto"/>
            <w:bottom w:val="none" w:sz="0" w:space="0" w:color="auto"/>
            <w:right w:val="none" w:sz="0" w:space="0" w:color="auto"/>
          </w:divBdr>
        </w:div>
        <w:div w:id="1147431265">
          <w:marLeft w:val="0"/>
          <w:marRight w:val="0"/>
          <w:marTop w:val="0"/>
          <w:marBottom w:val="0"/>
          <w:divBdr>
            <w:top w:val="none" w:sz="0" w:space="0" w:color="auto"/>
            <w:left w:val="none" w:sz="0" w:space="0" w:color="auto"/>
            <w:bottom w:val="none" w:sz="0" w:space="0" w:color="auto"/>
            <w:right w:val="none" w:sz="0" w:space="0" w:color="auto"/>
          </w:divBdr>
        </w:div>
        <w:div w:id="1179075590">
          <w:marLeft w:val="0"/>
          <w:marRight w:val="0"/>
          <w:marTop w:val="0"/>
          <w:marBottom w:val="0"/>
          <w:divBdr>
            <w:top w:val="none" w:sz="0" w:space="0" w:color="auto"/>
            <w:left w:val="none" w:sz="0" w:space="0" w:color="auto"/>
            <w:bottom w:val="none" w:sz="0" w:space="0" w:color="auto"/>
            <w:right w:val="none" w:sz="0" w:space="0" w:color="auto"/>
          </w:divBdr>
        </w:div>
        <w:div w:id="1174493124">
          <w:marLeft w:val="0"/>
          <w:marRight w:val="0"/>
          <w:marTop w:val="0"/>
          <w:marBottom w:val="0"/>
          <w:divBdr>
            <w:top w:val="none" w:sz="0" w:space="0" w:color="auto"/>
            <w:left w:val="none" w:sz="0" w:space="0" w:color="auto"/>
            <w:bottom w:val="none" w:sz="0" w:space="0" w:color="auto"/>
            <w:right w:val="none" w:sz="0" w:space="0" w:color="auto"/>
          </w:divBdr>
        </w:div>
        <w:div w:id="516503833">
          <w:marLeft w:val="0"/>
          <w:marRight w:val="0"/>
          <w:marTop w:val="0"/>
          <w:marBottom w:val="0"/>
          <w:divBdr>
            <w:top w:val="none" w:sz="0" w:space="0" w:color="auto"/>
            <w:left w:val="none" w:sz="0" w:space="0" w:color="auto"/>
            <w:bottom w:val="none" w:sz="0" w:space="0" w:color="auto"/>
            <w:right w:val="none" w:sz="0" w:space="0" w:color="auto"/>
          </w:divBdr>
        </w:div>
        <w:div w:id="50080293">
          <w:marLeft w:val="0"/>
          <w:marRight w:val="0"/>
          <w:marTop w:val="0"/>
          <w:marBottom w:val="0"/>
          <w:divBdr>
            <w:top w:val="none" w:sz="0" w:space="0" w:color="auto"/>
            <w:left w:val="none" w:sz="0" w:space="0" w:color="auto"/>
            <w:bottom w:val="none" w:sz="0" w:space="0" w:color="auto"/>
            <w:right w:val="none" w:sz="0" w:space="0" w:color="auto"/>
          </w:divBdr>
        </w:div>
        <w:div w:id="1781290564">
          <w:marLeft w:val="0"/>
          <w:marRight w:val="0"/>
          <w:marTop w:val="0"/>
          <w:marBottom w:val="0"/>
          <w:divBdr>
            <w:top w:val="none" w:sz="0" w:space="0" w:color="auto"/>
            <w:left w:val="none" w:sz="0" w:space="0" w:color="auto"/>
            <w:bottom w:val="none" w:sz="0" w:space="0" w:color="auto"/>
            <w:right w:val="none" w:sz="0" w:space="0" w:color="auto"/>
          </w:divBdr>
        </w:div>
        <w:div w:id="263222488">
          <w:marLeft w:val="0"/>
          <w:marRight w:val="0"/>
          <w:marTop w:val="0"/>
          <w:marBottom w:val="0"/>
          <w:divBdr>
            <w:top w:val="none" w:sz="0" w:space="0" w:color="auto"/>
            <w:left w:val="none" w:sz="0" w:space="0" w:color="auto"/>
            <w:bottom w:val="none" w:sz="0" w:space="0" w:color="auto"/>
            <w:right w:val="none" w:sz="0" w:space="0" w:color="auto"/>
          </w:divBdr>
        </w:div>
        <w:div w:id="828255518">
          <w:marLeft w:val="0"/>
          <w:marRight w:val="0"/>
          <w:marTop w:val="0"/>
          <w:marBottom w:val="0"/>
          <w:divBdr>
            <w:top w:val="none" w:sz="0" w:space="0" w:color="auto"/>
            <w:left w:val="none" w:sz="0" w:space="0" w:color="auto"/>
            <w:bottom w:val="none" w:sz="0" w:space="0" w:color="auto"/>
            <w:right w:val="none" w:sz="0" w:space="0" w:color="auto"/>
          </w:divBdr>
        </w:div>
        <w:div w:id="1587492180">
          <w:marLeft w:val="0"/>
          <w:marRight w:val="0"/>
          <w:marTop w:val="0"/>
          <w:marBottom w:val="0"/>
          <w:divBdr>
            <w:top w:val="none" w:sz="0" w:space="0" w:color="auto"/>
            <w:left w:val="none" w:sz="0" w:space="0" w:color="auto"/>
            <w:bottom w:val="none" w:sz="0" w:space="0" w:color="auto"/>
            <w:right w:val="none" w:sz="0" w:space="0" w:color="auto"/>
          </w:divBdr>
        </w:div>
        <w:div w:id="1989357646">
          <w:marLeft w:val="0"/>
          <w:marRight w:val="0"/>
          <w:marTop w:val="0"/>
          <w:marBottom w:val="0"/>
          <w:divBdr>
            <w:top w:val="none" w:sz="0" w:space="0" w:color="auto"/>
            <w:left w:val="none" w:sz="0" w:space="0" w:color="auto"/>
            <w:bottom w:val="none" w:sz="0" w:space="0" w:color="auto"/>
            <w:right w:val="none" w:sz="0" w:space="0" w:color="auto"/>
          </w:divBdr>
        </w:div>
        <w:div w:id="1133904309">
          <w:marLeft w:val="0"/>
          <w:marRight w:val="0"/>
          <w:marTop w:val="0"/>
          <w:marBottom w:val="0"/>
          <w:divBdr>
            <w:top w:val="none" w:sz="0" w:space="0" w:color="auto"/>
            <w:left w:val="none" w:sz="0" w:space="0" w:color="auto"/>
            <w:bottom w:val="none" w:sz="0" w:space="0" w:color="auto"/>
            <w:right w:val="none" w:sz="0" w:space="0" w:color="auto"/>
          </w:divBdr>
        </w:div>
        <w:div w:id="1933202427">
          <w:marLeft w:val="0"/>
          <w:marRight w:val="0"/>
          <w:marTop w:val="0"/>
          <w:marBottom w:val="0"/>
          <w:divBdr>
            <w:top w:val="none" w:sz="0" w:space="0" w:color="auto"/>
            <w:left w:val="none" w:sz="0" w:space="0" w:color="auto"/>
            <w:bottom w:val="none" w:sz="0" w:space="0" w:color="auto"/>
            <w:right w:val="none" w:sz="0" w:space="0" w:color="auto"/>
          </w:divBdr>
        </w:div>
      </w:divsChild>
    </w:div>
    <w:div w:id="1544444125">
      <w:marLeft w:val="0"/>
      <w:marRight w:val="0"/>
      <w:marTop w:val="0"/>
      <w:marBottom w:val="0"/>
      <w:divBdr>
        <w:top w:val="none" w:sz="0" w:space="0" w:color="auto"/>
        <w:left w:val="none" w:sz="0" w:space="0" w:color="auto"/>
        <w:bottom w:val="none" w:sz="0" w:space="0" w:color="auto"/>
        <w:right w:val="none" w:sz="0" w:space="0" w:color="auto"/>
      </w:divBdr>
    </w:div>
    <w:div w:id="1552957254">
      <w:marLeft w:val="0"/>
      <w:marRight w:val="0"/>
      <w:marTop w:val="0"/>
      <w:marBottom w:val="0"/>
      <w:divBdr>
        <w:top w:val="none" w:sz="0" w:space="0" w:color="auto"/>
        <w:left w:val="none" w:sz="0" w:space="0" w:color="auto"/>
        <w:bottom w:val="none" w:sz="0" w:space="0" w:color="auto"/>
        <w:right w:val="none" w:sz="0" w:space="0" w:color="auto"/>
      </w:divBdr>
    </w:div>
    <w:div w:id="1556427353">
      <w:marLeft w:val="0"/>
      <w:marRight w:val="0"/>
      <w:marTop w:val="0"/>
      <w:marBottom w:val="0"/>
      <w:divBdr>
        <w:top w:val="none" w:sz="0" w:space="0" w:color="auto"/>
        <w:left w:val="none" w:sz="0" w:space="0" w:color="auto"/>
        <w:bottom w:val="none" w:sz="0" w:space="0" w:color="auto"/>
        <w:right w:val="none" w:sz="0" w:space="0" w:color="auto"/>
      </w:divBdr>
    </w:div>
    <w:div w:id="1560092005">
      <w:marLeft w:val="0"/>
      <w:marRight w:val="0"/>
      <w:marTop w:val="0"/>
      <w:marBottom w:val="0"/>
      <w:divBdr>
        <w:top w:val="none" w:sz="0" w:space="0" w:color="auto"/>
        <w:left w:val="none" w:sz="0" w:space="0" w:color="auto"/>
        <w:bottom w:val="none" w:sz="0" w:space="0" w:color="auto"/>
        <w:right w:val="none" w:sz="0" w:space="0" w:color="auto"/>
      </w:divBdr>
    </w:div>
    <w:div w:id="1571965045">
      <w:marLeft w:val="0"/>
      <w:marRight w:val="0"/>
      <w:marTop w:val="0"/>
      <w:marBottom w:val="0"/>
      <w:divBdr>
        <w:top w:val="none" w:sz="0" w:space="0" w:color="auto"/>
        <w:left w:val="none" w:sz="0" w:space="0" w:color="auto"/>
        <w:bottom w:val="none" w:sz="0" w:space="0" w:color="auto"/>
        <w:right w:val="none" w:sz="0" w:space="0" w:color="auto"/>
      </w:divBdr>
      <w:divsChild>
        <w:div w:id="2139061617">
          <w:marLeft w:val="0"/>
          <w:marRight w:val="0"/>
          <w:marTop w:val="0"/>
          <w:marBottom w:val="0"/>
          <w:divBdr>
            <w:top w:val="none" w:sz="0" w:space="0" w:color="auto"/>
            <w:left w:val="none" w:sz="0" w:space="0" w:color="auto"/>
            <w:bottom w:val="none" w:sz="0" w:space="0" w:color="auto"/>
            <w:right w:val="none" w:sz="0" w:space="0" w:color="auto"/>
          </w:divBdr>
        </w:div>
        <w:div w:id="3558733">
          <w:marLeft w:val="0"/>
          <w:marRight w:val="0"/>
          <w:marTop w:val="0"/>
          <w:marBottom w:val="0"/>
          <w:divBdr>
            <w:top w:val="none" w:sz="0" w:space="0" w:color="auto"/>
            <w:left w:val="none" w:sz="0" w:space="0" w:color="auto"/>
            <w:bottom w:val="none" w:sz="0" w:space="0" w:color="auto"/>
            <w:right w:val="none" w:sz="0" w:space="0" w:color="auto"/>
          </w:divBdr>
        </w:div>
        <w:div w:id="487400210">
          <w:marLeft w:val="0"/>
          <w:marRight w:val="0"/>
          <w:marTop w:val="0"/>
          <w:marBottom w:val="0"/>
          <w:divBdr>
            <w:top w:val="none" w:sz="0" w:space="0" w:color="auto"/>
            <w:left w:val="none" w:sz="0" w:space="0" w:color="auto"/>
            <w:bottom w:val="none" w:sz="0" w:space="0" w:color="auto"/>
            <w:right w:val="none" w:sz="0" w:space="0" w:color="auto"/>
          </w:divBdr>
        </w:div>
        <w:div w:id="85808169">
          <w:marLeft w:val="0"/>
          <w:marRight w:val="0"/>
          <w:marTop w:val="0"/>
          <w:marBottom w:val="0"/>
          <w:divBdr>
            <w:top w:val="none" w:sz="0" w:space="0" w:color="auto"/>
            <w:left w:val="none" w:sz="0" w:space="0" w:color="auto"/>
            <w:bottom w:val="none" w:sz="0" w:space="0" w:color="auto"/>
            <w:right w:val="none" w:sz="0" w:space="0" w:color="auto"/>
          </w:divBdr>
        </w:div>
        <w:div w:id="1464079564">
          <w:marLeft w:val="0"/>
          <w:marRight w:val="0"/>
          <w:marTop w:val="0"/>
          <w:marBottom w:val="0"/>
          <w:divBdr>
            <w:top w:val="none" w:sz="0" w:space="0" w:color="auto"/>
            <w:left w:val="none" w:sz="0" w:space="0" w:color="auto"/>
            <w:bottom w:val="none" w:sz="0" w:space="0" w:color="auto"/>
            <w:right w:val="none" w:sz="0" w:space="0" w:color="auto"/>
          </w:divBdr>
        </w:div>
        <w:div w:id="1508207499">
          <w:marLeft w:val="0"/>
          <w:marRight w:val="0"/>
          <w:marTop w:val="0"/>
          <w:marBottom w:val="0"/>
          <w:divBdr>
            <w:top w:val="none" w:sz="0" w:space="0" w:color="auto"/>
            <w:left w:val="none" w:sz="0" w:space="0" w:color="auto"/>
            <w:bottom w:val="none" w:sz="0" w:space="0" w:color="auto"/>
            <w:right w:val="none" w:sz="0" w:space="0" w:color="auto"/>
          </w:divBdr>
        </w:div>
        <w:div w:id="1390377685">
          <w:marLeft w:val="0"/>
          <w:marRight w:val="0"/>
          <w:marTop w:val="0"/>
          <w:marBottom w:val="0"/>
          <w:divBdr>
            <w:top w:val="none" w:sz="0" w:space="0" w:color="auto"/>
            <w:left w:val="none" w:sz="0" w:space="0" w:color="auto"/>
            <w:bottom w:val="none" w:sz="0" w:space="0" w:color="auto"/>
            <w:right w:val="none" w:sz="0" w:space="0" w:color="auto"/>
          </w:divBdr>
        </w:div>
      </w:divsChild>
    </w:div>
    <w:div w:id="1574854395">
      <w:marLeft w:val="0"/>
      <w:marRight w:val="0"/>
      <w:marTop w:val="0"/>
      <w:marBottom w:val="0"/>
      <w:divBdr>
        <w:top w:val="none" w:sz="0" w:space="0" w:color="auto"/>
        <w:left w:val="none" w:sz="0" w:space="0" w:color="auto"/>
        <w:bottom w:val="none" w:sz="0" w:space="0" w:color="auto"/>
        <w:right w:val="none" w:sz="0" w:space="0" w:color="auto"/>
      </w:divBdr>
    </w:div>
    <w:div w:id="1576475692">
      <w:marLeft w:val="0"/>
      <w:marRight w:val="0"/>
      <w:marTop w:val="0"/>
      <w:marBottom w:val="0"/>
      <w:divBdr>
        <w:top w:val="none" w:sz="0" w:space="0" w:color="auto"/>
        <w:left w:val="none" w:sz="0" w:space="0" w:color="auto"/>
        <w:bottom w:val="none" w:sz="0" w:space="0" w:color="auto"/>
        <w:right w:val="none" w:sz="0" w:space="0" w:color="auto"/>
      </w:divBdr>
      <w:divsChild>
        <w:div w:id="1457218749">
          <w:marLeft w:val="0"/>
          <w:marRight w:val="0"/>
          <w:marTop w:val="0"/>
          <w:marBottom w:val="0"/>
          <w:divBdr>
            <w:top w:val="none" w:sz="0" w:space="0" w:color="auto"/>
            <w:left w:val="none" w:sz="0" w:space="0" w:color="auto"/>
            <w:bottom w:val="none" w:sz="0" w:space="0" w:color="auto"/>
            <w:right w:val="none" w:sz="0" w:space="0" w:color="auto"/>
          </w:divBdr>
        </w:div>
        <w:div w:id="1221406862">
          <w:marLeft w:val="0"/>
          <w:marRight w:val="0"/>
          <w:marTop w:val="0"/>
          <w:marBottom w:val="0"/>
          <w:divBdr>
            <w:top w:val="none" w:sz="0" w:space="0" w:color="auto"/>
            <w:left w:val="none" w:sz="0" w:space="0" w:color="auto"/>
            <w:bottom w:val="none" w:sz="0" w:space="0" w:color="auto"/>
            <w:right w:val="none" w:sz="0" w:space="0" w:color="auto"/>
          </w:divBdr>
        </w:div>
      </w:divsChild>
    </w:div>
    <w:div w:id="1577402725">
      <w:marLeft w:val="0"/>
      <w:marRight w:val="0"/>
      <w:marTop w:val="0"/>
      <w:marBottom w:val="0"/>
      <w:divBdr>
        <w:top w:val="none" w:sz="0" w:space="0" w:color="auto"/>
        <w:left w:val="none" w:sz="0" w:space="0" w:color="auto"/>
        <w:bottom w:val="none" w:sz="0" w:space="0" w:color="auto"/>
        <w:right w:val="none" w:sz="0" w:space="0" w:color="auto"/>
      </w:divBdr>
    </w:div>
    <w:div w:id="1580141025">
      <w:marLeft w:val="0"/>
      <w:marRight w:val="0"/>
      <w:marTop w:val="0"/>
      <w:marBottom w:val="0"/>
      <w:divBdr>
        <w:top w:val="none" w:sz="0" w:space="0" w:color="auto"/>
        <w:left w:val="none" w:sz="0" w:space="0" w:color="auto"/>
        <w:bottom w:val="none" w:sz="0" w:space="0" w:color="auto"/>
        <w:right w:val="none" w:sz="0" w:space="0" w:color="auto"/>
      </w:divBdr>
      <w:divsChild>
        <w:div w:id="1874417182">
          <w:marLeft w:val="0"/>
          <w:marRight w:val="0"/>
          <w:marTop w:val="0"/>
          <w:marBottom w:val="0"/>
          <w:divBdr>
            <w:top w:val="none" w:sz="0" w:space="0" w:color="auto"/>
            <w:left w:val="none" w:sz="0" w:space="0" w:color="auto"/>
            <w:bottom w:val="none" w:sz="0" w:space="0" w:color="auto"/>
            <w:right w:val="none" w:sz="0" w:space="0" w:color="auto"/>
          </w:divBdr>
        </w:div>
        <w:div w:id="1756898222">
          <w:marLeft w:val="0"/>
          <w:marRight w:val="0"/>
          <w:marTop w:val="0"/>
          <w:marBottom w:val="0"/>
          <w:divBdr>
            <w:top w:val="none" w:sz="0" w:space="0" w:color="auto"/>
            <w:left w:val="none" w:sz="0" w:space="0" w:color="auto"/>
            <w:bottom w:val="none" w:sz="0" w:space="0" w:color="auto"/>
            <w:right w:val="none" w:sz="0" w:space="0" w:color="auto"/>
          </w:divBdr>
        </w:div>
        <w:div w:id="1283808606">
          <w:marLeft w:val="0"/>
          <w:marRight w:val="0"/>
          <w:marTop w:val="0"/>
          <w:marBottom w:val="0"/>
          <w:divBdr>
            <w:top w:val="none" w:sz="0" w:space="0" w:color="auto"/>
            <w:left w:val="none" w:sz="0" w:space="0" w:color="auto"/>
            <w:bottom w:val="none" w:sz="0" w:space="0" w:color="auto"/>
            <w:right w:val="none" w:sz="0" w:space="0" w:color="auto"/>
          </w:divBdr>
        </w:div>
        <w:div w:id="1919972064">
          <w:marLeft w:val="0"/>
          <w:marRight w:val="0"/>
          <w:marTop w:val="0"/>
          <w:marBottom w:val="0"/>
          <w:divBdr>
            <w:top w:val="none" w:sz="0" w:space="0" w:color="auto"/>
            <w:left w:val="none" w:sz="0" w:space="0" w:color="auto"/>
            <w:bottom w:val="none" w:sz="0" w:space="0" w:color="auto"/>
            <w:right w:val="none" w:sz="0" w:space="0" w:color="auto"/>
          </w:divBdr>
        </w:div>
        <w:div w:id="694648009">
          <w:marLeft w:val="0"/>
          <w:marRight w:val="0"/>
          <w:marTop w:val="0"/>
          <w:marBottom w:val="0"/>
          <w:divBdr>
            <w:top w:val="none" w:sz="0" w:space="0" w:color="auto"/>
            <w:left w:val="none" w:sz="0" w:space="0" w:color="auto"/>
            <w:bottom w:val="none" w:sz="0" w:space="0" w:color="auto"/>
            <w:right w:val="none" w:sz="0" w:space="0" w:color="auto"/>
          </w:divBdr>
        </w:div>
      </w:divsChild>
    </w:div>
    <w:div w:id="1581718185">
      <w:marLeft w:val="0"/>
      <w:marRight w:val="0"/>
      <w:marTop w:val="0"/>
      <w:marBottom w:val="0"/>
      <w:divBdr>
        <w:top w:val="none" w:sz="0" w:space="0" w:color="auto"/>
        <w:left w:val="none" w:sz="0" w:space="0" w:color="auto"/>
        <w:bottom w:val="none" w:sz="0" w:space="0" w:color="auto"/>
        <w:right w:val="none" w:sz="0" w:space="0" w:color="auto"/>
      </w:divBdr>
    </w:div>
    <w:div w:id="1590458223">
      <w:marLeft w:val="0"/>
      <w:marRight w:val="0"/>
      <w:marTop w:val="0"/>
      <w:marBottom w:val="0"/>
      <w:divBdr>
        <w:top w:val="none" w:sz="0" w:space="0" w:color="auto"/>
        <w:left w:val="none" w:sz="0" w:space="0" w:color="auto"/>
        <w:bottom w:val="none" w:sz="0" w:space="0" w:color="auto"/>
        <w:right w:val="none" w:sz="0" w:space="0" w:color="auto"/>
      </w:divBdr>
    </w:div>
    <w:div w:id="1599144333">
      <w:marLeft w:val="0"/>
      <w:marRight w:val="0"/>
      <w:marTop w:val="0"/>
      <w:marBottom w:val="0"/>
      <w:divBdr>
        <w:top w:val="none" w:sz="0" w:space="0" w:color="auto"/>
        <w:left w:val="none" w:sz="0" w:space="0" w:color="auto"/>
        <w:bottom w:val="none" w:sz="0" w:space="0" w:color="auto"/>
        <w:right w:val="none" w:sz="0" w:space="0" w:color="auto"/>
      </w:divBdr>
      <w:divsChild>
        <w:div w:id="497885841">
          <w:marLeft w:val="0"/>
          <w:marRight w:val="0"/>
          <w:marTop w:val="0"/>
          <w:marBottom w:val="0"/>
          <w:divBdr>
            <w:top w:val="none" w:sz="0" w:space="0" w:color="auto"/>
            <w:left w:val="none" w:sz="0" w:space="0" w:color="auto"/>
            <w:bottom w:val="none" w:sz="0" w:space="0" w:color="auto"/>
            <w:right w:val="none" w:sz="0" w:space="0" w:color="auto"/>
          </w:divBdr>
        </w:div>
        <w:div w:id="381757699">
          <w:marLeft w:val="0"/>
          <w:marRight w:val="0"/>
          <w:marTop w:val="0"/>
          <w:marBottom w:val="0"/>
          <w:divBdr>
            <w:top w:val="none" w:sz="0" w:space="0" w:color="auto"/>
            <w:left w:val="none" w:sz="0" w:space="0" w:color="auto"/>
            <w:bottom w:val="none" w:sz="0" w:space="0" w:color="auto"/>
            <w:right w:val="none" w:sz="0" w:space="0" w:color="auto"/>
          </w:divBdr>
        </w:div>
        <w:div w:id="2117092264">
          <w:marLeft w:val="0"/>
          <w:marRight w:val="0"/>
          <w:marTop w:val="0"/>
          <w:marBottom w:val="0"/>
          <w:divBdr>
            <w:top w:val="none" w:sz="0" w:space="0" w:color="auto"/>
            <w:left w:val="none" w:sz="0" w:space="0" w:color="auto"/>
            <w:bottom w:val="none" w:sz="0" w:space="0" w:color="auto"/>
            <w:right w:val="none" w:sz="0" w:space="0" w:color="auto"/>
          </w:divBdr>
        </w:div>
        <w:div w:id="544606587">
          <w:marLeft w:val="0"/>
          <w:marRight w:val="0"/>
          <w:marTop w:val="0"/>
          <w:marBottom w:val="0"/>
          <w:divBdr>
            <w:top w:val="none" w:sz="0" w:space="0" w:color="auto"/>
            <w:left w:val="none" w:sz="0" w:space="0" w:color="auto"/>
            <w:bottom w:val="none" w:sz="0" w:space="0" w:color="auto"/>
            <w:right w:val="none" w:sz="0" w:space="0" w:color="auto"/>
          </w:divBdr>
        </w:div>
        <w:div w:id="945425076">
          <w:marLeft w:val="0"/>
          <w:marRight w:val="0"/>
          <w:marTop w:val="0"/>
          <w:marBottom w:val="0"/>
          <w:divBdr>
            <w:top w:val="none" w:sz="0" w:space="0" w:color="auto"/>
            <w:left w:val="none" w:sz="0" w:space="0" w:color="auto"/>
            <w:bottom w:val="none" w:sz="0" w:space="0" w:color="auto"/>
            <w:right w:val="none" w:sz="0" w:space="0" w:color="auto"/>
          </w:divBdr>
        </w:div>
        <w:div w:id="658002889">
          <w:marLeft w:val="0"/>
          <w:marRight w:val="0"/>
          <w:marTop w:val="0"/>
          <w:marBottom w:val="0"/>
          <w:divBdr>
            <w:top w:val="none" w:sz="0" w:space="0" w:color="auto"/>
            <w:left w:val="none" w:sz="0" w:space="0" w:color="auto"/>
            <w:bottom w:val="none" w:sz="0" w:space="0" w:color="auto"/>
            <w:right w:val="none" w:sz="0" w:space="0" w:color="auto"/>
          </w:divBdr>
        </w:div>
      </w:divsChild>
    </w:div>
    <w:div w:id="1603802028">
      <w:marLeft w:val="0"/>
      <w:marRight w:val="0"/>
      <w:marTop w:val="0"/>
      <w:marBottom w:val="0"/>
      <w:divBdr>
        <w:top w:val="none" w:sz="0" w:space="0" w:color="auto"/>
        <w:left w:val="none" w:sz="0" w:space="0" w:color="auto"/>
        <w:bottom w:val="none" w:sz="0" w:space="0" w:color="auto"/>
        <w:right w:val="none" w:sz="0" w:space="0" w:color="auto"/>
      </w:divBdr>
    </w:div>
    <w:div w:id="1605379629">
      <w:marLeft w:val="0"/>
      <w:marRight w:val="0"/>
      <w:marTop w:val="0"/>
      <w:marBottom w:val="0"/>
      <w:divBdr>
        <w:top w:val="none" w:sz="0" w:space="0" w:color="auto"/>
        <w:left w:val="none" w:sz="0" w:space="0" w:color="auto"/>
        <w:bottom w:val="none" w:sz="0" w:space="0" w:color="auto"/>
        <w:right w:val="none" w:sz="0" w:space="0" w:color="auto"/>
      </w:divBdr>
      <w:divsChild>
        <w:div w:id="569929995">
          <w:marLeft w:val="0"/>
          <w:marRight w:val="0"/>
          <w:marTop w:val="0"/>
          <w:marBottom w:val="0"/>
          <w:divBdr>
            <w:top w:val="none" w:sz="0" w:space="0" w:color="auto"/>
            <w:left w:val="none" w:sz="0" w:space="0" w:color="auto"/>
            <w:bottom w:val="none" w:sz="0" w:space="0" w:color="auto"/>
            <w:right w:val="none" w:sz="0" w:space="0" w:color="auto"/>
          </w:divBdr>
        </w:div>
        <w:div w:id="1652558489">
          <w:marLeft w:val="0"/>
          <w:marRight w:val="0"/>
          <w:marTop w:val="0"/>
          <w:marBottom w:val="0"/>
          <w:divBdr>
            <w:top w:val="none" w:sz="0" w:space="0" w:color="auto"/>
            <w:left w:val="none" w:sz="0" w:space="0" w:color="auto"/>
            <w:bottom w:val="none" w:sz="0" w:space="0" w:color="auto"/>
            <w:right w:val="none" w:sz="0" w:space="0" w:color="auto"/>
          </w:divBdr>
        </w:div>
        <w:div w:id="261500947">
          <w:marLeft w:val="0"/>
          <w:marRight w:val="0"/>
          <w:marTop w:val="0"/>
          <w:marBottom w:val="0"/>
          <w:divBdr>
            <w:top w:val="none" w:sz="0" w:space="0" w:color="auto"/>
            <w:left w:val="none" w:sz="0" w:space="0" w:color="auto"/>
            <w:bottom w:val="none" w:sz="0" w:space="0" w:color="auto"/>
            <w:right w:val="none" w:sz="0" w:space="0" w:color="auto"/>
          </w:divBdr>
        </w:div>
        <w:div w:id="1355693992">
          <w:marLeft w:val="0"/>
          <w:marRight w:val="0"/>
          <w:marTop w:val="0"/>
          <w:marBottom w:val="0"/>
          <w:divBdr>
            <w:top w:val="none" w:sz="0" w:space="0" w:color="auto"/>
            <w:left w:val="none" w:sz="0" w:space="0" w:color="auto"/>
            <w:bottom w:val="none" w:sz="0" w:space="0" w:color="auto"/>
            <w:right w:val="none" w:sz="0" w:space="0" w:color="auto"/>
          </w:divBdr>
        </w:div>
        <w:div w:id="496115159">
          <w:marLeft w:val="0"/>
          <w:marRight w:val="0"/>
          <w:marTop w:val="0"/>
          <w:marBottom w:val="0"/>
          <w:divBdr>
            <w:top w:val="none" w:sz="0" w:space="0" w:color="auto"/>
            <w:left w:val="none" w:sz="0" w:space="0" w:color="auto"/>
            <w:bottom w:val="none" w:sz="0" w:space="0" w:color="auto"/>
            <w:right w:val="none" w:sz="0" w:space="0" w:color="auto"/>
          </w:divBdr>
        </w:div>
      </w:divsChild>
    </w:div>
    <w:div w:id="1614701186">
      <w:marLeft w:val="0"/>
      <w:marRight w:val="0"/>
      <w:marTop w:val="0"/>
      <w:marBottom w:val="0"/>
      <w:divBdr>
        <w:top w:val="none" w:sz="0" w:space="0" w:color="auto"/>
        <w:left w:val="none" w:sz="0" w:space="0" w:color="auto"/>
        <w:bottom w:val="none" w:sz="0" w:space="0" w:color="auto"/>
        <w:right w:val="none" w:sz="0" w:space="0" w:color="auto"/>
      </w:divBdr>
    </w:div>
    <w:div w:id="1616254332">
      <w:marLeft w:val="0"/>
      <w:marRight w:val="0"/>
      <w:marTop w:val="0"/>
      <w:marBottom w:val="0"/>
      <w:divBdr>
        <w:top w:val="none" w:sz="0" w:space="0" w:color="auto"/>
        <w:left w:val="none" w:sz="0" w:space="0" w:color="auto"/>
        <w:bottom w:val="none" w:sz="0" w:space="0" w:color="auto"/>
        <w:right w:val="none" w:sz="0" w:space="0" w:color="auto"/>
      </w:divBdr>
      <w:divsChild>
        <w:div w:id="71392576">
          <w:marLeft w:val="0"/>
          <w:marRight w:val="0"/>
          <w:marTop w:val="0"/>
          <w:marBottom w:val="0"/>
          <w:divBdr>
            <w:top w:val="none" w:sz="0" w:space="0" w:color="auto"/>
            <w:left w:val="none" w:sz="0" w:space="0" w:color="auto"/>
            <w:bottom w:val="none" w:sz="0" w:space="0" w:color="auto"/>
            <w:right w:val="none" w:sz="0" w:space="0" w:color="auto"/>
          </w:divBdr>
        </w:div>
        <w:div w:id="2034764795">
          <w:marLeft w:val="0"/>
          <w:marRight w:val="0"/>
          <w:marTop w:val="0"/>
          <w:marBottom w:val="0"/>
          <w:divBdr>
            <w:top w:val="none" w:sz="0" w:space="0" w:color="auto"/>
            <w:left w:val="none" w:sz="0" w:space="0" w:color="auto"/>
            <w:bottom w:val="none" w:sz="0" w:space="0" w:color="auto"/>
            <w:right w:val="none" w:sz="0" w:space="0" w:color="auto"/>
          </w:divBdr>
        </w:div>
        <w:div w:id="344942222">
          <w:marLeft w:val="0"/>
          <w:marRight w:val="0"/>
          <w:marTop w:val="0"/>
          <w:marBottom w:val="0"/>
          <w:divBdr>
            <w:top w:val="none" w:sz="0" w:space="0" w:color="auto"/>
            <w:left w:val="none" w:sz="0" w:space="0" w:color="auto"/>
            <w:bottom w:val="none" w:sz="0" w:space="0" w:color="auto"/>
            <w:right w:val="none" w:sz="0" w:space="0" w:color="auto"/>
          </w:divBdr>
        </w:div>
        <w:div w:id="1969165449">
          <w:marLeft w:val="0"/>
          <w:marRight w:val="0"/>
          <w:marTop w:val="0"/>
          <w:marBottom w:val="0"/>
          <w:divBdr>
            <w:top w:val="none" w:sz="0" w:space="0" w:color="auto"/>
            <w:left w:val="none" w:sz="0" w:space="0" w:color="auto"/>
            <w:bottom w:val="none" w:sz="0" w:space="0" w:color="auto"/>
            <w:right w:val="none" w:sz="0" w:space="0" w:color="auto"/>
          </w:divBdr>
        </w:div>
        <w:div w:id="1569459431">
          <w:marLeft w:val="0"/>
          <w:marRight w:val="0"/>
          <w:marTop w:val="0"/>
          <w:marBottom w:val="0"/>
          <w:divBdr>
            <w:top w:val="none" w:sz="0" w:space="0" w:color="auto"/>
            <w:left w:val="none" w:sz="0" w:space="0" w:color="auto"/>
            <w:bottom w:val="none" w:sz="0" w:space="0" w:color="auto"/>
            <w:right w:val="none" w:sz="0" w:space="0" w:color="auto"/>
          </w:divBdr>
        </w:div>
        <w:div w:id="66388324">
          <w:marLeft w:val="0"/>
          <w:marRight w:val="0"/>
          <w:marTop w:val="0"/>
          <w:marBottom w:val="0"/>
          <w:divBdr>
            <w:top w:val="none" w:sz="0" w:space="0" w:color="auto"/>
            <w:left w:val="none" w:sz="0" w:space="0" w:color="auto"/>
            <w:bottom w:val="none" w:sz="0" w:space="0" w:color="auto"/>
            <w:right w:val="none" w:sz="0" w:space="0" w:color="auto"/>
          </w:divBdr>
        </w:div>
      </w:divsChild>
    </w:div>
    <w:div w:id="1633246299">
      <w:marLeft w:val="0"/>
      <w:marRight w:val="0"/>
      <w:marTop w:val="0"/>
      <w:marBottom w:val="0"/>
      <w:divBdr>
        <w:top w:val="none" w:sz="0" w:space="0" w:color="auto"/>
        <w:left w:val="none" w:sz="0" w:space="0" w:color="auto"/>
        <w:bottom w:val="none" w:sz="0" w:space="0" w:color="auto"/>
        <w:right w:val="none" w:sz="0" w:space="0" w:color="auto"/>
      </w:divBdr>
      <w:divsChild>
        <w:div w:id="1804687641">
          <w:marLeft w:val="0"/>
          <w:marRight w:val="0"/>
          <w:marTop w:val="0"/>
          <w:marBottom w:val="0"/>
          <w:divBdr>
            <w:top w:val="none" w:sz="0" w:space="0" w:color="auto"/>
            <w:left w:val="none" w:sz="0" w:space="0" w:color="auto"/>
            <w:bottom w:val="none" w:sz="0" w:space="0" w:color="auto"/>
            <w:right w:val="none" w:sz="0" w:space="0" w:color="auto"/>
          </w:divBdr>
        </w:div>
        <w:div w:id="1006590531">
          <w:marLeft w:val="0"/>
          <w:marRight w:val="0"/>
          <w:marTop w:val="0"/>
          <w:marBottom w:val="0"/>
          <w:divBdr>
            <w:top w:val="none" w:sz="0" w:space="0" w:color="auto"/>
            <w:left w:val="none" w:sz="0" w:space="0" w:color="auto"/>
            <w:bottom w:val="none" w:sz="0" w:space="0" w:color="auto"/>
            <w:right w:val="none" w:sz="0" w:space="0" w:color="auto"/>
          </w:divBdr>
        </w:div>
      </w:divsChild>
    </w:div>
    <w:div w:id="1635868177">
      <w:marLeft w:val="0"/>
      <w:marRight w:val="0"/>
      <w:marTop w:val="0"/>
      <w:marBottom w:val="0"/>
      <w:divBdr>
        <w:top w:val="none" w:sz="0" w:space="0" w:color="auto"/>
        <w:left w:val="none" w:sz="0" w:space="0" w:color="auto"/>
        <w:bottom w:val="none" w:sz="0" w:space="0" w:color="auto"/>
        <w:right w:val="none" w:sz="0" w:space="0" w:color="auto"/>
      </w:divBdr>
    </w:div>
    <w:div w:id="1636326946">
      <w:marLeft w:val="0"/>
      <w:marRight w:val="0"/>
      <w:marTop w:val="0"/>
      <w:marBottom w:val="0"/>
      <w:divBdr>
        <w:top w:val="none" w:sz="0" w:space="0" w:color="auto"/>
        <w:left w:val="none" w:sz="0" w:space="0" w:color="auto"/>
        <w:bottom w:val="none" w:sz="0" w:space="0" w:color="auto"/>
        <w:right w:val="none" w:sz="0" w:space="0" w:color="auto"/>
      </w:divBdr>
    </w:div>
    <w:div w:id="1645424814">
      <w:marLeft w:val="0"/>
      <w:marRight w:val="0"/>
      <w:marTop w:val="0"/>
      <w:marBottom w:val="0"/>
      <w:divBdr>
        <w:top w:val="none" w:sz="0" w:space="0" w:color="auto"/>
        <w:left w:val="none" w:sz="0" w:space="0" w:color="auto"/>
        <w:bottom w:val="none" w:sz="0" w:space="0" w:color="auto"/>
        <w:right w:val="none" w:sz="0" w:space="0" w:color="auto"/>
      </w:divBdr>
      <w:divsChild>
        <w:div w:id="544483281">
          <w:marLeft w:val="0"/>
          <w:marRight w:val="0"/>
          <w:marTop w:val="0"/>
          <w:marBottom w:val="0"/>
          <w:divBdr>
            <w:top w:val="none" w:sz="0" w:space="0" w:color="auto"/>
            <w:left w:val="none" w:sz="0" w:space="0" w:color="auto"/>
            <w:bottom w:val="none" w:sz="0" w:space="0" w:color="auto"/>
            <w:right w:val="none" w:sz="0" w:space="0" w:color="auto"/>
          </w:divBdr>
        </w:div>
        <w:div w:id="138427241">
          <w:marLeft w:val="0"/>
          <w:marRight w:val="0"/>
          <w:marTop w:val="0"/>
          <w:marBottom w:val="0"/>
          <w:divBdr>
            <w:top w:val="none" w:sz="0" w:space="0" w:color="auto"/>
            <w:left w:val="none" w:sz="0" w:space="0" w:color="auto"/>
            <w:bottom w:val="none" w:sz="0" w:space="0" w:color="auto"/>
            <w:right w:val="none" w:sz="0" w:space="0" w:color="auto"/>
          </w:divBdr>
        </w:div>
        <w:div w:id="1084573662">
          <w:marLeft w:val="0"/>
          <w:marRight w:val="0"/>
          <w:marTop w:val="0"/>
          <w:marBottom w:val="0"/>
          <w:divBdr>
            <w:top w:val="none" w:sz="0" w:space="0" w:color="auto"/>
            <w:left w:val="none" w:sz="0" w:space="0" w:color="auto"/>
            <w:bottom w:val="none" w:sz="0" w:space="0" w:color="auto"/>
            <w:right w:val="none" w:sz="0" w:space="0" w:color="auto"/>
          </w:divBdr>
        </w:div>
        <w:div w:id="451439765">
          <w:marLeft w:val="0"/>
          <w:marRight w:val="0"/>
          <w:marTop w:val="0"/>
          <w:marBottom w:val="0"/>
          <w:divBdr>
            <w:top w:val="none" w:sz="0" w:space="0" w:color="auto"/>
            <w:left w:val="none" w:sz="0" w:space="0" w:color="auto"/>
            <w:bottom w:val="none" w:sz="0" w:space="0" w:color="auto"/>
            <w:right w:val="none" w:sz="0" w:space="0" w:color="auto"/>
          </w:divBdr>
        </w:div>
        <w:div w:id="699280307">
          <w:marLeft w:val="0"/>
          <w:marRight w:val="0"/>
          <w:marTop w:val="0"/>
          <w:marBottom w:val="0"/>
          <w:divBdr>
            <w:top w:val="none" w:sz="0" w:space="0" w:color="auto"/>
            <w:left w:val="none" w:sz="0" w:space="0" w:color="auto"/>
            <w:bottom w:val="none" w:sz="0" w:space="0" w:color="auto"/>
            <w:right w:val="none" w:sz="0" w:space="0" w:color="auto"/>
          </w:divBdr>
        </w:div>
        <w:div w:id="1994336395">
          <w:marLeft w:val="0"/>
          <w:marRight w:val="0"/>
          <w:marTop w:val="0"/>
          <w:marBottom w:val="0"/>
          <w:divBdr>
            <w:top w:val="none" w:sz="0" w:space="0" w:color="auto"/>
            <w:left w:val="none" w:sz="0" w:space="0" w:color="auto"/>
            <w:bottom w:val="none" w:sz="0" w:space="0" w:color="auto"/>
            <w:right w:val="none" w:sz="0" w:space="0" w:color="auto"/>
          </w:divBdr>
        </w:div>
      </w:divsChild>
    </w:div>
    <w:div w:id="1646885220">
      <w:marLeft w:val="0"/>
      <w:marRight w:val="0"/>
      <w:marTop w:val="0"/>
      <w:marBottom w:val="0"/>
      <w:divBdr>
        <w:top w:val="none" w:sz="0" w:space="0" w:color="auto"/>
        <w:left w:val="none" w:sz="0" w:space="0" w:color="auto"/>
        <w:bottom w:val="none" w:sz="0" w:space="0" w:color="auto"/>
        <w:right w:val="none" w:sz="0" w:space="0" w:color="auto"/>
      </w:divBdr>
      <w:divsChild>
        <w:div w:id="167792003">
          <w:marLeft w:val="0"/>
          <w:marRight w:val="0"/>
          <w:marTop w:val="0"/>
          <w:marBottom w:val="0"/>
          <w:divBdr>
            <w:top w:val="none" w:sz="0" w:space="0" w:color="auto"/>
            <w:left w:val="none" w:sz="0" w:space="0" w:color="auto"/>
            <w:bottom w:val="none" w:sz="0" w:space="0" w:color="auto"/>
            <w:right w:val="none" w:sz="0" w:space="0" w:color="auto"/>
          </w:divBdr>
        </w:div>
        <w:div w:id="1141923792">
          <w:marLeft w:val="0"/>
          <w:marRight w:val="0"/>
          <w:marTop w:val="0"/>
          <w:marBottom w:val="0"/>
          <w:divBdr>
            <w:top w:val="none" w:sz="0" w:space="0" w:color="auto"/>
            <w:left w:val="none" w:sz="0" w:space="0" w:color="auto"/>
            <w:bottom w:val="none" w:sz="0" w:space="0" w:color="auto"/>
            <w:right w:val="none" w:sz="0" w:space="0" w:color="auto"/>
          </w:divBdr>
        </w:div>
        <w:div w:id="1512254077">
          <w:marLeft w:val="0"/>
          <w:marRight w:val="0"/>
          <w:marTop w:val="0"/>
          <w:marBottom w:val="0"/>
          <w:divBdr>
            <w:top w:val="none" w:sz="0" w:space="0" w:color="auto"/>
            <w:left w:val="none" w:sz="0" w:space="0" w:color="auto"/>
            <w:bottom w:val="none" w:sz="0" w:space="0" w:color="auto"/>
            <w:right w:val="none" w:sz="0" w:space="0" w:color="auto"/>
          </w:divBdr>
        </w:div>
        <w:div w:id="503976029">
          <w:marLeft w:val="0"/>
          <w:marRight w:val="0"/>
          <w:marTop w:val="0"/>
          <w:marBottom w:val="0"/>
          <w:divBdr>
            <w:top w:val="none" w:sz="0" w:space="0" w:color="auto"/>
            <w:left w:val="none" w:sz="0" w:space="0" w:color="auto"/>
            <w:bottom w:val="none" w:sz="0" w:space="0" w:color="auto"/>
            <w:right w:val="none" w:sz="0" w:space="0" w:color="auto"/>
          </w:divBdr>
        </w:div>
        <w:div w:id="1402369986">
          <w:marLeft w:val="0"/>
          <w:marRight w:val="0"/>
          <w:marTop w:val="0"/>
          <w:marBottom w:val="0"/>
          <w:divBdr>
            <w:top w:val="none" w:sz="0" w:space="0" w:color="auto"/>
            <w:left w:val="none" w:sz="0" w:space="0" w:color="auto"/>
            <w:bottom w:val="none" w:sz="0" w:space="0" w:color="auto"/>
            <w:right w:val="none" w:sz="0" w:space="0" w:color="auto"/>
          </w:divBdr>
        </w:div>
        <w:div w:id="102383253">
          <w:marLeft w:val="0"/>
          <w:marRight w:val="0"/>
          <w:marTop w:val="0"/>
          <w:marBottom w:val="0"/>
          <w:divBdr>
            <w:top w:val="none" w:sz="0" w:space="0" w:color="auto"/>
            <w:left w:val="none" w:sz="0" w:space="0" w:color="auto"/>
            <w:bottom w:val="none" w:sz="0" w:space="0" w:color="auto"/>
            <w:right w:val="none" w:sz="0" w:space="0" w:color="auto"/>
          </w:divBdr>
        </w:div>
      </w:divsChild>
    </w:div>
    <w:div w:id="1648045140">
      <w:marLeft w:val="0"/>
      <w:marRight w:val="0"/>
      <w:marTop w:val="0"/>
      <w:marBottom w:val="0"/>
      <w:divBdr>
        <w:top w:val="none" w:sz="0" w:space="0" w:color="auto"/>
        <w:left w:val="none" w:sz="0" w:space="0" w:color="auto"/>
        <w:bottom w:val="none" w:sz="0" w:space="0" w:color="auto"/>
        <w:right w:val="none" w:sz="0" w:space="0" w:color="auto"/>
      </w:divBdr>
      <w:divsChild>
        <w:div w:id="1621915231">
          <w:marLeft w:val="0"/>
          <w:marRight w:val="0"/>
          <w:marTop w:val="0"/>
          <w:marBottom w:val="0"/>
          <w:divBdr>
            <w:top w:val="none" w:sz="0" w:space="0" w:color="auto"/>
            <w:left w:val="none" w:sz="0" w:space="0" w:color="auto"/>
            <w:bottom w:val="none" w:sz="0" w:space="0" w:color="auto"/>
            <w:right w:val="none" w:sz="0" w:space="0" w:color="auto"/>
          </w:divBdr>
        </w:div>
        <w:div w:id="1055615940">
          <w:marLeft w:val="0"/>
          <w:marRight w:val="0"/>
          <w:marTop w:val="0"/>
          <w:marBottom w:val="0"/>
          <w:divBdr>
            <w:top w:val="none" w:sz="0" w:space="0" w:color="auto"/>
            <w:left w:val="none" w:sz="0" w:space="0" w:color="auto"/>
            <w:bottom w:val="none" w:sz="0" w:space="0" w:color="auto"/>
            <w:right w:val="none" w:sz="0" w:space="0" w:color="auto"/>
          </w:divBdr>
        </w:div>
      </w:divsChild>
    </w:div>
    <w:div w:id="1652828564">
      <w:marLeft w:val="0"/>
      <w:marRight w:val="0"/>
      <w:marTop w:val="0"/>
      <w:marBottom w:val="0"/>
      <w:divBdr>
        <w:top w:val="none" w:sz="0" w:space="0" w:color="auto"/>
        <w:left w:val="none" w:sz="0" w:space="0" w:color="auto"/>
        <w:bottom w:val="none" w:sz="0" w:space="0" w:color="auto"/>
        <w:right w:val="none" w:sz="0" w:space="0" w:color="auto"/>
      </w:divBdr>
    </w:div>
    <w:div w:id="1667707720">
      <w:marLeft w:val="0"/>
      <w:marRight w:val="0"/>
      <w:marTop w:val="0"/>
      <w:marBottom w:val="0"/>
      <w:divBdr>
        <w:top w:val="none" w:sz="0" w:space="0" w:color="auto"/>
        <w:left w:val="none" w:sz="0" w:space="0" w:color="auto"/>
        <w:bottom w:val="none" w:sz="0" w:space="0" w:color="auto"/>
        <w:right w:val="none" w:sz="0" w:space="0" w:color="auto"/>
      </w:divBdr>
      <w:divsChild>
        <w:div w:id="305817998">
          <w:marLeft w:val="0"/>
          <w:marRight w:val="0"/>
          <w:marTop w:val="0"/>
          <w:marBottom w:val="0"/>
          <w:divBdr>
            <w:top w:val="none" w:sz="0" w:space="0" w:color="auto"/>
            <w:left w:val="none" w:sz="0" w:space="0" w:color="auto"/>
            <w:bottom w:val="none" w:sz="0" w:space="0" w:color="auto"/>
            <w:right w:val="none" w:sz="0" w:space="0" w:color="auto"/>
          </w:divBdr>
        </w:div>
        <w:div w:id="112670851">
          <w:marLeft w:val="0"/>
          <w:marRight w:val="0"/>
          <w:marTop w:val="0"/>
          <w:marBottom w:val="0"/>
          <w:divBdr>
            <w:top w:val="none" w:sz="0" w:space="0" w:color="auto"/>
            <w:left w:val="none" w:sz="0" w:space="0" w:color="auto"/>
            <w:bottom w:val="none" w:sz="0" w:space="0" w:color="auto"/>
            <w:right w:val="none" w:sz="0" w:space="0" w:color="auto"/>
          </w:divBdr>
        </w:div>
        <w:div w:id="145972826">
          <w:marLeft w:val="0"/>
          <w:marRight w:val="0"/>
          <w:marTop w:val="0"/>
          <w:marBottom w:val="0"/>
          <w:divBdr>
            <w:top w:val="none" w:sz="0" w:space="0" w:color="auto"/>
            <w:left w:val="none" w:sz="0" w:space="0" w:color="auto"/>
            <w:bottom w:val="none" w:sz="0" w:space="0" w:color="auto"/>
            <w:right w:val="none" w:sz="0" w:space="0" w:color="auto"/>
          </w:divBdr>
        </w:div>
        <w:div w:id="1186021710">
          <w:marLeft w:val="0"/>
          <w:marRight w:val="0"/>
          <w:marTop w:val="0"/>
          <w:marBottom w:val="0"/>
          <w:divBdr>
            <w:top w:val="none" w:sz="0" w:space="0" w:color="auto"/>
            <w:left w:val="none" w:sz="0" w:space="0" w:color="auto"/>
            <w:bottom w:val="none" w:sz="0" w:space="0" w:color="auto"/>
            <w:right w:val="none" w:sz="0" w:space="0" w:color="auto"/>
          </w:divBdr>
        </w:div>
        <w:div w:id="1887140795">
          <w:marLeft w:val="0"/>
          <w:marRight w:val="0"/>
          <w:marTop w:val="0"/>
          <w:marBottom w:val="0"/>
          <w:divBdr>
            <w:top w:val="none" w:sz="0" w:space="0" w:color="auto"/>
            <w:left w:val="none" w:sz="0" w:space="0" w:color="auto"/>
            <w:bottom w:val="none" w:sz="0" w:space="0" w:color="auto"/>
            <w:right w:val="none" w:sz="0" w:space="0" w:color="auto"/>
          </w:divBdr>
        </w:div>
      </w:divsChild>
    </w:div>
    <w:div w:id="1669625908">
      <w:marLeft w:val="0"/>
      <w:marRight w:val="0"/>
      <w:marTop w:val="0"/>
      <w:marBottom w:val="0"/>
      <w:divBdr>
        <w:top w:val="none" w:sz="0" w:space="0" w:color="auto"/>
        <w:left w:val="none" w:sz="0" w:space="0" w:color="auto"/>
        <w:bottom w:val="none" w:sz="0" w:space="0" w:color="auto"/>
        <w:right w:val="none" w:sz="0" w:space="0" w:color="auto"/>
      </w:divBdr>
    </w:div>
    <w:div w:id="1686787051">
      <w:marLeft w:val="0"/>
      <w:marRight w:val="0"/>
      <w:marTop w:val="0"/>
      <w:marBottom w:val="0"/>
      <w:divBdr>
        <w:top w:val="none" w:sz="0" w:space="0" w:color="auto"/>
        <w:left w:val="none" w:sz="0" w:space="0" w:color="auto"/>
        <w:bottom w:val="none" w:sz="0" w:space="0" w:color="auto"/>
        <w:right w:val="none" w:sz="0" w:space="0" w:color="auto"/>
      </w:divBdr>
      <w:divsChild>
        <w:div w:id="1278099420">
          <w:marLeft w:val="0"/>
          <w:marRight w:val="0"/>
          <w:marTop w:val="0"/>
          <w:marBottom w:val="0"/>
          <w:divBdr>
            <w:top w:val="none" w:sz="0" w:space="0" w:color="auto"/>
            <w:left w:val="none" w:sz="0" w:space="0" w:color="auto"/>
            <w:bottom w:val="none" w:sz="0" w:space="0" w:color="auto"/>
            <w:right w:val="none" w:sz="0" w:space="0" w:color="auto"/>
          </w:divBdr>
        </w:div>
        <w:div w:id="1846164900">
          <w:marLeft w:val="0"/>
          <w:marRight w:val="0"/>
          <w:marTop w:val="0"/>
          <w:marBottom w:val="0"/>
          <w:divBdr>
            <w:top w:val="none" w:sz="0" w:space="0" w:color="auto"/>
            <w:left w:val="none" w:sz="0" w:space="0" w:color="auto"/>
            <w:bottom w:val="none" w:sz="0" w:space="0" w:color="auto"/>
            <w:right w:val="none" w:sz="0" w:space="0" w:color="auto"/>
          </w:divBdr>
        </w:div>
      </w:divsChild>
    </w:div>
    <w:div w:id="1703363504">
      <w:marLeft w:val="0"/>
      <w:marRight w:val="0"/>
      <w:marTop w:val="0"/>
      <w:marBottom w:val="0"/>
      <w:divBdr>
        <w:top w:val="none" w:sz="0" w:space="0" w:color="auto"/>
        <w:left w:val="none" w:sz="0" w:space="0" w:color="auto"/>
        <w:bottom w:val="none" w:sz="0" w:space="0" w:color="auto"/>
        <w:right w:val="none" w:sz="0" w:space="0" w:color="auto"/>
      </w:divBdr>
    </w:div>
    <w:div w:id="1719012371">
      <w:marLeft w:val="0"/>
      <w:marRight w:val="0"/>
      <w:marTop w:val="0"/>
      <w:marBottom w:val="0"/>
      <w:divBdr>
        <w:top w:val="none" w:sz="0" w:space="0" w:color="auto"/>
        <w:left w:val="none" w:sz="0" w:space="0" w:color="auto"/>
        <w:bottom w:val="none" w:sz="0" w:space="0" w:color="auto"/>
        <w:right w:val="none" w:sz="0" w:space="0" w:color="auto"/>
      </w:divBdr>
      <w:divsChild>
        <w:div w:id="2132899267">
          <w:marLeft w:val="0"/>
          <w:marRight w:val="0"/>
          <w:marTop w:val="0"/>
          <w:marBottom w:val="0"/>
          <w:divBdr>
            <w:top w:val="none" w:sz="0" w:space="0" w:color="auto"/>
            <w:left w:val="none" w:sz="0" w:space="0" w:color="auto"/>
            <w:bottom w:val="none" w:sz="0" w:space="0" w:color="auto"/>
            <w:right w:val="none" w:sz="0" w:space="0" w:color="auto"/>
          </w:divBdr>
        </w:div>
        <w:div w:id="1476948018">
          <w:marLeft w:val="0"/>
          <w:marRight w:val="0"/>
          <w:marTop w:val="0"/>
          <w:marBottom w:val="0"/>
          <w:divBdr>
            <w:top w:val="none" w:sz="0" w:space="0" w:color="auto"/>
            <w:left w:val="none" w:sz="0" w:space="0" w:color="auto"/>
            <w:bottom w:val="none" w:sz="0" w:space="0" w:color="auto"/>
            <w:right w:val="none" w:sz="0" w:space="0" w:color="auto"/>
          </w:divBdr>
        </w:div>
      </w:divsChild>
    </w:div>
    <w:div w:id="1722290807">
      <w:marLeft w:val="0"/>
      <w:marRight w:val="0"/>
      <w:marTop w:val="0"/>
      <w:marBottom w:val="0"/>
      <w:divBdr>
        <w:top w:val="none" w:sz="0" w:space="0" w:color="auto"/>
        <w:left w:val="none" w:sz="0" w:space="0" w:color="auto"/>
        <w:bottom w:val="none" w:sz="0" w:space="0" w:color="auto"/>
        <w:right w:val="none" w:sz="0" w:space="0" w:color="auto"/>
      </w:divBdr>
      <w:divsChild>
        <w:div w:id="1625648862">
          <w:marLeft w:val="0"/>
          <w:marRight w:val="0"/>
          <w:marTop w:val="0"/>
          <w:marBottom w:val="0"/>
          <w:divBdr>
            <w:top w:val="none" w:sz="0" w:space="0" w:color="auto"/>
            <w:left w:val="none" w:sz="0" w:space="0" w:color="auto"/>
            <w:bottom w:val="none" w:sz="0" w:space="0" w:color="auto"/>
            <w:right w:val="none" w:sz="0" w:space="0" w:color="auto"/>
          </w:divBdr>
        </w:div>
        <w:div w:id="1757438877">
          <w:marLeft w:val="0"/>
          <w:marRight w:val="0"/>
          <w:marTop w:val="0"/>
          <w:marBottom w:val="0"/>
          <w:divBdr>
            <w:top w:val="none" w:sz="0" w:space="0" w:color="auto"/>
            <w:left w:val="none" w:sz="0" w:space="0" w:color="auto"/>
            <w:bottom w:val="none" w:sz="0" w:space="0" w:color="auto"/>
            <w:right w:val="none" w:sz="0" w:space="0" w:color="auto"/>
          </w:divBdr>
        </w:div>
        <w:div w:id="365062272">
          <w:marLeft w:val="0"/>
          <w:marRight w:val="0"/>
          <w:marTop w:val="0"/>
          <w:marBottom w:val="0"/>
          <w:divBdr>
            <w:top w:val="none" w:sz="0" w:space="0" w:color="auto"/>
            <w:left w:val="none" w:sz="0" w:space="0" w:color="auto"/>
            <w:bottom w:val="none" w:sz="0" w:space="0" w:color="auto"/>
            <w:right w:val="none" w:sz="0" w:space="0" w:color="auto"/>
          </w:divBdr>
        </w:div>
        <w:div w:id="369958817">
          <w:marLeft w:val="0"/>
          <w:marRight w:val="0"/>
          <w:marTop w:val="0"/>
          <w:marBottom w:val="0"/>
          <w:divBdr>
            <w:top w:val="none" w:sz="0" w:space="0" w:color="auto"/>
            <w:left w:val="none" w:sz="0" w:space="0" w:color="auto"/>
            <w:bottom w:val="none" w:sz="0" w:space="0" w:color="auto"/>
            <w:right w:val="none" w:sz="0" w:space="0" w:color="auto"/>
          </w:divBdr>
        </w:div>
        <w:div w:id="1638955085">
          <w:marLeft w:val="0"/>
          <w:marRight w:val="0"/>
          <w:marTop w:val="0"/>
          <w:marBottom w:val="0"/>
          <w:divBdr>
            <w:top w:val="none" w:sz="0" w:space="0" w:color="auto"/>
            <w:left w:val="none" w:sz="0" w:space="0" w:color="auto"/>
            <w:bottom w:val="none" w:sz="0" w:space="0" w:color="auto"/>
            <w:right w:val="none" w:sz="0" w:space="0" w:color="auto"/>
          </w:divBdr>
        </w:div>
        <w:div w:id="1374967649">
          <w:marLeft w:val="0"/>
          <w:marRight w:val="0"/>
          <w:marTop w:val="0"/>
          <w:marBottom w:val="0"/>
          <w:divBdr>
            <w:top w:val="none" w:sz="0" w:space="0" w:color="auto"/>
            <w:left w:val="none" w:sz="0" w:space="0" w:color="auto"/>
            <w:bottom w:val="none" w:sz="0" w:space="0" w:color="auto"/>
            <w:right w:val="none" w:sz="0" w:space="0" w:color="auto"/>
          </w:divBdr>
        </w:div>
        <w:div w:id="1244948610">
          <w:marLeft w:val="0"/>
          <w:marRight w:val="0"/>
          <w:marTop w:val="0"/>
          <w:marBottom w:val="0"/>
          <w:divBdr>
            <w:top w:val="none" w:sz="0" w:space="0" w:color="auto"/>
            <w:left w:val="none" w:sz="0" w:space="0" w:color="auto"/>
            <w:bottom w:val="none" w:sz="0" w:space="0" w:color="auto"/>
            <w:right w:val="none" w:sz="0" w:space="0" w:color="auto"/>
          </w:divBdr>
        </w:div>
        <w:div w:id="1479809020">
          <w:marLeft w:val="0"/>
          <w:marRight w:val="0"/>
          <w:marTop w:val="0"/>
          <w:marBottom w:val="0"/>
          <w:divBdr>
            <w:top w:val="none" w:sz="0" w:space="0" w:color="auto"/>
            <w:left w:val="none" w:sz="0" w:space="0" w:color="auto"/>
            <w:bottom w:val="none" w:sz="0" w:space="0" w:color="auto"/>
            <w:right w:val="none" w:sz="0" w:space="0" w:color="auto"/>
          </w:divBdr>
        </w:div>
        <w:div w:id="837109861">
          <w:marLeft w:val="0"/>
          <w:marRight w:val="0"/>
          <w:marTop w:val="0"/>
          <w:marBottom w:val="0"/>
          <w:divBdr>
            <w:top w:val="none" w:sz="0" w:space="0" w:color="auto"/>
            <w:left w:val="none" w:sz="0" w:space="0" w:color="auto"/>
            <w:bottom w:val="none" w:sz="0" w:space="0" w:color="auto"/>
            <w:right w:val="none" w:sz="0" w:space="0" w:color="auto"/>
          </w:divBdr>
        </w:div>
        <w:div w:id="1847750744">
          <w:marLeft w:val="0"/>
          <w:marRight w:val="0"/>
          <w:marTop w:val="0"/>
          <w:marBottom w:val="0"/>
          <w:divBdr>
            <w:top w:val="none" w:sz="0" w:space="0" w:color="auto"/>
            <w:left w:val="none" w:sz="0" w:space="0" w:color="auto"/>
            <w:bottom w:val="none" w:sz="0" w:space="0" w:color="auto"/>
            <w:right w:val="none" w:sz="0" w:space="0" w:color="auto"/>
          </w:divBdr>
        </w:div>
        <w:div w:id="146944039">
          <w:marLeft w:val="0"/>
          <w:marRight w:val="0"/>
          <w:marTop w:val="0"/>
          <w:marBottom w:val="0"/>
          <w:divBdr>
            <w:top w:val="none" w:sz="0" w:space="0" w:color="auto"/>
            <w:left w:val="none" w:sz="0" w:space="0" w:color="auto"/>
            <w:bottom w:val="none" w:sz="0" w:space="0" w:color="auto"/>
            <w:right w:val="none" w:sz="0" w:space="0" w:color="auto"/>
          </w:divBdr>
        </w:div>
      </w:divsChild>
    </w:div>
    <w:div w:id="1730763500">
      <w:marLeft w:val="0"/>
      <w:marRight w:val="0"/>
      <w:marTop w:val="0"/>
      <w:marBottom w:val="0"/>
      <w:divBdr>
        <w:top w:val="none" w:sz="0" w:space="0" w:color="auto"/>
        <w:left w:val="none" w:sz="0" w:space="0" w:color="auto"/>
        <w:bottom w:val="none" w:sz="0" w:space="0" w:color="auto"/>
        <w:right w:val="none" w:sz="0" w:space="0" w:color="auto"/>
      </w:divBdr>
    </w:div>
    <w:div w:id="1742869376">
      <w:marLeft w:val="0"/>
      <w:marRight w:val="0"/>
      <w:marTop w:val="0"/>
      <w:marBottom w:val="0"/>
      <w:divBdr>
        <w:top w:val="none" w:sz="0" w:space="0" w:color="auto"/>
        <w:left w:val="none" w:sz="0" w:space="0" w:color="auto"/>
        <w:bottom w:val="none" w:sz="0" w:space="0" w:color="auto"/>
        <w:right w:val="none" w:sz="0" w:space="0" w:color="auto"/>
      </w:divBdr>
    </w:div>
    <w:div w:id="1768765617">
      <w:marLeft w:val="0"/>
      <w:marRight w:val="0"/>
      <w:marTop w:val="0"/>
      <w:marBottom w:val="0"/>
      <w:divBdr>
        <w:top w:val="none" w:sz="0" w:space="0" w:color="auto"/>
        <w:left w:val="none" w:sz="0" w:space="0" w:color="auto"/>
        <w:bottom w:val="none" w:sz="0" w:space="0" w:color="auto"/>
        <w:right w:val="none" w:sz="0" w:space="0" w:color="auto"/>
      </w:divBdr>
    </w:div>
    <w:div w:id="1799058034">
      <w:marLeft w:val="0"/>
      <w:marRight w:val="0"/>
      <w:marTop w:val="0"/>
      <w:marBottom w:val="0"/>
      <w:divBdr>
        <w:top w:val="none" w:sz="0" w:space="0" w:color="auto"/>
        <w:left w:val="none" w:sz="0" w:space="0" w:color="auto"/>
        <w:bottom w:val="none" w:sz="0" w:space="0" w:color="auto"/>
        <w:right w:val="none" w:sz="0" w:space="0" w:color="auto"/>
      </w:divBdr>
      <w:divsChild>
        <w:div w:id="442463671">
          <w:marLeft w:val="0"/>
          <w:marRight w:val="0"/>
          <w:marTop w:val="0"/>
          <w:marBottom w:val="0"/>
          <w:divBdr>
            <w:top w:val="none" w:sz="0" w:space="0" w:color="auto"/>
            <w:left w:val="none" w:sz="0" w:space="0" w:color="auto"/>
            <w:bottom w:val="none" w:sz="0" w:space="0" w:color="auto"/>
            <w:right w:val="none" w:sz="0" w:space="0" w:color="auto"/>
          </w:divBdr>
        </w:div>
        <w:div w:id="455414097">
          <w:marLeft w:val="0"/>
          <w:marRight w:val="0"/>
          <w:marTop w:val="0"/>
          <w:marBottom w:val="0"/>
          <w:divBdr>
            <w:top w:val="none" w:sz="0" w:space="0" w:color="auto"/>
            <w:left w:val="none" w:sz="0" w:space="0" w:color="auto"/>
            <w:bottom w:val="none" w:sz="0" w:space="0" w:color="auto"/>
            <w:right w:val="none" w:sz="0" w:space="0" w:color="auto"/>
          </w:divBdr>
        </w:div>
      </w:divsChild>
    </w:div>
    <w:div w:id="1800369123">
      <w:marLeft w:val="0"/>
      <w:marRight w:val="0"/>
      <w:marTop w:val="0"/>
      <w:marBottom w:val="0"/>
      <w:divBdr>
        <w:top w:val="none" w:sz="0" w:space="0" w:color="auto"/>
        <w:left w:val="none" w:sz="0" w:space="0" w:color="auto"/>
        <w:bottom w:val="none" w:sz="0" w:space="0" w:color="auto"/>
        <w:right w:val="none" w:sz="0" w:space="0" w:color="auto"/>
      </w:divBdr>
    </w:div>
    <w:div w:id="1807702273">
      <w:marLeft w:val="0"/>
      <w:marRight w:val="0"/>
      <w:marTop w:val="0"/>
      <w:marBottom w:val="0"/>
      <w:divBdr>
        <w:top w:val="none" w:sz="0" w:space="0" w:color="auto"/>
        <w:left w:val="none" w:sz="0" w:space="0" w:color="auto"/>
        <w:bottom w:val="none" w:sz="0" w:space="0" w:color="auto"/>
        <w:right w:val="none" w:sz="0" w:space="0" w:color="auto"/>
      </w:divBdr>
    </w:div>
    <w:div w:id="1818834404">
      <w:marLeft w:val="0"/>
      <w:marRight w:val="0"/>
      <w:marTop w:val="0"/>
      <w:marBottom w:val="0"/>
      <w:divBdr>
        <w:top w:val="none" w:sz="0" w:space="0" w:color="auto"/>
        <w:left w:val="none" w:sz="0" w:space="0" w:color="auto"/>
        <w:bottom w:val="none" w:sz="0" w:space="0" w:color="auto"/>
        <w:right w:val="none" w:sz="0" w:space="0" w:color="auto"/>
      </w:divBdr>
      <w:divsChild>
        <w:div w:id="1906256448">
          <w:marLeft w:val="0"/>
          <w:marRight w:val="0"/>
          <w:marTop w:val="0"/>
          <w:marBottom w:val="0"/>
          <w:divBdr>
            <w:top w:val="none" w:sz="0" w:space="0" w:color="auto"/>
            <w:left w:val="none" w:sz="0" w:space="0" w:color="auto"/>
            <w:bottom w:val="none" w:sz="0" w:space="0" w:color="auto"/>
            <w:right w:val="none" w:sz="0" w:space="0" w:color="auto"/>
          </w:divBdr>
        </w:div>
        <w:div w:id="1846164558">
          <w:marLeft w:val="0"/>
          <w:marRight w:val="0"/>
          <w:marTop w:val="0"/>
          <w:marBottom w:val="0"/>
          <w:divBdr>
            <w:top w:val="none" w:sz="0" w:space="0" w:color="auto"/>
            <w:left w:val="none" w:sz="0" w:space="0" w:color="auto"/>
            <w:bottom w:val="none" w:sz="0" w:space="0" w:color="auto"/>
            <w:right w:val="none" w:sz="0" w:space="0" w:color="auto"/>
          </w:divBdr>
        </w:div>
        <w:div w:id="663162232">
          <w:marLeft w:val="0"/>
          <w:marRight w:val="0"/>
          <w:marTop w:val="0"/>
          <w:marBottom w:val="0"/>
          <w:divBdr>
            <w:top w:val="none" w:sz="0" w:space="0" w:color="auto"/>
            <w:left w:val="none" w:sz="0" w:space="0" w:color="auto"/>
            <w:bottom w:val="none" w:sz="0" w:space="0" w:color="auto"/>
            <w:right w:val="none" w:sz="0" w:space="0" w:color="auto"/>
          </w:divBdr>
        </w:div>
        <w:div w:id="1171067805">
          <w:marLeft w:val="0"/>
          <w:marRight w:val="0"/>
          <w:marTop w:val="0"/>
          <w:marBottom w:val="0"/>
          <w:divBdr>
            <w:top w:val="none" w:sz="0" w:space="0" w:color="auto"/>
            <w:left w:val="none" w:sz="0" w:space="0" w:color="auto"/>
            <w:bottom w:val="none" w:sz="0" w:space="0" w:color="auto"/>
            <w:right w:val="none" w:sz="0" w:space="0" w:color="auto"/>
          </w:divBdr>
        </w:div>
      </w:divsChild>
    </w:div>
    <w:div w:id="1830945195">
      <w:marLeft w:val="0"/>
      <w:marRight w:val="0"/>
      <w:marTop w:val="0"/>
      <w:marBottom w:val="0"/>
      <w:divBdr>
        <w:top w:val="none" w:sz="0" w:space="0" w:color="auto"/>
        <w:left w:val="none" w:sz="0" w:space="0" w:color="auto"/>
        <w:bottom w:val="none" w:sz="0" w:space="0" w:color="auto"/>
        <w:right w:val="none" w:sz="0" w:space="0" w:color="auto"/>
      </w:divBdr>
      <w:divsChild>
        <w:div w:id="72431117">
          <w:marLeft w:val="0"/>
          <w:marRight w:val="0"/>
          <w:marTop w:val="0"/>
          <w:marBottom w:val="0"/>
          <w:divBdr>
            <w:top w:val="none" w:sz="0" w:space="0" w:color="auto"/>
            <w:left w:val="none" w:sz="0" w:space="0" w:color="auto"/>
            <w:bottom w:val="none" w:sz="0" w:space="0" w:color="auto"/>
            <w:right w:val="none" w:sz="0" w:space="0" w:color="auto"/>
          </w:divBdr>
        </w:div>
        <w:div w:id="635912358">
          <w:marLeft w:val="0"/>
          <w:marRight w:val="0"/>
          <w:marTop w:val="0"/>
          <w:marBottom w:val="0"/>
          <w:divBdr>
            <w:top w:val="none" w:sz="0" w:space="0" w:color="auto"/>
            <w:left w:val="none" w:sz="0" w:space="0" w:color="auto"/>
            <w:bottom w:val="none" w:sz="0" w:space="0" w:color="auto"/>
            <w:right w:val="none" w:sz="0" w:space="0" w:color="auto"/>
          </w:divBdr>
        </w:div>
        <w:div w:id="1245728842">
          <w:marLeft w:val="0"/>
          <w:marRight w:val="0"/>
          <w:marTop w:val="0"/>
          <w:marBottom w:val="0"/>
          <w:divBdr>
            <w:top w:val="none" w:sz="0" w:space="0" w:color="auto"/>
            <w:left w:val="none" w:sz="0" w:space="0" w:color="auto"/>
            <w:bottom w:val="none" w:sz="0" w:space="0" w:color="auto"/>
            <w:right w:val="none" w:sz="0" w:space="0" w:color="auto"/>
          </w:divBdr>
        </w:div>
        <w:div w:id="1150439937">
          <w:marLeft w:val="0"/>
          <w:marRight w:val="0"/>
          <w:marTop w:val="0"/>
          <w:marBottom w:val="0"/>
          <w:divBdr>
            <w:top w:val="none" w:sz="0" w:space="0" w:color="auto"/>
            <w:left w:val="none" w:sz="0" w:space="0" w:color="auto"/>
            <w:bottom w:val="none" w:sz="0" w:space="0" w:color="auto"/>
            <w:right w:val="none" w:sz="0" w:space="0" w:color="auto"/>
          </w:divBdr>
        </w:div>
        <w:div w:id="297803894">
          <w:marLeft w:val="0"/>
          <w:marRight w:val="0"/>
          <w:marTop w:val="0"/>
          <w:marBottom w:val="0"/>
          <w:divBdr>
            <w:top w:val="none" w:sz="0" w:space="0" w:color="auto"/>
            <w:left w:val="none" w:sz="0" w:space="0" w:color="auto"/>
            <w:bottom w:val="none" w:sz="0" w:space="0" w:color="auto"/>
            <w:right w:val="none" w:sz="0" w:space="0" w:color="auto"/>
          </w:divBdr>
        </w:div>
      </w:divsChild>
    </w:div>
    <w:div w:id="1842694131">
      <w:marLeft w:val="0"/>
      <w:marRight w:val="0"/>
      <w:marTop w:val="0"/>
      <w:marBottom w:val="0"/>
      <w:divBdr>
        <w:top w:val="none" w:sz="0" w:space="0" w:color="auto"/>
        <w:left w:val="none" w:sz="0" w:space="0" w:color="auto"/>
        <w:bottom w:val="none" w:sz="0" w:space="0" w:color="auto"/>
        <w:right w:val="none" w:sz="0" w:space="0" w:color="auto"/>
      </w:divBdr>
      <w:divsChild>
        <w:div w:id="985008734">
          <w:marLeft w:val="0"/>
          <w:marRight w:val="0"/>
          <w:marTop w:val="0"/>
          <w:marBottom w:val="0"/>
          <w:divBdr>
            <w:top w:val="none" w:sz="0" w:space="0" w:color="auto"/>
            <w:left w:val="none" w:sz="0" w:space="0" w:color="auto"/>
            <w:bottom w:val="none" w:sz="0" w:space="0" w:color="auto"/>
            <w:right w:val="none" w:sz="0" w:space="0" w:color="auto"/>
          </w:divBdr>
        </w:div>
        <w:div w:id="814683444">
          <w:marLeft w:val="0"/>
          <w:marRight w:val="0"/>
          <w:marTop w:val="0"/>
          <w:marBottom w:val="0"/>
          <w:divBdr>
            <w:top w:val="none" w:sz="0" w:space="0" w:color="auto"/>
            <w:left w:val="none" w:sz="0" w:space="0" w:color="auto"/>
            <w:bottom w:val="none" w:sz="0" w:space="0" w:color="auto"/>
            <w:right w:val="none" w:sz="0" w:space="0" w:color="auto"/>
          </w:divBdr>
        </w:div>
      </w:divsChild>
    </w:div>
    <w:div w:id="1852134897">
      <w:marLeft w:val="0"/>
      <w:marRight w:val="0"/>
      <w:marTop w:val="0"/>
      <w:marBottom w:val="0"/>
      <w:divBdr>
        <w:top w:val="none" w:sz="0" w:space="0" w:color="auto"/>
        <w:left w:val="none" w:sz="0" w:space="0" w:color="auto"/>
        <w:bottom w:val="none" w:sz="0" w:space="0" w:color="auto"/>
        <w:right w:val="none" w:sz="0" w:space="0" w:color="auto"/>
      </w:divBdr>
      <w:divsChild>
        <w:div w:id="1240291659">
          <w:marLeft w:val="0"/>
          <w:marRight w:val="0"/>
          <w:marTop w:val="0"/>
          <w:marBottom w:val="0"/>
          <w:divBdr>
            <w:top w:val="none" w:sz="0" w:space="0" w:color="auto"/>
            <w:left w:val="none" w:sz="0" w:space="0" w:color="auto"/>
            <w:bottom w:val="none" w:sz="0" w:space="0" w:color="auto"/>
            <w:right w:val="none" w:sz="0" w:space="0" w:color="auto"/>
          </w:divBdr>
        </w:div>
        <w:div w:id="985746587">
          <w:marLeft w:val="0"/>
          <w:marRight w:val="0"/>
          <w:marTop w:val="0"/>
          <w:marBottom w:val="0"/>
          <w:divBdr>
            <w:top w:val="none" w:sz="0" w:space="0" w:color="auto"/>
            <w:left w:val="none" w:sz="0" w:space="0" w:color="auto"/>
            <w:bottom w:val="none" w:sz="0" w:space="0" w:color="auto"/>
            <w:right w:val="none" w:sz="0" w:space="0" w:color="auto"/>
          </w:divBdr>
        </w:div>
        <w:div w:id="2139643023">
          <w:marLeft w:val="0"/>
          <w:marRight w:val="0"/>
          <w:marTop w:val="0"/>
          <w:marBottom w:val="0"/>
          <w:divBdr>
            <w:top w:val="none" w:sz="0" w:space="0" w:color="auto"/>
            <w:left w:val="none" w:sz="0" w:space="0" w:color="auto"/>
            <w:bottom w:val="none" w:sz="0" w:space="0" w:color="auto"/>
            <w:right w:val="none" w:sz="0" w:space="0" w:color="auto"/>
          </w:divBdr>
        </w:div>
      </w:divsChild>
    </w:div>
    <w:div w:id="1853449405">
      <w:marLeft w:val="0"/>
      <w:marRight w:val="0"/>
      <w:marTop w:val="0"/>
      <w:marBottom w:val="0"/>
      <w:divBdr>
        <w:top w:val="none" w:sz="0" w:space="0" w:color="auto"/>
        <w:left w:val="none" w:sz="0" w:space="0" w:color="auto"/>
        <w:bottom w:val="none" w:sz="0" w:space="0" w:color="auto"/>
        <w:right w:val="none" w:sz="0" w:space="0" w:color="auto"/>
      </w:divBdr>
      <w:divsChild>
        <w:div w:id="203248821">
          <w:marLeft w:val="0"/>
          <w:marRight w:val="0"/>
          <w:marTop w:val="0"/>
          <w:marBottom w:val="0"/>
          <w:divBdr>
            <w:top w:val="none" w:sz="0" w:space="0" w:color="auto"/>
            <w:left w:val="none" w:sz="0" w:space="0" w:color="auto"/>
            <w:bottom w:val="none" w:sz="0" w:space="0" w:color="auto"/>
            <w:right w:val="none" w:sz="0" w:space="0" w:color="auto"/>
          </w:divBdr>
        </w:div>
        <w:div w:id="1110661239">
          <w:marLeft w:val="0"/>
          <w:marRight w:val="0"/>
          <w:marTop w:val="0"/>
          <w:marBottom w:val="0"/>
          <w:divBdr>
            <w:top w:val="none" w:sz="0" w:space="0" w:color="auto"/>
            <w:left w:val="none" w:sz="0" w:space="0" w:color="auto"/>
            <w:bottom w:val="none" w:sz="0" w:space="0" w:color="auto"/>
            <w:right w:val="none" w:sz="0" w:space="0" w:color="auto"/>
          </w:divBdr>
        </w:div>
        <w:div w:id="2124877689">
          <w:marLeft w:val="0"/>
          <w:marRight w:val="0"/>
          <w:marTop w:val="0"/>
          <w:marBottom w:val="0"/>
          <w:divBdr>
            <w:top w:val="none" w:sz="0" w:space="0" w:color="auto"/>
            <w:left w:val="none" w:sz="0" w:space="0" w:color="auto"/>
            <w:bottom w:val="none" w:sz="0" w:space="0" w:color="auto"/>
            <w:right w:val="none" w:sz="0" w:space="0" w:color="auto"/>
          </w:divBdr>
        </w:div>
        <w:div w:id="837037493">
          <w:marLeft w:val="0"/>
          <w:marRight w:val="0"/>
          <w:marTop w:val="0"/>
          <w:marBottom w:val="0"/>
          <w:divBdr>
            <w:top w:val="none" w:sz="0" w:space="0" w:color="auto"/>
            <w:left w:val="none" w:sz="0" w:space="0" w:color="auto"/>
            <w:bottom w:val="none" w:sz="0" w:space="0" w:color="auto"/>
            <w:right w:val="none" w:sz="0" w:space="0" w:color="auto"/>
          </w:divBdr>
        </w:div>
        <w:div w:id="316883505">
          <w:marLeft w:val="0"/>
          <w:marRight w:val="0"/>
          <w:marTop w:val="0"/>
          <w:marBottom w:val="0"/>
          <w:divBdr>
            <w:top w:val="none" w:sz="0" w:space="0" w:color="auto"/>
            <w:left w:val="none" w:sz="0" w:space="0" w:color="auto"/>
            <w:bottom w:val="none" w:sz="0" w:space="0" w:color="auto"/>
            <w:right w:val="none" w:sz="0" w:space="0" w:color="auto"/>
          </w:divBdr>
        </w:div>
        <w:div w:id="2058820793">
          <w:marLeft w:val="0"/>
          <w:marRight w:val="0"/>
          <w:marTop w:val="0"/>
          <w:marBottom w:val="0"/>
          <w:divBdr>
            <w:top w:val="none" w:sz="0" w:space="0" w:color="auto"/>
            <w:left w:val="none" w:sz="0" w:space="0" w:color="auto"/>
            <w:bottom w:val="none" w:sz="0" w:space="0" w:color="auto"/>
            <w:right w:val="none" w:sz="0" w:space="0" w:color="auto"/>
          </w:divBdr>
        </w:div>
        <w:div w:id="25254359">
          <w:marLeft w:val="0"/>
          <w:marRight w:val="0"/>
          <w:marTop w:val="0"/>
          <w:marBottom w:val="0"/>
          <w:divBdr>
            <w:top w:val="none" w:sz="0" w:space="0" w:color="auto"/>
            <w:left w:val="none" w:sz="0" w:space="0" w:color="auto"/>
            <w:bottom w:val="none" w:sz="0" w:space="0" w:color="auto"/>
            <w:right w:val="none" w:sz="0" w:space="0" w:color="auto"/>
          </w:divBdr>
        </w:div>
        <w:div w:id="634332516">
          <w:marLeft w:val="0"/>
          <w:marRight w:val="0"/>
          <w:marTop w:val="0"/>
          <w:marBottom w:val="0"/>
          <w:divBdr>
            <w:top w:val="none" w:sz="0" w:space="0" w:color="auto"/>
            <w:left w:val="none" w:sz="0" w:space="0" w:color="auto"/>
            <w:bottom w:val="none" w:sz="0" w:space="0" w:color="auto"/>
            <w:right w:val="none" w:sz="0" w:space="0" w:color="auto"/>
          </w:divBdr>
        </w:div>
      </w:divsChild>
    </w:div>
    <w:div w:id="1854102520">
      <w:marLeft w:val="0"/>
      <w:marRight w:val="0"/>
      <w:marTop w:val="0"/>
      <w:marBottom w:val="0"/>
      <w:divBdr>
        <w:top w:val="none" w:sz="0" w:space="0" w:color="auto"/>
        <w:left w:val="none" w:sz="0" w:space="0" w:color="auto"/>
        <w:bottom w:val="none" w:sz="0" w:space="0" w:color="auto"/>
        <w:right w:val="none" w:sz="0" w:space="0" w:color="auto"/>
      </w:divBdr>
      <w:divsChild>
        <w:div w:id="1990590927">
          <w:marLeft w:val="0"/>
          <w:marRight w:val="0"/>
          <w:marTop w:val="0"/>
          <w:marBottom w:val="0"/>
          <w:divBdr>
            <w:top w:val="none" w:sz="0" w:space="0" w:color="auto"/>
            <w:left w:val="none" w:sz="0" w:space="0" w:color="auto"/>
            <w:bottom w:val="none" w:sz="0" w:space="0" w:color="auto"/>
            <w:right w:val="none" w:sz="0" w:space="0" w:color="auto"/>
          </w:divBdr>
        </w:div>
        <w:div w:id="1510408576">
          <w:marLeft w:val="0"/>
          <w:marRight w:val="0"/>
          <w:marTop w:val="0"/>
          <w:marBottom w:val="0"/>
          <w:divBdr>
            <w:top w:val="none" w:sz="0" w:space="0" w:color="auto"/>
            <w:left w:val="none" w:sz="0" w:space="0" w:color="auto"/>
            <w:bottom w:val="none" w:sz="0" w:space="0" w:color="auto"/>
            <w:right w:val="none" w:sz="0" w:space="0" w:color="auto"/>
          </w:divBdr>
        </w:div>
        <w:div w:id="561329465">
          <w:marLeft w:val="0"/>
          <w:marRight w:val="0"/>
          <w:marTop w:val="0"/>
          <w:marBottom w:val="0"/>
          <w:divBdr>
            <w:top w:val="none" w:sz="0" w:space="0" w:color="auto"/>
            <w:left w:val="none" w:sz="0" w:space="0" w:color="auto"/>
            <w:bottom w:val="none" w:sz="0" w:space="0" w:color="auto"/>
            <w:right w:val="none" w:sz="0" w:space="0" w:color="auto"/>
          </w:divBdr>
        </w:div>
        <w:div w:id="1405957327">
          <w:marLeft w:val="0"/>
          <w:marRight w:val="0"/>
          <w:marTop w:val="0"/>
          <w:marBottom w:val="0"/>
          <w:divBdr>
            <w:top w:val="none" w:sz="0" w:space="0" w:color="auto"/>
            <w:left w:val="none" w:sz="0" w:space="0" w:color="auto"/>
            <w:bottom w:val="none" w:sz="0" w:space="0" w:color="auto"/>
            <w:right w:val="none" w:sz="0" w:space="0" w:color="auto"/>
          </w:divBdr>
        </w:div>
      </w:divsChild>
    </w:div>
    <w:div w:id="1855487583">
      <w:marLeft w:val="0"/>
      <w:marRight w:val="0"/>
      <w:marTop w:val="0"/>
      <w:marBottom w:val="0"/>
      <w:divBdr>
        <w:top w:val="none" w:sz="0" w:space="0" w:color="auto"/>
        <w:left w:val="none" w:sz="0" w:space="0" w:color="auto"/>
        <w:bottom w:val="none" w:sz="0" w:space="0" w:color="auto"/>
        <w:right w:val="none" w:sz="0" w:space="0" w:color="auto"/>
      </w:divBdr>
      <w:divsChild>
        <w:div w:id="1923949360">
          <w:marLeft w:val="0"/>
          <w:marRight w:val="0"/>
          <w:marTop w:val="0"/>
          <w:marBottom w:val="0"/>
          <w:divBdr>
            <w:top w:val="none" w:sz="0" w:space="0" w:color="auto"/>
            <w:left w:val="none" w:sz="0" w:space="0" w:color="auto"/>
            <w:bottom w:val="none" w:sz="0" w:space="0" w:color="auto"/>
            <w:right w:val="none" w:sz="0" w:space="0" w:color="auto"/>
          </w:divBdr>
        </w:div>
        <w:div w:id="1854301911">
          <w:marLeft w:val="0"/>
          <w:marRight w:val="0"/>
          <w:marTop w:val="0"/>
          <w:marBottom w:val="0"/>
          <w:divBdr>
            <w:top w:val="none" w:sz="0" w:space="0" w:color="auto"/>
            <w:left w:val="none" w:sz="0" w:space="0" w:color="auto"/>
            <w:bottom w:val="none" w:sz="0" w:space="0" w:color="auto"/>
            <w:right w:val="none" w:sz="0" w:space="0" w:color="auto"/>
          </w:divBdr>
        </w:div>
      </w:divsChild>
    </w:div>
    <w:div w:id="1856916755">
      <w:marLeft w:val="0"/>
      <w:marRight w:val="0"/>
      <w:marTop w:val="0"/>
      <w:marBottom w:val="0"/>
      <w:divBdr>
        <w:top w:val="none" w:sz="0" w:space="0" w:color="auto"/>
        <w:left w:val="none" w:sz="0" w:space="0" w:color="auto"/>
        <w:bottom w:val="none" w:sz="0" w:space="0" w:color="auto"/>
        <w:right w:val="none" w:sz="0" w:space="0" w:color="auto"/>
      </w:divBdr>
    </w:div>
    <w:div w:id="1862090396">
      <w:marLeft w:val="0"/>
      <w:marRight w:val="0"/>
      <w:marTop w:val="0"/>
      <w:marBottom w:val="0"/>
      <w:divBdr>
        <w:top w:val="none" w:sz="0" w:space="0" w:color="auto"/>
        <w:left w:val="none" w:sz="0" w:space="0" w:color="auto"/>
        <w:bottom w:val="none" w:sz="0" w:space="0" w:color="auto"/>
        <w:right w:val="none" w:sz="0" w:space="0" w:color="auto"/>
      </w:divBdr>
      <w:divsChild>
        <w:div w:id="1700429657">
          <w:marLeft w:val="0"/>
          <w:marRight w:val="0"/>
          <w:marTop w:val="0"/>
          <w:marBottom w:val="0"/>
          <w:divBdr>
            <w:top w:val="none" w:sz="0" w:space="0" w:color="auto"/>
            <w:left w:val="none" w:sz="0" w:space="0" w:color="auto"/>
            <w:bottom w:val="none" w:sz="0" w:space="0" w:color="auto"/>
            <w:right w:val="none" w:sz="0" w:space="0" w:color="auto"/>
          </w:divBdr>
        </w:div>
        <w:div w:id="515778432">
          <w:marLeft w:val="0"/>
          <w:marRight w:val="0"/>
          <w:marTop w:val="0"/>
          <w:marBottom w:val="0"/>
          <w:divBdr>
            <w:top w:val="none" w:sz="0" w:space="0" w:color="auto"/>
            <w:left w:val="none" w:sz="0" w:space="0" w:color="auto"/>
            <w:bottom w:val="none" w:sz="0" w:space="0" w:color="auto"/>
            <w:right w:val="none" w:sz="0" w:space="0" w:color="auto"/>
          </w:divBdr>
        </w:div>
      </w:divsChild>
    </w:div>
    <w:div w:id="1876231366">
      <w:marLeft w:val="0"/>
      <w:marRight w:val="0"/>
      <w:marTop w:val="0"/>
      <w:marBottom w:val="0"/>
      <w:divBdr>
        <w:top w:val="none" w:sz="0" w:space="0" w:color="auto"/>
        <w:left w:val="none" w:sz="0" w:space="0" w:color="auto"/>
        <w:bottom w:val="none" w:sz="0" w:space="0" w:color="auto"/>
        <w:right w:val="none" w:sz="0" w:space="0" w:color="auto"/>
      </w:divBdr>
      <w:divsChild>
        <w:div w:id="1273434366">
          <w:marLeft w:val="0"/>
          <w:marRight w:val="0"/>
          <w:marTop w:val="0"/>
          <w:marBottom w:val="0"/>
          <w:divBdr>
            <w:top w:val="none" w:sz="0" w:space="0" w:color="auto"/>
            <w:left w:val="none" w:sz="0" w:space="0" w:color="auto"/>
            <w:bottom w:val="none" w:sz="0" w:space="0" w:color="auto"/>
            <w:right w:val="none" w:sz="0" w:space="0" w:color="auto"/>
          </w:divBdr>
        </w:div>
        <w:div w:id="1976763131">
          <w:marLeft w:val="0"/>
          <w:marRight w:val="0"/>
          <w:marTop w:val="0"/>
          <w:marBottom w:val="0"/>
          <w:divBdr>
            <w:top w:val="none" w:sz="0" w:space="0" w:color="auto"/>
            <w:left w:val="none" w:sz="0" w:space="0" w:color="auto"/>
            <w:bottom w:val="none" w:sz="0" w:space="0" w:color="auto"/>
            <w:right w:val="none" w:sz="0" w:space="0" w:color="auto"/>
          </w:divBdr>
        </w:div>
      </w:divsChild>
    </w:div>
    <w:div w:id="1876576575">
      <w:marLeft w:val="0"/>
      <w:marRight w:val="0"/>
      <w:marTop w:val="0"/>
      <w:marBottom w:val="0"/>
      <w:divBdr>
        <w:top w:val="none" w:sz="0" w:space="0" w:color="auto"/>
        <w:left w:val="none" w:sz="0" w:space="0" w:color="auto"/>
        <w:bottom w:val="none" w:sz="0" w:space="0" w:color="auto"/>
        <w:right w:val="none" w:sz="0" w:space="0" w:color="auto"/>
      </w:divBdr>
      <w:divsChild>
        <w:div w:id="1990329857">
          <w:marLeft w:val="0"/>
          <w:marRight w:val="0"/>
          <w:marTop w:val="0"/>
          <w:marBottom w:val="0"/>
          <w:divBdr>
            <w:top w:val="none" w:sz="0" w:space="0" w:color="auto"/>
            <w:left w:val="none" w:sz="0" w:space="0" w:color="auto"/>
            <w:bottom w:val="none" w:sz="0" w:space="0" w:color="auto"/>
            <w:right w:val="none" w:sz="0" w:space="0" w:color="auto"/>
          </w:divBdr>
        </w:div>
        <w:div w:id="1742873111">
          <w:marLeft w:val="0"/>
          <w:marRight w:val="0"/>
          <w:marTop w:val="0"/>
          <w:marBottom w:val="0"/>
          <w:divBdr>
            <w:top w:val="none" w:sz="0" w:space="0" w:color="auto"/>
            <w:left w:val="none" w:sz="0" w:space="0" w:color="auto"/>
            <w:bottom w:val="none" w:sz="0" w:space="0" w:color="auto"/>
            <w:right w:val="none" w:sz="0" w:space="0" w:color="auto"/>
          </w:divBdr>
        </w:div>
        <w:div w:id="1763913676">
          <w:marLeft w:val="0"/>
          <w:marRight w:val="0"/>
          <w:marTop w:val="0"/>
          <w:marBottom w:val="0"/>
          <w:divBdr>
            <w:top w:val="none" w:sz="0" w:space="0" w:color="auto"/>
            <w:left w:val="none" w:sz="0" w:space="0" w:color="auto"/>
            <w:bottom w:val="none" w:sz="0" w:space="0" w:color="auto"/>
            <w:right w:val="none" w:sz="0" w:space="0" w:color="auto"/>
          </w:divBdr>
        </w:div>
        <w:div w:id="1102797249">
          <w:marLeft w:val="0"/>
          <w:marRight w:val="0"/>
          <w:marTop w:val="0"/>
          <w:marBottom w:val="0"/>
          <w:divBdr>
            <w:top w:val="none" w:sz="0" w:space="0" w:color="auto"/>
            <w:left w:val="none" w:sz="0" w:space="0" w:color="auto"/>
            <w:bottom w:val="none" w:sz="0" w:space="0" w:color="auto"/>
            <w:right w:val="none" w:sz="0" w:space="0" w:color="auto"/>
          </w:divBdr>
        </w:div>
      </w:divsChild>
    </w:div>
    <w:div w:id="1894192395">
      <w:marLeft w:val="0"/>
      <w:marRight w:val="0"/>
      <w:marTop w:val="0"/>
      <w:marBottom w:val="0"/>
      <w:divBdr>
        <w:top w:val="none" w:sz="0" w:space="0" w:color="auto"/>
        <w:left w:val="none" w:sz="0" w:space="0" w:color="auto"/>
        <w:bottom w:val="none" w:sz="0" w:space="0" w:color="auto"/>
        <w:right w:val="none" w:sz="0" w:space="0" w:color="auto"/>
      </w:divBdr>
      <w:divsChild>
        <w:div w:id="1343363512">
          <w:marLeft w:val="0"/>
          <w:marRight w:val="0"/>
          <w:marTop w:val="0"/>
          <w:marBottom w:val="0"/>
          <w:divBdr>
            <w:top w:val="none" w:sz="0" w:space="0" w:color="auto"/>
            <w:left w:val="none" w:sz="0" w:space="0" w:color="auto"/>
            <w:bottom w:val="none" w:sz="0" w:space="0" w:color="auto"/>
            <w:right w:val="none" w:sz="0" w:space="0" w:color="auto"/>
          </w:divBdr>
        </w:div>
        <w:div w:id="890460897">
          <w:marLeft w:val="0"/>
          <w:marRight w:val="0"/>
          <w:marTop w:val="0"/>
          <w:marBottom w:val="0"/>
          <w:divBdr>
            <w:top w:val="none" w:sz="0" w:space="0" w:color="auto"/>
            <w:left w:val="none" w:sz="0" w:space="0" w:color="auto"/>
            <w:bottom w:val="none" w:sz="0" w:space="0" w:color="auto"/>
            <w:right w:val="none" w:sz="0" w:space="0" w:color="auto"/>
          </w:divBdr>
        </w:div>
        <w:div w:id="146630851">
          <w:marLeft w:val="0"/>
          <w:marRight w:val="0"/>
          <w:marTop w:val="0"/>
          <w:marBottom w:val="0"/>
          <w:divBdr>
            <w:top w:val="none" w:sz="0" w:space="0" w:color="auto"/>
            <w:left w:val="none" w:sz="0" w:space="0" w:color="auto"/>
            <w:bottom w:val="none" w:sz="0" w:space="0" w:color="auto"/>
            <w:right w:val="none" w:sz="0" w:space="0" w:color="auto"/>
          </w:divBdr>
        </w:div>
        <w:div w:id="564074731">
          <w:marLeft w:val="0"/>
          <w:marRight w:val="0"/>
          <w:marTop w:val="0"/>
          <w:marBottom w:val="0"/>
          <w:divBdr>
            <w:top w:val="none" w:sz="0" w:space="0" w:color="auto"/>
            <w:left w:val="none" w:sz="0" w:space="0" w:color="auto"/>
            <w:bottom w:val="none" w:sz="0" w:space="0" w:color="auto"/>
            <w:right w:val="none" w:sz="0" w:space="0" w:color="auto"/>
          </w:divBdr>
        </w:div>
        <w:div w:id="2112119551">
          <w:marLeft w:val="0"/>
          <w:marRight w:val="0"/>
          <w:marTop w:val="0"/>
          <w:marBottom w:val="0"/>
          <w:divBdr>
            <w:top w:val="none" w:sz="0" w:space="0" w:color="auto"/>
            <w:left w:val="none" w:sz="0" w:space="0" w:color="auto"/>
            <w:bottom w:val="none" w:sz="0" w:space="0" w:color="auto"/>
            <w:right w:val="none" w:sz="0" w:space="0" w:color="auto"/>
          </w:divBdr>
        </w:div>
      </w:divsChild>
    </w:div>
    <w:div w:id="1895046488">
      <w:marLeft w:val="0"/>
      <w:marRight w:val="0"/>
      <w:marTop w:val="0"/>
      <w:marBottom w:val="0"/>
      <w:divBdr>
        <w:top w:val="none" w:sz="0" w:space="0" w:color="auto"/>
        <w:left w:val="none" w:sz="0" w:space="0" w:color="auto"/>
        <w:bottom w:val="none" w:sz="0" w:space="0" w:color="auto"/>
        <w:right w:val="none" w:sz="0" w:space="0" w:color="auto"/>
      </w:divBdr>
      <w:divsChild>
        <w:div w:id="203636985">
          <w:marLeft w:val="0"/>
          <w:marRight w:val="0"/>
          <w:marTop w:val="0"/>
          <w:marBottom w:val="0"/>
          <w:divBdr>
            <w:top w:val="none" w:sz="0" w:space="0" w:color="auto"/>
            <w:left w:val="none" w:sz="0" w:space="0" w:color="auto"/>
            <w:bottom w:val="none" w:sz="0" w:space="0" w:color="auto"/>
            <w:right w:val="none" w:sz="0" w:space="0" w:color="auto"/>
          </w:divBdr>
        </w:div>
        <w:div w:id="595795336">
          <w:marLeft w:val="0"/>
          <w:marRight w:val="0"/>
          <w:marTop w:val="0"/>
          <w:marBottom w:val="0"/>
          <w:divBdr>
            <w:top w:val="none" w:sz="0" w:space="0" w:color="auto"/>
            <w:left w:val="none" w:sz="0" w:space="0" w:color="auto"/>
            <w:bottom w:val="none" w:sz="0" w:space="0" w:color="auto"/>
            <w:right w:val="none" w:sz="0" w:space="0" w:color="auto"/>
          </w:divBdr>
        </w:div>
      </w:divsChild>
    </w:div>
    <w:div w:id="1895235907">
      <w:marLeft w:val="0"/>
      <w:marRight w:val="0"/>
      <w:marTop w:val="0"/>
      <w:marBottom w:val="0"/>
      <w:divBdr>
        <w:top w:val="none" w:sz="0" w:space="0" w:color="auto"/>
        <w:left w:val="none" w:sz="0" w:space="0" w:color="auto"/>
        <w:bottom w:val="none" w:sz="0" w:space="0" w:color="auto"/>
        <w:right w:val="none" w:sz="0" w:space="0" w:color="auto"/>
      </w:divBdr>
    </w:div>
    <w:div w:id="1900314225">
      <w:marLeft w:val="0"/>
      <w:marRight w:val="0"/>
      <w:marTop w:val="0"/>
      <w:marBottom w:val="0"/>
      <w:divBdr>
        <w:top w:val="none" w:sz="0" w:space="0" w:color="auto"/>
        <w:left w:val="none" w:sz="0" w:space="0" w:color="auto"/>
        <w:bottom w:val="none" w:sz="0" w:space="0" w:color="auto"/>
        <w:right w:val="none" w:sz="0" w:space="0" w:color="auto"/>
      </w:divBdr>
      <w:divsChild>
        <w:div w:id="443034368">
          <w:marLeft w:val="0"/>
          <w:marRight w:val="0"/>
          <w:marTop w:val="0"/>
          <w:marBottom w:val="0"/>
          <w:divBdr>
            <w:top w:val="none" w:sz="0" w:space="0" w:color="auto"/>
            <w:left w:val="none" w:sz="0" w:space="0" w:color="auto"/>
            <w:bottom w:val="none" w:sz="0" w:space="0" w:color="auto"/>
            <w:right w:val="none" w:sz="0" w:space="0" w:color="auto"/>
          </w:divBdr>
        </w:div>
        <w:div w:id="697395131">
          <w:marLeft w:val="0"/>
          <w:marRight w:val="0"/>
          <w:marTop w:val="0"/>
          <w:marBottom w:val="0"/>
          <w:divBdr>
            <w:top w:val="none" w:sz="0" w:space="0" w:color="auto"/>
            <w:left w:val="none" w:sz="0" w:space="0" w:color="auto"/>
            <w:bottom w:val="none" w:sz="0" w:space="0" w:color="auto"/>
            <w:right w:val="none" w:sz="0" w:space="0" w:color="auto"/>
          </w:divBdr>
        </w:div>
        <w:div w:id="386609428">
          <w:marLeft w:val="0"/>
          <w:marRight w:val="0"/>
          <w:marTop w:val="0"/>
          <w:marBottom w:val="0"/>
          <w:divBdr>
            <w:top w:val="none" w:sz="0" w:space="0" w:color="auto"/>
            <w:left w:val="none" w:sz="0" w:space="0" w:color="auto"/>
            <w:bottom w:val="none" w:sz="0" w:space="0" w:color="auto"/>
            <w:right w:val="none" w:sz="0" w:space="0" w:color="auto"/>
          </w:divBdr>
        </w:div>
        <w:div w:id="1813056045">
          <w:marLeft w:val="0"/>
          <w:marRight w:val="0"/>
          <w:marTop w:val="0"/>
          <w:marBottom w:val="0"/>
          <w:divBdr>
            <w:top w:val="none" w:sz="0" w:space="0" w:color="auto"/>
            <w:left w:val="none" w:sz="0" w:space="0" w:color="auto"/>
            <w:bottom w:val="none" w:sz="0" w:space="0" w:color="auto"/>
            <w:right w:val="none" w:sz="0" w:space="0" w:color="auto"/>
          </w:divBdr>
        </w:div>
        <w:div w:id="1780760601">
          <w:marLeft w:val="0"/>
          <w:marRight w:val="0"/>
          <w:marTop w:val="0"/>
          <w:marBottom w:val="0"/>
          <w:divBdr>
            <w:top w:val="none" w:sz="0" w:space="0" w:color="auto"/>
            <w:left w:val="none" w:sz="0" w:space="0" w:color="auto"/>
            <w:bottom w:val="none" w:sz="0" w:space="0" w:color="auto"/>
            <w:right w:val="none" w:sz="0" w:space="0" w:color="auto"/>
          </w:divBdr>
        </w:div>
        <w:div w:id="613557833">
          <w:marLeft w:val="0"/>
          <w:marRight w:val="0"/>
          <w:marTop w:val="0"/>
          <w:marBottom w:val="0"/>
          <w:divBdr>
            <w:top w:val="none" w:sz="0" w:space="0" w:color="auto"/>
            <w:left w:val="none" w:sz="0" w:space="0" w:color="auto"/>
            <w:bottom w:val="none" w:sz="0" w:space="0" w:color="auto"/>
            <w:right w:val="none" w:sz="0" w:space="0" w:color="auto"/>
          </w:divBdr>
        </w:div>
        <w:div w:id="1184050363">
          <w:marLeft w:val="0"/>
          <w:marRight w:val="0"/>
          <w:marTop w:val="0"/>
          <w:marBottom w:val="0"/>
          <w:divBdr>
            <w:top w:val="none" w:sz="0" w:space="0" w:color="auto"/>
            <w:left w:val="none" w:sz="0" w:space="0" w:color="auto"/>
            <w:bottom w:val="none" w:sz="0" w:space="0" w:color="auto"/>
            <w:right w:val="none" w:sz="0" w:space="0" w:color="auto"/>
          </w:divBdr>
        </w:div>
        <w:div w:id="71778563">
          <w:marLeft w:val="0"/>
          <w:marRight w:val="0"/>
          <w:marTop w:val="0"/>
          <w:marBottom w:val="0"/>
          <w:divBdr>
            <w:top w:val="none" w:sz="0" w:space="0" w:color="auto"/>
            <w:left w:val="none" w:sz="0" w:space="0" w:color="auto"/>
            <w:bottom w:val="none" w:sz="0" w:space="0" w:color="auto"/>
            <w:right w:val="none" w:sz="0" w:space="0" w:color="auto"/>
          </w:divBdr>
        </w:div>
        <w:div w:id="817576272">
          <w:marLeft w:val="0"/>
          <w:marRight w:val="0"/>
          <w:marTop w:val="0"/>
          <w:marBottom w:val="0"/>
          <w:divBdr>
            <w:top w:val="none" w:sz="0" w:space="0" w:color="auto"/>
            <w:left w:val="none" w:sz="0" w:space="0" w:color="auto"/>
            <w:bottom w:val="none" w:sz="0" w:space="0" w:color="auto"/>
            <w:right w:val="none" w:sz="0" w:space="0" w:color="auto"/>
          </w:divBdr>
        </w:div>
        <w:div w:id="1228806656">
          <w:marLeft w:val="0"/>
          <w:marRight w:val="0"/>
          <w:marTop w:val="0"/>
          <w:marBottom w:val="0"/>
          <w:divBdr>
            <w:top w:val="none" w:sz="0" w:space="0" w:color="auto"/>
            <w:left w:val="none" w:sz="0" w:space="0" w:color="auto"/>
            <w:bottom w:val="none" w:sz="0" w:space="0" w:color="auto"/>
            <w:right w:val="none" w:sz="0" w:space="0" w:color="auto"/>
          </w:divBdr>
        </w:div>
        <w:div w:id="19817709">
          <w:marLeft w:val="0"/>
          <w:marRight w:val="0"/>
          <w:marTop w:val="0"/>
          <w:marBottom w:val="0"/>
          <w:divBdr>
            <w:top w:val="none" w:sz="0" w:space="0" w:color="auto"/>
            <w:left w:val="none" w:sz="0" w:space="0" w:color="auto"/>
            <w:bottom w:val="none" w:sz="0" w:space="0" w:color="auto"/>
            <w:right w:val="none" w:sz="0" w:space="0" w:color="auto"/>
          </w:divBdr>
        </w:div>
        <w:div w:id="1960988711">
          <w:marLeft w:val="0"/>
          <w:marRight w:val="0"/>
          <w:marTop w:val="0"/>
          <w:marBottom w:val="0"/>
          <w:divBdr>
            <w:top w:val="none" w:sz="0" w:space="0" w:color="auto"/>
            <w:left w:val="none" w:sz="0" w:space="0" w:color="auto"/>
            <w:bottom w:val="none" w:sz="0" w:space="0" w:color="auto"/>
            <w:right w:val="none" w:sz="0" w:space="0" w:color="auto"/>
          </w:divBdr>
        </w:div>
        <w:div w:id="228537173">
          <w:marLeft w:val="0"/>
          <w:marRight w:val="0"/>
          <w:marTop w:val="0"/>
          <w:marBottom w:val="0"/>
          <w:divBdr>
            <w:top w:val="none" w:sz="0" w:space="0" w:color="auto"/>
            <w:left w:val="none" w:sz="0" w:space="0" w:color="auto"/>
            <w:bottom w:val="none" w:sz="0" w:space="0" w:color="auto"/>
            <w:right w:val="none" w:sz="0" w:space="0" w:color="auto"/>
          </w:divBdr>
        </w:div>
        <w:div w:id="1604846701">
          <w:marLeft w:val="0"/>
          <w:marRight w:val="0"/>
          <w:marTop w:val="0"/>
          <w:marBottom w:val="0"/>
          <w:divBdr>
            <w:top w:val="none" w:sz="0" w:space="0" w:color="auto"/>
            <w:left w:val="none" w:sz="0" w:space="0" w:color="auto"/>
            <w:bottom w:val="none" w:sz="0" w:space="0" w:color="auto"/>
            <w:right w:val="none" w:sz="0" w:space="0" w:color="auto"/>
          </w:divBdr>
        </w:div>
        <w:div w:id="1687100301">
          <w:marLeft w:val="0"/>
          <w:marRight w:val="0"/>
          <w:marTop w:val="0"/>
          <w:marBottom w:val="0"/>
          <w:divBdr>
            <w:top w:val="none" w:sz="0" w:space="0" w:color="auto"/>
            <w:left w:val="none" w:sz="0" w:space="0" w:color="auto"/>
            <w:bottom w:val="none" w:sz="0" w:space="0" w:color="auto"/>
            <w:right w:val="none" w:sz="0" w:space="0" w:color="auto"/>
          </w:divBdr>
        </w:div>
        <w:div w:id="1851748621">
          <w:marLeft w:val="0"/>
          <w:marRight w:val="0"/>
          <w:marTop w:val="0"/>
          <w:marBottom w:val="0"/>
          <w:divBdr>
            <w:top w:val="none" w:sz="0" w:space="0" w:color="auto"/>
            <w:left w:val="none" w:sz="0" w:space="0" w:color="auto"/>
            <w:bottom w:val="none" w:sz="0" w:space="0" w:color="auto"/>
            <w:right w:val="none" w:sz="0" w:space="0" w:color="auto"/>
          </w:divBdr>
        </w:div>
        <w:div w:id="549268608">
          <w:marLeft w:val="0"/>
          <w:marRight w:val="0"/>
          <w:marTop w:val="0"/>
          <w:marBottom w:val="0"/>
          <w:divBdr>
            <w:top w:val="none" w:sz="0" w:space="0" w:color="auto"/>
            <w:left w:val="none" w:sz="0" w:space="0" w:color="auto"/>
            <w:bottom w:val="none" w:sz="0" w:space="0" w:color="auto"/>
            <w:right w:val="none" w:sz="0" w:space="0" w:color="auto"/>
          </w:divBdr>
        </w:div>
        <w:div w:id="930770859">
          <w:marLeft w:val="0"/>
          <w:marRight w:val="0"/>
          <w:marTop w:val="0"/>
          <w:marBottom w:val="0"/>
          <w:divBdr>
            <w:top w:val="none" w:sz="0" w:space="0" w:color="auto"/>
            <w:left w:val="none" w:sz="0" w:space="0" w:color="auto"/>
            <w:bottom w:val="none" w:sz="0" w:space="0" w:color="auto"/>
            <w:right w:val="none" w:sz="0" w:space="0" w:color="auto"/>
          </w:divBdr>
        </w:div>
        <w:div w:id="701592820">
          <w:marLeft w:val="0"/>
          <w:marRight w:val="0"/>
          <w:marTop w:val="0"/>
          <w:marBottom w:val="0"/>
          <w:divBdr>
            <w:top w:val="none" w:sz="0" w:space="0" w:color="auto"/>
            <w:left w:val="none" w:sz="0" w:space="0" w:color="auto"/>
            <w:bottom w:val="none" w:sz="0" w:space="0" w:color="auto"/>
            <w:right w:val="none" w:sz="0" w:space="0" w:color="auto"/>
          </w:divBdr>
        </w:div>
        <w:div w:id="1366174034">
          <w:marLeft w:val="0"/>
          <w:marRight w:val="0"/>
          <w:marTop w:val="0"/>
          <w:marBottom w:val="0"/>
          <w:divBdr>
            <w:top w:val="none" w:sz="0" w:space="0" w:color="auto"/>
            <w:left w:val="none" w:sz="0" w:space="0" w:color="auto"/>
            <w:bottom w:val="none" w:sz="0" w:space="0" w:color="auto"/>
            <w:right w:val="none" w:sz="0" w:space="0" w:color="auto"/>
          </w:divBdr>
        </w:div>
        <w:div w:id="911891565">
          <w:marLeft w:val="0"/>
          <w:marRight w:val="0"/>
          <w:marTop w:val="0"/>
          <w:marBottom w:val="0"/>
          <w:divBdr>
            <w:top w:val="none" w:sz="0" w:space="0" w:color="auto"/>
            <w:left w:val="none" w:sz="0" w:space="0" w:color="auto"/>
            <w:bottom w:val="none" w:sz="0" w:space="0" w:color="auto"/>
            <w:right w:val="none" w:sz="0" w:space="0" w:color="auto"/>
          </w:divBdr>
        </w:div>
        <w:div w:id="1546792589">
          <w:marLeft w:val="0"/>
          <w:marRight w:val="0"/>
          <w:marTop w:val="0"/>
          <w:marBottom w:val="0"/>
          <w:divBdr>
            <w:top w:val="none" w:sz="0" w:space="0" w:color="auto"/>
            <w:left w:val="none" w:sz="0" w:space="0" w:color="auto"/>
            <w:bottom w:val="none" w:sz="0" w:space="0" w:color="auto"/>
            <w:right w:val="none" w:sz="0" w:space="0" w:color="auto"/>
          </w:divBdr>
        </w:div>
        <w:div w:id="1816486870">
          <w:marLeft w:val="0"/>
          <w:marRight w:val="0"/>
          <w:marTop w:val="0"/>
          <w:marBottom w:val="0"/>
          <w:divBdr>
            <w:top w:val="none" w:sz="0" w:space="0" w:color="auto"/>
            <w:left w:val="none" w:sz="0" w:space="0" w:color="auto"/>
            <w:bottom w:val="none" w:sz="0" w:space="0" w:color="auto"/>
            <w:right w:val="none" w:sz="0" w:space="0" w:color="auto"/>
          </w:divBdr>
        </w:div>
        <w:div w:id="1035353190">
          <w:marLeft w:val="0"/>
          <w:marRight w:val="0"/>
          <w:marTop w:val="0"/>
          <w:marBottom w:val="0"/>
          <w:divBdr>
            <w:top w:val="none" w:sz="0" w:space="0" w:color="auto"/>
            <w:left w:val="none" w:sz="0" w:space="0" w:color="auto"/>
            <w:bottom w:val="none" w:sz="0" w:space="0" w:color="auto"/>
            <w:right w:val="none" w:sz="0" w:space="0" w:color="auto"/>
          </w:divBdr>
        </w:div>
        <w:div w:id="565143352">
          <w:marLeft w:val="0"/>
          <w:marRight w:val="0"/>
          <w:marTop w:val="0"/>
          <w:marBottom w:val="0"/>
          <w:divBdr>
            <w:top w:val="none" w:sz="0" w:space="0" w:color="auto"/>
            <w:left w:val="none" w:sz="0" w:space="0" w:color="auto"/>
            <w:bottom w:val="none" w:sz="0" w:space="0" w:color="auto"/>
            <w:right w:val="none" w:sz="0" w:space="0" w:color="auto"/>
          </w:divBdr>
        </w:div>
        <w:div w:id="1795320220">
          <w:marLeft w:val="0"/>
          <w:marRight w:val="0"/>
          <w:marTop w:val="0"/>
          <w:marBottom w:val="0"/>
          <w:divBdr>
            <w:top w:val="none" w:sz="0" w:space="0" w:color="auto"/>
            <w:left w:val="none" w:sz="0" w:space="0" w:color="auto"/>
            <w:bottom w:val="none" w:sz="0" w:space="0" w:color="auto"/>
            <w:right w:val="none" w:sz="0" w:space="0" w:color="auto"/>
          </w:divBdr>
        </w:div>
        <w:div w:id="1073118529">
          <w:marLeft w:val="0"/>
          <w:marRight w:val="0"/>
          <w:marTop w:val="0"/>
          <w:marBottom w:val="0"/>
          <w:divBdr>
            <w:top w:val="none" w:sz="0" w:space="0" w:color="auto"/>
            <w:left w:val="none" w:sz="0" w:space="0" w:color="auto"/>
            <w:bottom w:val="none" w:sz="0" w:space="0" w:color="auto"/>
            <w:right w:val="none" w:sz="0" w:space="0" w:color="auto"/>
          </w:divBdr>
        </w:div>
        <w:div w:id="1620330129">
          <w:marLeft w:val="0"/>
          <w:marRight w:val="0"/>
          <w:marTop w:val="0"/>
          <w:marBottom w:val="0"/>
          <w:divBdr>
            <w:top w:val="none" w:sz="0" w:space="0" w:color="auto"/>
            <w:left w:val="none" w:sz="0" w:space="0" w:color="auto"/>
            <w:bottom w:val="none" w:sz="0" w:space="0" w:color="auto"/>
            <w:right w:val="none" w:sz="0" w:space="0" w:color="auto"/>
          </w:divBdr>
        </w:div>
        <w:div w:id="1134759112">
          <w:marLeft w:val="0"/>
          <w:marRight w:val="0"/>
          <w:marTop w:val="0"/>
          <w:marBottom w:val="0"/>
          <w:divBdr>
            <w:top w:val="none" w:sz="0" w:space="0" w:color="auto"/>
            <w:left w:val="none" w:sz="0" w:space="0" w:color="auto"/>
            <w:bottom w:val="none" w:sz="0" w:space="0" w:color="auto"/>
            <w:right w:val="none" w:sz="0" w:space="0" w:color="auto"/>
          </w:divBdr>
        </w:div>
        <w:div w:id="1641111866">
          <w:marLeft w:val="0"/>
          <w:marRight w:val="0"/>
          <w:marTop w:val="0"/>
          <w:marBottom w:val="0"/>
          <w:divBdr>
            <w:top w:val="none" w:sz="0" w:space="0" w:color="auto"/>
            <w:left w:val="none" w:sz="0" w:space="0" w:color="auto"/>
            <w:bottom w:val="none" w:sz="0" w:space="0" w:color="auto"/>
            <w:right w:val="none" w:sz="0" w:space="0" w:color="auto"/>
          </w:divBdr>
        </w:div>
        <w:div w:id="83188739">
          <w:marLeft w:val="0"/>
          <w:marRight w:val="0"/>
          <w:marTop w:val="0"/>
          <w:marBottom w:val="0"/>
          <w:divBdr>
            <w:top w:val="none" w:sz="0" w:space="0" w:color="auto"/>
            <w:left w:val="none" w:sz="0" w:space="0" w:color="auto"/>
            <w:bottom w:val="none" w:sz="0" w:space="0" w:color="auto"/>
            <w:right w:val="none" w:sz="0" w:space="0" w:color="auto"/>
          </w:divBdr>
        </w:div>
        <w:div w:id="166209421">
          <w:marLeft w:val="0"/>
          <w:marRight w:val="0"/>
          <w:marTop w:val="0"/>
          <w:marBottom w:val="0"/>
          <w:divBdr>
            <w:top w:val="none" w:sz="0" w:space="0" w:color="auto"/>
            <w:left w:val="none" w:sz="0" w:space="0" w:color="auto"/>
            <w:bottom w:val="none" w:sz="0" w:space="0" w:color="auto"/>
            <w:right w:val="none" w:sz="0" w:space="0" w:color="auto"/>
          </w:divBdr>
        </w:div>
        <w:div w:id="1717120208">
          <w:marLeft w:val="0"/>
          <w:marRight w:val="0"/>
          <w:marTop w:val="0"/>
          <w:marBottom w:val="0"/>
          <w:divBdr>
            <w:top w:val="none" w:sz="0" w:space="0" w:color="auto"/>
            <w:left w:val="none" w:sz="0" w:space="0" w:color="auto"/>
            <w:bottom w:val="none" w:sz="0" w:space="0" w:color="auto"/>
            <w:right w:val="none" w:sz="0" w:space="0" w:color="auto"/>
          </w:divBdr>
        </w:div>
        <w:div w:id="1120683275">
          <w:marLeft w:val="0"/>
          <w:marRight w:val="0"/>
          <w:marTop w:val="0"/>
          <w:marBottom w:val="0"/>
          <w:divBdr>
            <w:top w:val="none" w:sz="0" w:space="0" w:color="auto"/>
            <w:left w:val="none" w:sz="0" w:space="0" w:color="auto"/>
            <w:bottom w:val="none" w:sz="0" w:space="0" w:color="auto"/>
            <w:right w:val="none" w:sz="0" w:space="0" w:color="auto"/>
          </w:divBdr>
        </w:div>
        <w:div w:id="1551265948">
          <w:marLeft w:val="0"/>
          <w:marRight w:val="0"/>
          <w:marTop w:val="0"/>
          <w:marBottom w:val="0"/>
          <w:divBdr>
            <w:top w:val="none" w:sz="0" w:space="0" w:color="auto"/>
            <w:left w:val="none" w:sz="0" w:space="0" w:color="auto"/>
            <w:bottom w:val="none" w:sz="0" w:space="0" w:color="auto"/>
            <w:right w:val="none" w:sz="0" w:space="0" w:color="auto"/>
          </w:divBdr>
        </w:div>
        <w:div w:id="954751844">
          <w:marLeft w:val="0"/>
          <w:marRight w:val="0"/>
          <w:marTop w:val="0"/>
          <w:marBottom w:val="0"/>
          <w:divBdr>
            <w:top w:val="none" w:sz="0" w:space="0" w:color="auto"/>
            <w:left w:val="none" w:sz="0" w:space="0" w:color="auto"/>
            <w:bottom w:val="none" w:sz="0" w:space="0" w:color="auto"/>
            <w:right w:val="none" w:sz="0" w:space="0" w:color="auto"/>
          </w:divBdr>
        </w:div>
        <w:div w:id="889652976">
          <w:marLeft w:val="0"/>
          <w:marRight w:val="0"/>
          <w:marTop w:val="0"/>
          <w:marBottom w:val="0"/>
          <w:divBdr>
            <w:top w:val="none" w:sz="0" w:space="0" w:color="auto"/>
            <w:left w:val="none" w:sz="0" w:space="0" w:color="auto"/>
            <w:bottom w:val="none" w:sz="0" w:space="0" w:color="auto"/>
            <w:right w:val="none" w:sz="0" w:space="0" w:color="auto"/>
          </w:divBdr>
        </w:div>
        <w:div w:id="1007093650">
          <w:marLeft w:val="0"/>
          <w:marRight w:val="0"/>
          <w:marTop w:val="0"/>
          <w:marBottom w:val="0"/>
          <w:divBdr>
            <w:top w:val="none" w:sz="0" w:space="0" w:color="auto"/>
            <w:left w:val="none" w:sz="0" w:space="0" w:color="auto"/>
            <w:bottom w:val="none" w:sz="0" w:space="0" w:color="auto"/>
            <w:right w:val="none" w:sz="0" w:space="0" w:color="auto"/>
          </w:divBdr>
        </w:div>
        <w:div w:id="1759326367">
          <w:marLeft w:val="0"/>
          <w:marRight w:val="0"/>
          <w:marTop w:val="0"/>
          <w:marBottom w:val="0"/>
          <w:divBdr>
            <w:top w:val="none" w:sz="0" w:space="0" w:color="auto"/>
            <w:left w:val="none" w:sz="0" w:space="0" w:color="auto"/>
            <w:bottom w:val="none" w:sz="0" w:space="0" w:color="auto"/>
            <w:right w:val="none" w:sz="0" w:space="0" w:color="auto"/>
          </w:divBdr>
        </w:div>
        <w:div w:id="1501969277">
          <w:marLeft w:val="0"/>
          <w:marRight w:val="0"/>
          <w:marTop w:val="0"/>
          <w:marBottom w:val="0"/>
          <w:divBdr>
            <w:top w:val="none" w:sz="0" w:space="0" w:color="auto"/>
            <w:left w:val="none" w:sz="0" w:space="0" w:color="auto"/>
            <w:bottom w:val="none" w:sz="0" w:space="0" w:color="auto"/>
            <w:right w:val="none" w:sz="0" w:space="0" w:color="auto"/>
          </w:divBdr>
        </w:div>
        <w:div w:id="857697075">
          <w:marLeft w:val="0"/>
          <w:marRight w:val="0"/>
          <w:marTop w:val="0"/>
          <w:marBottom w:val="0"/>
          <w:divBdr>
            <w:top w:val="none" w:sz="0" w:space="0" w:color="auto"/>
            <w:left w:val="none" w:sz="0" w:space="0" w:color="auto"/>
            <w:bottom w:val="none" w:sz="0" w:space="0" w:color="auto"/>
            <w:right w:val="none" w:sz="0" w:space="0" w:color="auto"/>
          </w:divBdr>
        </w:div>
        <w:div w:id="944965890">
          <w:marLeft w:val="0"/>
          <w:marRight w:val="0"/>
          <w:marTop w:val="0"/>
          <w:marBottom w:val="0"/>
          <w:divBdr>
            <w:top w:val="none" w:sz="0" w:space="0" w:color="auto"/>
            <w:left w:val="none" w:sz="0" w:space="0" w:color="auto"/>
            <w:bottom w:val="none" w:sz="0" w:space="0" w:color="auto"/>
            <w:right w:val="none" w:sz="0" w:space="0" w:color="auto"/>
          </w:divBdr>
        </w:div>
        <w:div w:id="591550197">
          <w:marLeft w:val="0"/>
          <w:marRight w:val="0"/>
          <w:marTop w:val="0"/>
          <w:marBottom w:val="0"/>
          <w:divBdr>
            <w:top w:val="none" w:sz="0" w:space="0" w:color="auto"/>
            <w:left w:val="none" w:sz="0" w:space="0" w:color="auto"/>
            <w:bottom w:val="none" w:sz="0" w:space="0" w:color="auto"/>
            <w:right w:val="none" w:sz="0" w:space="0" w:color="auto"/>
          </w:divBdr>
        </w:div>
        <w:div w:id="273825001">
          <w:marLeft w:val="0"/>
          <w:marRight w:val="0"/>
          <w:marTop w:val="0"/>
          <w:marBottom w:val="0"/>
          <w:divBdr>
            <w:top w:val="none" w:sz="0" w:space="0" w:color="auto"/>
            <w:left w:val="none" w:sz="0" w:space="0" w:color="auto"/>
            <w:bottom w:val="none" w:sz="0" w:space="0" w:color="auto"/>
            <w:right w:val="none" w:sz="0" w:space="0" w:color="auto"/>
          </w:divBdr>
        </w:div>
        <w:div w:id="1536036583">
          <w:marLeft w:val="0"/>
          <w:marRight w:val="0"/>
          <w:marTop w:val="0"/>
          <w:marBottom w:val="0"/>
          <w:divBdr>
            <w:top w:val="none" w:sz="0" w:space="0" w:color="auto"/>
            <w:left w:val="none" w:sz="0" w:space="0" w:color="auto"/>
            <w:bottom w:val="none" w:sz="0" w:space="0" w:color="auto"/>
            <w:right w:val="none" w:sz="0" w:space="0" w:color="auto"/>
          </w:divBdr>
        </w:div>
        <w:div w:id="1330668953">
          <w:marLeft w:val="0"/>
          <w:marRight w:val="0"/>
          <w:marTop w:val="0"/>
          <w:marBottom w:val="0"/>
          <w:divBdr>
            <w:top w:val="none" w:sz="0" w:space="0" w:color="auto"/>
            <w:left w:val="none" w:sz="0" w:space="0" w:color="auto"/>
            <w:bottom w:val="none" w:sz="0" w:space="0" w:color="auto"/>
            <w:right w:val="none" w:sz="0" w:space="0" w:color="auto"/>
          </w:divBdr>
        </w:div>
        <w:div w:id="1229918219">
          <w:marLeft w:val="0"/>
          <w:marRight w:val="0"/>
          <w:marTop w:val="0"/>
          <w:marBottom w:val="0"/>
          <w:divBdr>
            <w:top w:val="none" w:sz="0" w:space="0" w:color="auto"/>
            <w:left w:val="none" w:sz="0" w:space="0" w:color="auto"/>
            <w:bottom w:val="none" w:sz="0" w:space="0" w:color="auto"/>
            <w:right w:val="none" w:sz="0" w:space="0" w:color="auto"/>
          </w:divBdr>
        </w:div>
        <w:div w:id="80562979">
          <w:marLeft w:val="0"/>
          <w:marRight w:val="0"/>
          <w:marTop w:val="0"/>
          <w:marBottom w:val="0"/>
          <w:divBdr>
            <w:top w:val="none" w:sz="0" w:space="0" w:color="auto"/>
            <w:left w:val="none" w:sz="0" w:space="0" w:color="auto"/>
            <w:bottom w:val="none" w:sz="0" w:space="0" w:color="auto"/>
            <w:right w:val="none" w:sz="0" w:space="0" w:color="auto"/>
          </w:divBdr>
        </w:div>
        <w:div w:id="300042185">
          <w:marLeft w:val="0"/>
          <w:marRight w:val="0"/>
          <w:marTop w:val="0"/>
          <w:marBottom w:val="0"/>
          <w:divBdr>
            <w:top w:val="none" w:sz="0" w:space="0" w:color="auto"/>
            <w:left w:val="none" w:sz="0" w:space="0" w:color="auto"/>
            <w:bottom w:val="none" w:sz="0" w:space="0" w:color="auto"/>
            <w:right w:val="none" w:sz="0" w:space="0" w:color="auto"/>
          </w:divBdr>
        </w:div>
        <w:div w:id="360782994">
          <w:marLeft w:val="0"/>
          <w:marRight w:val="0"/>
          <w:marTop w:val="0"/>
          <w:marBottom w:val="0"/>
          <w:divBdr>
            <w:top w:val="none" w:sz="0" w:space="0" w:color="auto"/>
            <w:left w:val="none" w:sz="0" w:space="0" w:color="auto"/>
            <w:bottom w:val="none" w:sz="0" w:space="0" w:color="auto"/>
            <w:right w:val="none" w:sz="0" w:space="0" w:color="auto"/>
          </w:divBdr>
        </w:div>
        <w:div w:id="480271942">
          <w:marLeft w:val="0"/>
          <w:marRight w:val="0"/>
          <w:marTop w:val="0"/>
          <w:marBottom w:val="0"/>
          <w:divBdr>
            <w:top w:val="none" w:sz="0" w:space="0" w:color="auto"/>
            <w:left w:val="none" w:sz="0" w:space="0" w:color="auto"/>
            <w:bottom w:val="none" w:sz="0" w:space="0" w:color="auto"/>
            <w:right w:val="none" w:sz="0" w:space="0" w:color="auto"/>
          </w:divBdr>
        </w:div>
        <w:div w:id="1514760846">
          <w:marLeft w:val="0"/>
          <w:marRight w:val="0"/>
          <w:marTop w:val="0"/>
          <w:marBottom w:val="0"/>
          <w:divBdr>
            <w:top w:val="none" w:sz="0" w:space="0" w:color="auto"/>
            <w:left w:val="none" w:sz="0" w:space="0" w:color="auto"/>
            <w:bottom w:val="none" w:sz="0" w:space="0" w:color="auto"/>
            <w:right w:val="none" w:sz="0" w:space="0" w:color="auto"/>
          </w:divBdr>
        </w:div>
      </w:divsChild>
    </w:div>
    <w:div w:id="1909341381">
      <w:marLeft w:val="0"/>
      <w:marRight w:val="0"/>
      <w:marTop w:val="0"/>
      <w:marBottom w:val="0"/>
      <w:divBdr>
        <w:top w:val="none" w:sz="0" w:space="0" w:color="auto"/>
        <w:left w:val="none" w:sz="0" w:space="0" w:color="auto"/>
        <w:bottom w:val="none" w:sz="0" w:space="0" w:color="auto"/>
        <w:right w:val="none" w:sz="0" w:space="0" w:color="auto"/>
      </w:divBdr>
    </w:div>
    <w:div w:id="1917200975">
      <w:marLeft w:val="0"/>
      <w:marRight w:val="0"/>
      <w:marTop w:val="0"/>
      <w:marBottom w:val="0"/>
      <w:divBdr>
        <w:top w:val="none" w:sz="0" w:space="0" w:color="auto"/>
        <w:left w:val="none" w:sz="0" w:space="0" w:color="auto"/>
        <w:bottom w:val="none" w:sz="0" w:space="0" w:color="auto"/>
        <w:right w:val="none" w:sz="0" w:space="0" w:color="auto"/>
      </w:divBdr>
      <w:divsChild>
        <w:div w:id="1660767622">
          <w:marLeft w:val="0"/>
          <w:marRight w:val="0"/>
          <w:marTop w:val="0"/>
          <w:marBottom w:val="0"/>
          <w:divBdr>
            <w:top w:val="none" w:sz="0" w:space="0" w:color="auto"/>
            <w:left w:val="none" w:sz="0" w:space="0" w:color="auto"/>
            <w:bottom w:val="none" w:sz="0" w:space="0" w:color="auto"/>
            <w:right w:val="none" w:sz="0" w:space="0" w:color="auto"/>
          </w:divBdr>
        </w:div>
        <w:div w:id="837500791">
          <w:marLeft w:val="0"/>
          <w:marRight w:val="0"/>
          <w:marTop w:val="0"/>
          <w:marBottom w:val="0"/>
          <w:divBdr>
            <w:top w:val="none" w:sz="0" w:space="0" w:color="auto"/>
            <w:left w:val="none" w:sz="0" w:space="0" w:color="auto"/>
            <w:bottom w:val="none" w:sz="0" w:space="0" w:color="auto"/>
            <w:right w:val="none" w:sz="0" w:space="0" w:color="auto"/>
          </w:divBdr>
        </w:div>
        <w:div w:id="1239707432">
          <w:marLeft w:val="0"/>
          <w:marRight w:val="0"/>
          <w:marTop w:val="0"/>
          <w:marBottom w:val="0"/>
          <w:divBdr>
            <w:top w:val="none" w:sz="0" w:space="0" w:color="auto"/>
            <w:left w:val="none" w:sz="0" w:space="0" w:color="auto"/>
            <w:bottom w:val="none" w:sz="0" w:space="0" w:color="auto"/>
            <w:right w:val="none" w:sz="0" w:space="0" w:color="auto"/>
          </w:divBdr>
        </w:div>
      </w:divsChild>
    </w:div>
    <w:div w:id="1932349887">
      <w:marLeft w:val="0"/>
      <w:marRight w:val="0"/>
      <w:marTop w:val="0"/>
      <w:marBottom w:val="0"/>
      <w:divBdr>
        <w:top w:val="none" w:sz="0" w:space="0" w:color="auto"/>
        <w:left w:val="none" w:sz="0" w:space="0" w:color="auto"/>
        <w:bottom w:val="none" w:sz="0" w:space="0" w:color="auto"/>
        <w:right w:val="none" w:sz="0" w:space="0" w:color="auto"/>
      </w:divBdr>
      <w:divsChild>
        <w:div w:id="2122413716">
          <w:marLeft w:val="0"/>
          <w:marRight w:val="0"/>
          <w:marTop w:val="0"/>
          <w:marBottom w:val="0"/>
          <w:divBdr>
            <w:top w:val="none" w:sz="0" w:space="0" w:color="auto"/>
            <w:left w:val="none" w:sz="0" w:space="0" w:color="auto"/>
            <w:bottom w:val="none" w:sz="0" w:space="0" w:color="auto"/>
            <w:right w:val="none" w:sz="0" w:space="0" w:color="auto"/>
          </w:divBdr>
        </w:div>
        <w:div w:id="1055130040">
          <w:marLeft w:val="0"/>
          <w:marRight w:val="0"/>
          <w:marTop w:val="0"/>
          <w:marBottom w:val="0"/>
          <w:divBdr>
            <w:top w:val="none" w:sz="0" w:space="0" w:color="auto"/>
            <w:left w:val="none" w:sz="0" w:space="0" w:color="auto"/>
            <w:bottom w:val="none" w:sz="0" w:space="0" w:color="auto"/>
            <w:right w:val="none" w:sz="0" w:space="0" w:color="auto"/>
          </w:divBdr>
        </w:div>
      </w:divsChild>
    </w:div>
    <w:div w:id="1937513256">
      <w:marLeft w:val="0"/>
      <w:marRight w:val="0"/>
      <w:marTop w:val="0"/>
      <w:marBottom w:val="0"/>
      <w:divBdr>
        <w:top w:val="none" w:sz="0" w:space="0" w:color="auto"/>
        <w:left w:val="none" w:sz="0" w:space="0" w:color="auto"/>
        <w:bottom w:val="none" w:sz="0" w:space="0" w:color="auto"/>
        <w:right w:val="none" w:sz="0" w:space="0" w:color="auto"/>
      </w:divBdr>
      <w:divsChild>
        <w:div w:id="1021467480">
          <w:marLeft w:val="0"/>
          <w:marRight w:val="0"/>
          <w:marTop w:val="0"/>
          <w:marBottom w:val="0"/>
          <w:divBdr>
            <w:top w:val="none" w:sz="0" w:space="0" w:color="auto"/>
            <w:left w:val="none" w:sz="0" w:space="0" w:color="auto"/>
            <w:bottom w:val="none" w:sz="0" w:space="0" w:color="auto"/>
            <w:right w:val="none" w:sz="0" w:space="0" w:color="auto"/>
          </w:divBdr>
        </w:div>
        <w:div w:id="1370228598">
          <w:marLeft w:val="0"/>
          <w:marRight w:val="0"/>
          <w:marTop w:val="0"/>
          <w:marBottom w:val="0"/>
          <w:divBdr>
            <w:top w:val="none" w:sz="0" w:space="0" w:color="auto"/>
            <w:left w:val="none" w:sz="0" w:space="0" w:color="auto"/>
            <w:bottom w:val="none" w:sz="0" w:space="0" w:color="auto"/>
            <w:right w:val="none" w:sz="0" w:space="0" w:color="auto"/>
          </w:divBdr>
        </w:div>
        <w:div w:id="1105271927">
          <w:marLeft w:val="0"/>
          <w:marRight w:val="0"/>
          <w:marTop w:val="0"/>
          <w:marBottom w:val="0"/>
          <w:divBdr>
            <w:top w:val="none" w:sz="0" w:space="0" w:color="auto"/>
            <w:left w:val="none" w:sz="0" w:space="0" w:color="auto"/>
            <w:bottom w:val="none" w:sz="0" w:space="0" w:color="auto"/>
            <w:right w:val="none" w:sz="0" w:space="0" w:color="auto"/>
          </w:divBdr>
        </w:div>
        <w:div w:id="380523475">
          <w:marLeft w:val="0"/>
          <w:marRight w:val="0"/>
          <w:marTop w:val="0"/>
          <w:marBottom w:val="0"/>
          <w:divBdr>
            <w:top w:val="none" w:sz="0" w:space="0" w:color="auto"/>
            <w:left w:val="none" w:sz="0" w:space="0" w:color="auto"/>
            <w:bottom w:val="none" w:sz="0" w:space="0" w:color="auto"/>
            <w:right w:val="none" w:sz="0" w:space="0" w:color="auto"/>
          </w:divBdr>
        </w:div>
        <w:div w:id="1886329209">
          <w:marLeft w:val="0"/>
          <w:marRight w:val="0"/>
          <w:marTop w:val="0"/>
          <w:marBottom w:val="0"/>
          <w:divBdr>
            <w:top w:val="none" w:sz="0" w:space="0" w:color="auto"/>
            <w:left w:val="none" w:sz="0" w:space="0" w:color="auto"/>
            <w:bottom w:val="none" w:sz="0" w:space="0" w:color="auto"/>
            <w:right w:val="none" w:sz="0" w:space="0" w:color="auto"/>
          </w:divBdr>
        </w:div>
        <w:div w:id="922643831">
          <w:marLeft w:val="0"/>
          <w:marRight w:val="0"/>
          <w:marTop w:val="0"/>
          <w:marBottom w:val="0"/>
          <w:divBdr>
            <w:top w:val="none" w:sz="0" w:space="0" w:color="auto"/>
            <w:left w:val="none" w:sz="0" w:space="0" w:color="auto"/>
            <w:bottom w:val="none" w:sz="0" w:space="0" w:color="auto"/>
            <w:right w:val="none" w:sz="0" w:space="0" w:color="auto"/>
          </w:divBdr>
        </w:div>
        <w:div w:id="136725360">
          <w:marLeft w:val="0"/>
          <w:marRight w:val="0"/>
          <w:marTop w:val="0"/>
          <w:marBottom w:val="0"/>
          <w:divBdr>
            <w:top w:val="none" w:sz="0" w:space="0" w:color="auto"/>
            <w:left w:val="none" w:sz="0" w:space="0" w:color="auto"/>
            <w:bottom w:val="none" w:sz="0" w:space="0" w:color="auto"/>
            <w:right w:val="none" w:sz="0" w:space="0" w:color="auto"/>
          </w:divBdr>
        </w:div>
        <w:div w:id="1143547328">
          <w:marLeft w:val="0"/>
          <w:marRight w:val="0"/>
          <w:marTop w:val="0"/>
          <w:marBottom w:val="0"/>
          <w:divBdr>
            <w:top w:val="none" w:sz="0" w:space="0" w:color="auto"/>
            <w:left w:val="none" w:sz="0" w:space="0" w:color="auto"/>
            <w:bottom w:val="none" w:sz="0" w:space="0" w:color="auto"/>
            <w:right w:val="none" w:sz="0" w:space="0" w:color="auto"/>
          </w:divBdr>
        </w:div>
        <w:div w:id="1466579929">
          <w:marLeft w:val="0"/>
          <w:marRight w:val="0"/>
          <w:marTop w:val="0"/>
          <w:marBottom w:val="0"/>
          <w:divBdr>
            <w:top w:val="none" w:sz="0" w:space="0" w:color="auto"/>
            <w:left w:val="none" w:sz="0" w:space="0" w:color="auto"/>
            <w:bottom w:val="none" w:sz="0" w:space="0" w:color="auto"/>
            <w:right w:val="none" w:sz="0" w:space="0" w:color="auto"/>
          </w:divBdr>
        </w:div>
        <w:div w:id="503788923">
          <w:marLeft w:val="0"/>
          <w:marRight w:val="0"/>
          <w:marTop w:val="0"/>
          <w:marBottom w:val="0"/>
          <w:divBdr>
            <w:top w:val="none" w:sz="0" w:space="0" w:color="auto"/>
            <w:left w:val="none" w:sz="0" w:space="0" w:color="auto"/>
            <w:bottom w:val="none" w:sz="0" w:space="0" w:color="auto"/>
            <w:right w:val="none" w:sz="0" w:space="0" w:color="auto"/>
          </w:divBdr>
        </w:div>
        <w:div w:id="938175724">
          <w:marLeft w:val="0"/>
          <w:marRight w:val="0"/>
          <w:marTop w:val="0"/>
          <w:marBottom w:val="0"/>
          <w:divBdr>
            <w:top w:val="none" w:sz="0" w:space="0" w:color="auto"/>
            <w:left w:val="none" w:sz="0" w:space="0" w:color="auto"/>
            <w:bottom w:val="none" w:sz="0" w:space="0" w:color="auto"/>
            <w:right w:val="none" w:sz="0" w:space="0" w:color="auto"/>
          </w:divBdr>
        </w:div>
        <w:div w:id="1168785353">
          <w:marLeft w:val="0"/>
          <w:marRight w:val="0"/>
          <w:marTop w:val="0"/>
          <w:marBottom w:val="0"/>
          <w:divBdr>
            <w:top w:val="none" w:sz="0" w:space="0" w:color="auto"/>
            <w:left w:val="none" w:sz="0" w:space="0" w:color="auto"/>
            <w:bottom w:val="none" w:sz="0" w:space="0" w:color="auto"/>
            <w:right w:val="none" w:sz="0" w:space="0" w:color="auto"/>
          </w:divBdr>
        </w:div>
        <w:div w:id="676469843">
          <w:marLeft w:val="0"/>
          <w:marRight w:val="0"/>
          <w:marTop w:val="0"/>
          <w:marBottom w:val="0"/>
          <w:divBdr>
            <w:top w:val="none" w:sz="0" w:space="0" w:color="auto"/>
            <w:left w:val="none" w:sz="0" w:space="0" w:color="auto"/>
            <w:bottom w:val="none" w:sz="0" w:space="0" w:color="auto"/>
            <w:right w:val="none" w:sz="0" w:space="0" w:color="auto"/>
          </w:divBdr>
        </w:div>
        <w:div w:id="433863306">
          <w:marLeft w:val="0"/>
          <w:marRight w:val="0"/>
          <w:marTop w:val="0"/>
          <w:marBottom w:val="0"/>
          <w:divBdr>
            <w:top w:val="none" w:sz="0" w:space="0" w:color="auto"/>
            <w:left w:val="none" w:sz="0" w:space="0" w:color="auto"/>
            <w:bottom w:val="none" w:sz="0" w:space="0" w:color="auto"/>
            <w:right w:val="none" w:sz="0" w:space="0" w:color="auto"/>
          </w:divBdr>
        </w:div>
        <w:div w:id="1419979033">
          <w:marLeft w:val="0"/>
          <w:marRight w:val="0"/>
          <w:marTop w:val="0"/>
          <w:marBottom w:val="0"/>
          <w:divBdr>
            <w:top w:val="none" w:sz="0" w:space="0" w:color="auto"/>
            <w:left w:val="none" w:sz="0" w:space="0" w:color="auto"/>
            <w:bottom w:val="none" w:sz="0" w:space="0" w:color="auto"/>
            <w:right w:val="none" w:sz="0" w:space="0" w:color="auto"/>
          </w:divBdr>
        </w:div>
        <w:div w:id="1193570008">
          <w:marLeft w:val="0"/>
          <w:marRight w:val="0"/>
          <w:marTop w:val="0"/>
          <w:marBottom w:val="0"/>
          <w:divBdr>
            <w:top w:val="none" w:sz="0" w:space="0" w:color="auto"/>
            <w:left w:val="none" w:sz="0" w:space="0" w:color="auto"/>
            <w:bottom w:val="none" w:sz="0" w:space="0" w:color="auto"/>
            <w:right w:val="none" w:sz="0" w:space="0" w:color="auto"/>
          </w:divBdr>
        </w:div>
        <w:div w:id="103546991">
          <w:marLeft w:val="0"/>
          <w:marRight w:val="0"/>
          <w:marTop w:val="0"/>
          <w:marBottom w:val="0"/>
          <w:divBdr>
            <w:top w:val="none" w:sz="0" w:space="0" w:color="auto"/>
            <w:left w:val="none" w:sz="0" w:space="0" w:color="auto"/>
            <w:bottom w:val="none" w:sz="0" w:space="0" w:color="auto"/>
            <w:right w:val="none" w:sz="0" w:space="0" w:color="auto"/>
          </w:divBdr>
        </w:div>
        <w:div w:id="887452788">
          <w:marLeft w:val="0"/>
          <w:marRight w:val="0"/>
          <w:marTop w:val="0"/>
          <w:marBottom w:val="0"/>
          <w:divBdr>
            <w:top w:val="none" w:sz="0" w:space="0" w:color="auto"/>
            <w:left w:val="none" w:sz="0" w:space="0" w:color="auto"/>
            <w:bottom w:val="none" w:sz="0" w:space="0" w:color="auto"/>
            <w:right w:val="none" w:sz="0" w:space="0" w:color="auto"/>
          </w:divBdr>
        </w:div>
        <w:div w:id="714232224">
          <w:marLeft w:val="0"/>
          <w:marRight w:val="0"/>
          <w:marTop w:val="0"/>
          <w:marBottom w:val="0"/>
          <w:divBdr>
            <w:top w:val="none" w:sz="0" w:space="0" w:color="auto"/>
            <w:left w:val="none" w:sz="0" w:space="0" w:color="auto"/>
            <w:bottom w:val="none" w:sz="0" w:space="0" w:color="auto"/>
            <w:right w:val="none" w:sz="0" w:space="0" w:color="auto"/>
          </w:divBdr>
        </w:div>
        <w:div w:id="2059626695">
          <w:marLeft w:val="0"/>
          <w:marRight w:val="0"/>
          <w:marTop w:val="0"/>
          <w:marBottom w:val="0"/>
          <w:divBdr>
            <w:top w:val="none" w:sz="0" w:space="0" w:color="auto"/>
            <w:left w:val="none" w:sz="0" w:space="0" w:color="auto"/>
            <w:bottom w:val="none" w:sz="0" w:space="0" w:color="auto"/>
            <w:right w:val="none" w:sz="0" w:space="0" w:color="auto"/>
          </w:divBdr>
        </w:div>
        <w:div w:id="1324553372">
          <w:marLeft w:val="0"/>
          <w:marRight w:val="0"/>
          <w:marTop w:val="0"/>
          <w:marBottom w:val="0"/>
          <w:divBdr>
            <w:top w:val="none" w:sz="0" w:space="0" w:color="auto"/>
            <w:left w:val="none" w:sz="0" w:space="0" w:color="auto"/>
            <w:bottom w:val="none" w:sz="0" w:space="0" w:color="auto"/>
            <w:right w:val="none" w:sz="0" w:space="0" w:color="auto"/>
          </w:divBdr>
        </w:div>
        <w:div w:id="995960686">
          <w:marLeft w:val="0"/>
          <w:marRight w:val="0"/>
          <w:marTop w:val="0"/>
          <w:marBottom w:val="0"/>
          <w:divBdr>
            <w:top w:val="none" w:sz="0" w:space="0" w:color="auto"/>
            <w:left w:val="none" w:sz="0" w:space="0" w:color="auto"/>
            <w:bottom w:val="none" w:sz="0" w:space="0" w:color="auto"/>
            <w:right w:val="none" w:sz="0" w:space="0" w:color="auto"/>
          </w:divBdr>
        </w:div>
        <w:div w:id="1282691287">
          <w:marLeft w:val="0"/>
          <w:marRight w:val="0"/>
          <w:marTop w:val="0"/>
          <w:marBottom w:val="0"/>
          <w:divBdr>
            <w:top w:val="none" w:sz="0" w:space="0" w:color="auto"/>
            <w:left w:val="none" w:sz="0" w:space="0" w:color="auto"/>
            <w:bottom w:val="none" w:sz="0" w:space="0" w:color="auto"/>
            <w:right w:val="none" w:sz="0" w:space="0" w:color="auto"/>
          </w:divBdr>
        </w:div>
        <w:div w:id="1517888195">
          <w:marLeft w:val="0"/>
          <w:marRight w:val="0"/>
          <w:marTop w:val="0"/>
          <w:marBottom w:val="0"/>
          <w:divBdr>
            <w:top w:val="none" w:sz="0" w:space="0" w:color="auto"/>
            <w:left w:val="none" w:sz="0" w:space="0" w:color="auto"/>
            <w:bottom w:val="none" w:sz="0" w:space="0" w:color="auto"/>
            <w:right w:val="none" w:sz="0" w:space="0" w:color="auto"/>
          </w:divBdr>
        </w:div>
        <w:div w:id="880558912">
          <w:marLeft w:val="0"/>
          <w:marRight w:val="0"/>
          <w:marTop w:val="0"/>
          <w:marBottom w:val="0"/>
          <w:divBdr>
            <w:top w:val="none" w:sz="0" w:space="0" w:color="auto"/>
            <w:left w:val="none" w:sz="0" w:space="0" w:color="auto"/>
            <w:bottom w:val="none" w:sz="0" w:space="0" w:color="auto"/>
            <w:right w:val="none" w:sz="0" w:space="0" w:color="auto"/>
          </w:divBdr>
        </w:div>
        <w:div w:id="2443625">
          <w:marLeft w:val="0"/>
          <w:marRight w:val="0"/>
          <w:marTop w:val="0"/>
          <w:marBottom w:val="0"/>
          <w:divBdr>
            <w:top w:val="none" w:sz="0" w:space="0" w:color="auto"/>
            <w:left w:val="none" w:sz="0" w:space="0" w:color="auto"/>
            <w:bottom w:val="none" w:sz="0" w:space="0" w:color="auto"/>
            <w:right w:val="none" w:sz="0" w:space="0" w:color="auto"/>
          </w:divBdr>
        </w:div>
        <w:div w:id="1723601510">
          <w:marLeft w:val="0"/>
          <w:marRight w:val="0"/>
          <w:marTop w:val="0"/>
          <w:marBottom w:val="0"/>
          <w:divBdr>
            <w:top w:val="none" w:sz="0" w:space="0" w:color="auto"/>
            <w:left w:val="none" w:sz="0" w:space="0" w:color="auto"/>
            <w:bottom w:val="none" w:sz="0" w:space="0" w:color="auto"/>
            <w:right w:val="none" w:sz="0" w:space="0" w:color="auto"/>
          </w:divBdr>
        </w:div>
        <w:div w:id="1484926972">
          <w:marLeft w:val="0"/>
          <w:marRight w:val="0"/>
          <w:marTop w:val="0"/>
          <w:marBottom w:val="0"/>
          <w:divBdr>
            <w:top w:val="none" w:sz="0" w:space="0" w:color="auto"/>
            <w:left w:val="none" w:sz="0" w:space="0" w:color="auto"/>
            <w:bottom w:val="none" w:sz="0" w:space="0" w:color="auto"/>
            <w:right w:val="none" w:sz="0" w:space="0" w:color="auto"/>
          </w:divBdr>
        </w:div>
        <w:div w:id="1985889605">
          <w:marLeft w:val="0"/>
          <w:marRight w:val="0"/>
          <w:marTop w:val="0"/>
          <w:marBottom w:val="0"/>
          <w:divBdr>
            <w:top w:val="none" w:sz="0" w:space="0" w:color="auto"/>
            <w:left w:val="none" w:sz="0" w:space="0" w:color="auto"/>
            <w:bottom w:val="none" w:sz="0" w:space="0" w:color="auto"/>
            <w:right w:val="none" w:sz="0" w:space="0" w:color="auto"/>
          </w:divBdr>
        </w:div>
        <w:div w:id="367534962">
          <w:marLeft w:val="0"/>
          <w:marRight w:val="0"/>
          <w:marTop w:val="0"/>
          <w:marBottom w:val="0"/>
          <w:divBdr>
            <w:top w:val="none" w:sz="0" w:space="0" w:color="auto"/>
            <w:left w:val="none" w:sz="0" w:space="0" w:color="auto"/>
            <w:bottom w:val="none" w:sz="0" w:space="0" w:color="auto"/>
            <w:right w:val="none" w:sz="0" w:space="0" w:color="auto"/>
          </w:divBdr>
        </w:div>
        <w:div w:id="1411200605">
          <w:marLeft w:val="0"/>
          <w:marRight w:val="0"/>
          <w:marTop w:val="0"/>
          <w:marBottom w:val="0"/>
          <w:divBdr>
            <w:top w:val="none" w:sz="0" w:space="0" w:color="auto"/>
            <w:left w:val="none" w:sz="0" w:space="0" w:color="auto"/>
            <w:bottom w:val="none" w:sz="0" w:space="0" w:color="auto"/>
            <w:right w:val="none" w:sz="0" w:space="0" w:color="auto"/>
          </w:divBdr>
        </w:div>
        <w:div w:id="440106584">
          <w:marLeft w:val="0"/>
          <w:marRight w:val="0"/>
          <w:marTop w:val="0"/>
          <w:marBottom w:val="0"/>
          <w:divBdr>
            <w:top w:val="none" w:sz="0" w:space="0" w:color="auto"/>
            <w:left w:val="none" w:sz="0" w:space="0" w:color="auto"/>
            <w:bottom w:val="none" w:sz="0" w:space="0" w:color="auto"/>
            <w:right w:val="none" w:sz="0" w:space="0" w:color="auto"/>
          </w:divBdr>
        </w:div>
        <w:div w:id="894269910">
          <w:marLeft w:val="0"/>
          <w:marRight w:val="0"/>
          <w:marTop w:val="0"/>
          <w:marBottom w:val="0"/>
          <w:divBdr>
            <w:top w:val="none" w:sz="0" w:space="0" w:color="auto"/>
            <w:left w:val="none" w:sz="0" w:space="0" w:color="auto"/>
            <w:bottom w:val="none" w:sz="0" w:space="0" w:color="auto"/>
            <w:right w:val="none" w:sz="0" w:space="0" w:color="auto"/>
          </w:divBdr>
        </w:div>
        <w:div w:id="841894762">
          <w:marLeft w:val="0"/>
          <w:marRight w:val="0"/>
          <w:marTop w:val="0"/>
          <w:marBottom w:val="0"/>
          <w:divBdr>
            <w:top w:val="none" w:sz="0" w:space="0" w:color="auto"/>
            <w:left w:val="none" w:sz="0" w:space="0" w:color="auto"/>
            <w:bottom w:val="none" w:sz="0" w:space="0" w:color="auto"/>
            <w:right w:val="none" w:sz="0" w:space="0" w:color="auto"/>
          </w:divBdr>
        </w:div>
        <w:div w:id="1288437789">
          <w:marLeft w:val="0"/>
          <w:marRight w:val="0"/>
          <w:marTop w:val="0"/>
          <w:marBottom w:val="0"/>
          <w:divBdr>
            <w:top w:val="none" w:sz="0" w:space="0" w:color="auto"/>
            <w:left w:val="none" w:sz="0" w:space="0" w:color="auto"/>
            <w:bottom w:val="none" w:sz="0" w:space="0" w:color="auto"/>
            <w:right w:val="none" w:sz="0" w:space="0" w:color="auto"/>
          </w:divBdr>
        </w:div>
        <w:div w:id="1812361976">
          <w:marLeft w:val="0"/>
          <w:marRight w:val="0"/>
          <w:marTop w:val="0"/>
          <w:marBottom w:val="0"/>
          <w:divBdr>
            <w:top w:val="none" w:sz="0" w:space="0" w:color="auto"/>
            <w:left w:val="none" w:sz="0" w:space="0" w:color="auto"/>
            <w:bottom w:val="none" w:sz="0" w:space="0" w:color="auto"/>
            <w:right w:val="none" w:sz="0" w:space="0" w:color="auto"/>
          </w:divBdr>
        </w:div>
        <w:div w:id="853417031">
          <w:marLeft w:val="0"/>
          <w:marRight w:val="0"/>
          <w:marTop w:val="0"/>
          <w:marBottom w:val="0"/>
          <w:divBdr>
            <w:top w:val="none" w:sz="0" w:space="0" w:color="auto"/>
            <w:left w:val="none" w:sz="0" w:space="0" w:color="auto"/>
            <w:bottom w:val="none" w:sz="0" w:space="0" w:color="auto"/>
            <w:right w:val="none" w:sz="0" w:space="0" w:color="auto"/>
          </w:divBdr>
        </w:div>
        <w:div w:id="1730572108">
          <w:marLeft w:val="0"/>
          <w:marRight w:val="0"/>
          <w:marTop w:val="0"/>
          <w:marBottom w:val="0"/>
          <w:divBdr>
            <w:top w:val="none" w:sz="0" w:space="0" w:color="auto"/>
            <w:left w:val="none" w:sz="0" w:space="0" w:color="auto"/>
            <w:bottom w:val="none" w:sz="0" w:space="0" w:color="auto"/>
            <w:right w:val="none" w:sz="0" w:space="0" w:color="auto"/>
          </w:divBdr>
        </w:div>
        <w:div w:id="1392575800">
          <w:marLeft w:val="0"/>
          <w:marRight w:val="0"/>
          <w:marTop w:val="0"/>
          <w:marBottom w:val="0"/>
          <w:divBdr>
            <w:top w:val="none" w:sz="0" w:space="0" w:color="auto"/>
            <w:left w:val="none" w:sz="0" w:space="0" w:color="auto"/>
            <w:bottom w:val="none" w:sz="0" w:space="0" w:color="auto"/>
            <w:right w:val="none" w:sz="0" w:space="0" w:color="auto"/>
          </w:divBdr>
        </w:div>
        <w:div w:id="994531077">
          <w:marLeft w:val="0"/>
          <w:marRight w:val="0"/>
          <w:marTop w:val="0"/>
          <w:marBottom w:val="0"/>
          <w:divBdr>
            <w:top w:val="none" w:sz="0" w:space="0" w:color="auto"/>
            <w:left w:val="none" w:sz="0" w:space="0" w:color="auto"/>
            <w:bottom w:val="none" w:sz="0" w:space="0" w:color="auto"/>
            <w:right w:val="none" w:sz="0" w:space="0" w:color="auto"/>
          </w:divBdr>
        </w:div>
        <w:div w:id="2052071831">
          <w:marLeft w:val="0"/>
          <w:marRight w:val="0"/>
          <w:marTop w:val="0"/>
          <w:marBottom w:val="0"/>
          <w:divBdr>
            <w:top w:val="none" w:sz="0" w:space="0" w:color="auto"/>
            <w:left w:val="none" w:sz="0" w:space="0" w:color="auto"/>
            <w:bottom w:val="none" w:sz="0" w:space="0" w:color="auto"/>
            <w:right w:val="none" w:sz="0" w:space="0" w:color="auto"/>
          </w:divBdr>
        </w:div>
        <w:div w:id="510220494">
          <w:marLeft w:val="0"/>
          <w:marRight w:val="0"/>
          <w:marTop w:val="0"/>
          <w:marBottom w:val="0"/>
          <w:divBdr>
            <w:top w:val="none" w:sz="0" w:space="0" w:color="auto"/>
            <w:left w:val="none" w:sz="0" w:space="0" w:color="auto"/>
            <w:bottom w:val="none" w:sz="0" w:space="0" w:color="auto"/>
            <w:right w:val="none" w:sz="0" w:space="0" w:color="auto"/>
          </w:divBdr>
        </w:div>
        <w:div w:id="1779983834">
          <w:marLeft w:val="0"/>
          <w:marRight w:val="0"/>
          <w:marTop w:val="0"/>
          <w:marBottom w:val="0"/>
          <w:divBdr>
            <w:top w:val="none" w:sz="0" w:space="0" w:color="auto"/>
            <w:left w:val="none" w:sz="0" w:space="0" w:color="auto"/>
            <w:bottom w:val="none" w:sz="0" w:space="0" w:color="auto"/>
            <w:right w:val="none" w:sz="0" w:space="0" w:color="auto"/>
          </w:divBdr>
        </w:div>
        <w:div w:id="334647813">
          <w:marLeft w:val="0"/>
          <w:marRight w:val="0"/>
          <w:marTop w:val="0"/>
          <w:marBottom w:val="0"/>
          <w:divBdr>
            <w:top w:val="none" w:sz="0" w:space="0" w:color="auto"/>
            <w:left w:val="none" w:sz="0" w:space="0" w:color="auto"/>
            <w:bottom w:val="none" w:sz="0" w:space="0" w:color="auto"/>
            <w:right w:val="none" w:sz="0" w:space="0" w:color="auto"/>
          </w:divBdr>
          <w:divsChild>
            <w:div w:id="213663722">
              <w:marLeft w:val="0"/>
              <w:marRight w:val="0"/>
              <w:marTop w:val="0"/>
              <w:marBottom w:val="0"/>
              <w:divBdr>
                <w:top w:val="none" w:sz="0" w:space="0" w:color="auto"/>
                <w:left w:val="none" w:sz="0" w:space="0" w:color="auto"/>
                <w:bottom w:val="none" w:sz="0" w:space="0" w:color="auto"/>
                <w:right w:val="none" w:sz="0" w:space="0" w:color="auto"/>
              </w:divBdr>
            </w:div>
          </w:divsChild>
        </w:div>
        <w:div w:id="683094475">
          <w:marLeft w:val="0"/>
          <w:marRight w:val="0"/>
          <w:marTop w:val="0"/>
          <w:marBottom w:val="0"/>
          <w:divBdr>
            <w:top w:val="none" w:sz="0" w:space="0" w:color="auto"/>
            <w:left w:val="none" w:sz="0" w:space="0" w:color="auto"/>
            <w:bottom w:val="none" w:sz="0" w:space="0" w:color="auto"/>
            <w:right w:val="none" w:sz="0" w:space="0" w:color="auto"/>
          </w:divBdr>
        </w:div>
        <w:div w:id="1383947653">
          <w:marLeft w:val="0"/>
          <w:marRight w:val="0"/>
          <w:marTop w:val="0"/>
          <w:marBottom w:val="0"/>
          <w:divBdr>
            <w:top w:val="none" w:sz="0" w:space="0" w:color="auto"/>
            <w:left w:val="none" w:sz="0" w:space="0" w:color="auto"/>
            <w:bottom w:val="none" w:sz="0" w:space="0" w:color="auto"/>
            <w:right w:val="none" w:sz="0" w:space="0" w:color="auto"/>
          </w:divBdr>
        </w:div>
        <w:div w:id="1268735510">
          <w:marLeft w:val="0"/>
          <w:marRight w:val="0"/>
          <w:marTop w:val="0"/>
          <w:marBottom w:val="0"/>
          <w:divBdr>
            <w:top w:val="none" w:sz="0" w:space="0" w:color="auto"/>
            <w:left w:val="none" w:sz="0" w:space="0" w:color="auto"/>
            <w:bottom w:val="none" w:sz="0" w:space="0" w:color="auto"/>
            <w:right w:val="none" w:sz="0" w:space="0" w:color="auto"/>
          </w:divBdr>
        </w:div>
        <w:div w:id="691760960">
          <w:marLeft w:val="0"/>
          <w:marRight w:val="0"/>
          <w:marTop w:val="0"/>
          <w:marBottom w:val="0"/>
          <w:divBdr>
            <w:top w:val="none" w:sz="0" w:space="0" w:color="auto"/>
            <w:left w:val="none" w:sz="0" w:space="0" w:color="auto"/>
            <w:bottom w:val="none" w:sz="0" w:space="0" w:color="auto"/>
            <w:right w:val="none" w:sz="0" w:space="0" w:color="auto"/>
          </w:divBdr>
        </w:div>
        <w:div w:id="96293472">
          <w:marLeft w:val="0"/>
          <w:marRight w:val="0"/>
          <w:marTop w:val="0"/>
          <w:marBottom w:val="0"/>
          <w:divBdr>
            <w:top w:val="none" w:sz="0" w:space="0" w:color="auto"/>
            <w:left w:val="none" w:sz="0" w:space="0" w:color="auto"/>
            <w:bottom w:val="none" w:sz="0" w:space="0" w:color="auto"/>
            <w:right w:val="none" w:sz="0" w:space="0" w:color="auto"/>
          </w:divBdr>
        </w:div>
        <w:div w:id="1475021194">
          <w:marLeft w:val="0"/>
          <w:marRight w:val="0"/>
          <w:marTop w:val="0"/>
          <w:marBottom w:val="0"/>
          <w:divBdr>
            <w:top w:val="none" w:sz="0" w:space="0" w:color="auto"/>
            <w:left w:val="none" w:sz="0" w:space="0" w:color="auto"/>
            <w:bottom w:val="none" w:sz="0" w:space="0" w:color="auto"/>
            <w:right w:val="none" w:sz="0" w:space="0" w:color="auto"/>
          </w:divBdr>
        </w:div>
        <w:div w:id="1901478598">
          <w:marLeft w:val="0"/>
          <w:marRight w:val="0"/>
          <w:marTop w:val="0"/>
          <w:marBottom w:val="0"/>
          <w:divBdr>
            <w:top w:val="none" w:sz="0" w:space="0" w:color="auto"/>
            <w:left w:val="none" w:sz="0" w:space="0" w:color="auto"/>
            <w:bottom w:val="none" w:sz="0" w:space="0" w:color="auto"/>
            <w:right w:val="none" w:sz="0" w:space="0" w:color="auto"/>
          </w:divBdr>
        </w:div>
        <w:div w:id="1390768029">
          <w:marLeft w:val="0"/>
          <w:marRight w:val="0"/>
          <w:marTop w:val="0"/>
          <w:marBottom w:val="0"/>
          <w:divBdr>
            <w:top w:val="none" w:sz="0" w:space="0" w:color="auto"/>
            <w:left w:val="none" w:sz="0" w:space="0" w:color="auto"/>
            <w:bottom w:val="none" w:sz="0" w:space="0" w:color="auto"/>
            <w:right w:val="none" w:sz="0" w:space="0" w:color="auto"/>
          </w:divBdr>
        </w:div>
        <w:div w:id="2039701026">
          <w:marLeft w:val="0"/>
          <w:marRight w:val="0"/>
          <w:marTop w:val="0"/>
          <w:marBottom w:val="0"/>
          <w:divBdr>
            <w:top w:val="none" w:sz="0" w:space="0" w:color="auto"/>
            <w:left w:val="none" w:sz="0" w:space="0" w:color="auto"/>
            <w:bottom w:val="none" w:sz="0" w:space="0" w:color="auto"/>
            <w:right w:val="none" w:sz="0" w:space="0" w:color="auto"/>
          </w:divBdr>
        </w:div>
        <w:div w:id="1831019839">
          <w:marLeft w:val="0"/>
          <w:marRight w:val="0"/>
          <w:marTop w:val="0"/>
          <w:marBottom w:val="0"/>
          <w:divBdr>
            <w:top w:val="none" w:sz="0" w:space="0" w:color="auto"/>
            <w:left w:val="none" w:sz="0" w:space="0" w:color="auto"/>
            <w:bottom w:val="none" w:sz="0" w:space="0" w:color="auto"/>
            <w:right w:val="none" w:sz="0" w:space="0" w:color="auto"/>
          </w:divBdr>
        </w:div>
        <w:div w:id="2008096010">
          <w:marLeft w:val="0"/>
          <w:marRight w:val="0"/>
          <w:marTop w:val="0"/>
          <w:marBottom w:val="0"/>
          <w:divBdr>
            <w:top w:val="none" w:sz="0" w:space="0" w:color="auto"/>
            <w:left w:val="none" w:sz="0" w:space="0" w:color="auto"/>
            <w:bottom w:val="none" w:sz="0" w:space="0" w:color="auto"/>
            <w:right w:val="none" w:sz="0" w:space="0" w:color="auto"/>
          </w:divBdr>
        </w:div>
        <w:div w:id="414782929">
          <w:marLeft w:val="0"/>
          <w:marRight w:val="0"/>
          <w:marTop w:val="0"/>
          <w:marBottom w:val="0"/>
          <w:divBdr>
            <w:top w:val="none" w:sz="0" w:space="0" w:color="auto"/>
            <w:left w:val="none" w:sz="0" w:space="0" w:color="auto"/>
            <w:bottom w:val="none" w:sz="0" w:space="0" w:color="auto"/>
            <w:right w:val="none" w:sz="0" w:space="0" w:color="auto"/>
          </w:divBdr>
        </w:div>
        <w:div w:id="122310962">
          <w:marLeft w:val="0"/>
          <w:marRight w:val="0"/>
          <w:marTop w:val="0"/>
          <w:marBottom w:val="0"/>
          <w:divBdr>
            <w:top w:val="none" w:sz="0" w:space="0" w:color="auto"/>
            <w:left w:val="none" w:sz="0" w:space="0" w:color="auto"/>
            <w:bottom w:val="none" w:sz="0" w:space="0" w:color="auto"/>
            <w:right w:val="none" w:sz="0" w:space="0" w:color="auto"/>
          </w:divBdr>
        </w:div>
        <w:div w:id="11080911">
          <w:marLeft w:val="0"/>
          <w:marRight w:val="0"/>
          <w:marTop w:val="0"/>
          <w:marBottom w:val="0"/>
          <w:divBdr>
            <w:top w:val="none" w:sz="0" w:space="0" w:color="auto"/>
            <w:left w:val="none" w:sz="0" w:space="0" w:color="auto"/>
            <w:bottom w:val="none" w:sz="0" w:space="0" w:color="auto"/>
            <w:right w:val="none" w:sz="0" w:space="0" w:color="auto"/>
          </w:divBdr>
        </w:div>
        <w:div w:id="1200633087">
          <w:marLeft w:val="0"/>
          <w:marRight w:val="0"/>
          <w:marTop w:val="0"/>
          <w:marBottom w:val="0"/>
          <w:divBdr>
            <w:top w:val="none" w:sz="0" w:space="0" w:color="auto"/>
            <w:left w:val="none" w:sz="0" w:space="0" w:color="auto"/>
            <w:bottom w:val="none" w:sz="0" w:space="0" w:color="auto"/>
            <w:right w:val="none" w:sz="0" w:space="0" w:color="auto"/>
          </w:divBdr>
        </w:div>
        <w:div w:id="565727640">
          <w:marLeft w:val="0"/>
          <w:marRight w:val="0"/>
          <w:marTop w:val="0"/>
          <w:marBottom w:val="0"/>
          <w:divBdr>
            <w:top w:val="none" w:sz="0" w:space="0" w:color="auto"/>
            <w:left w:val="none" w:sz="0" w:space="0" w:color="auto"/>
            <w:bottom w:val="none" w:sz="0" w:space="0" w:color="auto"/>
            <w:right w:val="none" w:sz="0" w:space="0" w:color="auto"/>
          </w:divBdr>
        </w:div>
        <w:div w:id="1513179328">
          <w:marLeft w:val="0"/>
          <w:marRight w:val="0"/>
          <w:marTop w:val="0"/>
          <w:marBottom w:val="0"/>
          <w:divBdr>
            <w:top w:val="none" w:sz="0" w:space="0" w:color="auto"/>
            <w:left w:val="none" w:sz="0" w:space="0" w:color="auto"/>
            <w:bottom w:val="none" w:sz="0" w:space="0" w:color="auto"/>
            <w:right w:val="none" w:sz="0" w:space="0" w:color="auto"/>
          </w:divBdr>
        </w:div>
        <w:div w:id="141122388">
          <w:marLeft w:val="0"/>
          <w:marRight w:val="0"/>
          <w:marTop w:val="0"/>
          <w:marBottom w:val="0"/>
          <w:divBdr>
            <w:top w:val="none" w:sz="0" w:space="0" w:color="auto"/>
            <w:left w:val="none" w:sz="0" w:space="0" w:color="auto"/>
            <w:bottom w:val="none" w:sz="0" w:space="0" w:color="auto"/>
            <w:right w:val="none" w:sz="0" w:space="0" w:color="auto"/>
          </w:divBdr>
        </w:div>
        <w:div w:id="1451120615">
          <w:marLeft w:val="0"/>
          <w:marRight w:val="0"/>
          <w:marTop w:val="0"/>
          <w:marBottom w:val="0"/>
          <w:divBdr>
            <w:top w:val="none" w:sz="0" w:space="0" w:color="auto"/>
            <w:left w:val="none" w:sz="0" w:space="0" w:color="auto"/>
            <w:bottom w:val="none" w:sz="0" w:space="0" w:color="auto"/>
            <w:right w:val="none" w:sz="0" w:space="0" w:color="auto"/>
          </w:divBdr>
        </w:div>
        <w:div w:id="1838499717">
          <w:marLeft w:val="0"/>
          <w:marRight w:val="0"/>
          <w:marTop w:val="0"/>
          <w:marBottom w:val="0"/>
          <w:divBdr>
            <w:top w:val="none" w:sz="0" w:space="0" w:color="auto"/>
            <w:left w:val="none" w:sz="0" w:space="0" w:color="auto"/>
            <w:bottom w:val="none" w:sz="0" w:space="0" w:color="auto"/>
            <w:right w:val="none" w:sz="0" w:space="0" w:color="auto"/>
          </w:divBdr>
        </w:div>
        <w:div w:id="1760902515">
          <w:marLeft w:val="0"/>
          <w:marRight w:val="0"/>
          <w:marTop w:val="0"/>
          <w:marBottom w:val="0"/>
          <w:divBdr>
            <w:top w:val="none" w:sz="0" w:space="0" w:color="auto"/>
            <w:left w:val="none" w:sz="0" w:space="0" w:color="auto"/>
            <w:bottom w:val="none" w:sz="0" w:space="0" w:color="auto"/>
            <w:right w:val="none" w:sz="0" w:space="0" w:color="auto"/>
          </w:divBdr>
        </w:div>
        <w:div w:id="28727160">
          <w:marLeft w:val="0"/>
          <w:marRight w:val="0"/>
          <w:marTop w:val="0"/>
          <w:marBottom w:val="0"/>
          <w:divBdr>
            <w:top w:val="none" w:sz="0" w:space="0" w:color="auto"/>
            <w:left w:val="none" w:sz="0" w:space="0" w:color="auto"/>
            <w:bottom w:val="none" w:sz="0" w:space="0" w:color="auto"/>
            <w:right w:val="none" w:sz="0" w:space="0" w:color="auto"/>
          </w:divBdr>
        </w:div>
        <w:div w:id="861675713">
          <w:marLeft w:val="0"/>
          <w:marRight w:val="0"/>
          <w:marTop w:val="0"/>
          <w:marBottom w:val="0"/>
          <w:divBdr>
            <w:top w:val="none" w:sz="0" w:space="0" w:color="auto"/>
            <w:left w:val="none" w:sz="0" w:space="0" w:color="auto"/>
            <w:bottom w:val="none" w:sz="0" w:space="0" w:color="auto"/>
            <w:right w:val="none" w:sz="0" w:space="0" w:color="auto"/>
          </w:divBdr>
        </w:div>
        <w:div w:id="556401217">
          <w:marLeft w:val="0"/>
          <w:marRight w:val="0"/>
          <w:marTop w:val="0"/>
          <w:marBottom w:val="0"/>
          <w:divBdr>
            <w:top w:val="none" w:sz="0" w:space="0" w:color="auto"/>
            <w:left w:val="none" w:sz="0" w:space="0" w:color="auto"/>
            <w:bottom w:val="none" w:sz="0" w:space="0" w:color="auto"/>
            <w:right w:val="none" w:sz="0" w:space="0" w:color="auto"/>
          </w:divBdr>
        </w:div>
        <w:div w:id="2122335898">
          <w:marLeft w:val="0"/>
          <w:marRight w:val="0"/>
          <w:marTop w:val="0"/>
          <w:marBottom w:val="0"/>
          <w:divBdr>
            <w:top w:val="none" w:sz="0" w:space="0" w:color="auto"/>
            <w:left w:val="none" w:sz="0" w:space="0" w:color="auto"/>
            <w:bottom w:val="none" w:sz="0" w:space="0" w:color="auto"/>
            <w:right w:val="none" w:sz="0" w:space="0" w:color="auto"/>
          </w:divBdr>
        </w:div>
        <w:div w:id="228350181">
          <w:marLeft w:val="0"/>
          <w:marRight w:val="0"/>
          <w:marTop w:val="0"/>
          <w:marBottom w:val="0"/>
          <w:divBdr>
            <w:top w:val="none" w:sz="0" w:space="0" w:color="auto"/>
            <w:left w:val="none" w:sz="0" w:space="0" w:color="auto"/>
            <w:bottom w:val="none" w:sz="0" w:space="0" w:color="auto"/>
            <w:right w:val="none" w:sz="0" w:space="0" w:color="auto"/>
          </w:divBdr>
        </w:div>
        <w:div w:id="1637368172">
          <w:marLeft w:val="0"/>
          <w:marRight w:val="0"/>
          <w:marTop w:val="0"/>
          <w:marBottom w:val="0"/>
          <w:divBdr>
            <w:top w:val="none" w:sz="0" w:space="0" w:color="auto"/>
            <w:left w:val="none" w:sz="0" w:space="0" w:color="auto"/>
            <w:bottom w:val="none" w:sz="0" w:space="0" w:color="auto"/>
            <w:right w:val="none" w:sz="0" w:space="0" w:color="auto"/>
          </w:divBdr>
        </w:div>
        <w:div w:id="1926570977">
          <w:marLeft w:val="0"/>
          <w:marRight w:val="0"/>
          <w:marTop w:val="0"/>
          <w:marBottom w:val="0"/>
          <w:divBdr>
            <w:top w:val="none" w:sz="0" w:space="0" w:color="auto"/>
            <w:left w:val="none" w:sz="0" w:space="0" w:color="auto"/>
            <w:bottom w:val="none" w:sz="0" w:space="0" w:color="auto"/>
            <w:right w:val="none" w:sz="0" w:space="0" w:color="auto"/>
          </w:divBdr>
        </w:div>
        <w:div w:id="168065221">
          <w:marLeft w:val="0"/>
          <w:marRight w:val="0"/>
          <w:marTop w:val="0"/>
          <w:marBottom w:val="0"/>
          <w:divBdr>
            <w:top w:val="none" w:sz="0" w:space="0" w:color="auto"/>
            <w:left w:val="none" w:sz="0" w:space="0" w:color="auto"/>
            <w:bottom w:val="none" w:sz="0" w:space="0" w:color="auto"/>
            <w:right w:val="none" w:sz="0" w:space="0" w:color="auto"/>
          </w:divBdr>
        </w:div>
        <w:div w:id="1248080690">
          <w:marLeft w:val="0"/>
          <w:marRight w:val="0"/>
          <w:marTop w:val="0"/>
          <w:marBottom w:val="0"/>
          <w:divBdr>
            <w:top w:val="none" w:sz="0" w:space="0" w:color="auto"/>
            <w:left w:val="none" w:sz="0" w:space="0" w:color="auto"/>
            <w:bottom w:val="none" w:sz="0" w:space="0" w:color="auto"/>
            <w:right w:val="none" w:sz="0" w:space="0" w:color="auto"/>
          </w:divBdr>
        </w:div>
        <w:div w:id="529687286">
          <w:marLeft w:val="0"/>
          <w:marRight w:val="0"/>
          <w:marTop w:val="0"/>
          <w:marBottom w:val="0"/>
          <w:divBdr>
            <w:top w:val="none" w:sz="0" w:space="0" w:color="auto"/>
            <w:left w:val="none" w:sz="0" w:space="0" w:color="auto"/>
            <w:bottom w:val="none" w:sz="0" w:space="0" w:color="auto"/>
            <w:right w:val="none" w:sz="0" w:space="0" w:color="auto"/>
          </w:divBdr>
        </w:div>
        <w:div w:id="414017250">
          <w:marLeft w:val="0"/>
          <w:marRight w:val="0"/>
          <w:marTop w:val="0"/>
          <w:marBottom w:val="0"/>
          <w:divBdr>
            <w:top w:val="none" w:sz="0" w:space="0" w:color="auto"/>
            <w:left w:val="none" w:sz="0" w:space="0" w:color="auto"/>
            <w:bottom w:val="none" w:sz="0" w:space="0" w:color="auto"/>
            <w:right w:val="none" w:sz="0" w:space="0" w:color="auto"/>
          </w:divBdr>
        </w:div>
        <w:div w:id="81029262">
          <w:marLeft w:val="0"/>
          <w:marRight w:val="0"/>
          <w:marTop w:val="0"/>
          <w:marBottom w:val="0"/>
          <w:divBdr>
            <w:top w:val="none" w:sz="0" w:space="0" w:color="auto"/>
            <w:left w:val="none" w:sz="0" w:space="0" w:color="auto"/>
            <w:bottom w:val="none" w:sz="0" w:space="0" w:color="auto"/>
            <w:right w:val="none" w:sz="0" w:space="0" w:color="auto"/>
          </w:divBdr>
        </w:div>
        <w:div w:id="1058476264">
          <w:marLeft w:val="0"/>
          <w:marRight w:val="0"/>
          <w:marTop w:val="0"/>
          <w:marBottom w:val="0"/>
          <w:divBdr>
            <w:top w:val="none" w:sz="0" w:space="0" w:color="auto"/>
            <w:left w:val="none" w:sz="0" w:space="0" w:color="auto"/>
            <w:bottom w:val="none" w:sz="0" w:space="0" w:color="auto"/>
            <w:right w:val="none" w:sz="0" w:space="0" w:color="auto"/>
          </w:divBdr>
        </w:div>
        <w:div w:id="449250805">
          <w:marLeft w:val="0"/>
          <w:marRight w:val="0"/>
          <w:marTop w:val="0"/>
          <w:marBottom w:val="0"/>
          <w:divBdr>
            <w:top w:val="none" w:sz="0" w:space="0" w:color="auto"/>
            <w:left w:val="none" w:sz="0" w:space="0" w:color="auto"/>
            <w:bottom w:val="none" w:sz="0" w:space="0" w:color="auto"/>
            <w:right w:val="none" w:sz="0" w:space="0" w:color="auto"/>
          </w:divBdr>
        </w:div>
        <w:div w:id="226456559">
          <w:marLeft w:val="0"/>
          <w:marRight w:val="0"/>
          <w:marTop w:val="0"/>
          <w:marBottom w:val="0"/>
          <w:divBdr>
            <w:top w:val="none" w:sz="0" w:space="0" w:color="auto"/>
            <w:left w:val="none" w:sz="0" w:space="0" w:color="auto"/>
            <w:bottom w:val="none" w:sz="0" w:space="0" w:color="auto"/>
            <w:right w:val="none" w:sz="0" w:space="0" w:color="auto"/>
          </w:divBdr>
        </w:div>
        <w:div w:id="1135174514">
          <w:marLeft w:val="0"/>
          <w:marRight w:val="0"/>
          <w:marTop w:val="0"/>
          <w:marBottom w:val="0"/>
          <w:divBdr>
            <w:top w:val="none" w:sz="0" w:space="0" w:color="auto"/>
            <w:left w:val="none" w:sz="0" w:space="0" w:color="auto"/>
            <w:bottom w:val="none" w:sz="0" w:space="0" w:color="auto"/>
            <w:right w:val="none" w:sz="0" w:space="0" w:color="auto"/>
          </w:divBdr>
        </w:div>
        <w:div w:id="1007174140">
          <w:marLeft w:val="0"/>
          <w:marRight w:val="0"/>
          <w:marTop w:val="0"/>
          <w:marBottom w:val="0"/>
          <w:divBdr>
            <w:top w:val="none" w:sz="0" w:space="0" w:color="auto"/>
            <w:left w:val="none" w:sz="0" w:space="0" w:color="auto"/>
            <w:bottom w:val="none" w:sz="0" w:space="0" w:color="auto"/>
            <w:right w:val="none" w:sz="0" w:space="0" w:color="auto"/>
          </w:divBdr>
        </w:div>
        <w:div w:id="2119644684">
          <w:marLeft w:val="0"/>
          <w:marRight w:val="0"/>
          <w:marTop w:val="0"/>
          <w:marBottom w:val="0"/>
          <w:divBdr>
            <w:top w:val="none" w:sz="0" w:space="0" w:color="auto"/>
            <w:left w:val="none" w:sz="0" w:space="0" w:color="auto"/>
            <w:bottom w:val="none" w:sz="0" w:space="0" w:color="auto"/>
            <w:right w:val="none" w:sz="0" w:space="0" w:color="auto"/>
          </w:divBdr>
        </w:div>
        <w:div w:id="56826621">
          <w:marLeft w:val="0"/>
          <w:marRight w:val="0"/>
          <w:marTop w:val="0"/>
          <w:marBottom w:val="0"/>
          <w:divBdr>
            <w:top w:val="none" w:sz="0" w:space="0" w:color="auto"/>
            <w:left w:val="none" w:sz="0" w:space="0" w:color="auto"/>
            <w:bottom w:val="none" w:sz="0" w:space="0" w:color="auto"/>
            <w:right w:val="none" w:sz="0" w:space="0" w:color="auto"/>
          </w:divBdr>
        </w:div>
        <w:div w:id="1883055152">
          <w:marLeft w:val="0"/>
          <w:marRight w:val="0"/>
          <w:marTop w:val="0"/>
          <w:marBottom w:val="0"/>
          <w:divBdr>
            <w:top w:val="none" w:sz="0" w:space="0" w:color="auto"/>
            <w:left w:val="none" w:sz="0" w:space="0" w:color="auto"/>
            <w:bottom w:val="none" w:sz="0" w:space="0" w:color="auto"/>
            <w:right w:val="none" w:sz="0" w:space="0" w:color="auto"/>
          </w:divBdr>
        </w:div>
        <w:div w:id="1243833305">
          <w:marLeft w:val="0"/>
          <w:marRight w:val="0"/>
          <w:marTop w:val="0"/>
          <w:marBottom w:val="0"/>
          <w:divBdr>
            <w:top w:val="none" w:sz="0" w:space="0" w:color="auto"/>
            <w:left w:val="none" w:sz="0" w:space="0" w:color="auto"/>
            <w:bottom w:val="none" w:sz="0" w:space="0" w:color="auto"/>
            <w:right w:val="none" w:sz="0" w:space="0" w:color="auto"/>
          </w:divBdr>
        </w:div>
        <w:div w:id="676538104">
          <w:marLeft w:val="0"/>
          <w:marRight w:val="0"/>
          <w:marTop w:val="0"/>
          <w:marBottom w:val="0"/>
          <w:divBdr>
            <w:top w:val="none" w:sz="0" w:space="0" w:color="auto"/>
            <w:left w:val="none" w:sz="0" w:space="0" w:color="auto"/>
            <w:bottom w:val="none" w:sz="0" w:space="0" w:color="auto"/>
            <w:right w:val="none" w:sz="0" w:space="0" w:color="auto"/>
          </w:divBdr>
        </w:div>
        <w:div w:id="2085443222">
          <w:marLeft w:val="0"/>
          <w:marRight w:val="0"/>
          <w:marTop w:val="0"/>
          <w:marBottom w:val="0"/>
          <w:divBdr>
            <w:top w:val="none" w:sz="0" w:space="0" w:color="auto"/>
            <w:left w:val="none" w:sz="0" w:space="0" w:color="auto"/>
            <w:bottom w:val="none" w:sz="0" w:space="0" w:color="auto"/>
            <w:right w:val="none" w:sz="0" w:space="0" w:color="auto"/>
          </w:divBdr>
        </w:div>
        <w:div w:id="1751344217">
          <w:marLeft w:val="0"/>
          <w:marRight w:val="0"/>
          <w:marTop w:val="0"/>
          <w:marBottom w:val="0"/>
          <w:divBdr>
            <w:top w:val="none" w:sz="0" w:space="0" w:color="auto"/>
            <w:left w:val="none" w:sz="0" w:space="0" w:color="auto"/>
            <w:bottom w:val="none" w:sz="0" w:space="0" w:color="auto"/>
            <w:right w:val="none" w:sz="0" w:space="0" w:color="auto"/>
          </w:divBdr>
        </w:div>
        <w:div w:id="1326394774">
          <w:marLeft w:val="0"/>
          <w:marRight w:val="0"/>
          <w:marTop w:val="0"/>
          <w:marBottom w:val="0"/>
          <w:divBdr>
            <w:top w:val="none" w:sz="0" w:space="0" w:color="auto"/>
            <w:left w:val="none" w:sz="0" w:space="0" w:color="auto"/>
            <w:bottom w:val="none" w:sz="0" w:space="0" w:color="auto"/>
            <w:right w:val="none" w:sz="0" w:space="0" w:color="auto"/>
          </w:divBdr>
        </w:div>
      </w:divsChild>
    </w:div>
    <w:div w:id="1948466284">
      <w:marLeft w:val="0"/>
      <w:marRight w:val="0"/>
      <w:marTop w:val="0"/>
      <w:marBottom w:val="0"/>
      <w:divBdr>
        <w:top w:val="none" w:sz="0" w:space="0" w:color="auto"/>
        <w:left w:val="none" w:sz="0" w:space="0" w:color="auto"/>
        <w:bottom w:val="none" w:sz="0" w:space="0" w:color="auto"/>
        <w:right w:val="none" w:sz="0" w:space="0" w:color="auto"/>
      </w:divBdr>
      <w:divsChild>
        <w:div w:id="1384867352">
          <w:marLeft w:val="0"/>
          <w:marRight w:val="0"/>
          <w:marTop w:val="0"/>
          <w:marBottom w:val="0"/>
          <w:divBdr>
            <w:top w:val="none" w:sz="0" w:space="0" w:color="auto"/>
            <w:left w:val="none" w:sz="0" w:space="0" w:color="auto"/>
            <w:bottom w:val="none" w:sz="0" w:space="0" w:color="auto"/>
            <w:right w:val="none" w:sz="0" w:space="0" w:color="auto"/>
          </w:divBdr>
        </w:div>
        <w:div w:id="1606770082">
          <w:marLeft w:val="0"/>
          <w:marRight w:val="0"/>
          <w:marTop w:val="0"/>
          <w:marBottom w:val="0"/>
          <w:divBdr>
            <w:top w:val="none" w:sz="0" w:space="0" w:color="auto"/>
            <w:left w:val="none" w:sz="0" w:space="0" w:color="auto"/>
            <w:bottom w:val="none" w:sz="0" w:space="0" w:color="auto"/>
            <w:right w:val="none" w:sz="0" w:space="0" w:color="auto"/>
          </w:divBdr>
        </w:div>
        <w:div w:id="1031027489">
          <w:marLeft w:val="0"/>
          <w:marRight w:val="0"/>
          <w:marTop w:val="0"/>
          <w:marBottom w:val="0"/>
          <w:divBdr>
            <w:top w:val="none" w:sz="0" w:space="0" w:color="auto"/>
            <w:left w:val="none" w:sz="0" w:space="0" w:color="auto"/>
            <w:bottom w:val="none" w:sz="0" w:space="0" w:color="auto"/>
            <w:right w:val="none" w:sz="0" w:space="0" w:color="auto"/>
          </w:divBdr>
        </w:div>
      </w:divsChild>
    </w:div>
    <w:div w:id="1950039502">
      <w:marLeft w:val="0"/>
      <w:marRight w:val="0"/>
      <w:marTop w:val="0"/>
      <w:marBottom w:val="0"/>
      <w:divBdr>
        <w:top w:val="none" w:sz="0" w:space="0" w:color="auto"/>
        <w:left w:val="none" w:sz="0" w:space="0" w:color="auto"/>
        <w:bottom w:val="none" w:sz="0" w:space="0" w:color="auto"/>
        <w:right w:val="none" w:sz="0" w:space="0" w:color="auto"/>
      </w:divBdr>
    </w:div>
    <w:div w:id="1953902384">
      <w:marLeft w:val="0"/>
      <w:marRight w:val="0"/>
      <w:marTop w:val="0"/>
      <w:marBottom w:val="0"/>
      <w:divBdr>
        <w:top w:val="none" w:sz="0" w:space="0" w:color="auto"/>
        <w:left w:val="none" w:sz="0" w:space="0" w:color="auto"/>
        <w:bottom w:val="none" w:sz="0" w:space="0" w:color="auto"/>
        <w:right w:val="none" w:sz="0" w:space="0" w:color="auto"/>
      </w:divBdr>
    </w:div>
    <w:div w:id="1969504999">
      <w:marLeft w:val="0"/>
      <w:marRight w:val="0"/>
      <w:marTop w:val="0"/>
      <w:marBottom w:val="0"/>
      <w:divBdr>
        <w:top w:val="none" w:sz="0" w:space="0" w:color="auto"/>
        <w:left w:val="none" w:sz="0" w:space="0" w:color="auto"/>
        <w:bottom w:val="none" w:sz="0" w:space="0" w:color="auto"/>
        <w:right w:val="none" w:sz="0" w:space="0" w:color="auto"/>
      </w:divBdr>
    </w:div>
    <w:div w:id="1980112630">
      <w:marLeft w:val="0"/>
      <w:marRight w:val="0"/>
      <w:marTop w:val="0"/>
      <w:marBottom w:val="0"/>
      <w:divBdr>
        <w:top w:val="none" w:sz="0" w:space="0" w:color="auto"/>
        <w:left w:val="none" w:sz="0" w:space="0" w:color="auto"/>
        <w:bottom w:val="none" w:sz="0" w:space="0" w:color="auto"/>
        <w:right w:val="none" w:sz="0" w:space="0" w:color="auto"/>
      </w:divBdr>
      <w:divsChild>
        <w:div w:id="580942784">
          <w:marLeft w:val="0"/>
          <w:marRight w:val="0"/>
          <w:marTop w:val="0"/>
          <w:marBottom w:val="0"/>
          <w:divBdr>
            <w:top w:val="none" w:sz="0" w:space="0" w:color="auto"/>
            <w:left w:val="none" w:sz="0" w:space="0" w:color="auto"/>
            <w:bottom w:val="none" w:sz="0" w:space="0" w:color="auto"/>
            <w:right w:val="none" w:sz="0" w:space="0" w:color="auto"/>
          </w:divBdr>
        </w:div>
        <w:div w:id="737938339">
          <w:marLeft w:val="0"/>
          <w:marRight w:val="0"/>
          <w:marTop w:val="0"/>
          <w:marBottom w:val="0"/>
          <w:divBdr>
            <w:top w:val="none" w:sz="0" w:space="0" w:color="auto"/>
            <w:left w:val="none" w:sz="0" w:space="0" w:color="auto"/>
            <w:bottom w:val="none" w:sz="0" w:space="0" w:color="auto"/>
            <w:right w:val="none" w:sz="0" w:space="0" w:color="auto"/>
          </w:divBdr>
        </w:div>
      </w:divsChild>
    </w:div>
    <w:div w:id="1988245953">
      <w:marLeft w:val="0"/>
      <w:marRight w:val="0"/>
      <w:marTop w:val="0"/>
      <w:marBottom w:val="0"/>
      <w:divBdr>
        <w:top w:val="none" w:sz="0" w:space="0" w:color="auto"/>
        <w:left w:val="none" w:sz="0" w:space="0" w:color="auto"/>
        <w:bottom w:val="none" w:sz="0" w:space="0" w:color="auto"/>
        <w:right w:val="none" w:sz="0" w:space="0" w:color="auto"/>
      </w:divBdr>
      <w:divsChild>
        <w:div w:id="270406001">
          <w:marLeft w:val="0"/>
          <w:marRight w:val="0"/>
          <w:marTop w:val="0"/>
          <w:marBottom w:val="0"/>
          <w:divBdr>
            <w:top w:val="none" w:sz="0" w:space="0" w:color="auto"/>
            <w:left w:val="none" w:sz="0" w:space="0" w:color="auto"/>
            <w:bottom w:val="none" w:sz="0" w:space="0" w:color="auto"/>
            <w:right w:val="none" w:sz="0" w:space="0" w:color="auto"/>
          </w:divBdr>
        </w:div>
        <w:div w:id="805902541">
          <w:marLeft w:val="0"/>
          <w:marRight w:val="0"/>
          <w:marTop w:val="0"/>
          <w:marBottom w:val="0"/>
          <w:divBdr>
            <w:top w:val="none" w:sz="0" w:space="0" w:color="auto"/>
            <w:left w:val="none" w:sz="0" w:space="0" w:color="auto"/>
            <w:bottom w:val="none" w:sz="0" w:space="0" w:color="auto"/>
            <w:right w:val="none" w:sz="0" w:space="0" w:color="auto"/>
          </w:divBdr>
        </w:div>
      </w:divsChild>
    </w:div>
    <w:div w:id="2007785817">
      <w:marLeft w:val="0"/>
      <w:marRight w:val="0"/>
      <w:marTop w:val="0"/>
      <w:marBottom w:val="0"/>
      <w:divBdr>
        <w:top w:val="none" w:sz="0" w:space="0" w:color="auto"/>
        <w:left w:val="none" w:sz="0" w:space="0" w:color="auto"/>
        <w:bottom w:val="none" w:sz="0" w:space="0" w:color="auto"/>
        <w:right w:val="none" w:sz="0" w:space="0" w:color="auto"/>
      </w:divBdr>
      <w:divsChild>
        <w:div w:id="853304691">
          <w:marLeft w:val="0"/>
          <w:marRight w:val="0"/>
          <w:marTop w:val="0"/>
          <w:marBottom w:val="0"/>
          <w:divBdr>
            <w:top w:val="none" w:sz="0" w:space="0" w:color="auto"/>
            <w:left w:val="none" w:sz="0" w:space="0" w:color="auto"/>
            <w:bottom w:val="none" w:sz="0" w:space="0" w:color="auto"/>
            <w:right w:val="none" w:sz="0" w:space="0" w:color="auto"/>
          </w:divBdr>
        </w:div>
        <w:div w:id="354312541">
          <w:marLeft w:val="0"/>
          <w:marRight w:val="0"/>
          <w:marTop w:val="0"/>
          <w:marBottom w:val="0"/>
          <w:divBdr>
            <w:top w:val="none" w:sz="0" w:space="0" w:color="auto"/>
            <w:left w:val="none" w:sz="0" w:space="0" w:color="auto"/>
            <w:bottom w:val="none" w:sz="0" w:space="0" w:color="auto"/>
            <w:right w:val="none" w:sz="0" w:space="0" w:color="auto"/>
          </w:divBdr>
        </w:div>
        <w:div w:id="1477719688">
          <w:marLeft w:val="0"/>
          <w:marRight w:val="0"/>
          <w:marTop w:val="0"/>
          <w:marBottom w:val="0"/>
          <w:divBdr>
            <w:top w:val="none" w:sz="0" w:space="0" w:color="auto"/>
            <w:left w:val="none" w:sz="0" w:space="0" w:color="auto"/>
            <w:bottom w:val="none" w:sz="0" w:space="0" w:color="auto"/>
            <w:right w:val="none" w:sz="0" w:space="0" w:color="auto"/>
          </w:divBdr>
        </w:div>
        <w:div w:id="714156143">
          <w:marLeft w:val="0"/>
          <w:marRight w:val="0"/>
          <w:marTop w:val="0"/>
          <w:marBottom w:val="0"/>
          <w:divBdr>
            <w:top w:val="none" w:sz="0" w:space="0" w:color="auto"/>
            <w:left w:val="none" w:sz="0" w:space="0" w:color="auto"/>
            <w:bottom w:val="none" w:sz="0" w:space="0" w:color="auto"/>
            <w:right w:val="none" w:sz="0" w:space="0" w:color="auto"/>
          </w:divBdr>
        </w:div>
        <w:div w:id="991103256">
          <w:marLeft w:val="0"/>
          <w:marRight w:val="0"/>
          <w:marTop w:val="0"/>
          <w:marBottom w:val="0"/>
          <w:divBdr>
            <w:top w:val="none" w:sz="0" w:space="0" w:color="auto"/>
            <w:left w:val="none" w:sz="0" w:space="0" w:color="auto"/>
            <w:bottom w:val="none" w:sz="0" w:space="0" w:color="auto"/>
            <w:right w:val="none" w:sz="0" w:space="0" w:color="auto"/>
          </w:divBdr>
        </w:div>
      </w:divsChild>
    </w:div>
    <w:div w:id="2008288973">
      <w:marLeft w:val="0"/>
      <w:marRight w:val="0"/>
      <w:marTop w:val="0"/>
      <w:marBottom w:val="0"/>
      <w:divBdr>
        <w:top w:val="none" w:sz="0" w:space="0" w:color="auto"/>
        <w:left w:val="none" w:sz="0" w:space="0" w:color="auto"/>
        <w:bottom w:val="none" w:sz="0" w:space="0" w:color="auto"/>
        <w:right w:val="none" w:sz="0" w:space="0" w:color="auto"/>
      </w:divBdr>
    </w:div>
    <w:div w:id="2019575176">
      <w:marLeft w:val="0"/>
      <w:marRight w:val="0"/>
      <w:marTop w:val="0"/>
      <w:marBottom w:val="0"/>
      <w:divBdr>
        <w:top w:val="none" w:sz="0" w:space="0" w:color="auto"/>
        <w:left w:val="none" w:sz="0" w:space="0" w:color="auto"/>
        <w:bottom w:val="none" w:sz="0" w:space="0" w:color="auto"/>
        <w:right w:val="none" w:sz="0" w:space="0" w:color="auto"/>
      </w:divBdr>
    </w:div>
    <w:div w:id="2036269112">
      <w:marLeft w:val="0"/>
      <w:marRight w:val="0"/>
      <w:marTop w:val="0"/>
      <w:marBottom w:val="0"/>
      <w:divBdr>
        <w:top w:val="none" w:sz="0" w:space="0" w:color="auto"/>
        <w:left w:val="none" w:sz="0" w:space="0" w:color="auto"/>
        <w:bottom w:val="none" w:sz="0" w:space="0" w:color="auto"/>
        <w:right w:val="none" w:sz="0" w:space="0" w:color="auto"/>
      </w:divBdr>
    </w:div>
    <w:div w:id="2040161855">
      <w:marLeft w:val="0"/>
      <w:marRight w:val="0"/>
      <w:marTop w:val="0"/>
      <w:marBottom w:val="0"/>
      <w:divBdr>
        <w:top w:val="none" w:sz="0" w:space="0" w:color="auto"/>
        <w:left w:val="none" w:sz="0" w:space="0" w:color="auto"/>
        <w:bottom w:val="none" w:sz="0" w:space="0" w:color="auto"/>
        <w:right w:val="none" w:sz="0" w:space="0" w:color="auto"/>
      </w:divBdr>
    </w:div>
    <w:div w:id="2048333379">
      <w:marLeft w:val="0"/>
      <w:marRight w:val="0"/>
      <w:marTop w:val="0"/>
      <w:marBottom w:val="0"/>
      <w:divBdr>
        <w:top w:val="none" w:sz="0" w:space="0" w:color="auto"/>
        <w:left w:val="none" w:sz="0" w:space="0" w:color="auto"/>
        <w:bottom w:val="none" w:sz="0" w:space="0" w:color="auto"/>
        <w:right w:val="none" w:sz="0" w:space="0" w:color="auto"/>
      </w:divBdr>
      <w:divsChild>
        <w:div w:id="1653094039">
          <w:marLeft w:val="0"/>
          <w:marRight w:val="0"/>
          <w:marTop w:val="0"/>
          <w:marBottom w:val="0"/>
          <w:divBdr>
            <w:top w:val="none" w:sz="0" w:space="0" w:color="auto"/>
            <w:left w:val="none" w:sz="0" w:space="0" w:color="auto"/>
            <w:bottom w:val="none" w:sz="0" w:space="0" w:color="auto"/>
            <w:right w:val="none" w:sz="0" w:space="0" w:color="auto"/>
          </w:divBdr>
        </w:div>
        <w:div w:id="1281693060">
          <w:marLeft w:val="0"/>
          <w:marRight w:val="0"/>
          <w:marTop w:val="0"/>
          <w:marBottom w:val="0"/>
          <w:divBdr>
            <w:top w:val="none" w:sz="0" w:space="0" w:color="auto"/>
            <w:left w:val="none" w:sz="0" w:space="0" w:color="auto"/>
            <w:bottom w:val="none" w:sz="0" w:space="0" w:color="auto"/>
            <w:right w:val="none" w:sz="0" w:space="0" w:color="auto"/>
          </w:divBdr>
        </w:div>
        <w:div w:id="1983846161">
          <w:marLeft w:val="0"/>
          <w:marRight w:val="0"/>
          <w:marTop w:val="0"/>
          <w:marBottom w:val="0"/>
          <w:divBdr>
            <w:top w:val="none" w:sz="0" w:space="0" w:color="auto"/>
            <w:left w:val="none" w:sz="0" w:space="0" w:color="auto"/>
            <w:bottom w:val="none" w:sz="0" w:space="0" w:color="auto"/>
            <w:right w:val="none" w:sz="0" w:space="0" w:color="auto"/>
          </w:divBdr>
        </w:div>
      </w:divsChild>
    </w:div>
    <w:div w:id="2060468228">
      <w:marLeft w:val="0"/>
      <w:marRight w:val="0"/>
      <w:marTop w:val="0"/>
      <w:marBottom w:val="0"/>
      <w:divBdr>
        <w:top w:val="none" w:sz="0" w:space="0" w:color="auto"/>
        <w:left w:val="none" w:sz="0" w:space="0" w:color="auto"/>
        <w:bottom w:val="none" w:sz="0" w:space="0" w:color="auto"/>
        <w:right w:val="none" w:sz="0" w:space="0" w:color="auto"/>
      </w:divBdr>
      <w:divsChild>
        <w:div w:id="726731145">
          <w:marLeft w:val="0"/>
          <w:marRight w:val="0"/>
          <w:marTop w:val="0"/>
          <w:marBottom w:val="0"/>
          <w:divBdr>
            <w:top w:val="none" w:sz="0" w:space="0" w:color="auto"/>
            <w:left w:val="none" w:sz="0" w:space="0" w:color="auto"/>
            <w:bottom w:val="none" w:sz="0" w:space="0" w:color="auto"/>
            <w:right w:val="none" w:sz="0" w:space="0" w:color="auto"/>
          </w:divBdr>
        </w:div>
        <w:div w:id="1661351101">
          <w:marLeft w:val="0"/>
          <w:marRight w:val="0"/>
          <w:marTop w:val="0"/>
          <w:marBottom w:val="0"/>
          <w:divBdr>
            <w:top w:val="none" w:sz="0" w:space="0" w:color="auto"/>
            <w:left w:val="none" w:sz="0" w:space="0" w:color="auto"/>
            <w:bottom w:val="none" w:sz="0" w:space="0" w:color="auto"/>
            <w:right w:val="none" w:sz="0" w:space="0" w:color="auto"/>
          </w:divBdr>
        </w:div>
        <w:div w:id="1556045316">
          <w:marLeft w:val="0"/>
          <w:marRight w:val="0"/>
          <w:marTop w:val="0"/>
          <w:marBottom w:val="0"/>
          <w:divBdr>
            <w:top w:val="none" w:sz="0" w:space="0" w:color="auto"/>
            <w:left w:val="none" w:sz="0" w:space="0" w:color="auto"/>
            <w:bottom w:val="none" w:sz="0" w:space="0" w:color="auto"/>
            <w:right w:val="none" w:sz="0" w:space="0" w:color="auto"/>
          </w:divBdr>
        </w:div>
        <w:div w:id="1390034952">
          <w:marLeft w:val="0"/>
          <w:marRight w:val="0"/>
          <w:marTop w:val="0"/>
          <w:marBottom w:val="0"/>
          <w:divBdr>
            <w:top w:val="none" w:sz="0" w:space="0" w:color="auto"/>
            <w:left w:val="none" w:sz="0" w:space="0" w:color="auto"/>
            <w:bottom w:val="none" w:sz="0" w:space="0" w:color="auto"/>
            <w:right w:val="none" w:sz="0" w:space="0" w:color="auto"/>
          </w:divBdr>
        </w:div>
        <w:div w:id="274562433">
          <w:marLeft w:val="0"/>
          <w:marRight w:val="0"/>
          <w:marTop w:val="0"/>
          <w:marBottom w:val="0"/>
          <w:divBdr>
            <w:top w:val="none" w:sz="0" w:space="0" w:color="auto"/>
            <w:left w:val="none" w:sz="0" w:space="0" w:color="auto"/>
            <w:bottom w:val="none" w:sz="0" w:space="0" w:color="auto"/>
            <w:right w:val="none" w:sz="0" w:space="0" w:color="auto"/>
          </w:divBdr>
        </w:div>
        <w:div w:id="2112695832">
          <w:marLeft w:val="0"/>
          <w:marRight w:val="0"/>
          <w:marTop w:val="0"/>
          <w:marBottom w:val="0"/>
          <w:divBdr>
            <w:top w:val="none" w:sz="0" w:space="0" w:color="auto"/>
            <w:left w:val="none" w:sz="0" w:space="0" w:color="auto"/>
            <w:bottom w:val="none" w:sz="0" w:space="0" w:color="auto"/>
            <w:right w:val="none" w:sz="0" w:space="0" w:color="auto"/>
          </w:divBdr>
        </w:div>
        <w:div w:id="1758403474">
          <w:marLeft w:val="0"/>
          <w:marRight w:val="0"/>
          <w:marTop w:val="0"/>
          <w:marBottom w:val="0"/>
          <w:divBdr>
            <w:top w:val="none" w:sz="0" w:space="0" w:color="auto"/>
            <w:left w:val="none" w:sz="0" w:space="0" w:color="auto"/>
            <w:bottom w:val="none" w:sz="0" w:space="0" w:color="auto"/>
            <w:right w:val="none" w:sz="0" w:space="0" w:color="auto"/>
          </w:divBdr>
        </w:div>
        <w:div w:id="872883325">
          <w:marLeft w:val="0"/>
          <w:marRight w:val="0"/>
          <w:marTop w:val="0"/>
          <w:marBottom w:val="0"/>
          <w:divBdr>
            <w:top w:val="none" w:sz="0" w:space="0" w:color="auto"/>
            <w:left w:val="none" w:sz="0" w:space="0" w:color="auto"/>
            <w:bottom w:val="none" w:sz="0" w:space="0" w:color="auto"/>
            <w:right w:val="none" w:sz="0" w:space="0" w:color="auto"/>
          </w:divBdr>
        </w:div>
        <w:div w:id="1798378126">
          <w:marLeft w:val="0"/>
          <w:marRight w:val="0"/>
          <w:marTop w:val="0"/>
          <w:marBottom w:val="0"/>
          <w:divBdr>
            <w:top w:val="none" w:sz="0" w:space="0" w:color="auto"/>
            <w:left w:val="none" w:sz="0" w:space="0" w:color="auto"/>
            <w:bottom w:val="none" w:sz="0" w:space="0" w:color="auto"/>
            <w:right w:val="none" w:sz="0" w:space="0" w:color="auto"/>
          </w:divBdr>
        </w:div>
        <w:div w:id="1784417046">
          <w:marLeft w:val="0"/>
          <w:marRight w:val="0"/>
          <w:marTop w:val="0"/>
          <w:marBottom w:val="0"/>
          <w:divBdr>
            <w:top w:val="none" w:sz="0" w:space="0" w:color="auto"/>
            <w:left w:val="none" w:sz="0" w:space="0" w:color="auto"/>
            <w:bottom w:val="none" w:sz="0" w:space="0" w:color="auto"/>
            <w:right w:val="none" w:sz="0" w:space="0" w:color="auto"/>
          </w:divBdr>
        </w:div>
        <w:div w:id="1532305190">
          <w:marLeft w:val="0"/>
          <w:marRight w:val="0"/>
          <w:marTop w:val="0"/>
          <w:marBottom w:val="0"/>
          <w:divBdr>
            <w:top w:val="none" w:sz="0" w:space="0" w:color="auto"/>
            <w:left w:val="none" w:sz="0" w:space="0" w:color="auto"/>
            <w:bottom w:val="none" w:sz="0" w:space="0" w:color="auto"/>
            <w:right w:val="none" w:sz="0" w:space="0" w:color="auto"/>
          </w:divBdr>
        </w:div>
        <w:div w:id="274143429">
          <w:marLeft w:val="0"/>
          <w:marRight w:val="0"/>
          <w:marTop w:val="0"/>
          <w:marBottom w:val="0"/>
          <w:divBdr>
            <w:top w:val="none" w:sz="0" w:space="0" w:color="auto"/>
            <w:left w:val="none" w:sz="0" w:space="0" w:color="auto"/>
            <w:bottom w:val="none" w:sz="0" w:space="0" w:color="auto"/>
            <w:right w:val="none" w:sz="0" w:space="0" w:color="auto"/>
          </w:divBdr>
        </w:div>
        <w:div w:id="1463964288">
          <w:marLeft w:val="0"/>
          <w:marRight w:val="0"/>
          <w:marTop w:val="0"/>
          <w:marBottom w:val="0"/>
          <w:divBdr>
            <w:top w:val="none" w:sz="0" w:space="0" w:color="auto"/>
            <w:left w:val="none" w:sz="0" w:space="0" w:color="auto"/>
            <w:bottom w:val="none" w:sz="0" w:space="0" w:color="auto"/>
            <w:right w:val="none" w:sz="0" w:space="0" w:color="auto"/>
          </w:divBdr>
        </w:div>
        <w:div w:id="629476406">
          <w:marLeft w:val="0"/>
          <w:marRight w:val="0"/>
          <w:marTop w:val="0"/>
          <w:marBottom w:val="0"/>
          <w:divBdr>
            <w:top w:val="none" w:sz="0" w:space="0" w:color="auto"/>
            <w:left w:val="none" w:sz="0" w:space="0" w:color="auto"/>
            <w:bottom w:val="none" w:sz="0" w:space="0" w:color="auto"/>
            <w:right w:val="none" w:sz="0" w:space="0" w:color="auto"/>
          </w:divBdr>
        </w:div>
        <w:div w:id="73362519">
          <w:marLeft w:val="0"/>
          <w:marRight w:val="0"/>
          <w:marTop w:val="0"/>
          <w:marBottom w:val="0"/>
          <w:divBdr>
            <w:top w:val="none" w:sz="0" w:space="0" w:color="auto"/>
            <w:left w:val="none" w:sz="0" w:space="0" w:color="auto"/>
            <w:bottom w:val="none" w:sz="0" w:space="0" w:color="auto"/>
            <w:right w:val="none" w:sz="0" w:space="0" w:color="auto"/>
          </w:divBdr>
        </w:div>
        <w:div w:id="1693533421">
          <w:marLeft w:val="0"/>
          <w:marRight w:val="0"/>
          <w:marTop w:val="0"/>
          <w:marBottom w:val="0"/>
          <w:divBdr>
            <w:top w:val="none" w:sz="0" w:space="0" w:color="auto"/>
            <w:left w:val="none" w:sz="0" w:space="0" w:color="auto"/>
            <w:bottom w:val="none" w:sz="0" w:space="0" w:color="auto"/>
            <w:right w:val="none" w:sz="0" w:space="0" w:color="auto"/>
          </w:divBdr>
        </w:div>
        <w:div w:id="1177646768">
          <w:marLeft w:val="0"/>
          <w:marRight w:val="0"/>
          <w:marTop w:val="0"/>
          <w:marBottom w:val="0"/>
          <w:divBdr>
            <w:top w:val="none" w:sz="0" w:space="0" w:color="auto"/>
            <w:left w:val="none" w:sz="0" w:space="0" w:color="auto"/>
            <w:bottom w:val="none" w:sz="0" w:space="0" w:color="auto"/>
            <w:right w:val="none" w:sz="0" w:space="0" w:color="auto"/>
          </w:divBdr>
        </w:div>
      </w:divsChild>
    </w:div>
    <w:div w:id="2067484424">
      <w:marLeft w:val="0"/>
      <w:marRight w:val="0"/>
      <w:marTop w:val="0"/>
      <w:marBottom w:val="0"/>
      <w:divBdr>
        <w:top w:val="none" w:sz="0" w:space="0" w:color="auto"/>
        <w:left w:val="none" w:sz="0" w:space="0" w:color="auto"/>
        <w:bottom w:val="none" w:sz="0" w:space="0" w:color="auto"/>
        <w:right w:val="none" w:sz="0" w:space="0" w:color="auto"/>
      </w:divBdr>
      <w:divsChild>
        <w:div w:id="1873805960">
          <w:marLeft w:val="0"/>
          <w:marRight w:val="0"/>
          <w:marTop w:val="0"/>
          <w:marBottom w:val="0"/>
          <w:divBdr>
            <w:top w:val="none" w:sz="0" w:space="0" w:color="auto"/>
            <w:left w:val="none" w:sz="0" w:space="0" w:color="auto"/>
            <w:bottom w:val="none" w:sz="0" w:space="0" w:color="auto"/>
            <w:right w:val="none" w:sz="0" w:space="0" w:color="auto"/>
          </w:divBdr>
        </w:div>
        <w:div w:id="654647428">
          <w:marLeft w:val="0"/>
          <w:marRight w:val="0"/>
          <w:marTop w:val="0"/>
          <w:marBottom w:val="0"/>
          <w:divBdr>
            <w:top w:val="none" w:sz="0" w:space="0" w:color="auto"/>
            <w:left w:val="none" w:sz="0" w:space="0" w:color="auto"/>
            <w:bottom w:val="none" w:sz="0" w:space="0" w:color="auto"/>
            <w:right w:val="none" w:sz="0" w:space="0" w:color="auto"/>
          </w:divBdr>
        </w:div>
      </w:divsChild>
    </w:div>
    <w:div w:id="2076120525">
      <w:marLeft w:val="0"/>
      <w:marRight w:val="0"/>
      <w:marTop w:val="0"/>
      <w:marBottom w:val="0"/>
      <w:divBdr>
        <w:top w:val="none" w:sz="0" w:space="0" w:color="auto"/>
        <w:left w:val="none" w:sz="0" w:space="0" w:color="auto"/>
        <w:bottom w:val="none" w:sz="0" w:space="0" w:color="auto"/>
        <w:right w:val="none" w:sz="0" w:space="0" w:color="auto"/>
      </w:divBdr>
      <w:divsChild>
        <w:div w:id="664361490">
          <w:marLeft w:val="0"/>
          <w:marRight w:val="0"/>
          <w:marTop w:val="0"/>
          <w:marBottom w:val="0"/>
          <w:divBdr>
            <w:top w:val="none" w:sz="0" w:space="0" w:color="auto"/>
            <w:left w:val="none" w:sz="0" w:space="0" w:color="auto"/>
            <w:bottom w:val="none" w:sz="0" w:space="0" w:color="auto"/>
            <w:right w:val="none" w:sz="0" w:space="0" w:color="auto"/>
          </w:divBdr>
        </w:div>
        <w:div w:id="172719526">
          <w:marLeft w:val="0"/>
          <w:marRight w:val="0"/>
          <w:marTop w:val="0"/>
          <w:marBottom w:val="0"/>
          <w:divBdr>
            <w:top w:val="none" w:sz="0" w:space="0" w:color="auto"/>
            <w:left w:val="none" w:sz="0" w:space="0" w:color="auto"/>
            <w:bottom w:val="none" w:sz="0" w:space="0" w:color="auto"/>
            <w:right w:val="none" w:sz="0" w:space="0" w:color="auto"/>
          </w:divBdr>
        </w:div>
      </w:divsChild>
    </w:div>
    <w:div w:id="2088992507">
      <w:marLeft w:val="0"/>
      <w:marRight w:val="0"/>
      <w:marTop w:val="0"/>
      <w:marBottom w:val="0"/>
      <w:divBdr>
        <w:top w:val="none" w:sz="0" w:space="0" w:color="auto"/>
        <w:left w:val="none" w:sz="0" w:space="0" w:color="auto"/>
        <w:bottom w:val="none" w:sz="0" w:space="0" w:color="auto"/>
        <w:right w:val="none" w:sz="0" w:space="0" w:color="auto"/>
      </w:divBdr>
      <w:divsChild>
        <w:div w:id="1294479101">
          <w:marLeft w:val="0"/>
          <w:marRight w:val="0"/>
          <w:marTop w:val="0"/>
          <w:marBottom w:val="0"/>
          <w:divBdr>
            <w:top w:val="none" w:sz="0" w:space="0" w:color="auto"/>
            <w:left w:val="none" w:sz="0" w:space="0" w:color="auto"/>
            <w:bottom w:val="none" w:sz="0" w:space="0" w:color="auto"/>
            <w:right w:val="none" w:sz="0" w:space="0" w:color="auto"/>
          </w:divBdr>
        </w:div>
        <w:div w:id="1061250008">
          <w:marLeft w:val="0"/>
          <w:marRight w:val="0"/>
          <w:marTop w:val="0"/>
          <w:marBottom w:val="0"/>
          <w:divBdr>
            <w:top w:val="none" w:sz="0" w:space="0" w:color="auto"/>
            <w:left w:val="none" w:sz="0" w:space="0" w:color="auto"/>
            <w:bottom w:val="none" w:sz="0" w:space="0" w:color="auto"/>
            <w:right w:val="none" w:sz="0" w:space="0" w:color="auto"/>
          </w:divBdr>
          <w:divsChild>
            <w:div w:id="65044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067172">
      <w:marLeft w:val="0"/>
      <w:marRight w:val="0"/>
      <w:marTop w:val="0"/>
      <w:marBottom w:val="0"/>
      <w:divBdr>
        <w:top w:val="none" w:sz="0" w:space="0" w:color="auto"/>
        <w:left w:val="none" w:sz="0" w:space="0" w:color="auto"/>
        <w:bottom w:val="none" w:sz="0" w:space="0" w:color="auto"/>
        <w:right w:val="none" w:sz="0" w:space="0" w:color="auto"/>
      </w:divBdr>
    </w:div>
    <w:div w:id="2112384549">
      <w:marLeft w:val="0"/>
      <w:marRight w:val="0"/>
      <w:marTop w:val="0"/>
      <w:marBottom w:val="0"/>
      <w:divBdr>
        <w:top w:val="none" w:sz="0" w:space="0" w:color="auto"/>
        <w:left w:val="none" w:sz="0" w:space="0" w:color="auto"/>
        <w:bottom w:val="none" w:sz="0" w:space="0" w:color="auto"/>
        <w:right w:val="none" w:sz="0" w:space="0" w:color="auto"/>
      </w:divBdr>
      <w:divsChild>
        <w:div w:id="1188562260">
          <w:marLeft w:val="0"/>
          <w:marRight w:val="0"/>
          <w:marTop w:val="0"/>
          <w:marBottom w:val="0"/>
          <w:divBdr>
            <w:top w:val="none" w:sz="0" w:space="0" w:color="auto"/>
            <w:left w:val="none" w:sz="0" w:space="0" w:color="auto"/>
            <w:bottom w:val="none" w:sz="0" w:space="0" w:color="auto"/>
            <w:right w:val="none" w:sz="0" w:space="0" w:color="auto"/>
          </w:divBdr>
        </w:div>
        <w:div w:id="1940017841">
          <w:marLeft w:val="0"/>
          <w:marRight w:val="0"/>
          <w:marTop w:val="0"/>
          <w:marBottom w:val="0"/>
          <w:divBdr>
            <w:top w:val="none" w:sz="0" w:space="0" w:color="auto"/>
            <w:left w:val="none" w:sz="0" w:space="0" w:color="auto"/>
            <w:bottom w:val="none" w:sz="0" w:space="0" w:color="auto"/>
            <w:right w:val="none" w:sz="0" w:space="0" w:color="auto"/>
          </w:divBdr>
        </w:div>
        <w:div w:id="1937977511">
          <w:marLeft w:val="0"/>
          <w:marRight w:val="0"/>
          <w:marTop w:val="0"/>
          <w:marBottom w:val="0"/>
          <w:divBdr>
            <w:top w:val="none" w:sz="0" w:space="0" w:color="auto"/>
            <w:left w:val="none" w:sz="0" w:space="0" w:color="auto"/>
            <w:bottom w:val="none" w:sz="0" w:space="0" w:color="auto"/>
            <w:right w:val="none" w:sz="0" w:space="0" w:color="auto"/>
          </w:divBdr>
        </w:div>
      </w:divsChild>
    </w:div>
    <w:div w:id="2120489458">
      <w:marLeft w:val="0"/>
      <w:marRight w:val="0"/>
      <w:marTop w:val="0"/>
      <w:marBottom w:val="0"/>
      <w:divBdr>
        <w:top w:val="none" w:sz="0" w:space="0" w:color="auto"/>
        <w:left w:val="none" w:sz="0" w:space="0" w:color="auto"/>
        <w:bottom w:val="none" w:sz="0" w:space="0" w:color="auto"/>
        <w:right w:val="none" w:sz="0" w:space="0" w:color="auto"/>
      </w:divBdr>
    </w:div>
    <w:div w:id="2127115356">
      <w:marLeft w:val="0"/>
      <w:marRight w:val="0"/>
      <w:marTop w:val="0"/>
      <w:marBottom w:val="0"/>
      <w:divBdr>
        <w:top w:val="none" w:sz="0" w:space="0" w:color="auto"/>
        <w:left w:val="none" w:sz="0" w:space="0" w:color="auto"/>
        <w:bottom w:val="none" w:sz="0" w:space="0" w:color="auto"/>
        <w:right w:val="none" w:sz="0" w:space="0" w:color="auto"/>
      </w:divBdr>
    </w:div>
    <w:div w:id="2128356358">
      <w:marLeft w:val="0"/>
      <w:marRight w:val="0"/>
      <w:marTop w:val="0"/>
      <w:marBottom w:val="0"/>
      <w:divBdr>
        <w:top w:val="none" w:sz="0" w:space="0" w:color="auto"/>
        <w:left w:val="none" w:sz="0" w:space="0" w:color="auto"/>
        <w:bottom w:val="none" w:sz="0" w:space="0" w:color="auto"/>
        <w:right w:val="none" w:sz="0" w:space="0" w:color="auto"/>
      </w:divBdr>
      <w:divsChild>
        <w:div w:id="1085109686">
          <w:marLeft w:val="0"/>
          <w:marRight w:val="0"/>
          <w:marTop w:val="0"/>
          <w:marBottom w:val="0"/>
          <w:divBdr>
            <w:top w:val="none" w:sz="0" w:space="0" w:color="auto"/>
            <w:left w:val="none" w:sz="0" w:space="0" w:color="auto"/>
            <w:bottom w:val="none" w:sz="0" w:space="0" w:color="auto"/>
            <w:right w:val="none" w:sz="0" w:space="0" w:color="auto"/>
          </w:divBdr>
        </w:div>
        <w:div w:id="1657033247">
          <w:marLeft w:val="0"/>
          <w:marRight w:val="0"/>
          <w:marTop w:val="0"/>
          <w:marBottom w:val="0"/>
          <w:divBdr>
            <w:top w:val="none" w:sz="0" w:space="0" w:color="auto"/>
            <w:left w:val="none" w:sz="0" w:space="0" w:color="auto"/>
            <w:bottom w:val="none" w:sz="0" w:space="0" w:color="auto"/>
            <w:right w:val="none" w:sz="0" w:space="0" w:color="auto"/>
          </w:divBdr>
        </w:div>
        <w:div w:id="94327649">
          <w:marLeft w:val="0"/>
          <w:marRight w:val="0"/>
          <w:marTop w:val="0"/>
          <w:marBottom w:val="0"/>
          <w:divBdr>
            <w:top w:val="none" w:sz="0" w:space="0" w:color="auto"/>
            <w:left w:val="none" w:sz="0" w:space="0" w:color="auto"/>
            <w:bottom w:val="none" w:sz="0" w:space="0" w:color="auto"/>
            <w:right w:val="none" w:sz="0" w:space="0" w:color="auto"/>
          </w:divBdr>
        </w:div>
        <w:div w:id="1441952928">
          <w:marLeft w:val="0"/>
          <w:marRight w:val="0"/>
          <w:marTop w:val="0"/>
          <w:marBottom w:val="0"/>
          <w:divBdr>
            <w:top w:val="none" w:sz="0" w:space="0" w:color="auto"/>
            <w:left w:val="none" w:sz="0" w:space="0" w:color="auto"/>
            <w:bottom w:val="none" w:sz="0" w:space="0" w:color="auto"/>
            <w:right w:val="none" w:sz="0" w:space="0" w:color="auto"/>
          </w:divBdr>
        </w:div>
        <w:div w:id="1025787774">
          <w:marLeft w:val="0"/>
          <w:marRight w:val="0"/>
          <w:marTop w:val="0"/>
          <w:marBottom w:val="0"/>
          <w:divBdr>
            <w:top w:val="none" w:sz="0" w:space="0" w:color="auto"/>
            <w:left w:val="none" w:sz="0" w:space="0" w:color="auto"/>
            <w:bottom w:val="none" w:sz="0" w:space="0" w:color="auto"/>
            <w:right w:val="none" w:sz="0" w:space="0" w:color="auto"/>
          </w:divBdr>
        </w:div>
        <w:div w:id="1518428084">
          <w:marLeft w:val="0"/>
          <w:marRight w:val="0"/>
          <w:marTop w:val="0"/>
          <w:marBottom w:val="0"/>
          <w:divBdr>
            <w:top w:val="none" w:sz="0" w:space="0" w:color="auto"/>
            <w:left w:val="none" w:sz="0" w:space="0" w:color="auto"/>
            <w:bottom w:val="none" w:sz="0" w:space="0" w:color="auto"/>
            <w:right w:val="none" w:sz="0" w:space="0" w:color="auto"/>
          </w:divBdr>
        </w:div>
        <w:div w:id="231283087">
          <w:marLeft w:val="0"/>
          <w:marRight w:val="0"/>
          <w:marTop w:val="0"/>
          <w:marBottom w:val="0"/>
          <w:divBdr>
            <w:top w:val="none" w:sz="0" w:space="0" w:color="auto"/>
            <w:left w:val="none" w:sz="0" w:space="0" w:color="auto"/>
            <w:bottom w:val="none" w:sz="0" w:space="0" w:color="auto"/>
            <w:right w:val="none" w:sz="0" w:space="0" w:color="auto"/>
          </w:divBdr>
        </w:div>
        <w:div w:id="449670358">
          <w:marLeft w:val="0"/>
          <w:marRight w:val="0"/>
          <w:marTop w:val="0"/>
          <w:marBottom w:val="0"/>
          <w:divBdr>
            <w:top w:val="none" w:sz="0" w:space="0" w:color="auto"/>
            <w:left w:val="none" w:sz="0" w:space="0" w:color="auto"/>
            <w:bottom w:val="none" w:sz="0" w:space="0" w:color="auto"/>
            <w:right w:val="none" w:sz="0" w:space="0" w:color="auto"/>
          </w:divBdr>
        </w:div>
        <w:div w:id="2118018145">
          <w:marLeft w:val="0"/>
          <w:marRight w:val="0"/>
          <w:marTop w:val="0"/>
          <w:marBottom w:val="0"/>
          <w:divBdr>
            <w:top w:val="none" w:sz="0" w:space="0" w:color="auto"/>
            <w:left w:val="none" w:sz="0" w:space="0" w:color="auto"/>
            <w:bottom w:val="none" w:sz="0" w:space="0" w:color="auto"/>
            <w:right w:val="none" w:sz="0" w:space="0" w:color="auto"/>
          </w:divBdr>
        </w:div>
        <w:div w:id="187180452">
          <w:marLeft w:val="0"/>
          <w:marRight w:val="0"/>
          <w:marTop w:val="0"/>
          <w:marBottom w:val="0"/>
          <w:divBdr>
            <w:top w:val="none" w:sz="0" w:space="0" w:color="auto"/>
            <w:left w:val="none" w:sz="0" w:space="0" w:color="auto"/>
            <w:bottom w:val="none" w:sz="0" w:space="0" w:color="auto"/>
            <w:right w:val="none" w:sz="0" w:space="0" w:color="auto"/>
          </w:divBdr>
        </w:div>
        <w:div w:id="510027889">
          <w:marLeft w:val="0"/>
          <w:marRight w:val="0"/>
          <w:marTop w:val="0"/>
          <w:marBottom w:val="0"/>
          <w:divBdr>
            <w:top w:val="none" w:sz="0" w:space="0" w:color="auto"/>
            <w:left w:val="none" w:sz="0" w:space="0" w:color="auto"/>
            <w:bottom w:val="none" w:sz="0" w:space="0" w:color="auto"/>
            <w:right w:val="none" w:sz="0" w:space="0" w:color="auto"/>
          </w:divBdr>
        </w:div>
        <w:div w:id="1497454422">
          <w:marLeft w:val="0"/>
          <w:marRight w:val="0"/>
          <w:marTop w:val="0"/>
          <w:marBottom w:val="0"/>
          <w:divBdr>
            <w:top w:val="none" w:sz="0" w:space="0" w:color="auto"/>
            <w:left w:val="none" w:sz="0" w:space="0" w:color="auto"/>
            <w:bottom w:val="none" w:sz="0" w:space="0" w:color="auto"/>
            <w:right w:val="none" w:sz="0" w:space="0" w:color="auto"/>
          </w:divBdr>
        </w:div>
        <w:div w:id="707873361">
          <w:marLeft w:val="0"/>
          <w:marRight w:val="0"/>
          <w:marTop w:val="0"/>
          <w:marBottom w:val="0"/>
          <w:divBdr>
            <w:top w:val="none" w:sz="0" w:space="0" w:color="auto"/>
            <w:left w:val="none" w:sz="0" w:space="0" w:color="auto"/>
            <w:bottom w:val="none" w:sz="0" w:space="0" w:color="auto"/>
            <w:right w:val="none" w:sz="0" w:space="0" w:color="auto"/>
          </w:divBdr>
        </w:div>
        <w:div w:id="378407539">
          <w:marLeft w:val="0"/>
          <w:marRight w:val="0"/>
          <w:marTop w:val="0"/>
          <w:marBottom w:val="0"/>
          <w:divBdr>
            <w:top w:val="none" w:sz="0" w:space="0" w:color="auto"/>
            <w:left w:val="none" w:sz="0" w:space="0" w:color="auto"/>
            <w:bottom w:val="none" w:sz="0" w:space="0" w:color="auto"/>
            <w:right w:val="none" w:sz="0" w:space="0" w:color="auto"/>
          </w:divBdr>
        </w:div>
        <w:div w:id="1550798401">
          <w:marLeft w:val="0"/>
          <w:marRight w:val="0"/>
          <w:marTop w:val="0"/>
          <w:marBottom w:val="0"/>
          <w:divBdr>
            <w:top w:val="none" w:sz="0" w:space="0" w:color="auto"/>
            <w:left w:val="none" w:sz="0" w:space="0" w:color="auto"/>
            <w:bottom w:val="none" w:sz="0" w:space="0" w:color="auto"/>
            <w:right w:val="none" w:sz="0" w:space="0" w:color="auto"/>
          </w:divBdr>
        </w:div>
        <w:div w:id="1081214510">
          <w:marLeft w:val="0"/>
          <w:marRight w:val="0"/>
          <w:marTop w:val="0"/>
          <w:marBottom w:val="0"/>
          <w:divBdr>
            <w:top w:val="none" w:sz="0" w:space="0" w:color="auto"/>
            <w:left w:val="none" w:sz="0" w:space="0" w:color="auto"/>
            <w:bottom w:val="none" w:sz="0" w:space="0" w:color="auto"/>
            <w:right w:val="none" w:sz="0" w:space="0" w:color="auto"/>
          </w:divBdr>
        </w:div>
        <w:div w:id="706756465">
          <w:marLeft w:val="0"/>
          <w:marRight w:val="0"/>
          <w:marTop w:val="0"/>
          <w:marBottom w:val="0"/>
          <w:divBdr>
            <w:top w:val="none" w:sz="0" w:space="0" w:color="auto"/>
            <w:left w:val="none" w:sz="0" w:space="0" w:color="auto"/>
            <w:bottom w:val="none" w:sz="0" w:space="0" w:color="auto"/>
            <w:right w:val="none" w:sz="0" w:space="0" w:color="auto"/>
          </w:divBdr>
        </w:div>
        <w:div w:id="1984966299">
          <w:marLeft w:val="0"/>
          <w:marRight w:val="0"/>
          <w:marTop w:val="0"/>
          <w:marBottom w:val="0"/>
          <w:divBdr>
            <w:top w:val="none" w:sz="0" w:space="0" w:color="auto"/>
            <w:left w:val="none" w:sz="0" w:space="0" w:color="auto"/>
            <w:bottom w:val="none" w:sz="0" w:space="0" w:color="auto"/>
            <w:right w:val="none" w:sz="0" w:space="0" w:color="auto"/>
          </w:divBdr>
        </w:div>
      </w:divsChild>
    </w:div>
    <w:div w:id="2145661118">
      <w:marLeft w:val="0"/>
      <w:marRight w:val="0"/>
      <w:marTop w:val="0"/>
      <w:marBottom w:val="0"/>
      <w:divBdr>
        <w:top w:val="none" w:sz="0" w:space="0" w:color="auto"/>
        <w:left w:val="none" w:sz="0" w:space="0" w:color="auto"/>
        <w:bottom w:val="none" w:sz="0" w:space="0" w:color="auto"/>
        <w:right w:val="none" w:sz="0" w:space="0" w:color="auto"/>
      </w:divBdr>
      <w:divsChild>
        <w:div w:id="578953261">
          <w:marLeft w:val="0"/>
          <w:marRight w:val="0"/>
          <w:marTop w:val="0"/>
          <w:marBottom w:val="0"/>
          <w:divBdr>
            <w:top w:val="none" w:sz="0" w:space="0" w:color="auto"/>
            <w:left w:val="none" w:sz="0" w:space="0" w:color="auto"/>
            <w:bottom w:val="none" w:sz="0" w:space="0" w:color="auto"/>
            <w:right w:val="none" w:sz="0" w:space="0" w:color="auto"/>
          </w:divBdr>
        </w:div>
        <w:div w:id="10573981">
          <w:marLeft w:val="0"/>
          <w:marRight w:val="0"/>
          <w:marTop w:val="0"/>
          <w:marBottom w:val="0"/>
          <w:divBdr>
            <w:top w:val="none" w:sz="0" w:space="0" w:color="auto"/>
            <w:left w:val="none" w:sz="0" w:space="0" w:color="auto"/>
            <w:bottom w:val="none" w:sz="0" w:space="0" w:color="auto"/>
            <w:right w:val="none" w:sz="0" w:space="0" w:color="auto"/>
          </w:divBdr>
        </w:div>
        <w:div w:id="590434309">
          <w:marLeft w:val="0"/>
          <w:marRight w:val="0"/>
          <w:marTop w:val="0"/>
          <w:marBottom w:val="0"/>
          <w:divBdr>
            <w:top w:val="none" w:sz="0" w:space="0" w:color="auto"/>
            <w:left w:val="none" w:sz="0" w:space="0" w:color="auto"/>
            <w:bottom w:val="none" w:sz="0" w:space="0" w:color="auto"/>
            <w:right w:val="none" w:sz="0" w:space="0" w:color="auto"/>
          </w:divBdr>
        </w:div>
        <w:div w:id="1886409597">
          <w:marLeft w:val="0"/>
          <w:marRight w:val="0"/>
          <w:marTop w:val="0"/>
          <w:marBottom w:val="0"/>
          <w:divBdr>
            <w:top w:val="none" w:sz="0" w:space="0" w:color="auto"/>
            <w:left w:val="none" w:sz="0" w:space="0" w:color="auto"/>
            <w:bottom w:val="none" w:sz="0" w:space="0" w:color="auto"/>
            <w:right w:val="none" w:sz="0" w:space="0" w:color="auto"/>
          </w:divBdr>
        </w:div>
        <w:div w:id="21984014">
          <w:marLeft w:val="0"/>
          <w:marRight w:val="0"/>
          <w:marTop w:val="0"/>
          <w:marBottom w:val="0"/>
          <w:divBdr>
            <w:top w:val="none" w:sz="0" w:space="0" w:color="auto"/>
            <w:left w:val="none" w:sz="0" w:space="0" w:color="auto"/>
            <w:bottom w:val="none" w:sz="0" w:space="0" w:color="auto"/>
            <w:right w:val="none" w:sz="0" w:space="0" w:color="auto"/>
          </w:divBdr>
        </w:div>
      </w:divsChild>
    </w:div>
    <w:div w:id="2145809835">
      <w:marLeft w:val="0"/>
      <w:marRight w:val="0"/>
      <w:marTop w:val="0"/>
      <w:marBottom w:val="0"/>
      <w:divBdr>
        <w:top w:val="none" w:sz="0" w:space="0" w:color="auto"/>
        <w:left w:val="none" w:sz="0" w:space="0" w:color="auto"/>
        <w:bottom w:val="none" w:sz="0" w:space="0" w:color="auto"/>
        <w:right w:val="none" w:sz="0" w:space="0" w:color="auto"/>
      </w:divBdr>
      <w:divsChild>
        <w:div w:id="2040350026">
          <w:marLeft w:val="0"/>
          <w:marRight w:val="0"/>
          <w:marTop w:val="0"/>
          <w:marBottom w:val="0"/>
          <w:divBdr>
            <w:top w:val="none" w:sz="0" w:space="0" w:color="auto"/>
            <w:left w:val="none" w:sz="0" w:space="0" w:color="auto"/>
            <w:bottom w:val="none" w:sz="0" w:space="0" w:color="auto"/>
            <w:right w:val="none" w:sz="0" w:space="0" w:color="auto"/>
          </w:divBdr>
        </w:div>
        <w:div w:id="1049189665">
          <w:marLeft w:val="0"/>
          <w:marRight w:val="0"/>
          <w:marTop w:val="0"/>
          <w:marBottom w:val="0"/>
          <w:divBdr>
            <w:top w:val="none" w:sz="0" w:space="0" w:color="auto"/>
            <w:left w:val="none" w:sz="0" w:space="0" w:color="auto"/>
            <w:bottom w:val="none" w:sz="0" w:space="0" w:color="auto"/>
            <w:right w:val="none" w:sz="0" w:space="0" w:color="auto"/>
          </w:divBdr>
        </w:div>
        <w:div w:id="1591548496">
          <w:marLeft w:val="0"/>
          <w:marRight w:val="0"/>
          <w:marTop w:val="0"/>
          <w:marBottom w:val="0"/>
          <w:divBdr>
            <w:top w:val="none" w:sz="0" w:space="0" w:color="auto"/>
            <w:left w:val="none" w:sz="0" w:space="0" w:color="auto"/>
            <w:bottom w:val="none" w:sz="0" w:space="0" w:color="auto"/>
            <w:right w:val="none" w:sz="0" w:space="0" w:color="auto"/>
          </w:divBdr>
        </w:div>
        <w:div w:id="289366716">
          <w:marLeft w:val="0"/>
          <w:marRight w:val="0"/>
          <w:marTop w:val="0"/>
          <w:marBottom w:val="0"/>
          <w:divBdr>
            <w:top w:val="none" w:sz="0" w:space="0" w:color="auto"/>
            <w:left w:val="none" w:sz="0" w:space="0" w:color="auto"/>
            <w:bottom w:val="none" w:sz="0" w:space="0" w:color="auto"/>
            <w:right w:val="none" w:sz="0" w:space="0" w:color="auto"/>
          </w:divBdr>
        </w:div>
        <w:div w:id="1674987835">
          <w:marLeft w:val="0"/>
          <w:marRight w:val="0"/>
          <w:marTop w:val="0"/>
          <w:marBottom w:val="0"/>
          <w:divBdr>
            <w:top w:val="none" w:sz="0" w:space="0" w:color="auto"/>
            <w:left w:val="none" w:sz="0" w:space="0" w:color="auto"/>
            <w:bottom w:val="none" w:sz="0" w:space="0" w:color="auto"/>
            <w:right w:val="none" w:sz="0" w:space="0" w:color="auto"/>
          </w:divBdr>
        </w:div>
      </w:divsChild>
    </w:div>
    <w:div w:id="2147161349">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file:///C:\spij-ext-web\detallenorma\H22395" TargetMode="External"/><Relationship Id="rId170" Type="http://schemas.openxmlformats.org/officeDocument/2006/relationships/hyperlink" Target="file:///C:\spij-ext-web\detallenorma\H1372297" TargetMode="External"/><Relationship Id="rId987" Type="http://schemas.openxmlformats.org/officeDocument/2006/relationships/hyperlink" Target="file:///C:\spij-ext-web\detallenorma\H23462" TargetMode="External"/><Relationship Id="rId2668" Type="http://schemas.openxmlformats.org/officeDocument/2006/relationships/hyperlink" Target="file:///C:\spij-ext-web\detallenorma\H40035" TargetMode="External"/><Relationship Id="rId847" Type="http://schemas.openxmlformats.org/officeDocument/2006/relationships/hyperlink" Target="file:///C:\spij-ext-web\detallenorma\H55174" TargetMode="External"/><Relationship Id="rId1477" Type="http://schemas.openxmlformats.org/officeDocument/2006/relationships/hyperlink" Target="file:///C:\spij-ext-web\detallenorma\H39065" TargetMode="External"/><Relationship Id="rId1684" Type="http://schemas.openxmlformats.org/officeDocument/2006/relationships/hyperlink" Target="file:///C:\spij-ext-web\detallenorma\H55164" TargetMode="External"/><Relationship Id="rId1891" Type="http://schemas.openxmlformats.org/officeDocument/2006/relationships/hyperlink" Target="file:///C:\spij-ext-web\detallenorma\H40579" TargetMode="External"/><Relationship Id="rId2528" Type="http://schemas.openxmlformats.org/officeDocument/2006/relationships/hyperlink" Target="file:///C:\spij-ext-web\detallenorma\H38455" TargetMode="External"/><Relationship Id="rId707" Type="http://schemas.openxmlformats.org/officeDocument/2006/relationships/hyperlink" Target="file:///C:\spij-ext-web\detallenorma\H35739" TargetMode="External"/><Relationship Id="rId914" Type="http://schemas.openxmlformats.org/officeDocument/2006/relationships/hyperlink" Target="file:///C:\spij-ext-web\detallenorma\H24343" TargetMode="External"/><Relationship Id="rId1337" Type="http://schemas.openxmlformats.org/officeDocument/2006/relationships/hyperlink" Target="file:///C:\spij-ext-web\detallenorma\H38455" TargetMode="External"/><Relationship Id="rId1544" Type="http://schemas.openxmlformats.org/officeDocument/2006/relationships/hyperlink" Target="file:///C:\spij-ext-web\detallenorma\H955931" TargetMode="External"/><Relationship Id="rId1751" Type="http://schemas.openxmlformats.org/officeDocument/2006/relationships/hyperlink" Target="file:///C:\spij-ext-web\detallenorma\H38925" TargetMode="External"/><Relationship Id="rId43" Type="http://schemas.openxmlformats.org/officeDocument/2006/relationships/hyperlink" Target="file:///C:\spij-ext-web\detallenorma\H682678" TargetMode="External"/><Relationship Id="rId1404" Type="http://schemas.openxmlformats.org/officeDocument/2006/relationships/hyperlink" Target="file:///C:\spij-ext-web\detallenorma\H49958" TargetMode="External"/><Relationship Id="rId1611" Type="http://schemas.openxmlformats.org/officeDocument/2006/relationships/hyperlink" Target="file:///C:\spij-ext-web\detallenorma\H23461" TargetMode="External"/><Relationship Id="rId497" Type="http://schemas.openxmlformats.org/officeDocument/2006/relationships/hyperlink" Target="file:///C:\spij-ext-web\detallenorma\H37130" TargetMode="External"/><Relationship Id="rId2178" Type="http://schemas.openxmlformats.org/officeDocument/2006/relationships/hyperlink" Target="file:///C:\spij-ext-web\detallenorma\H62500" TargetMode="External"/><Relationship Id="rId2385" Type="http://schemas.openxmlformats.org/officeDocument/2006/relationships/hyperlink" Target="file:///C:\spij-ext-web\detallenorma\H49618" TargetMode="External"/><Relationship Id="rId357" Type="http://schemas.openxmlformats.org/officeDocument/2006/relationships/hyperlink" Target="file:///C:\spij-ext-web\detallenorma\H35862" TargetMode="External"/><Relationship Id="rId1194" Type="http://schemas.openxmlformats.org/officeDocument/2006/relationships/hyperlink" Target="file:///C:\spij-ext-web\detallenorma\H24942" TargetMode="External"/><Relationship Id="rId2038" Type="http://schemas.openxmlformats.org/officeDocument/2006/relationships/hyperlink" Target="file:///C:\spij-ext-web\detallenorma\H25115" TargetMode="External"/><Relationship Id="rId2592" Type="http://schemas.openxmlformats.org/officeDocument/2006/relationships/hyperlink" Target="file:///C:\spij-ext-web\detallenorma\H429225" TargetMode="External"/><Relationship Id="rId217" Type="http://schemas.openxmlformats.org/officeDocument/2006/relationships/hyperlink" Target="file:///C:\spij-ext-web\detallenorma\H1372297" TargetMode="External"/><Relationship Id="rId564" Type="http://schemas.openxmlformats.org/officeDocument/2006/relationships/hyperlink" Target="file:///C:\spij-ext-web\detallenorma\H38760" TargetMode="External"/><Relationship Id="rId771" Type="http://schemas.openxmlformats.org/officeDocument/2006/relationships/hyperlink" Target="file:///C:\spij-ext-web\detallenorma\H49497" TargetMode="External"/><Relationship Id="rId2245" Type="http://schemas.openxmlformats.org/officeDocument/2006/relationships/hyperlink" Target="file:///C:\spij-ext-web\detallenorma\H55208" TargetMode="External"/><Relationship Id="rId2452" Type="http://schemas.openxmlformats.org/officeDocument/2006/relationships/hyperlink" Target="file:///C:\spij-ext-web\detallenorma\H38177" TargetMode="External"/><Relationship Id="rId424" Type="http://schemas.openxmlformats.org/officeDocument/2006/relationships/hyperlink" Target="file:///C:\spij-ext-web\detallenorma\H57908" TargetMode="External"/><Relationship Id="rId631" Type="http://schemas.openxmlformats.org/officeDocument/2006/relationships/hyperlink" Target="file:///C:\spij-ext-web\detallenorma\H41690" TargetMode="External"/><Relationship Id="rId1054" Type="http://schemas.openxmlformats.org/officeDocument/2006/relationships/hyperlink" Target="file:///C:\spij-ext-web\detallenorma\H59763" TargetMode="External"/><Relationship Id="rId1261" Type="http://schemas.openxmlformats.org/officeDocument/2006/relationships/hyperlink" Target="file:///C:\spij-ext-web\detallenorma\H36600" TargetMode="External"/><Relationship Id="rId2105" Type="http://schemas.openxmlformats.org/officeDocument/2006/relationships/hyperlink" Target="file:///C:\spij-ext-web\detallenorma\H55151" TargetMode="External"/><Relationship Id="rId2312" Type="http://schemas.openxmlformats.org/officeDocument/2006/relationships/hyperlink" Target="file:///C:\spij-ext-web\detallenorma\H38697" TargetMode="External"/><Relationship Id="rId1121" Type="http://schemas.openxmlformats.org/officeDocument/2006/relationships/hyperlink" Target="file:///C:\spij-ext-web\detallenorma\H40876" TargetMode="External"/><Relationship Id="rId1938" Type="http://schemas.openxmlformats.org/officeDocument/2006/relationships/hyperlink" Target="file:///C:\spij-ext-web\detallenorma\H40031" TargetMode="External"/><Relationship Id="rId281" Type="http://schemas.openxmlformats.org/officeDocument/2006/relationships/hyperlink" Target="file:///C:\spij-ext-web\detallenorma\H822429" TargetMode="External"/><Relationship Id="rId141" Type="http://schemas.openxmlformats.org/officeDocument/2006/relationships/hyperlink" Target="file:///C:\spij-ext-web\detallenorma\H1268553" TargetMode="External"/><Relationship Id="rId7" Type="http://schemas.openxmlformats.org/officeDocument/2006/relationships/hyperlink" Target="file:///C:\spij-ext-web\detallenorma\H682681" TargetMode="External"/><Relationship Id="rId958" Type="http://schemas.openxmlformats.org/officeDocument/2006/relationships/hyperlink" Target="file:///C:\spij-ext-web\detallenorma\H6157" TargetMode="External"/><Relationship Id="rId1588" Type="http://schemas.openxmlformats.org/officeDocument/2006/relationships/hyperlink" Target="file:///C:\spij-ext-web\detallenorma\H870310" TargetMode="External"/><Relationship Id="rId1795" Type="http://schemas.openxmlformats.org/officeDocument/2006/relationships/hyperlink" Target="file:///C:\spij-ext-web\detallenorma\H40030" TargetMode="External"/><Relationship Id="rId2639" Type="http://schemas.openxmlformats.org/officeDocument/2006/relationships/hyperlink" Target="file:///C:\spij-ext-web\detallenorma\H682700" TargetMode="External"/><Relationship Id="rId87" Type="http://schemas.openxmlformats.org/officeDocument/2006/relationships/hyperlink" Target="file:///C:\spij-ext-web\detallenorma\H1270647" TargetMode="External"/><Relationship Id="rId818" Type="http://schemas.openxmlformats.org/officeDocument/2006/relationships/hyperlink" Target="file:///C:\spij-ext-web\detallenorma\H41256" TargetMode="External"/><Relationship Id="rId1448" Type="http://schemas.openxmlformats.org/officeDocument/2006/relationships/hyperlink" Target="file:///C:\spij-ext-web\detallenorma\H34117" TargetMode="External"/><Relationship Id="rId1655" Type="http://schemas.openxmlformats.org/officeDocument/2006/relationships/hyperlink" Target="file:///C:\spij-ext-web\detallenorma\H33709" TargetMode="External"/><Relationship Id="rId1308" Type="http://schemas.openxmlformats.org/officeDocument/2006/relationships/hyperlink" Target="file:///C:\spij-ext-web\detallenorma\H36092" TargetMode="External"/><Relationship Id="rId1862" Type="http://schemas.openxmlformats.org/officeDocument/2006/relationships/hyperlink" Target="file:///C:\spij-ext-web\detallenorma\H51228" TargetMode="External"/><Relationship Id="rId1515" Type="http://schemas.openxmlformats.org/officeDocument/2006/relationships/hyperlink" Target="file:///C:\spij-ext-web\detallenorma\H959828" TargetMode="External"/><Relationship Id="rId1722" Type="http://schemas.openxmlformats.org/officeDocument/2006/relationships/hyperlink" Target="file:///C:\spij-ext-web\detallenorma\H38725" TargetMode="External"/><Relationship Id="rId14" Type="http://schemas.openxmlformats.org/officeDocument/2006/relationships/hyperlink" Target="http:\\spij.minjus.gob.pe/Textos-PDF/Constitucion_1993/DebConst-Pleno93/DebConst-Pleno93TOMO2.pdf" TargetMode="External"/><Relationship Id="rId2289" Type="http://schemas.openxmlformats.org/officeDocument/2006/relationships/hyperlink" Target="file:///C:\spij-ext-web\detallenorma\H35739" TargetMode="External"/><Relationship Id="rId2496" Type="http://schemas.openxmlformats.org/officeDocument/2006/relationships/hyperlink" Target="file:///C:\spij-ext-web\detallenorma\H38768" TargetMode="External"/><Relationship Id="rId468" Type="http://schemas.openxmlformats.org/officeDocument/2006/relationships/hyperlink" Target="file:///C:\spij-ext-web\detallenorma\H34199" TargetMode="External"/><Relationship Id="rId675" Type="http://schemas.openxmlformats.org/officeDocument/2006/relationships/hyperlink" Target="file:///C:\spij-ext-web\detallenorma\H35318" TargetMode="External"/><Relationship Id="rId882" Type="http://schemas.openxmlformats.org/officeDocument/2006/relationships/hyperlink" Target="file:///C:\spij-ext-web\detallenorma\H55171" TargetMode="External"/><Relationship Id="rId1098" Type="http://schemas.openxmlformats.org/officeDocument/2006/relationships/hyperlink" Target="file:///C:\spij-ext-web\detallenorma\H38587" TargetMode="External"/><Relationship Id="rId2149" Type="http://schemas.openxmlformats.org/officeDocument/2006/relationships/hyperlink" Target="file:///C:\spij-ext-web\detallenorma\H49849" TargetMode="External"/><Relationship Id="rId2356" Type="http://schemas.openxmlformats.org/officeDocument/2006/relationships/hyperlink" Target="file:///C:\spij-ext-web\detallenorma\H58128" TargetMode="External"/><Relationship Id="rId2563" Type="http://schemas.openxmlformats.org/officeDocument/2006/relationships/hyperlink" Target="file:///C:\spij-ext-web\detallenorma\H920248" TargetMode="External"/><Relationship Id="rId328" Type="http://schemas.openxmlformats.org/officeDocument/2006/relationships/hyperlink" Target="file:///C:\spij-ext-web\detallenorma\H35670" TargetMode="External"/><Relationship Id="rId535" Type="http://schemas.openxmlformats.org/officeDocument/2006/relationships/hyperlink" Target="file:///C:\spij-ext-web\detallenorma\H38156" TargetMode="External"/><Relationship Id="rId742" Type="http://schemas.openxmlformats.org/officeDocument/2006/relationships/hyperlink" Target="file:///C:\spij-ext-web\detallenorma\H51202" TargetMode="External"/><Relationship Id="rId1165" Type="http://schemas.openxmlformats.org/officeDocument/2006/relationships/hyperlink" Target="file:///C:\spij-ext-web\detallenorma\H1368619" TargetMode="External"/><Relationship Id="rId1372" Type="http://schemas.openxmlformats.org/officeDocument/2006/relationships/hyperlink" Target="file:///C:\spij-ext-web\detallenorma\H36025" TargetMode="External"/><Relationship Id="rId2009" Type="http://schemas.openxmlformats.org/officeDocument/2006/relationships/hyperlink" Target="file:///C:\spij-ext-web\detallenorma\H38680" TargetMode="External"/><Relationship Id="rId2216" Type="http://schemas.openxmlformats.org/officeDocument/2006/relationships/hyperlink" Target="file:///C:\spij-ext-web\detallenorma\H39775" TargetMode="External"/><Relationship Id="rId2423" Type="http://schemas.openxmlformats.org/officeDocument/2006/relationships/hyperlink" Target="file:///C:\spij-ext-web\detallenorma\H37417" TargetMode="External"/><Relationship Id="rId2630" Type="http://schemas.openxmlformats.org/officeDocument/2006/relationships/hyperlink" Target="file:///C:\spij-ext-web\detallenorma\H68999" TargetMode="External"/><Relationship Id="rId602" Type="http://schemas.openxmlformats.org/officeDocument/2006/relationships/hyperlink" Target="file:///C:\spij-ext-web\detallenorma\H23426" TargetMode="External"/><Relationship Id="rId1025" Type="http://schemas.openxmlformats.org/officeDocument/2006/relationships/hyperlink" Target="file:///C:\spij-ext-web\detallenorma\H59911" TargetMode="External"/><Relationship Id="rId1232" Type="http://schemas.openxmlformats.org/officeDocument/2006/relationships/hyperlink" Target="file:///C:\spij-ext-web\detallenorma\H37105" TargetMode="External"/><Relationship Id="rId185" Type="http://schemas.openxmlformats.org/officeDocument/2006/relationships/hyperlink" Target="file:///C:\spij-ext-web\detallenorma\H1372297" TargetMode="External"/><Relationship Id="rId1909" Type="http://schemas.openxmlformats.org/officeDocument/2006/relationships/hyperlink" Target="file:///C:\spij-ext-web\detallenorma\H59763" TargetMode="External"/><Relationship Id="rId392" Type="http://schemas.openxmlformats.org/officeDocument/2006/relationships/hyperlink" Target="file:///C:\spij-ext-web\detallenorma\H51890" TargetMode="External"/><Relationship Id="rId2073" Type="http://schemas.openxmlformats.org/officeDocument/2006/relationships/hyperlink" Target="file:///C:\spij-ext-web\detallenorma\H50735" TargetMode="External"/><Relationship Id="rId2280" Type="http://schemas.openxmlformats.org/officeDocument/2006/relationships/hyperlink" Target="file:///C:\spij-ext-web\detallenorma\H33816" TargetMode="External"/><Relationship Id="rId252" Type="http://schemas.openxmlformats.org/officeDocument/2006/relationships/hyperlink" Target="file:///C:\spij-ext-web\detallenorma\H482205" TargetMode="External"/><Relationship Id="rId2140" Type="http://schemas.openxmlformats.org/officeDocument/2006/relationships/hyperlink" Target="file:///C:\spij-ext-web\detallenorma\H41568" TargetMode="External"/><Relationship Id="rId112" Type="http://schemas.openxmlformats.org/officeDocument/2006/relationships/hyperlink" Target="file:///C:\spij-ext-web\detallenorma\H1372297" TargetMode="External"/><Relationship Id="rId1699" Type="http://schemas.openxmlformats.org/officeDocument/2006/relationships/hyperlink" Target="file:///C:\spij-ext-web\detallenorma\H49452" TargetMode="External"/><Relationship Id="rId2000" Type="http://schemas.openxmlformats.org/officeDocument/2006/relationships/hyperlink" Target="file:///C:\spij-ext-web\detallenorma\H50931" TargetMode="External"/><Relationship Id="rId929" Type="http://schemas.openxmlformats.org/officeDocument/2006/relationships/hyperlink" Target="file:///C:\spij-ext-web\detallenorma\H26925" TargetMode="External"/><Relationship Id="rId1559" Type="http://schemas.openxmlformats.org/officeDocument/2006/relationships/hyperlink" Target="file:///C:\spij-ext-web\detallenorma\H35828" TargetMode="External"/><Relationship Id="rId1766" Type="http://schemas.openxmlformats.org/officeDocument/2006/relationships/hyperlink" Target="file:///C:\spij-ext-web\detallenorma\H39392" TargetMode="External"/><Relationship Id="rId1973" Type="http://schemas.openxmlformats.org/officeDocument/2006/relationships/hyperlink" Target="file:///C:\spij-ext-web\detallenorma\H41568" TargetMode="External"/><Relationship Id="rId58" Type="http://schemas.openxmlformats.org/officeDocument/2006/relationships/hyperlink" Target="file:///C:\spij-ext-web\detallenorma\H1358627" TargetMode="External"/><Relationship Id="rId1419" Type="http://schemas.openxmlformats.org/officeDocument/2006/relationships/hyperlink" Target="file:///C:\spij-ext-web\detallenorma\H36783" TargetMode="External"/><Relationship Id="rId1626" Type="http://schemas.openxmlformats.org/officeDocument/2006/relationships/hyperlink" Target="file:///C:\spij-ext-web\detallenorma\H41728" TargetMode="External"/><Relationship Id="rId1833" Type="http://schemas.openxmlformats.org/officeDocument/2006/relationships/hyperlink" Target="file:///C:\spij-ext-web\detallenorma\H50476" TargetMode="External"/><Relationship Id="rId1900" Type="http://schemas.openxmlformats.org/officeDocument/2006/relationships/hyperlink" Target="file:///C:\spij-ext-web\detallenorma\H51880" TargetMode="External"/><Relationship Id="rId579" Type="http://schemas.openxmlformats.org/officeDocument/2006/relationships/hyperlink" Target="file:///C:\spij-ext-web\detallenorma\H50471" TargetMode="External"/><Relationship Id="rId786" Type="http://schemas.openxmlformats.org/officeDocument/2006/relationships/hyperlink" Target="file:///C:\spij-ext-web\detallenorma\H35403" TargetMode="External"/><Relationship Id="rId993" Type="http://schemas.openxmlformats.org/officeDocument/2006/relationships/hyperlink" Target="file:///C:\spij-ext-web\detallenorma\H57907" TargetMode="External"/><Relationship Id="rId2467" Type="http://schemas.openxmlformats.org/officeDocument/2006/relationships/hyperlink" Target="file:///C:\spij-ext-web\detallenorma\H29194" TargetMode="External"/><Relationship Id="rId2674" Type="http://schemas.openxmlformats.org/officeDocument/2006/relationships/hyperlink" Target="file:///C:\spij-ext-web\detallenorma\H858827" TargetMode="External"/><Relationship Id="rId439" Type="http://schemas.openxmlformats.org/officeDocument/2006/relationships/hyperlink" Target="file:///C:\spij-ext-web\detallenorma\H40579" TargetMode="External"/><Relationship Id="rId646" Type="http://schemas.openxmlformats.org/officeDocument/2006/relationships/hyperlink" Target="file:///C:\spij-ext-web\detallenorma\H1149133" TargetMode="External"/><Relationship Id="rId1069" Type="http://schemas.openxmlformats.org/officeDocument/2006/relationships/hyperlink" Target="file:///C:\spij-ext-web\detallenorma\H54460" TargetMode="External"/><Relationship Id="rId1276" Type="http://schemas.openxmlformats.org/officeDocument/2006/relationships/hyperlink" Target="file:///C:\spij-ext-web\detallenorma\H33885" TargetMode="External"/><Relationship Id="rId1483" Type="http://schemas.openxmlformats.org/officeDocument/2006/relationships/hyperlink" Target="file:///C:\spij-ext-web\detallenorma\H22583" TargetMode="External"/><Relationship Id="rId2327" Type="http://schemas.openxmlformats.org/officeDocument/2006/relationships/hyperlink" Target="file:///C:\spij-ext-web\detallenorma\H39385" TargetMode="External"/><Relationship Id="rId506" Type="http://schemas.openxmlformats.org/officeDocument/2006/relationships/hyperlink" Target="file:///C:\spij-ext-web\detallenorma\H55263" TargetMode="External"/><Relationship Id="rId853" Type="http://schemas.openxmlformats.org/officeDocument/2006/relationships/hyperlink" Target="file:///C:\spij-ext-web\detallenorma\H39809" TargetMode="External"/><Relationship Id="rId1136" Type="http://schemas.openxmlformats.org/officeDocument/2006/relationships/hyperlink" Target="file:///C:\spij-ext-web\detallenorma\H37755" TargetMode="External"/><Relationship Id="rId1690" Type="http://schemas.openxmlformats.org/officeDocument/2006/relationships/hyperlink" Target="file:///C:\spij-ext-web\detallenorma\H50785" TargetMode="External"/><Relationship Id="rId2534" Type="http://schemas.openxmlformats.org/officeDocument/2006/relationships/hyperlink" Target="file:///C:\spij-ext-web\detallenorma\H38930" TargetMode="External"/><Relationship Id="rId713" Type="http://schemas.openxmlformats.org/officeDocument/2006/relationships/hyperlink" Target="file:///C:\spij-ext-web\detallenorma\H35419" TargetMode="External"/><Relationship Id="rId920" Type="http://schemas.openxmlformats.org/officeDocument/2006/relationships/hyperlink" Target="file:///C:\spij-ext-web\detallenorma\H51880" TargetMode="External"/><Relationship Id="rId1343" Type="http://schemas.openxmlformats.org/officeDocument/2006/relationships/hyperlink" Target="file:///C:\spij-ext-web\detallenorma\H34222" TargetMode="External"/><Relationship Id="rId1550" Type="http://schemas.openxmlformats.org/officeDocument/2006/relationships/hyperlink" Target="file:///C:\spij-ext-web\detallenorma\H1291185" TargetMode="External"/><Relationship Id="rId2601" Type="http://schemas.openxmlformats.org/officeDocument/2006/relationships/hyperlink" Target="file:///C:\spij-ext-web\detallenorma\H432174" TargetMode="External"/><Relationship Id="rId1203" Type="http://schemas.openxmlformats.org/officeDocument/2006/relationships/hyperlink" Target="file:///C:\spij-ext-web\detallenorma\H34207" TargetMode="External"/><Relationship Id="rId1410" Type="http://schemas.openxmlformats.org/officeDocument/2006/relationships/hyperlink" Target="file:///C:\spij-ext-web\detallenorma\H34082" TargetMode="External"/><Relationship Id="rId296" Type="http://schemas.openxmlformats.org/officeDocument/2006/relationships/hyperlink" Target="file:///C:\spij-ext-web\detallenorma\H1137905" TargetMode="External"/><Relationship Id="rId2184" Type="http://schemas.openxmlformats.org/officeDocument/2006/relationships/hyperlink" Target="file:///C:\spij-ext-web\detallenorma\H59408" TargetMode="External"/><Relationship Id="rId2391" Type="http://schemas.openxmlformats.org/officeDocument/2006/relationships/hyperlink" Target="file:///C:\spij-ext-web\detallenorma\H51893" TargetMode="External"/><Relationship Id="rId156" Type="http://schemas.openxmlformats.org/officeDocument/2006/relationships/hyperlink" Target="file:///C:\spij-ext-web\detallenorma\H1372297" TargetMode="External"/><Relationship Id="rId363" Type="http://schemas.openxmlformats.org/officeDocument/2006/relationships/hyperlink" Target="file:///C:\spij-ext-web\detallenorma\H35474" TargetMode="External"/><Relationship Id="rId570" Type="http://schemas.openxmlformats.org/officeDocument/2006/relationships/hyperlink" Target="file:///C:\spij-ext-web\detallenorma\H39067" TargetMode="External"/><Relationship Id="rId2044" Type="http://schemas.openxmlformats.org/officeDocument/2006/relationships/hyperlink" Target="file:///C:\spij-ext-web\detallenorma\H58109" TargetMode="External"/><Relationship Id="rId2251" Type="http://schemas.openxmlformats.org/officeDocument/2006/relationships/hyperlink" Target="file:///C:\spij-ext-web\detallenorma\H26925" TargetMode="External"/><Relationship Id="rId223" Type="http://schemas.openxmlformats.org/officeDocument/2006/relationships/hyperlink" Target="file:///C:\spij-ext-web\detallenorma\H1372297" TargetMode="External"/><Relationship Id="rId430" Type="http://schemas.openxmlformats.org/officeDocument/2006/relationships/hyperlink" Target="file:///C:\spij-ext-web\detallenorma\H39492" TargetMode="External"/><Relationship Id="rId1060" Type="http://schemas.openxmlformats.org/officeDocument/2006/relationships/hyperlink" Target="file:///C:\spij-ext-web\detallenorma\H53787" TargetMode="External"/><Relationship Id="rId2111" Type="http://schemas.openxmlformats.org/officeDocument/2006/relationships/hyperlink" Target="file:///C:\spij-ext-web\detallenorma\H32176" TargetMode="External"/><Relationship Id="rId1877" Type="http://schemas.openxmlformats.org/officeDocument/2006/relationships/hyperlink" Target="file:///C:\spij-ext-web\detallenorma\H70593" TargetMode="External"/><Relationship Id="rId1737" Type="http://schemas.openxmlformats.org/officeDocument/2006/relationships/hyperlink" Target="file:///C:\spij-ext-web\detallenorma\H36795" TargetMode="External"/><Relationship Id="rId1944" Type="http://schemas.openxmlformats.org/officeDocument/2006/relationships/hyperlink" Target="file:///C:\spij-ext-web\detallenorma\H41256" TargetMode="External"/><Relationship Id="rId29" Type="http://schemas.openxmlformats.org/officeDocument/2006/relationships/hyperlink" Target="file:///C:\spij-ext-web\detallenorma\H682678" TargetMode="External"/><Relationship Id="rId1804" Type="http://schemas.openxmlformats.org/officeDocument/2006/relationships/hyperlink" Target="file:///C:\spij-ext-web\detallenorma\H51184" TargetMode="External"/><Relationship Id="rId897" Type="http://schemas.openxmlformats.org/officeDocument/2006/relationships/hyperlink" Target="file:///C:\spij-ext-web\detallenorma\H54085" TargetMode="External"/><Relationship Id="rId2578" Type="http://schemas.openxmlformats.org/officeDocument/2006/relationships/hyperlink" Target="file:///C:\spij-ext-web\detallenorma\H32998" TargetMode="External"/><Relationship Id="rId757" Type="http://schemas.openxmlformats.org/officeDocument/2006/relationships/hyperlink" Target="file:///C:\spij-ext-web\detallenorma\H35465" TargetMode="External"/><Relationship Id="rId964" Type="http://schemas.openxmlformats.org/officeDocument/2006/relationships/hyperlink" Target="file:///C:\spij-ext-web\detallenorma\H55169" TargetMode="External"/><Relationship Id="rId1387" Type="http://schemas.openxmlformats.org/officeDocument/2006/relationships/hyperlink" Target="file:///C:\spij-ext-web\detallenorma\H49834" TargetMode="External"/><Relationship Id="rId1594" Type="http://schemas.openxmlformats.org/officeDocument/2006/relationships/hyperlink" Target="file:///C:\spij-ext-web\detallenorma\H49913" TargetMode="External"/><Relationship Id="rId2438" Type="http://schemas.openxmlformats.org/officeDocument/2006/relationships/hyperlink" Target="file:///C:\spij-ext-web\detallenorma\H38300" TargetMode="External"/><Relationship Id="rId2645" Type="http://schemas.openxmlformats.org/officeDocument/2006/relationships/hyperlink" Target="file:///C:\spij-ext-web\detallenorma\H1119942" TargetMode="External"/><Relationship Id="rId93" Type="http://schemas.openxmlformats.org/officeDocument/2006/relationships/hyperlink" Target="file:///C:\spij-ext-web\detallenorma\H1276610" TargetMode="External"/><Relationship Id="rId617" Type="http://schemas.openxmlformats.org/officeDocument/2006/relationships/hyperlink" Target="file:///C:\spij-ext-web\detallenorma\H35739" TargetMode="External"/><Relationship Id="rId824" Type="http://schemas.openxmlformats.org/officeDocument/2006/relationships/hyperlink" Target="file:///C:\spij-ext-web\detallenorma\H55152" TargetMode="External"/><Relationship Id="rId1247" Type="http://schemas.openxmlformats.org/officeDocument/2006/relationships/hyperlink" Target="file:///C:\spij-ext-web\detallenorma\H34610" TargetMode="External"/><Relationship Id="rId1454" Type="http://schemas.openxmlformats.org/officeDocument/2006/relationships/hyperlink" Target="file:///C:\spij-ext-web\detallenorma\H70447" TargetMode="External"/><Relationship Id="rId1661" Type="http://schemas.openxmlformats.org/officeDocument/2006/relationships/hyperlink" Target="file:///C:\spij-ext-web\detallenorma\H36398" TargetMode="External"/><Relationship Id="rId2505" Type="http://schemas.openxmlformats.org/officeDocument/2006/relationships/hyperlink" Target="file:///C:\spij-ext-web\detallenorma\H35470" TargetMode="External"/><Relationship Id="rId1107" Type="http://schemas.openxmlformats.org/officeDocument/2006/relationships/hyperlink" Target="file:///C:\spij-ext-web\detallenorma\H35361" TargetMode="External"/><Relationship Id="rId1314" Type="http://schemas.openxmlformats.org/officeDocument/2006/relationships/hyperlink" Target="file:///C:\spij-ext-web\detallenorma\H22395" TargetMode="External"/><Relationship Id="rId1521" Type="http://schemas.openxmlformats.org/officeDocument/2006/relationships/hyperlink" Target="file:///C:\spij-ext-web\detallenorma\H950605" TargetMode="External"/><Relationship Id="rId20" Type="http://schemas.openxmlformats.org/officeDocument/2006/relationships/hyperlink" Target="file:///C:\spij-ext-web\detallenorma\H682678" TargetMode="External"/><Relationship Id="rId2088" Type="http://schemas.openxmlformats.org/officeDocument/2006/relationships/hyperlink" Target="file:///C:\spij-ext-web\detallenorma\H37490" TargetMode="External"/><Relationship Id="rId2295" Type="http://schemas.openxmlformats.org/officeDocument/2006/relationships/hyperlink" Target="file:///C:\spij-ext-web\detallenorma\H50851" TargetMode="External"/><Relationship Id="rId267" Type="http://schemas.openxmlformats.org/officeDocument/2006/relationships/hyperlink" Target="file:///C:\spij-ext-web\detallenorma\H1087804" TargetMode="External"/><Relationship Id="rId474" Type="http://schemas.openxmlformats.org/officeDocument/2006/relationships/hyperlink" Target="file:///C:\spij-ext-web\detallenorma\H36920" TargetMode="External"/><Relationship Id="rId2155" Type="http://schemas.openxmlformats.org/officeDocument/2006/relationships/hyperlink" Target="file:///C:\spij-ext-web\detallenorma\H32814" TargetMode="External"/><Relationship Id="rId127" Type="http://schemas.openxmlformats.org/officeDocument/2006/relationships/hyperlink" Target="file:///C:\spij-ext-web\detallenorma\H1372297" TargetMode="External"/><Relationship Id="rId681" Type="http://schemas.openxmlformats.org/officeDocument/2006/relationships/hyperlink" Target="file:///C:\spij-ext-web\detallenorma\H35663" TargetMode="External"/><Relationship Id="rId2362" Type="http://schemas.openxmlformats.org/officeDocument/2006/relationships/hyperlink" Target="file:///C:\spij-ext-web\detallenorma\H38765" TargetMode="External"/><Relationship Id="rId334" Type="http://schemas.openxmlformats.org/officeDocument/2006/relationships/hyperlink" Target="file:///C:\spij-ext-web\detallenorma\H35739" TargetMode="External"/><Relationship Id="rId541" Type="http://schemas.openxmlformats.org/officeDocument/2006/relationships/hyperlink" Target="file:///C:\spij-ext-web\detallenorma\H24049" TargetMode="External"/><Relationship Id="rId1171" Type="http://schemas.openxmlformats.org/officeDocument/2006/relationships/hyperlink" Target="file:///C:\spij-ext-web\detallenorma\H37126" TargetMode="External"/><Relationship Id="rId2015" Type="http://schemas.openxmlformats.org/officeDocument/2006/relationships/hyperlink" Target="file:///C:\spij-ext-web\detallenorma\H50016" TargetMode="External"/><Relationship Id="rId2222" Type="http://schemas.openxmlformats.org/officeDocument/2006/relationships/hyperlink" Target="file:///C:\spij-ext-web\detallenorma\H38144" TargetMode="External"/><Relationship Id="rId401" Type="http://schemas.openxmlformats.org/officeDocument/2006/relationships/hyperlink" Target="file:///C:\spij-ext-web\detallenorma\H35318" TargetMode="External"/><Relationship Id="rId1031" Type="http://schemas.openxmlformats.org/officeDocument/2006/relationships/hyperlink" Target="file:///C:\spij-ext-web\detallenorma\H58175" TargetMode="External"/><Relationship Id="rId1988" Type="http://schemas.openxmlformats.org/officeDocument/2006/relationships/hyperlink" Target="file:///C:\spij-ext-web\detallenorma\H49914" TargetMode="External"/><Relationship Id="rId1848" Type="http://schemas.openxmlformats.org/officeDocument/2006/relationships/hyperlink" Target="file:///C:\spij-ext-web\detallenorma\H38297" TargetMode="External"/><Relationship Id="rId191" Type="http://schemas.openxmlformats.org/officeDocument/2006/relationships/hyperlink" Target="file:///C:\spij-ext-web\detallenorma\H1372297" TargetMode="External"/><Relationship Id="rId1708" Type="http://schemas.openxmlformats.org/officeDocument/2006/relationships/hyperlink" Target="file:///C:\spij-ext-web\detallenorma\H39776" TargetMode="External"/><Relationship Id="rId1915" Type="http://schemas.openxmlformats.org/officeDocument/2006/relationships/hyperlink" Target="file:///C:\spij-ext-web\detallenorma\H41594" TargetMode="External"/><Relationship Id="rId2689" Type="http://schemas.openxmlformats.org/officeDocument/2006/relationships/hyperlink" Target="file:///C:\spij-ext-web\detallenorma\H25242" TargetMode="External"/><Relationship Id="rId868" Type="http://schemas.openxmlformats.org/officeDocument/2006/relationships/hyperlink" Target="file:///C:\spij-ext-web\detallenorma\H671110" TargetMode="External"/><Relationship Id="rId1498" Type="http://schemas.openxmlformats.org/officeDocument/2006/relationships/hyperlink" Target="file:///C:\spij-ext-web\detallenorma\H40321" TargetMode="External"/><Relationship Id="rId2549" Type="http://schemas.openxmlformats.org/officeDocument/2006/relationships/hyperlink" Target="file:///C:\spij-ext-web\detallenorma\H25242" TargetMode="External"/><Relationship Id="rId728" Type="http://schemas.openxmlformats.org/officeDocument/2006/relationships/hyperlink" Target="file:///C:\spij-ext-web\detallenorma\H35862" TargetMode="External"/><Relationship Id="rId935" Type="http://schemas.openxmlformats.org/officeDocument/2006/relationships/hyperlink" Target="file:///C:\spij-ext-web\detallenorma\H55270" TargetMode="External"/><Relationship Id="rId1358" Type="http://schemas.openxmlformats.org/officeDocument/2006/relationships/hyperlink" Target="file:///C:\spij-ext-web\detallenorma\H792936" TargetMode="External"/><Relationship Id="rId1565" Type="http://schemas.openxmlformats.org/officeDocument/2006/relationships/hyperlink" Target="file:///C:\spij-ext-web\detallenorma\H777294" TargetMode="External"/><Relationship Id="rId1772" Type="http://schemas.openxmlformats.org/officeDocument/2006/relationships/hyperlink" Target="file:///C:\spij-ext-web\detallenorma\H40727" TargetMode="External"/><Relationship Id="rId2409" Type="http://schemas.openxmlformats.org/officeDocument/2006/relationships/hyperlink" Target="file:///C:\spij-ext-web\detallenorma\H37744" TargetMode="External"/><Relationship Id="rId2616" Type="http://schemas.openxmlformats.org/officeDocument/2006/relationships/hyperlink" Target="file:///C:\spij-ext-web\detallenorma\H481874" TargetMode="External"/><Relationship Id="rId64" Type="http://schemas.openxmlformats.org/officeDocument/2006/relationships/hyperlink" Target="file:///C:\spij-ext-web\detallenorma\H1150231" TargetMode="External"/><Relationship Id="rId1218" Type="http://schemas.openxmlformats.org/officeDocument/2006/relationships/hyperlink" Target="file:///C:\spij-ext-web\detallenorma\H22393" TargetMode="External"/><Relationship Id="rId1425" Type="http://schemas.openxmlformats.org/officeDocument/2006/relationships/hyperlink" Target="file:///C:\spij-ext-web\detallenorma\H37361" TargetMode="External"/><Relationship Id="rId1632" Type="http://schemas.openxmlformats.org/officeDocument/2006/relationships/hyperlink" Target="file:///C:\spij-ext-web\detallenorma\H35483" TargetMode="External"/><Relationship Id="rId2199" Type="http://schemas.openxmlformats.org/officeDocument/2006/relationships/hyperlink" Target="file:///C:\spij-ext-web\detallenorma\H37373" TargetMode="External"/><Relationship Id="rId378" Type="http://schemas.openxmlformats.org/officeDocument/2006/relationships/hyperlink" Target="file:///C:\spij-ext-web\detallenorma\H51228" TargetMode="External"/><Relationship Id="rId585" Type="http://schemas.openxmlformats.org/officeDocument/2006/relationships/hyperlink" Target="file:///C:\spij-ext-web\detallenorma\H38306" TargetMode="External"/><Relationship Id="rId792" Type="http://schemas.openxmlformats.org/officeDocument/2006/relationships/hyperlink" Target="file:///C:\spij-ext-web\detallenorma\H53787" TargetMode="External"/><Relationship Id="rId2059" Type="http://schemas.openxmlformats.org/officeDocument/2006/relationships/hyperlink" Target="file:///C:\spij-ext-web\detallenorma\H33373" TargetMode="External"/><Relationship Id="rId2266" Type="http://schemas.openxmlformats.org/officeDocument/2006/relationships/hyperlink" Target="file:///C:\spij-ext-web\detallenorma\H23461" TargetMode="External"/><Relationship Id="rId2473" Type="http://schemas.openxmlformats.org/officeDocument/2006/relationships/hyperlink" Target="file:///C:\spij-ext-web\detallenorma\H22583" TargetMode="External"/><Relationship Id="rId2680" Type="http://schemas.openxmlformats.org/officeDocument/2006/relationships/hyperlink" Target="file:///C:\spij-ext-web\detallenorma\H669802" TargetMode="External"/><Relationship Id="rId238" Type="http://schemas.openxmlformats.org/officeDocument/2006/relationships/hyperlink" Target="file:///C:\spij-ext-web\detallenorma\H1372297" TargetMode="External"/><Relationship Id="rId445" Type="http://schemas.openxmlformats.org/officeDocument/2006/relationships/hyperlink" Target="file:///C:\spij-ext-web\detallenorma\H38361" TargetMode="External"/><Relationship Id="rId652" Type="http://schemas.openxmlformats.org/officeDocument/2006/relationships/hyperlink" Target="file:///C:\spij-ext-web\detallenorma\H50785" TargetMode="External"/><Relationship Id="rId1075" Type="http://schemas.openxmlformats.org/officeDocument/2006/relationships/hyperlink" Target="file:///C:\spij-ext-web\detallenorma\H909782" TargetMode="External"/><Relationship Id="rId1282" Type="http://schemas.openxmlformats.org/officeDocument/2006/relationships/hyperlink" Target="file:///C:\spij-ext-web\detallenorma\H50015" TargetMode="External"/><Relationship Id="rId2126" Type="http://schemas.openxmlformats.org/officeDocument/2006/relationships/hyperlink" Target="file:///C:\spij-ext-web\detallenorma\H38363" TargetMode="External"/><Relationship Id="rId2333" Type="http://schemas.openxmlformats.org/officeDocument/2006/relationships/hyperlink" Target="file:///C:\spij-ext-web\detallenorma\H39990" TargetMode="External"/><Relationship Id="rId2540" Type="http://schemas.openxmlformats.org/officeDocument/2006/relationships/hyperlink" Target="file:///C:\spij-ext-web\detallenorma\H37130" TargetMode="External"/><Relationship Id="rId305" Type="http://schemas.openxmlformats.org/officeDocument/2006/relationships/hyperlink" Target="file:///C:\spij-ext-web\detallenorma\H1123148" TargetMode="External"/><Relationship Id="rId512" Type="http://schemas.openxmlformats.org/officeDocument/2006/relationships/hyperlink" Target="file:///C:\spij-ext-web\detallenorma\H35078" TargetMode="External"/><Relationship Id="rId1142" Type="http://schemas.openxmlformats.org/officeDocument/2006/relationships/hyperlink" Target="file:///C:\spij-ext-web\detallenorma\H24114" TargetMode="External"/><Relationship Id="rId2400" Type="http://schemas.openxmlformats.org/officeDocument/2006/relationships/hyperlink" Target="file:///C:\spij-ext-web\detallenorma\H54826" TargetMode="External"/><Relationship Id="rId1002" Type="http://schemas.openxmlformats.org/officeDocument/2006/relationships/hyperlink" Target="file:///C:\spij-ext-web\detallenorma\H59919" TargetMode="External"/><Relationship Id="rId1959" Type="http://schemas.openxmlformats.org/officeDocument/2006/relationships/hyperlink" Target="file:///C:\spij-ext-web\detallenorma\H51226" TargetMode="External"/><Relationship Id="rId1819" Type="http://schemas.openxmlformats.org/officeDocument/2006/relationships/hyperlink" Target="file:///C:\spij-ext-web\detallenorma\H39067" TargetMode="External"/><Relationship Id="rId2190" Type="http://schemas.openxmlformats.org/officeDocument/2006/relationships/hyperlink" Target="file:///C:\spij-ext-web\detallenorma\H49452" TargetMode="External"/><Relationship Id="rId162" Type="http://schemas.openxmlformats.org/officeDocument/2006/relationships/hyperlink" Target="file:///C:\spij-ext-web\detallenorma\H1372297" TargetMode="External"/><Relationship Id="rId2050" Type="http://schemas.openxmlformats.org/officeDocument/2006/relationships/hyperlink" Target="file:///C:\spij-ext-web\detallenorma\H36787" TargetMode="External"/><Relationship Id="rId979" Type="http://schemas.openxmlformats.org/officeDocument/2006/relationships/hyperlink" Target="file:///C:\spij-ext-web\detallenorma\H51890" TargetMode="External"/><Relationship Id="rId839" Type="http://schemas.openxmlformats.org/officeDocument/2006/relationships/hyperlink" Target="file:///C:\spij-ext-web\detallenorma\H33155" TargetMode="External"/><Relationship Id="rId1469" Type="http://schemas.openxmlformats.org/officeDocument/2006/relationships/hyperlink" Target="file:///C:\spij-ext-web\detallenorma\H37417" TargetMode="External"/><Relationship Id="rId1676" Type="http://schemas.openxmlformats.org/officeDocument/2006/relationships/hyperlink" Target="file:///C:\spij-ext-web\detallenorma\H38587" TargetMode="External"/><Relationship Id="rId1883" Type="http://schemas.openxmlformats.org/officeDocument/2006/relationships/hyperlink" Target="file:///C:\spij-ext-web\detallenorma\H38363" TargetMode="External"/><Relationship Id="rId906" Type="http://schemas.openxmlformats.org/officeDocument/2006/relationships/hyperlink" Target="file:///C:\spij-ext-web\detallenorma\H1007111" TargetMode="External"/><Relationship Id="rId1329" Type="http://schemas.openxmlformats.org/officeDocument/2006/relationships/hyperlink" Target="file:///C:\spij-ext-web\detallenorma\H50989" TargetMode="External"/><Relationship Id="rId1536" Type="http://schemas.openxmlformats.org/officeDocument/2006/relationships/hyperlink" Target="file:///C:\spij-ext-web\detallenorma\H49452" TargetMode="External"/><Relationship Id="rId1743" Type="http://schemas.openxmlformats.org/officeDocument/2006/relationships/hyperlink" Target="file:///C:\spij-ext-web\detallenorma\H41594" TargetMode="External"/><Relationship Id="rId1950" Type="http://schemas.openxmlformats.org/officeDocument/2006/relationships/hyperlink" Target="file:///C:\spij-ext-web\detallenorma\H38445" TargetMode="External"/><Relationship Id="rId35" Type="http://schemas.openxmlformats.org/officeDocument/2006/relationships/hyperlink" Target="file:///C:\spij-ext-web\detallenorma\H682678" TargetMode="External"/><Relationship Id="rId1603" Type="http://schemas.openxmlformats.org/officeDocument/2006/relationships/hyperlink" Target="file:///C:\spij-ext-web\detallenorma\H40816" TargetMode="External"/><Relationship Id="rId1810" Type="http://schemas.openxmlformats.org/officeDocument/2006/relationships/hyperlink" Target="file:///C:\spij-ext-web\detallenorma\H34179" TargetMode="External"/><Relationship Id="rId489" Type="http://schemas.openxmlformats.org/officeDocument/2006/relationships/hyperlink" Target="file:///C:\spij-ext-web\detallenorma\H34208" TargetMode="External"/><Relationship Id="rId696" Type="http://schemas.openxmlformats.org/officeDocument/2006/relationships/hyperlink" Target="file:///C:\spij-ext-web\detallenorma\H51230" TargetMode="External"/><Relationship Id="rId2377" Type="http://schemas.openxmlformats.org/officeDocument/2006/relationships/hyperlink" Target="file:///C:\spij-ext-web\detallenorma\H40030" TargetMode="External"/><Relationship Id="rId2584" Type="http://schemas.openxmlformats.org/officeDocument/2006/relationships/hyperlink" Target="file:///C:\spij-ext-web\detallenorma\H59919" TargetMode="External"/><Relationship Id="rId349" Type="http://schemas.openxmlformats.org/officeDocument/2006/relationships/hyperlink" Target="file:///C:\spij-ext-web\detallenorma\H35419" TargetMode="External"/><Relationship Id="rId556" Type="http://schemas.openxmlformats.org/officeDocument/2006/relationships/hyperlink" Target="file:///C:\spij-ext-web\detallenorma\H34117" TargetMode="External"/><Relationship Id="rId763" Type="http://schemas.openxmlformats.org/officeDocument/2006/relationships/hyperlink" Target="file:///C:\spij-ext-web\detallenorma\H35885" TargetMode="External"/><Relationship Id="rId1186" Type="http://schemas.openxmlformats.org/officeDocument/2006/relationships/hyperlink" Target="file:///C:\spij-ext-web\detallenorma\H33155" TargetMode="External"/><Relationship Id="rId1393" Type="http://schemas.openxmlformats.org/officeDocument/2006/relationships/hyperlink" Target="file:///C:\spij-ext-web\detallenorma\H49452" TargetMode="External"/><Relationship Id="rId2237" Type="http://schemas.openxmlformats.org/officeDocument/2006/relationships/hyperlink" Target="file:///C:\spij-ext-web\detallenorma\H59412" TargetMode="External"/><Relationship Id="rId2444" Type="http://schemas.openxmlformats.org/officeDocument/2006/relationships/hyperlink" Target="file:///C:\spij-ext-web\detallenorma\H35766" TargetMode="External"/><Relationship Id="rId209" Type="http://schemas.openxmlformats.org/officeDocument/2006/relationships/hyperlink" Target="file:///C:\spij-ext-web\detallenorma\H1372297" TargetMode="External"/><Relationship Id="rId416" Type="http://schemas.openxmlformats.org/officeDocument/2006/relationships/hyperlink" Target="file:///C:\spij-ext-web\detallenorma\H37490" TargetMode="External"/><Relationship Id="rId970" Type="http://schemas.openxmlformats.org/officeDocument/2006/relationships/hyperlink" Target="file:///C:\spij-ext-web\detallenorma\H26913" TargetMode="External"/><Relationship Id="rId1046" Type="http://schemas.openxmlformats.org/officeDocument/2006/relationships/hyperlink" Target="file:///C:\spij-ext-web\detallenorma\H52218" TargetMode="External"/><Relationship Id="rId1253" Type="http://schemas.openxmlformats.org/officeDocument/2006/relationships/hyperlink" Target="file:///C:\spij-ext-web\detallenorma\H33866" TargetMode="External"/><Relationship Id="rId2651" Type="http://schemas.openxmlformats.org/officeDocument/2006/relationships/hyperlink" Target="file:///C:\spij-ext-web\detallenorma\H426004" TargetMode="External"/><Relationship Id="rId623" Type="http://schemas.openxmlformats.org/officeDocument/2006/relationships/hyperlink" Target="file:///C:\spij-ext-web\detallenorma\H50203" TargetMode="External"/><Relationship Id="rId830" Type="http://schemas.openxmlformats.org/officeDocument/2006/relationships/hyperlink" Target="file:///C:\spij-ext-web\detallenorma\H24798" TargetMode="External"/><Relationship Id="rId1460" Type="http://schemas.openxmlformats.org/officeDocument/2006/relationships/hyperlink" Target="file:///C:\spij-ext-web\detallenorma\H38760" TargetMode="External"/><Relationship Id="rId2304" Type="http://schemas.openxmlformats.org/officeDocument/2006/relationships/hyperlink" Target="file:///C:\spij-ext-web\detallenorma\H39861" TargetMode="External"/><Relationship Id="rId2511" Type="http://schemas.openxmlformats.org/officeDocument/2006/relationships/hyperlink" Target="file:///C:\spij-ext-web\detallenorma\H62417" TargetMode="External"/><Relationship Id="rId1113" Type="http://schemas.openxmlformats.org/officeDocument/2006/relationships/hyperlink" Target="file:///C:\spij-ext-web\detallenorma\H49482" TargetMode="External"/><Relationship Id="rId1320" Type="http://schemas.openxmlformats.org/officeDocument/2006/relationships/hyperlink" Target="file:///C:\spij-ext-web\detallenorma\H36916" TargetMode="External"/><Relationship Id="rId2094" Type="http://schemas.openxmlformats.org/officeDocument/2006/relationships/hyperlink" Target="file:///C:\spij-ext-web\detallenorma\H50348" TargetMode="External"/><Relationship Id="rId273" Type="http://schemas.openxmlformats.org/officeDocument/2006/relationships/hyperlink" Target="file:///C:\spij-ext-web\detallenorma\H1372297" TargetMode="External"/><Relationship Id="rId480" Type="http://schemas.openxmlformats.org/officeDocument/2006/relationships/hyperlink" Target="file:///C:\spij-ext-web\detallenorma\H36092" TargetMode="External"/><Relationship Id="rId2161" Type="http://schemas.openxmlformats.org/officeDocument/2006/relationships/hyperlink" Target="file:///C:\spij-ext-web\detallenorma\H22815" TargetMode="External"/><Relationship Id="rId133" Type="http://schemas.openxmlformats.org/officeDocument/2006/relationships/hyperlink" Target="file:///C:\spij-ext-web\detallenorma\H993469" TargetMode="External"/><Relationship Id="rId340" Type="http://schemas.openxmlformats.org/officeDocument/2006/relationships/hyperlink" Target="file:///C:\spij-ext-web\detallenorma\H864405" TargetMode="External"/><Relationship Id="rId2021" Type="http://schemas.openxmlformats.org/officeDocument/2006/relationships/hyperlink" Target="file:///C:\spij-ext-web\detallenorma\H40029" TargetMode="External"/><Relationship Id="rId200" Type="http://schemas.openxmlformats.org/officeDocument/2006/relationships/hyperlink" Target="file:///C:\spij-ext-web\detallenorma\H771917" TargetMode="External"/><Relationship Id="rId1787" Type="http://schemas.openxmlformats.org/officeDocument/2006/relationships/hyperlink" Target="file:///C:\spij-ext-web\detallenorma\H50016" TargetMode="External"/><Relationship Id="rId1994" Type="http://schemas.openxmlformats.org/officeDocument/2006/relationships/hyperlink" Target="file:///C:\spij-ext-web\detallenorma\H32223" TargetMode="External"/><Relationship Id="rId79" Type="http://schemas.openxmlformats.org/officeDocument/2006/relationships/hyperlink" Target="file:///C:\spij-ext-web\detallenorma\H1393090" TargetMode="External"/><Relationship Id="rId1647" Type="http://schemas.openxmlformats.org/officeDocument/2006/relationships/hyperlink" Target="file:///C:\spij-ext-web\detallenorma\H35473" TargetMode="External"/><Relationship Id="rId1854" Type="http://schemas.openxmlformats.org/officeDocument/2006/relationships/hyperlink" Target="file:///C:\spij-ext-web\detallenorma\H35498" TargetMode="External"/><Relationship Id="rId1507" Type="http://schemas.openxmlformats.org/officeDocument/2006/relationships/hyperlink" Target="file:///C:\spij-ext-web\detallenorma\H49774" TargetMode="External"/><Relationship Id="rId1714" Type="http://schemas.openxmlformats.org/officeDocument/2006/relationships/hyperlink" Target="file:///C:\spij-ext-web\detallenorma\H38144" TargetMode="External"/><Relationship Id="rId1921" Type="http://schemas.openxmlformats.org/officeDocument/2006/relationships/hyperlink" Target="file:///C:\spij-ext-web\detallenorma\H39825" TargetMode="External"/><Relationship Id="rId2488" Type="http://schemas.openxmlformats.org/officeDocument/2006/relationships/hyperlink" Target="file:///C:\spij-ext-web\detallenorma\H40035" TargetMode="External"/><Relationship Id="rId1297" Type="http://schemas.openxmlformats.org/officeDocument/2006/relationships/hyperlink" Target="file:///C:\spij-ext-web\detallenorma\H38175" TargetMode="External"/><Relationship Id="rId2695" Type="http://schemas.openxmlformats.org/officeDocument/2006/relationships/footer" Target="footer1.xml"/><Relationship Id="rId667" Type="http://schemas.openxmlformats.org/officeDocument/2006/relationships/hyperlink" Target="file:///C:\spij-ext-web\detallenorma\H70701" TargetMode="External"/><Relationship Id="rId874" Type="http://schemas.openxmlformats.org/officeDocument/2006/relationships/hyperlink" Target="file:///C:\spij-ext-web\detallenorma\H1223873" TargetMode="External"/><Relationship Id="rId2348" Type="http://schemas.openxmlformats.org/officeDocument/2006/relationships/hyperlink" Target="file:///C:\spij-ext-web\detallenorma\H53778" TargetMode="External"/><Relationship Id="rId2555" Type="http://schemas.openxmlformats.org/officeDocument/2006/relationships/hyperlink" Target="file:///C:\spij-ext-web\detallenorma\H23459" TargetMode="External"/><Relationship Id="rId527" Type="http://schemas.openxmlformats.org/officeDocument/2006/relationships/hyperlink" Target="file:///C:\spij-ext-web\detallenorma\H50396" TargetMode="External"/><Relationship Id="rId734" Type="http://schemas.openxmlformats.org/officeDocument/2006/relationships/hyperlink" Target="file:///C:\spij-ext-web\detallenorma\H35569" TargetMode="External"/><Relationship Id="rId941" Type="http://schemas.openxmlformats.org/officeDocument/2006/relationships/hyperlink" Target="file:///C:\spij-ext-web\detallenorma\H57076" TargetMode="External"/><Relationship Id="rId1157" Type="http://schemas.openxmlformats.org/officeDocument/2006/relationships/hyperlink" Target="file:///C:\spij-ext-web\detallenorma\H903134" TargetMode="External"/><Relationship Id="rId1364" Type="http://schemas.openxmlformats.org/officeDocument/2006/relationships/hyperlink" Target="file:///C:\spij-ext-web\detallenorma\H896216" TargetMode="External"/><Relationship Id="rId1571" Type="http://schemas.openxmlformats.org/officeDocument/2006/relationships/hyperlink" Target="file:///C:\spij-ext-web\detallenorma\H920248" TargetMode="External"/><Relationship Id="rId2208" Type="http://schemas.openxmlformats.org/officeDocument/2006/relationships/hyperlink" Target="file:///C:\spij-ext-web\detallenorma\H33865" TargetMode="External"/><Relationship Id="rId2415" Type="http://schemas.openxmlformats.org/officeDocument/2006/relationships/hyperlink" Target="file:///C:\spij-ext-web\detallenorma\H51222" TargetMode="External"/><Relationship Id="rId2622" Type="http://schemas.openxmlformats.org/officeDocument/2006/relationships/hyperlink" Target="file:///C:\spij-ext-web\detallenorma\H40027" TargetMode="External"/><Relationship Id="rId70" Type="http://schemas.openxmlformats.org/officeDocument/2006/relationships/hyperlink" Target="file:///C:\spij-ext-web\detallenorma\H1350328" TargetMode="External"/><Relationship Id="rId801" Type="http://schemas.openxmlformats.org/officeDocument/2006/relationships/hyperlink" Target="file:///C:\spij-ext-web\detallenorma\H35889" TargetMode="External"/><Relationship Id="rId1017" Type="http://schemas.openxmlformats.org/officeDocument/2006/relationships/hyperlink" Target="file:///C:\spij-ext-web\detallenorma\H55164" TargetMode="External"/><Relationship Id="rId1224" Type="http://schemas.openxmlformats.org/officeDocument/2006/relationships/hyperlink" Target="file:///C:\spij-ext-web\detallenorma\H33155" TargetMode="External"/><Relationship Id="rId1431" Type="http://schemas.openxmlformats.org/officeDocument/2006/relationships/hyperlink" Target="file:///C:\spij-ext-web\detallenorma\H38691" TargetMode="External"/><Relationship Id="rId177" Type="http://schemas.openxmlformats.org/officeDocument/2006/relationships/hyperlink" Target="file:///C:\spij-ext-web\detallenorma\H889336" TargetMode="External"/><Relationship Id="rId384" Type="http://schemas.openxmlformats.org/officeDocument/2006/relationships/hyperlink" Target="file:///C:\spij-ext-web\detallenorma\H37755" TargetMode="External"/><Relationship Id="rId591" Type="http://schemas.openxmlformats.org/officeDocument/2006/relationships/hyperlink" Target="file:///C:\spij-ext-web\detallenorma\H50480" TargetMode="External"/><Relationship Id="rId2065" Type="http://schemas.openxmlformats.org/officeDocument/2006/relationships/hyperlink" Target="file:///C:\spij-ext-web\detallenorma\H38361" TargetMode="External"/><Relationship Id="rId2272" Type="http://schemas.openxmlformats.org/officeDocument/2006/relationships/hyperlink" Target="file:///C:\spij-ext-web\detallenorma\H36795" TargetMode="External"/><Relationship Id="rId244" Type="http://schemas.openxmlformats.org/officeDocument/2006/relationships/hyperlink" Target="file:///C:\spij-ext-web\detallenorma\H1225781" TargetMode="External"/><Relationship Id="rId1081" Type="http://schemas.openxmlformats.org/officeDocument/2006/relationships/hyperlink" Target="file:///C:\spij-ext-web\detallenorma\H70714" TargetMode="External"/><Relationship Id="rId451" Type="http://schemas.openxmlformats.org/officeDocument/2006/relationships/hyperlink" Target="file:///C:\spij-ext-web\detallenorma\H36600" TargetMode="External"/><Relationship Id="rId2132" Type="http://schemas.openxmlformats.org/officeDocument/2006/relationships/hyperlink" Target="file:///C:\spij-ext-web\detallenorma\H38588" TargetMode="External"/><Relationship Id="rId104" Type="http://schemas.openxmlformats.org/officeDocument/2006/relationships/hyperlink" Target="file:///C:\spij-ext-web\detallenorma\H1372297" TargetMode="External"/><Relationship Id="rId311" Type="http://schemas.openxmlformats.org/officeDocument/2006/relationships/hyperlink" Target="file:///C:\spij-ext-web\detallenorma\H878804" TargetMode="External"/><Relationship Id="rId1898" Type="http://schemas.openxmlformats.org/officeDocument/2006/relationships/hyperlink" Target="file:///C:\spij-ext-web\detallenorma\H33842" TargetMode="External"/><Relationship Id="rId1758" Type="http://schemas.openxmlformats.org/officeDocument/2006/relationships/hyperlink" Target="file:///C:\spij-ext-web\detallenorma\H39005" TargetMode="External"/><Relationship Id="rId1965" Type="http://schemas.openxmlformats.org/officeDocument/2006/relationships/hyperlink" Target="file:///C:\spij-ext-web\detallenorma\H41182" TargetMode="External"/><Relationship Id="rId1618" Type="http://schemas.openxmlformats.org/officeDocument/2006/relationships/hyperlink" Target="file:///C:\spij-ext-web\detallenorma\H35565" TargetMode="External"/><Relationship Id="rId1825" Type="http://schemas.openxmlformats.org/officeDocument/2006/relationships/hyperlink" Target="file:///C:\spij-ext-web\detallenorma\H35884" TargetMode="External"/><Relationship Id="rId2599" Type="http://schemas.openxmlformats.org/officeDocument/2006/relationships/hyperlink" Target="file:///C:\spij-ext-web\detallenorma\H894414" TargetMode="External"/><Relationship Id="rId778" Type="http://schemas.openxmlformats.org/officeDocument/2006/relationships/hyperlink" Target="file:///C:\spij-ext-web\detallenorma\H51228" TargetMode="External"/><Relationship Id="rId985" Type="http://schemas.openxmlformats.org/officeDocument/2006/relationships/hyperlink" Target="file:///C:\spij-ext-web\detallenorma\H57076" TargetMode="External"/><Relationship Id="rId2459" Type="http://schemas.openxmlformats.org/officeDocument/2006/relationships/hyperlink" Target="file:///C:\spij-ext-web\detallenorma\H37128" TargetMode="External"/><Relationship Id="rId2666" Type="http://schemas.openxmlformats.org/officeDocument/2006/relationships/hyperlink" Target="file:///C:\spij-ext-web\detallenorma\H40035" TargetMode="External"/><Relationship Id="rId638" Type="http://schemas.openxmlformats.org/officeDocument/2006/relationships/hyperlink" Target="file:///C:\spij-ext-web\detallenorma\H68999" TargetMode="External"/><Relationship Id="rId845" Type="http://schemas.openxmlformats.org/officeDocument/2006/relationships/hyperlink" Target="file:///C:\spij-ext-web\detallenorma\H59408" TargetMode="External"/><Relationship Id="rId1268" Type="http://schemas.openxmlformats.org/officeDocument/2006/relationships/hyperlink" Target="file:///C:\spij-ext-web\detallenorma\H41594" TargetMode="External"/><Relationship Id="rId1475" Type="http://schemas.openxmlformats.org/officeDocument/2006/relationships/hyperlink" Target="file:///C:\spij-ext-web\detallenorma\H38300" TargetMode="External"/><Relationship Id="rId1682" Type="http://schemas.openxmlformats.org/officeDocument/2006/relationships/hyperlink" Target="file:///C:\spij-ext-web\detallenorma\H49432" TargetMode="External"/><Relationship Id="rId2319" Type="http://schemas.openxmlformats.org/officeDocument/2006/relationships/hyperlink" Target="file:///C:\spij-ext-web\detallenorma\H33875" TargetMode="External"/><Relationship Id="rId2526" Type="http://schemas.openxmlformats.org/officeDocument/2006/relationships/hyperlink" Target="file:///C:\spij-ext-web\detallenorma\H41729" TargetMode="External"/><Relationship Id="rId705" Type="http://schemas.openxmlformats.org/officeDocument/2006/relationships/hyperlink" Target="file:///C:\spij-ext-web\detallenorma\H35078" TargetMode="External"/><Relationship Id="rId1128" Type="http://schemas.openxmlformats.org/officeDocument/2006/relationships/hyperlink" Target="file:///C:\spij-ext-web\detallenorma\H39813" TargetMode="External"/><Relationship Id="rId1335" Type="http://schemas.openxmlformats.org/officeDocument/2006/relationships/hyperlink" Target="file:///C:\spij-ext-web\detallenorma\H50285" TargetMode="External"/><Relationship Id="rId1542" Type="http://schemas.openxmlformats.org/officeDocument/2006/relationships/hyperlink" Target="file:///C:\spij-ext-web\detallenorma\H70741" TargetMode="External"/><Relationship Id="rId912" Type="http://schemas.openxmlformats.org/officeDocument/2006/relationships/hyperlink" Target="file:///C:\spij-ext-web\detallenorma\H55151" TargetMode="External"/><Relationship Id="rId41" Type="http://schemas.openxmlformats.org/officeDocument/2006/relationships/hyperlink" Target="file:///C:\spij-ext-web\detallenorma\H682678" TargetMode="External"/><Relationship Id="rId1402" Type="http://schemas.openxmlformats.org/officeDocument/2006/relationships/hyperlink" Target="file:///C:\spij-ext-web\detallenorma\H38144" TargetMode="External"/><Relationship Id="rId288" Type="http://schemas.openxmlformats.org/officeDocument/2006/relationships/hyperlink" Target="file:///C:\spij-ext-web\detallenorma\H1372297" TargetMode="External"/><Relationship Id="rId495" Type="http://schemas.openxmlformats.org/officeDocument/2006/relationships/hyperlink" Target="file:///C:\spij-ext-web\detallenorma\H41729" TargetMode="External"/><Relationship Id="rId2176" Type="http://schemas.openxmlformats.org/officeDocument/2006/relationships/hyperlink" Target="file:///C:\spij-ext-web\detallenorma\H34915" TargetMode="External"/><Relationship Id="rId2383" Type="http://schemas.openxmlformats.org/officeDocument/2006/relationships/hyperlink" Target="file:///C:\spij-ext-web\detallenorma\H36908" TargetMode="External"/><Relationship Id="rId2590" Type="http://schemas.openxmlformats.org/officeDocument/2006/relationships/hyperlink" Target="file:///C:\spij-ext-web\detallenorma\H432174" TargetMode="External"/><Relationship Id="rId148" Type="http://schemas.openxmlformats.org/officeDocument/2006/relationships/hyperlink" Target="file:///C:\spij-ext-web\detallenorma\H1372297" TargetMode="External"/><Relationship Id="rId355" Type="http://schemas.openxmlformats.org/officeDocument/2006/relationships/hyperlink" Target="file:///C:\spij-ext-web\detallenorma\H51230" TargetMode="External"/><Relationship Id="rId562" Type="http://schemas.openxmlformats.org/officeDocument/2006/relationships/hyperlink" Target="file:///C:\spij-ext-web\detallenorma\H38235" TargetMode="External"/><Relationship Id="rId1192" Type="http://schemas.openxmlformats.org/officeDocument/2006/relationships/hyperlink" Target="file:///C:\spij-ext-web\detallenorma\H38582" TargetMode="External"/><Relationship Id="rId2036" Type="http://schemas.openxmlformats.org/officeDocument/2006/relationships/hyperlink" Target="file:///C:\spij-ext-web\detallenorma\H38585" TargetMode="External"/><Relationship Id="rId2243" Type="http://schemas.openxmlformats.org/officeDocument/2006/relationships/hyperlink" Target="file:///C:\spij-ext-web\detallenorma\H34779" TargetMode="External"/><Relationship Id="rId2450" Type="http://schemas.openxmlformats.org/officeDocument/2006/relationships/hyperlink" Target="file:///C:\spij-ext-web\detallenorma\H41689" TargetMode="External"/><Relationship Id="rId215" Type="http://schemas.openxmlformats.org/officeDocument/2006/relationships/hyperlink" Target="file:///C:\spij-ext-web\detallenorma\H1372297" TargetMode="External"/><Relationship Id="rId422" Type="http://schemas.openxmlformats.org/officeDocument/2006/relationships/hyperlink" Target="file:///C:\spij-ext-web\detallenorma\H40034" TargetMode="External"/><Relationship Id="rId1052" Type="http://schemas.openxmlformats.org/officeDocument/2006/relationships/hyperlink" Target="file:///C:\spij-ext-web\detallenorma\H26913" TargetMode="External"/><Relationship Id="rId2103" Type="http://schemas.openxmlformats.org/officeDocument/2006/relationships/hyperlink" Target="file:///C:\spij-ext-web\detallenorma\H41181" TargetMode="External"/><Relationship Id="rId2310" Type="http://schemas.openxmlformats.org/officeDocument/2006/relationships/hyperlink" Target="file:///C:\spij-ext-web\detallenorma\H41616" TargetMode="External"/><Relationship Id="rId1869" Type="http://schemas.openxmlformats.org/officeDocument/2006/relationships/hyperlink" Target="file:///C:\spij-ext-web\detallenorma\H23459" TargetMode="External"/><Relationship Id="rId1729" Type="http://schemas.openxmlformats.org/officeDocument/2006/relationships/hyperlink" Target="file:///C:\spij-ext-web\detallenorma\H34092" TargetMode="External"/><Relationship Id="rId1936" Type="http://schemas.openxmlformats.org/officeDocument/2006/relationships/hyperlink" Target="file:///C:\spij-ext-web\detallenorma\H38293" TargetMode="External"/><Relationship Id="rId5" Type="http://schemas.openxmlformats.org/officeDocument/2006/relationships/endnotes" Target="endnotes.xml"/><Relationship Id="rId889" Type="http://schemas.openxmlformats.org/officeDocument/2006/relationships/hyperlink" Target="file:///C:\spij-ext-web\detallenorma\H39825" TargetMode="External"/><Relationship Id="rId749" Type="http://schemas.openxmlformats.org/officeDocument/2006/relationships/hyperlink" Target="file:///C:\spij-ext-web\detallenorma\H35751" TargetMode="External"/><Relationship Id="rId1379" Type="http://schemas.openxmlformats.org/officeDocument/2006/relationships/hyperlink" Target="file:///C:\spij-ext-web\detallenorma\H41200" TargetMode="External"/><Relationship Id="rId1586" Type="http://schemas.openxmlformats.org/officeDocument/2006/relationships/hyperlink" Target="file:///C:\spij-ext-web\detallenorma\H58131" TargetMode="External"/><Relationship Id="rId609" Type="http://schemas.openxmlformats.org/officeDocument/2006/relationships/hyperlink" Target="file:///C:\spij-ext-web\detallenorma\H39029" TargetMode="External"/><Relationship Id="rId956" Type="http://schemas.openxmlformats.org/officeDocument/2006/relationships/hyperlink" Target="file:///C:\spij-ext-web\detallenorma\H59919" TargetMode="External"/><Relationship Id="rId1239" Type="http://schemas.openxmlformats.org/officeDocument/2006/relationships/hyperlink" Target="file:///C:\spij-ext-web\detallenorma\H39303" TargetMode="External"/><Relationship Id="rId1793" Type="http://schemas.openxmlformats.org/officeDocument/2006/relationships/hyperlink" Target="file:///C:\spij-ext-web\detallenorma\H55270" TargetMode="External"/><Relationship Id="rId2637" Type="http://schemas.openxmlformats.org/officeDocument/2006/relationships/hyperlink" Target="file:///C:\spij-ext-web\detallenorma\H967696" TargetMode="External"/><Relationship Id="rId85" Type="http://schemas.openxmlformats.org/officeDocument/2006/relationships/hyperlink" Target="file:///C:\spij-ext-web\detallenorma\H1266424" TargetMode="External"/><Relationship Id="rId816" Type="http://schemas.openxmlformats.org/officeDocument/2006/relationships/hyperlink" Target="file:///C:\spij-ext-web\detallenorma\H34654" TargetMode="External"/><Relationship Id="rId1446" Type="http://schemas.openxmlformats.org/officeDocument/2006/relationships/hyperlink" Target="file:///C:\spij-ext-web\detallenorma\H34923" TargetMode="External"/><Relationship Id="rId1653" Type="http://schemas.openxmlformats.org/officeDocument/2006/relationships/hyperlink" Target="file:///C:\spij-ext-web\detallenorma\H35720" TargetMode="External"/><Relationship Id="rId1860" Type="http://schemas.openxmlformats.org/officeDocument/2006/relationships/hyperlink" Target="file:///C:\spij-ext-web\detallenorma\H37771" TargetMode="External"/><Relationship Id="rId1306" Type="http://schemas.openxmlformats.org/officeDocument/2006/relationships/hyperlink" Target="file:///C:\spij-ext-web\detallenorma\H37760" TargetMode="External"/><Relationship Id="rId1513" Type="http://schemas.openxmlformats.org/officeDocument/2006/relationships/hyperlink" Target="file:///C:\spij-ext-web\detallenorma\H55270" TargetMode="External"/><Relationship Id="rId1720" Type="http://schemas.openxmlformats.org/officeDocument/2006/relationships/hyperlink" Target="file:///C:\spij-ext-web\detallenorma\H37584" TargetMode="External"/><Relationship Id="rId12" Type="http://schemas.openxmlformats.org/officeDocument/2006/relationships/hyperlink" Target="http:\\spij.minjus.gob.pe\Textos-PDF\Constitucion_1993\ComConstReglam93\Tomo_V.pdf" TargetMode="External"/><Relationship Id="rId399" Type="http://schemas.openxmlformats.org/officeDocument/2006/relationships/hyperlink" Target="file:///C:\spij-ext-web\detallenorma\H70722" TargetMode="External"/><Relationship Id="rId2287" Type="http://schemas.openxmlformats.org/officeDocument/2006/relationships/hyperlink" Target="file:///C:\spij-ext-web\detallenorma\H41214" TargetMode="External"/><Relationship Id="rId2494" Type="http://schemas.openxmlformats.org/officeDocument/2006/relationships/hyperlink" Target="file:///C:\spij-ext-web\detallenorma\H35565" TargetMode="External"/><Relationship Id="rId259" Type="http://schemas.openxmlformats.org/officeDocument/2006/relationships/hyperlink" Target="file:///C:\spij-ext-web\detallenorma\H1381504" TargetMode="External"/><Relationship Id="rId466" Type="http://schemas.openxmlformats.org/officeDocument/2006/relationships/hyperlink" Target="file:///C:\spij-ext-web\detallenorma\H34203" TargetMode="External"/><Relationship Id="rId673" Type="http://schemas.openxmlformats.org/officeDocument/2006/relationships/hyperlink" Target="file:///C:\spij-ext-web\detallenorma\H70701" TargetMode="External"/><Relationship Id="rId880" Type="http://schemas.openxmlformats.org/officeDocument/2006/relationships/hyperlink" Target="file:///C:\spij-ext-web\detallenorma\H55172" TargetMode="External"/><Relationship Id="rId1096" Type="http://schemas.openxmlformats.org/officeDocument/2006/relationships/hyperlink" Target="file:///C:\spij-ext-web\detallenorma\H32176" TargetMode="External"/><Relationship Id="rId2147" Type="http://schemas.openxmlformats.org/officeDocument/2006/relationships/hyperlink" Target="file:///C:\spij-ext-web\detallenorma\H37107" TargetMode="External"/><Relationship Id="rId2354" Type="http://schemas.openxmlformats.org/officeDocument/2006/relationships/hyperlink" Target="file:///C:\spij-ext-web\detallenorma\H29147" TargetMode="External"/><Relationship Id="rId2561" Type="http://schemas.openxmlformats.org/officeDocument/2006/relationships/hyperlink" Target="file:///C:\spij-ext-web\detallenorma\H817703" TargetMode="External"/><Relationship Id="rId119" Type="http://schemas.openxmlformats.org/officeDocument/2006/relationships/hyperlink" Target="file:///C:\spij-ext-web\detallenorma\H1372297" TargetMode="External"/><Relationship Id="rId326" Type="http://schemas.openxmlformats.org/officeDocument/2006/relationships/hyperlink" Target="file:///C:\spij-ext-web\detallenorma\H62417" TargetMode="External"/><Relationship Id="rId533" Type="http://schemas.openxmlformats.org/officeDocument/2006/relationships/hyperlink" Target="file:///C:\spij-ext-web\detallenorma\H24942" TargetMode="External"/><Relationship Id="rId1163" Type="http://schemas.openxmlformats.org/officeDocument/2006/relationships/hyperlink" Target="file:///C:\spij-ext-web\detallenorma\H578656" TargetMode="External"/><Relationship Id="rId1370" Type="http://schemas.openxmlformats.org/officeDocument/2006/relationships/hyperlink" Target="file:///C:\spij-ext-web\detallenorma\H920248" TargetMode="External"/><Relationship Id="rId2007" Type="http://schemas.openxmlformats.org/officeDocument/2006/relationships/hyperlink" Target="file:///C:\spij-ext-web\detallenorma\H41610" TargetMode="External"/><Relationship Id="rId2214" Type="http://schemas.openxmlformats.org/officeDocument/2006/relationships/hyperlink" Target="file:///C:\spij-ext-web\detallenorma\H50818" TargetMode="External"/><Relationship Id="rId740" Type="http://schemas.openxmlformats.org/officeDocument/2006/relationships/hyperlink" Target="file:///C:\spij-ext-web\detallenorma\H35078" TargetMode="External"/><Relationship Id="rId1023" Type="http://schemas.openxmlformats.org/officeDocument/2006/relationships/hyperlink" Target="file:///C:\spij-ext-web\detallenorma\H37237" TargetMode="External"/><Relationship Id="rId2421" Type="http://schemas.openxmlformats.org/officeDocument/2006/relationships/hyperlink" Target="file:///C:\spij-ext-web\detallenorma\H34195" TargetMode="External"/><Relationship Id="rId600" Type="http://schemas.openxmlformats.org/officeDocument/2006/relationships/hyperlink" Target="file:///C:\spij-ext-web\detallenorma\H35670" TargetMode="External"/><Relationship Id="rId1230" Type="http://schemas.openxmlformats.org/officeDocument/2006/relationships/hyperlink" Target="file:///C:\spij-ext-web\detallenorma\H39492" TargetMode="External"/><Relationship Id="rId183" Type="http://schemas.openxmlformats.org/officeDocument/2006/relationships/hyperlink" Target="file:///C:\spij-ext-web\detallenorma\H1372297" TargetMode="External"/><Relationship Id="rId390" Type="http://schemas.openxmlformats.org/officeDocument/2006/relationships/hyperlink" Target="file:///C:\spij-ext-web\detallenorma\H35828" TargetMode="External"/><Relationship Id="rId1907" Type="http://schemas.openxmlformats.org/officeDocument/2006/relationships/hyperlink" Target="file:///C:\spij-ext-web\detallenorma\H38145" TargetMode="External"/><Relationship Id="rId2071" Type="http://schemas.openxmlformats.org/officeDocument/2006/relationships/hyperlink" Target="file:///C:\spij-ext-web\detallenorma\H39809" TargetMode="External"/><Relationship Id="rId250" Type="http://schemas.openxmlformats.org/officeDocument/2006/relationships/hyperlink" Target="file:///C:\spij-ext-web\detallenorma\H481874" TargetMode="External"/><Relationship Id="rId110" Type="http://schemas.openxmlformats.org/officeDocument/2006/relationships/hyperlink" Target="file:///C:\spij-ext-web\detallenorma\H878805" TargetMode="External"/><Relationship Id="rId1697" Type="http://schemas.openxmlformats.org/officeDocument/2006/relationships/hyperlink" Target="file:///C:\spij-ext-web\detallenorma\H33842" TargetMode="External"/><Relationship Id="rId927" Type="http://schemas.openxmlformats.org/officeDocument/2006/relationships/hyperlink" Target="file:///C:\spij-ext-web\detallenorma\H59412" TargetMode="External"/><Relationship Id="rId1557" Type="http://schemas.openxmlformats.org/officeDocument/2006/relationships/hyperlink" Target="file:///C:\spij-ext-web\detallenorma\H59408" TargetMode="External"/><Relationship Id="rId1764" Type="http://schemas.openxmlformats.org/officeDocument/2006/relationships/hyperlink" Target="file:///C:\spij-ext-web\detallenorma\H38665" TargetMode="External"/><Relationship Id="rId1971" Type="http://schemas.openxmlformats.org/officeDocument/2006/relationships/hyperlink" Target="file:///C:\spij-ext-web\detallenorma\H41200" TargetMode="External"/><Relationship Id="rId2608" Type="http://schemas.openxmlformats.org/officeDocument/2006/relationships/hyperlink" Target="file:///C:\spij-ext-web\detallenorma\H1233404" TargetMode="External"/><Relationship Id="rId56" Type="http://schemas.openxmlformats.org/officeDocument/2006/relationships/hyperlink" Target="file:///C:\spij-ext-web\detallenorma\H818200" TargetMode="External"/><Relationship Id="rId1417" Type="http://schemas.openxmlformats.org/officeDocument/2006/relationships/hyperlink" Target="file:///C:\spij-ext-web\detallenorma\H24942" TargetMode="External"/><Relationship Id="rId1624" Type="http://schemas.openxmlformats.org/officeDocument/2006/relationships/hyperlink" Target="file:///C:\spij-ext-web\detallenorma\H38298" TargetMode="External"/><Relationship Id="rId1831" Type="http://schemas.openxmlformats.org/officeDocument/2006/relationships/hyperlink" Target="file:///C:\spij-ext-web\detallenorma\H57911" TargetMode="External"/><Relationship Id="rId2398" Type="http://schemas.openxmlformats.org/officeDocument/2006/relationships/hyperlink" Target="file:///C:\spij-ext-web\detallenorma\H51184" TargetMode="External"/><Relationship Id="rId577" Type="http://schemas.openxmlformats.org/officeDocument/2006/relationships/hyperlink" Target="file:///C:\spij-ext-web\detallenorma\H34786" TargetMode="External"/><Relationship Id="rId2258" Type="http://schemas.openxmlformats.org/officeDocument/2006/relationships/hyperlink" Target="file:///C:\spij-ext-web\detallenorma\H50930" TargetMode="External"/><Relationship Id="rId784" Type="http://schemas.openxmlformats.org/officeDocument/2006/relationships/hyperlink" Target="file:///C:\spij-ext-web\detallenorma\H39494" TargetMode="External"/><Relationship Id="rId991" Type="http://schemas.openxmlformats.org/officeDocument/2006/relationships/hyperlink" Target="file:///C:\spij-ext-web\detallenorma\H53786" TargetMode="External"/><Relationship Id="rId1067" Type="http://schemas.openxmlformats.org/officeDocument/2006/relationships/hyperlink" Target="file:///C:\spij-ext-web\detallenorma\H70721" TargetMode="External"/><Relationship Id="rId2465" Type="http://schemas.openxmlformats.org/officeDocument/2006/relationships/hyperlink" Target="file:///C:\spij-ext-web\detallenorma\H50476" TargetMode="External"/><Relationship Id="rId2672" Type="http://schemas.openxmlformats.org/officeDocument/2006/relationships/hyperlink" Target="file:///C:\spij-ext-web\detallenorma\H22992" TargetMode="External"/><Relationship Id="rId437" Type="http://schemas.openxmlformats.org/officeDocument/2006/relationships/hyperlink" Target="file:///C:\spij-ext-web\detallenorma\H51867" TargetMode="External"/><Relationship Id="rId644" Type="http://schemas.openxmlformats.org/officeDocument/2006/relationships/hyperlink" Target="file:///C:\spij-ext-web\detallenorma\H884713" TargetMode="External"/><Relationship Id="rId851" Type="http://schemas.openxmlformats.org/officeDocument/2006/relationships/hyperlink" Target="file:///C:\spij-ext-web\detallenorma\H25103" TargetMode="External"/><Relationship Id="rId1274" Type="http://schemas.openxmlformats.org/officeDocument/2006/relationships/hyperlink" Target="file:///C:\spij-ext-web\detallenorma\H39851" TargetMode="External"/><Relationship Id="rId1481" Type="http://schemas.openxmlformats.org/officeDocument/2006/relationships/hyperlink" Target="file:///C:\spij-ext-web\detallenorma\H50475" TargetMode="External"/><Relationship Id="rId2118" Type="http://schemas.openxmlformats.org/officeDocument/2006/relationships/hyperlink" Target="file:///C:\spij-ext-web\detallenorma\H41179" TargetMode="External"/><Relationship Id="rId2325" Type="http://schemas.openxmlformats.org/officeDocument/2006/relationships/hyperlink" Target="file:///C:\spij-ext-web\detallenorma\H50182" TargetMode="External"/><Relationship Id="rId2532" Type="http://schemas.openxmlformats.org/officeDocument/2006/relationships/hyperlink" Target="file:///C:\spij-ext-web\detallenorma\H35498" TargetMode="External"/><Relationship Id="rId504" Type="http://schemas.openxmlformats.org/officeDocument/2006/relationships/hyperlink" Target="file:///C:\spij-ext-web\detallenorma\H51850" TargetMode="External"/><Relationship Id="rId711" Type="http://schemas.openxmlformats.org/officeDocument/2006/relationships/hyperlink" Target="file:///C:\spij-ext-web\detallenorma\H35466" TargetMode="External"/><Relationship Id="rId1134" Type="http://schemas.openxmlformats.org/officeDocument/2006/relationships/hyperlink" Target="file:///C:\spij-ext-web\detallenorma\H33362" TargetMode="External"/><Relationship Id="rId1341" Type="http://schemas.openxmlformats.org/officeDocument/2006/relationships/hyperlink" Target="file:///C:\spij-ext-web\detallenorma\H37422" TargetMode="External"/><Relationship Id="rId1201" Type="http://schemas.openxmlformats.org/officeDocument/2006/relationships/hyperlink" Target="file:///C:\spij-ext-web\detallenorma\H36920" TargetMode="External"/><Relationship Id="rId294" Type="http://schemas.openxmlformats.org/officeDocument/2006/relationships/hyperlink" Target="file:///C:\spij-ext-web\detallenorma\H1372297" TargetMode="External"/><Relationship Id="rId2182" Type="http://schemas.openxmlformats.org/officeDocument/2006/relationships/hyperlink" Target="file:///C:\spij-ext-web\detallenorma\H38634" TargetMode="External"/><Relationship Id="rId154" Type="http://schemas.openxmlformats.org/officeDocument/2006/relationships/hyperlink" Target="file:///C:\spij-ext-web\detallenorma\H1372297" TargetMode="External"/><Relationship Id="rId361" Type="http://schemas.openxmlformats.org/officeDocument/2006/relationships/hyperlink" Target="file:///C:\spij-ext-web\detallenorma\H35751" TargetMode="External"/><Relationship Id="rId2042" Type="http://schemas.openxmlformats.org/officeDocument/2006/relationships/hyperlink" Target="file:///C:\spij-ext-web\detallenorma\H37490" TargetMode="External"/><Relationship Id="rId221" Type="http://schemas.openxmlformats.org/officeDocument/2006/relationships/hyperlink" Target="file:///C:\spij-ext-web\detallenorma\H1372297" TargetMode="External"/><Relationship Id="rId319" Type="http://schemas.openxmlformats.org/officeDocument/2006/relationships/hyperlink" Target="file:///C:\spij-ext-web\detallenorma\H1387140" TargetMode="External"/><Relationship Id="rId526" Type="http://schemas.openxmlformats.org/officeDocument/2006/relationships/hyperlink" Target="file:///C:\spij-ext-web\detallenorma\H49958" TargetMode="External"/><Relationship Id="rId1156" Type="http://schemas.openxmlformats.org/officeDocument/2006/relationships/hyperlink" Target="file:///C:\spij-ext-web\detallenorma\H25240" TargetMode="External"/><Relationship Id="rId1363" Type="http://schemas.openxmlformats.org/officeDocument/2006/relationships/hyperlink" Target="file:///C:\spij-ext-web\detallenorma\H782566" TargetMode="External"/><Relationship Id="rId2207" Type="http://schemas.openxmlformats.org/officeDocument/2006/relationships/hyperlink" Target="file:///C:\spij-ext-web\detallenorma\H39776" TargetMode="External"/><Relationship Id="rId733" Type="http://schemas.openxmlformats.org/officeDocument/2006/relationships/hyperlink" Target="file:///C:\spij-ext-web\detallenorma\H51228" TargetMode="External"/><Relationship Id="rId940" Type="http://schemas.openxmlformats.org/officeDocument/2006/relationships/hyperlink" Target="file:///C:\spij-ext-web\detallenorma\H41256" TargetMode="External"/><Relationship Id="rId1016" Type="http://schemas.openxmlformats.org/officeDocument/2006/relationships/hyperlink" Target="file:///C:\spij-ext-web\detallenorma\H52218" TargetMode="External"/><Relationship Id="rId1570" Type="http://schemas.openxmlformats.org/officeDocument/2006/relationships/hyperlink" Target="file:///C:\spij-ext-web\detallenorma\H920248" TargetMode="External"/><Relationship Id="rId1668" Type="http://schemas.openxmlformats.org/officeDocument/2006/relationships/hyperlink" Target="file:///C:\spij-ext-web\detallenorma\H36023" TargetMode="External"/><Relationship Id="rId1875" Type="http://schemas.openxmlformats.org/officeDocument/2006/relationships/hyperlink" Target="file:///C:\spij-ext-web\detallenorma\H38588" TargetMode="External"/><Relationship Id="rId2414" Type="http://schemas.openxmlformats.org/officeDocument/2006/relationships/hyperlink" Target="file:///C:\spij-ext-web\detallenorma\H38175" TargetMode="External"/><Relationship Id="rId2621" Type="http://schemas.openxmlformats.org/officeDocument/2006/relationships/hyperlink" Target="file:///C:\spij-ext-web\detallenorma\H63827" TargetMode="External"/><Relationship Id="rId800" Type="http://schemas.openxmlformats.org/officeDocument/2006/relationships/hyperlink" Target="file:///C:\spij-ext-web\detallenorma\H62420" TargetMode="External"/><Relationship Id="rId1223" Type="http://schemas.openxmlformats.org/officeDocument/2006/relationships/hyperlink" Target="file:///C:\spij-ext-web\detallenorma\H41728" TargetMode="External"/><Relationship Id="rId1430" Type="http://schemas.openxmlformats.org/officeDocument/2006/relationships/hyperlink" Target="file:///C:\spij-ext-web\detallenorma\H38925" TargetMode="External"/><Relationship Id="rId1528" Type="http://schemas.openxmlformats.org/officeDocument/2006/relationships/hyperlink" Target="file:///C:\spij-ext-web\detallenorma\H37126" TargetMode="External"/><Relationship Id="rId1735" Type="http://schemas.openxmlformats.org/officeDocument/2006/relationships/hyperlink" Target="file:///C:\spij-ext-web\detallenorma\H39938" TargetMode="External"/><Relationship Id="rId1942" Type="http://schemas.openxmlformats.org/officeDocument/2006/relationships/hyperlink" Target="file:///C:\spij-ext-web\detallenorma\H50075" TargetMode="External"/><Relationship Id="rId27" Type="http://schemas.openxmlformats.org/officeDocument/2006/relationships/hyperlink" Target="file:///C:\spij-ext-web\detallenorma\H682678" TargetMode="External"/><Relationship Id="rId1802" Type="http://schemas.openxmlformats.org/officeDocument/2006/relationships/hyperlink" Target="file:///C:\spij-ext-web\detallenorma\H37300" TargetMode="External"/><Relationship Id="rId176" Type="http://schemas.openxmlformats.org/officeDocument/2006/relationships/hyperlink" Target="file:///C:\spij-ext-web\detallenorma\H1372297" TargetMode="External"/><Relationship Id="rId383" Type="http://schemas.openxmlformats.org/officeDocument/2006/relationships/hyperlink" Target="file:///C:\spij-ext-web\detallenorma\H51226" TargetMode="External"/><Relationship Id="rId590" Type="http://schemas.openxmlformats.org/officeDocument/2006/relationships/hyperlink" Target="file:///C:\spij-ext-web\detallenorma\H38303" TargetMode="External"/><Relationship Id="rId2064" Type="http://schemas.openxmlformats.org/officeDocument/2006/relationships/hyperlink" Target="file:///C:\spij-ext-web\detallenorma\H50813" TargetMode="External"/><Relationship Id="rId2271" Type="http://schemas.openxmlformats.org/officeDocument/2006/relationships/hyperlink" Target="file:///C:\spij-ext-web\detallenorma\H35751" TargetMode="External"/><Relationship Id="rId243" Type="http://schemas.openxmlformats.org/officeDocument/2006/relationships/hyperlink" Target="file:///C:\spij-ext-web\detallenorma\H1372297" TargetMode="External"/><Relationship Id="rId450" Type="http://schemas.openxmlformats.org/officeDocument/2006/relationships/hyperlink" Target="file:///C:\spij-ext-web\detallenorma\H33862" TargetMode="External"/><Relationship Id="rId688" Type="http://schemas.openxmlformats.org/officeDocument/2006/relationships/hyperlink" Target="file:///C:\spij-ext-web\detallenorma\H35473" TargetMode="External"/><Relationship Id="rId895" Type="http://schemas.openxmlformats.org/officeDocument/2006/relationships/hyperlink" Target="file:///C:\spij-ext-web\detallenorma\H49006" TargetMode="External"/><Relationship Id="rId1080" Type="http://schemas.openxmlformats.org/officeDocument/2006/relationships/hyperlink" Target="file:///C:\spij-ext-web\detallenorma\H672138" TargetMode="External"/><Relationship Id="rId2131" Type="http://schemas.openxmlformats.org/officeDocument/2006/relationships/hyperlink" Target="file:///C:\spij-ext-web\detallenorma\H35694" TargetMode="External"/><Relationship Id="rId2369" Type="http://schemas.openxmlformats.org/officeDocument/2006/relationships/hyperlink" Target="file:///C:\spij-ext-web\detallenorma\H35466" TargetMode="External"/><Relationship Id="rId2576" Type="http://schemas.openxmlformats.org/officeDocument/2006/relationships/hyperlink" Target="file:///C:\spij-ext-web\detallenorma\H32854" TargetMode="External"/><Relationship Id="rId103" Type="http://schemas.openxmlformats.org/officeDocument/2006/relationships/hyperlink" Target="file:///C:\spij-ext-web\detallenorma\H1372297" TargetMode="External"/><Relationship Id="rId310" Type="http://schemas.openxmlformats.org/officeDocument/2006/relationships/hyperlink" Target="file:///C:\spij-ext-web\detallenorma\H1372297" TargetMode="External"/><Relationship Id="rId548" Type="http://schemas.openxmlformats.org/officeDocument/2006/relationships/hyperlink" Target="file:///C:\spij-ext-web\detallenorma\H38665" TargetMode="External"/><Relationship Id="rId755" Type="http://schemas.openxmlformats.org/officeDocument/2006/relationships/hyperlink" Target="file:///C:\spij-ext-web\detallenorma\H35390" TargetMode="External"/><Relationship Id="rId962" Type="http://schemas.openxmlformats.org/officeDocument/2006/relationships/hyperlink" Target="file:///C:\spij-ext-web\detallenorma\H55164" TargetMode="External"/><Relationship Id="rId1178" Type="http://schemas.openxmlformats.org/officeDocument/2006/relationships/hyperlink" Target="file:///C:\spij-ext-web\detallenorma\H22583" TargetMode="External"/><Relationship Id="rId1385" Type="http://schemas.openxmlformats.org/officeDocument/2006/relationships/hyperlink" Target="file:///C:\spij-ext-web\detallenorma\H40579" TargetMode="External"/><Relationship Id="rId1592" Type="http://schemas.openxmlformats.org/officeDocument/2006/relationships/hyperlink" Target="file:///C:\spij-ext-web\detallenorma\H875463" TargetMode="External"/><Relationship Id="rId2229" Type="http://schemas.openxmlformats.org/officeDocument/2006/relationships/hyperlink" Target="file:///C:\spij-ext-web\detallenorma\H50396" TargetMode="External"/><Relationship Id="rId2436" Type="http://schemas.openxmlformats.org/officeDocument/2006/relationships/hyperlink" Target="file:///C:\spij-ext-web\detallenorma\H50080" TargetMode="External"/><Relationship Id="rId2643" Type="http://schemas.openxmlformats.org/officeDocument/2006/relationships/hyperlink" Target="file:///C:\spij-ext-web\detallenorma\H669219" TargetMode="External"/><Relationship Id="rId91" Type="http://schemas.openxmlformats.org/officeDocument/2006/relationships/hyperlink" Target="file:///C:\spij-ext-web\detallenorma\H1304601" TargetMode="External"/><Relationship Id="rId408" Type="http://schemas.openxmlformats.org/officeDocument/2006/relationships/hyperlink" Target="file:///C:\spij-ext-web\detallenorma\H1374465" TargetMode="External"/><Relationship Id="rId615" Type="http://schemas.openxmlformats.org/officeDocument/2006/relationships/hyperlink" Target="file:///C:\spij-ext-web\detallenorma\H63598" TargetMode="External"/><Relationship Id="rId822" Type="http://schemas.openxmlformats.org/officeDocument/2006/relationships/hyperlink" Target="file:///C:\spij-ext-web\detallenorma\H25012" TargetMode="External"/><Relationship Id="rId1038" Type="http://schemas.openxmlformats.org/officeDocument/2006/relationships/hyperlink" Target="file:///C:\spij-ext-web\detallenorma\H57907" TargetMode="External"/><Relationship Id="rId1245" Type="http://schemas.openxmlformats.org/officeDocument/2006/relationships/hyperlink" Target="file:///C:\spij-ext-web\detallenorma\H33728" TargetMode="External"/><Relationship Id="rId1452" Type="http://schemas.openxmlformats.org/officeDocument/2006/relationships/hyperlink" Target="file:///C:\spij-ext-web\detallenorma\H38293" TargetMode="External"/><Relationship Id="rId1897" Type="http://schemas.openxmlformats.org/officeDocument/2006/relationships/hyperlink" Target="file:///C:\spij-ext-web\detallenorma\H33849" TargetMode="External"/><Relationship Id="rId2503" Type="http://schemas.openxmlformats.org/officeDocument/2006/relationships/hyperlink" Target="file:///C:\spij-ext-web\detallenorma\H34207" TargetMode="External"/><Relationship Id="rId1105" Type="http://schemas.openxmlformats.org/officeDocument/2006/relationships/hyperlink" Target="file:///C:\spij-ext-web\detallenorma\H24615" TargetMode="External"/><Relationship Id="rId1312" Type="http://schemas.openxmlformats.org/officeDocument/2006/relationships/hyperlink" Target="file:///C:\spij-ext-web\detallenorma\H40038" TargetMode="External"/><Relationship Id="rId1757" Type="http://schemas.openxmlformats.org/officeDocument/2006/relationships/hyperlink" Target="file:///C:\spij-ext-web\detallenorma\H50410" TargetMode="External"/><Relationship Id="rId1964" Type="http://schemas.openxmlformats.org/officeDocument/2006/relationships/hyperlink" Target="file:///C:\spij-ext-web\detallenorma\H70706" TargetMode="External"/><Relationship Id="rId49" Type="http://schemas.openxmlformats.org/officeDocument/2006/relationships/hyperlink" Target="file:///C:\spij-ext-web\detallenorma\H682678" TargetMode="External"/><Relationship Id="rId1617" Type="http://schemas.openxmlformats.org/officeDocument/2006/relationships/hyperlink" Target="file:///C:\spij-ext-web\detallenorma\H35471" TargetMode="External"/><Relationship Id="rId1824" Type="http://schemas.openxmlformats.org/officeDocument/2006/relationships/hyperlink" Target="file:///C:\spij-ext-web\detallenorma\H36919" TargetMode="External"/><Relationship Id="rId198" Type="http://schemas.openxmlformats.org/officeDocument/2006/relationships/hyperlink" Target="file:///C:\spij-ext-web\detallenorma\H1372297" TargetMode="External"/><Relationship Id="rId2086" Type="http://schemas.openxmlformats.org/officeDocument/2006/relationships/hyperlink" Target="file:///C:\spij-ext-web\detallenorma\H50777" TargetMode="External"/><Relationship Id="rId2293" Type="http://schemas.openxmlformats.org/officeDocument/2006/relationships/hyperlink" Target="file:///C:\spij-ext-web\detallenorma\H40876" TargetMode="External"/><Relationship Id="rId2598" Type="http://schemas.openxmlformats.org/officeDocument/2006/relationships/hyperlink" Target="file:///C:\spij-ext-web\detallenorma\H815568" TargetMode="External"/><Relationship Id="rId265" Type="http://schemas.openxmlformats.org/officeDocument/2006/relationships/hyperlink" Target="file:///C:\spij-ext-web\detallenorma\H1372297" TargetMode="External"/><Relationship Id="rId472" Type="http://schemas.openxmlformats.org/officeDocument/2006/relationships/hyperlink" Target="file:///C:\spij-ext-web\detallenorma\H34186" TargetMode="External"/><Relationship Id="rId2153" Type="http://schemas.openxmlformats.org/officeDocument/2006/relationships/hyperlink" Target="file:///C:\spij-ext-web\detallenorma\H54787" TargetMode="External"/><Relationship Id="rId2360" Type="http://schemas.openxmlformats.org/officeDocument/2006/relationships/hyperlink" Target="file:///C:\spij-ext-web\detallenorma\H37755" TargetMode="External"/><Relationship Id="rId125" Type="http://schemas.openxmlformats.org/officeDocument/2006/relationships/hyperlink" Target="file:///C:\spij-ext-web\detallenorma\H1372297" TargetMode="External"/><Relationship Id="rId332" Type="http://schemas.openxmlformats.org/officeDocument/2006/relationships/hyperlink" Target="file:///C:\spij-ext-web\detallenorma\H53778" TargetMode="External"/><Relationship Id="rId777" Type="http://schemas.openxmlformats.org/officeDocument/2006/relationships/hyperlink" Target="file:///C:\spij-ext-web\detallenorma\H35569" TargetMode="External"/><Relationship Id="rId984" Type="http://schemas.openxmlformats.org/officeDocument/2006/relationships/hyperlink" Target="file:///C:\spij-ext-web\detallenorma\H41256" TargetMode="External"/><Relationship Id="rId2013" Type="http://schemas.openxmlformats.org/officeDocument/2006/relationships/hyperlink" Target="file:///C:\spij-ext-web\detallenorma\H33681" TargetMode="External"/><Relationship Id="rId2220" Type="http://schemas.openxmlformats.org/officeDocument/2006/relationships/hyperlink" Target="file:///C:\spij-ext-web\detallenorma\H33862" TargetMode="External"/><Relationship Id="rId2458" Type="http://schemas.openxmlformats.org/officeDocument/2006/relationships/hyperlink" Target="file:///C:\spij-ext-web\detallenorma\H40037" TargetMode="External"/><Relationship Id="rId2665" Type="http://schemas.openxmlformats.org/officeDocument/2006/relationships/hyperlink" Target="file:///C:\spij-ext-web\detallenorma\H869784" TargetMode="External"/><Relationship Id="rId637" Type="http://schemas.openxmlformats.org/officeDocument/2006/relationships/hyperlink" Target="file:///C:\spij-ext-web\detallenorma\H62420" TargetMode="External"/><Relationship Id="rId844" Type="http://schemas.openxmlformats.org/officeDocument/2006/relationships/hyperlink" Target="file:///C:\spij-ext-web\detallenorma\H55169" TargetMode="External"/><Relationship Id="rId1267" Type="http://schemas.openxmlformats.org/officeDocument/2006/relationships/hyperlink" Target="file:///C:\spij-ext-web\detallenorma\H33816" TargetMode="External"/><Relationship Id="rId1474" Type="http://schemas.openxmlformats.org/officeDocument/2006/relationships/hyperlink" Target="file:///C:\spij-ext-web\detallenorma\H40039" TargetMode="External"/><Relationship Id="rId1681" Type="http://schemas.openxmlformats.org/officeDocument/2006/relationships/hyperlink" Target="file:///C:\spij-ext-web\detallenorma\H51867" TargetMode="External"/><Relationship Id="rId2318" Type="http://schemas.openxmlformats.org/officeDocument/2006/relationships/hyperlink" Target="file:///C:\spij-ext-web\detallenorma\H38680" TargetMode="External"/><Relationship Id="rId2525" Type="http://schemas.openxmlformats.org/officeDocument/2006/relationships/hyperlink" Target="file:///C:\spij-ext-web\detallenorma\H35054" TargetMode="External"/><Relationship Id="rId704" Type="http://schemas.openxmlformats.org/officeDocument/2006/relationships/hyperlink" Target="file:///C:\spij-ext-web\detallenorma\H41182" TargetMode="External"/><Relationship Id="rId911" Type="http://schemas.openxmlformats.org/officeDocument/2006/relationships/hyperlink" Target="file:///C:\spij-ext-web\detallenorma\H55153" TargetMode="External"/><Relationship Id="rId1127" Type="http://schemas.openxmlformats.org/officeDocument/2006/relationships/hyperlink" Target="file:///C:\spij-ext-web\detallenorma\H33871" TargetMode="External"/><Relationship Id="rId1334" Type="http://schemas.openxmlformats.org/officeDocument/2006/relationships/hyperlink" Target="file:///C:\spij-ext-web\detallenorma\H40033" TargetMode="External"/><Relationship Id="rId1541" Type="http://schemas.openxmlformats.org/officeDocument/2006/relationships/hyperlink" Target="file:///C:\spij-ext-web\detallenorma\H800312" TargetMode="External"/><Relationship Id="rId1779" Type="http://schemas.openxmlformats.org/officeDocument/2006/relationships/hyperlink" Target="file:///C:\spij-ext-web\detallenorma\H34163" TargetMode="External"/><Relationship Id="rId1986" Type="http://schemas.openxmlformats.org/officeDocument/2006/relationships/hyperlink" Target="file:///C:\spij-ext-web\detallenorma\H49452" TargetMode="External"/><Relationship Id="rId40" Type="http://schemas.openxmlformats.org/officeDocument/2006/relationships/hyperlink" Target="file:///C:\spij-ext-web\detallenorma\H682678" TargetMode="External"/><Relationship Id="rId1401" Type="http://schemas.openxmlformats.org/officeDocument/2006/relationships/hyperlink" Target="file:///C:\spij-ext-web\detallenorma\H33863" TargetMode="External"/><Relationship Id="rId1639" Type="http://schemas.openxmlformats.org/officeDocument/2006/relationships/hyperlink" Target="file:///C:\spij-ext-web\detallenorma\H36095" TargetMode="External"/><Relationship Id="rId1846" Type="http://schemas.openxmlformats.org/officeDocument/2006/relationships/hyperlink" Target="file:///C:\spij-ext-web\detallenorma\H49497" TargetMode="External"/><Relationship Id="rId1706" Type="http://schemas.openxmlformats.org/officeDocument/2006/relationships/hyperlink" Target="file:///C:\spij-ext-web\detallenorma\H59761" TargetMode="External"/><Relationship Id="rId1913" Type="http://schemas.openxmlformats.org/officeDocument/2006/relationships/hyperlink" Target="file:///C:\spij-ext-web\detallenorma\H63598" TargetMode="External"/><Relationship Id="rId287" Type="http://schemas.openxmlformats.org/officeDocument/2006/relationships/hyperlink" Target="file:///C:\spij-ext-web\detallenorma\H1372297" TargetMode="External"/><Relationship Id="rId494" Type="http://schemas.openxmlformats.org/officeDocument/2006/relationships/hyperlink" Target="file:///C:\spij-ext-web\detallenorma\H40034" TargetMode="External"/><Relationship Id="rId2175" Type="http://schemas.openxmlformats.org/officeDocument/2006/relationships/hyperlink" Target="file:///C:\spij-ext-web\detallenorma\H49834" TargetMode="External"/><Relationship Id="rId2382" Type="http://schemas.openxmlformats.org/officeDocument/2006/relationships/hyperlink" Target="file:///C:\spij-ext-web\detallenorma\H39441" TargetMode="External"/><Relationship Id="rId147" Type="http://schemas.openxmlformats.org/officeDocument/2006/relationships/hyperlink" Target="file:///C:\spij-ext-web\detallenorma\H1372297" TargetMode="External"/><Relationship Id="rId354" Type="http://schemas.openxmlformats.org/officeDocument/2006/relationships/hyperlink" Target="file:///C:\spij-ext-web\detallenorma\H23460" TargetMode="External"/><Relationship Id="rId799" Type="http://schemas.openxmlformats.org/officeDocument/2006/relationships/hyperlink" Target="file:///C:\spij-ext-web\detallenorma\H51230" TargetMode="External"/><Relationship Id="rId1191" Type="http://schemas.openxmlformats.org/officeDocument/2006/relationships/hyperlink" Target="file:///C:\spij-ext-web\detallenorma\H49839" TargetMode="External"/><Relationship Id="rId2035" Type="http://schemas.openxmlformats.org/officeDocument/2006/relationships/hyperlink" Target="file:///C:\spij-ext-web\detallenorma\H35078" TargetMode="External"/><Relationship Id="rId2687" Type="http://schemas.openxmlformats.org/officeDocument/2006/relationships/hyperlink" Target="file:///C:\spij-ext-web\detallenorma\H682683" TargetMode="External"/><Relationship Id="rId561" Type="http://schemas.openxmlformats.org/officeDocument/2006/relationships/hyperlink" Target="file:///C:\spij-ext-web\detallenorma\H39057" TargetMode="External"/><Relationship Id="rId659" Type="http://schemas.openxmlformats.org/officeDocument/2006/relationships/hyperlink" Target="file:///C:\spij-ext-web\detallenorma\H62770" TargetMode="External"/><Relationship Id="rId866" Type="http://schemas.openxmlformats.org/officeDocument/2006/relationships/hyperlink" Target="file:///C:\spij-ext-web\detallenorma\H672045" TargetMode="External"/><Relationship Id="rId1289" Type="http://schemas.openxmlformats.org/officeDocument/2006/relationships/hyperlink" Target="file:///C:\spij-ext-web\detallenorma\H49618" TargetMode="External"/><Relationship Id="rId1496" Type="http://schemas.openxmlformats.org/officeDocument/2006/relationships/hyperlink" Target="file:///C:\spij-ext-web\detallenorma\H38298" TargetMode="External"/><Relationship Id="rId2242" Type="http://schemas.openxmlformats.org/officeDocument/2006/relationships/hyperlink" Target="file:///C:\spij-ext-web\detallenorma\H39939" TargetMode="External"/><Relationship Id="rId2547" Type="http://schemas.openxmlformats.org/officeDocument/2006/relationships/hyperlink" Target="file:///C:\spij-ext-web\detallenorma\H35569" TargetMode="External"/><Relationship Id="rId214" Type="http://schemas.openxmlformats.org/officeDocument/2006/relationships/hyperlink" Target="file:///C:\spij-ext-web\detallenorma\H1372297" TargetMode="External"/><Relationship Id="rId421" Type="http://schemas.openxmlformats.org/officeDocument/2006/relationships/hyperlink" Target="file:///C:\spij-ext-web\detallenorma\H50988" TargetMode="External"/><Relationship Id="rId519" Type="http://schemas.openxmlformats.org/officeDocument/2006/relationships/hyperlink" Target="file:///C:\spij-ext-web\detallenorma\H49845" TargetMode="External"/><Relationship Id="rId1051" Type="http://schemas.openxmlformats.org/officeDocument/2006/relationships/hyperlink" Target="file:///C:\spij-ext-web\detallenorma\H49913" TargetMode="External"/><Relationship Id="rId1149" Type="http://schemas.openxmlformats.org/officeDocument/2006/relationships/hyperlink" Target="file:///C:\spij-ext-web\detallenorma\H32854" TargetMode="External"/><Relationship Id="rId1356" Type="http://schemas.openxmlformats.org/officeDocument/2006/relationships/hyperlink" Target="file:///C:\spij-ext-web\detallenorma\H1115049" TargetMode="External"/><Relationship Id="rId2102" Type="http://schemas.openxmlformats.org/officeDocument/2006/relationships/hyperlink" Target="file:///C:\spij-ext-web\detallenorma\H36276" TargetMode="External"/><Relationship Id="rId726" Type="http://schemas.openxmlformats.org/officeDocument/2006/relationships/hyperlink" Target="file:///C:\spij-ext-web\detallenorma\H49497" TargetMode="External"/><Relationship Id="rId933" Type="http://schemas.openxmlformats.org/officeDocument/2006/relationships/hyperlink" Target="file:///C:\spij-ext-web\detallenorma\H34654" TargetMode="External"/><Relationship Id="rId1009" Type="http://schemas.openxmlformats.org/officeDocument/2006/relationships/hyperlink" Target="file:///C:\spij-ext-web\detallenorma\H58179" TargetMode="External"/><Relationship Id="rId1563" Type="http://schemas.openxmlformats.org/officeDocument/2006/relationships/hyperlink" Target="file:///C:\spij-ext-web\detallenorma\H1131397" TargetMode="External"/><Relationship Id="rId1770" Type="http://schemas.openxmlformats.org/officeDocument/2006/relationships/hyperlink" Target="file:///C:\spij-ext-web\detallenorma\H49923" TargetMode="External"/><Relationship Id="rId1868" Type="http://schemas.openxmlformats.org/officeDocument/2006/relationships/hyperlink" Target="file:///C:\spij-ext-web\detallenorma\H59919" TargetMode="External"/><Relationship Id="rId2407" Type="http://schemas.openxmlformats.org/officeDocument/2006/relationships/hyperlink" Target="file:///C:\spij-ext-web\detallenorma\H34186" TargetMode="External"/><Relationship Id="rId2614" Type="http://schemas.openxmlformats.org/officeDocument/2006/relationships/hyperlink" Target="file:///C:\spij-ext-web\detallenorma\H433727" TargetMode="External"/><Relationship Id="rId62" Type="http://schemas.openxmlformats.org/officeDocument/2006/relationships/hyperlink" Target="file:///C:\spij-ext-web\detallenorma\H1372297" TargetMode="External"/><Relationship Id="rId1216" Type="http://schemas.openxmlformats.org/officeDocument/2006/relationships/hyperlink" Target="file:///C:\spij-ext-web\detallenorma\H49618" TargetMode="External"/><Relationship Id="rId1423" Type="http://schemas.openxmlformats.org/officeDocument/2006/relationships/hyperlink" Target="file:///C:\spij-ext-web\detallenorma\H40489" TargetMode="External"/><Relationship Id="rId1630" Type="http://schemas.openxmlformats.org/officeDocument/2006/relationships/hyperlink" Target="file:///C:\spij-ext-web\detallenorma\H25012" TargetMode="External"/><Relationship Id="rId1728" Type="http://schemas.openxmlformats.org/officeDocument/2006/relationships/hyperlink" Target="file:///C:\spij-ext-web\detallenorma\H36782" TargetMode="External"/><Relationship Id="rId1935" Type="http://schemas.openxmlformats.org/officeDocument/2006/relationships/hyperlink" Target="file:///C:\spij-ext-web\detallenorma\H55268" TargetMode="External"/><Relationship Id="rId2197" Type="http://schemas.openxmlformats.org/officeDocument/2006/relationships/hyperlink" Target="file:///C:\spij-ext-web\detallenorma\H23426" TargetMode="External"/><Relationship Id="rId169" Type="http://schemas.openxmlformats.org/officeDocument/2006/relationships/hyperlink" Target="file:///C:\spij-ext-web\detallenorma\H1372297" TargetMode="External"/><Relationship Id="rId376" Type="http://schemas.openxmlformats.org/officeDocument/2006/relationships/hyperlink" Target="file:///C:\spij-ext-web\detallenorma\H70453" TargetMode="External"/><Relationship Id="rId583" Type="http://schemas.openxmlformats.org/officeDocument/2006/relationships/hyperlink" Target="file:///C:\spij-ext-web\detallenorma\H38296" TargetMode="External"/><Relationship Id="rId790" Type="http://schemas.openxmlformats.org/officeDocument/2006/relationships/hyperlink" Target="file:///C:\spij-ext-web\detallenorma\H51280" TargetMode="External"/><Relationship Id="rId2057" Type="http://schemas.openxmlformats.org/officeDocument/2006/relationships/hyperlink" Target="file:///C:\spij-ext-web\detallenorma\H33865" TargetMode="External"/><Relationship Id="rId2264" Type="http://schemas.openxmlformats.org/officeDocument/2006/relationships/hyperlink" Target="file:///C:\spij-ext-web\detallenorma\H37198" TargetMode="External"/><Relationship Id="rId2471" Type="http://schemas.openxmlformats.org/officeDocument/2006/relationships/hyperlink" Target="file:///C:\spij-ext-web\detallenorma\H70453" TargetMode="External"/><Relationship Id="rId4" Type="http://schemas.openxmlformats.org/officeDocument/2006/relationships/footnotes" Target="footnotes.xml"/><Relationship Id="rId236" Type="http://schemas.openxmlformats.org/officeDocument/2006/relationships/hyperlink" Target="file:///C:\spij-ext-web\detallenorma\H1372297" TargetMode="External"/><Relationship Id="rId443" Type="http://schemas.openxmlformats.org/officeDocument/2006/relationships/hyperlink" Target="file:///C:\spij-ext-web\detallenorma\H50813" TargetMode="External"/><Relationship Id="rId650" Type="http://schemas.openxmlformats.org/officeDocument/2006/relationships/hyperlink" Target="file:///C:\spij-ext-web\detallenorma\H54986" TargetMode="External"/><Relationship Id="rId888" Type="http://schemas.openxmlformats.org/officeDocument/2006/relationships/hyperlink" Target="file:///C:\spij-ext-web\detallenorma\H26925" TargetMode="External"/><Relationship Id="rId1073" Type="http://schemas.openxmlformats.org/officeDocument/2006/relationships/hyperlink" Target="file:///C:\spij-ext-web\detallenorma\H762866" TargetMode="External"/><Relationship Id="rId1280" Type="http://schemas.openxmlformats.org/officeDocument/2006/relationships/hyperlink" Target="file:///C:\spij-ext-web\detallenorma\H34170" TargetMode="External"/><Relationship Id="rId2124" Type="http://schemas.openxmlformats.org/officeDocument/2006/relationships/hyperlink" Target="file:///C:\spij-ext-web\detallenorma\H40709" TargetMode="External"/><Relationship Id="rId2331" Type="http://schemas.openxmlformats.org/officeDocument/2006/relationships/hyperlink" Target="file:///C:\spij-ext-web\detallenorma\H34654" TargetMode="External"/><Relationship Id="rId2569" Type="http://schemas.openxmlformats.org/officeDocument/2006/relationships/hyperlink" Target="file:///C:\spij-ext-web\detallenorma\H24114" TargetMode="External"/><Relationship Id="rId303" Type="http://schemas.openxmlformats.org/officeDocument/2006/relationships/hyperlink" Target="file:///C:\spij-ext-web\detallenorma\H1372297" TargetMode="External"/><Relationship Id="rId748" Type="http://schemas.openxmlformats.org/officeDocument/2006/relationships/hyperlink" Target="file:///C:\spij-ext-web\detallenorma\H35731" TargetMode="External"/><Relationship Id="rId955" Type="http://schemas.openxmlformats.org/officeDocument/2006/relationships/hyperlink" Target="file:///C:\spij-ext-web\detallenorma\H25012" TargetMode="External"/><Relationship Id="rId1140" Type="http://schemas.openxmlformats.org/officeDocument/2006/relationships/hyperlink" Target="file:///C:\spij-ext-web\detallenorma\H40027" TargetMode="External"/><Relationship Id="rId1378" Type="http://schemas.openxmlformats.org/officeDocument/2006/relationships/hyperlink" Target="file:///C:\spij-ext-web\detallenorma\H38595" TargetMode="External"/><Relationship Id="rId1585" Type="http://schemas.openxmlformats.org/officeDocument/2006/relationships/hyperlink" Target="file:///C:\spij-ext-web\detallenorma\H58131" TargetMode="External"/><Relationship Id="rId1792" Type="http://schemas.openxmlformats.org/officeDocument/2006/relationships/hyperlink" Target="file:///C:\spij-ext-web\detallenorma\H55268" TargetMode="External"/><Relationship Id="rId2429" Type="http://schemas.openxmlformats.org/officeDocument/2006/relationships/hyperlink" Target="file:///C:\spij-ext-web\detallenorma\H51280" TargetMode="External"/><Relationship Id="rId2636" Type="http://schemas.openxmlformats.org/officeDocument/2006/relationships/hyperlink" Target="file:///C:\spij-ext-web\detallenorma\H957298" TargetMode="External"/><Relationship Id="rId84" Type="http://schemas.openxmlformats.org/officeDocument/2006/relationships/hyperlink" Target="file:///C:\spij-ext-web\detallenorma\H896501" TargetMode="External"/><Relationship Id="rId510" Type="http://schemas.openxmlformats.org/officeDocument/2006/relationships/hyperlink" Target="file:///C:\spij-ext-web\detallenorma\H53786" TargetMode="External"/><Relationship Id="rId608" Type="http://schemas.openxmlformats.org/officeDocument/2006/relationships/hyperlink" Target="file:///C:\spij-ext-web\detallenorma\H39939" TargetMode="External"/><Relationship Id="rId815" Type="http://schemas.openxmlformats.org/officeDocument/2006/relationships/hyperlink" Target="file:///C:\spij-ext-web\detallenorma\H25103" TargetMode="External"/><Relationship Id="rId1238" Type="http://schemas.openxmlformats.org/officeDocument/2006/relationships/hyperlink" Target="file:///C:\spij-ext-web\detallenorma\H33781" TargetMode="External"/><Relationship Id="rId1445" Type="http://schemas.openxmlformats.org/officeDocument/2006/relationships/hyperlink" Target="file:///C:\spij-ext-web\detallenorma\H34677" TargetMode="External"/><Relationship Id="rId1652" Type="http://schemas.openxmlformats.org/officeDocument/2006/relationships/hyperlink" Target="file:///C:\spij-ext-web\detallenorma\H35466" TargetMode="External"/><Relationship Id="rId1000" Type="http://schemas.openxmlformats.org/officeDocument/2006/relationships/hyperlink" Target="file:///C:\spij-ext-web\detallenorma\H55848" TargetMode="External"/><Relationship Id="rId1305" Type="http://schemas.openxmlformats.org/officeDocument/2006/relationships/hyperlink" Target="file:///C:\spij-ext-web\detallenorma\H50474" TargetMode="External"/><Relationship Id="rId1957" Type="http://schemas.openxmlformats.org/officeDocument/2006/relationships/hyperlink" Target="file:///C:\spij-ext-web\detallenorma\H39065" TargetMode="External"/><Relationship Id="rId1512" Type="http://schemas.openxmlformats.org/officeDocument/2006/relationships/hyperlink" Target="file:///C:\spij-ext-web\detallenorma\H33362" TargetMode="External"/><Relationship Id="rId1817" Type="http://schemas.openxmlformats.org/officeDocument/2006/relationships/hyperlink" Target="file:///C:\spij-ext-web\detallenorma\H39066" TargetMode="External"/><Relationship Id="rId11" Type="http://schemas.openxmlformats.org/officeDocument/2006/relationships/hyperlink" Target="http:\\spij.minjus.gob.pe\Textos-PDF\Constitucion_1993\ComConstReglam93\Tomo_IV.pdf" TargetMode="External"/><Relationship Id="rId398" Type="http://schemas.openxmlformats.org/officeDocument/2006/relationships/hyperlink" Target="file:///C:\spij-ext-web\detallenorma\H962678" TargetMode="External"/><Relationship Id="rId2079" Type="http://schemas.openxmlformats.org/officeDocument/2006/relationships/hyperlink" Target="file:///C:\spij-ext-web\detallenorma\H33714" TargetMode="External"/><Relationship Id="rId160" Type="http://schemas.openxmlformats.org/officeDocument/2006/relationships/hyperlink" Target="file:///C:\spij-ext-web\detallenorma\H1372297" TargetMode="External"/><Relationship Id="rId2286" Type="http://schemas.openxmlformats.org/officeDocument/2006/relationships/hyperlink" Target="file:///C:\spij-ext-web\detallenorma\H41194" TargetMode="External"/><Relationship Id="rId2493" Type="http://schemas.openxmlformats.org/officeDocument/2006/relationships/hyperlink" Target="file:///C:\spij-ext-web\detallenorma\H39063" TargetMode="External"/><Relationship Id="rId258" Type="http://schemas.openxmlformats.org/officeDocument/2006/relationships/hyperlink" Target="file:///C:\spij-ext-web\detallenorma\H381939" TargetMode="External"/><Relationship Id="rId465" Type="http://schemas.openxmlformats.org/officeDocument/2006/relationships/hyperlink" Target="file:///C:\spij-ext-web\detallenorma\H51894" TargetMode="External"/><Relationship Id="rId672" Type="http://schemas.openxmlformats.org/officeDocument/2006/relationships/hyperlink" Target="file:///C:\spij-ext-web\detallenorma\H70726" TargetMode="External"/><Relationship Id="rId1095" Type="http://schemas.openxmlformats.org/officeDocument/2006/relationships/hyperlink" Target="file:///C:\spij-ext-web\detallenorma\H37491" TargetMode="External"/><Relationship Id="rId2146" Type="http://schemas.openxmlformats.org/officeDocument/2006/relationships/hyperlink" Target="file:///C:\spij-ext-web\detallenorma\H51867" TargetMode="External"/><Relationship Id="rId2353" Type="http://schemas.openxmlformats.org/officeDocument/2006/relationships/hyperlink" Target="file:///C:\spij-ext-web\detallenorma\H58131" TargetMode="External"/><Relationship Id="rId2560" Type="http://schemas.openxmlformats.org/officeDocument/2006/relationships/hyperlink" Target="file:///C:\spij-ext-web\detallenorma\H25240" TargetMode="External"/><Relationship Id="rId118" Type="http://schemas.openxmlformats.org/officeDocument/2006/relationships/hyperlink" Target="file:///C:\spij-ext-web\detallenorma\H993468" TargetMode="External"/><Relationship Id="rId325" Type="http://schemas.openxmlformats.org/officeDocument/2006/relationships/hyperlink" Target="file:///C:\spij-ext-web\detallenorma\H62376" TargetMode="External"/><Relationship Id="rId532" Type="http://schemas.openxmlformats.org/officeDocument/2006/relationships/hyperlink" Target="file:///C:\spij-ext-web\detallenorma\H50930" TargetMode="External"/><Relationship Id="rId977" Type="http://schemas.openxmlformats.org/officeDocument/2006/relationships/hyperlink" Target="file:///C:\spij-ext-web\detallenorma\H50182" TargetMode="External"/><Relationship Id="rId1162" Type="http://schemas.openxmlformats.org/officeDocument/2006/relationships/hyperlink" Target="file:///C:\spij-ext-web\detallenorma\H40029" TargetMode="External"/><Relationship Id="rId2006" Type="http://schemas.openxmlformats.org/officeDocument/2006/relationships/hyperlink" Target="file:///C:\spij-ext-web\detallenorma\H38697" TargetMode="External"/><Relationship Id="rId2213" Type="http://schemas.openxmlformats.org/officeDocument/2006/relationships/hyperlink" Target="file:///C:\spij-ext-web\detallenorma\H33864" TargetMode="External"/><Relationship Id="rId2420" Type="http://schemas.openxmlformats.org/officeDocument/2006/relationships/hyperlink" Target="file:///C:\spij-ext-web\detallenorma\H49006" TargetMode="External"/><Relationship Id="rId2658" Type="http://schemas.openxmlformats.org/officeDocument/2006/relationships/hyperlink" Target="file:///C:\spij-ext-web\detallenorma\H479036" TargetMode="External"/><Relationship Id="rId837" Type="http://schemas.openxmlformats.org/officeDocument/2006/relationships/hyperlink" Target="file:///C:\spij-ext-web\detallenorma\H53785" TargetMode="External"/><Relationship Id="rId1022" Type="http://schemas.openxmlformats.org/officeDocument/2006/relationships/hyperlink" Target="file:///C:\spij-ext-web\detallenorma\H49913" TargetMode="External"/><Relationship Id="rId1467" Type="http://schemas.openxmlformats.org/officeDocument/2006/relationships/hyperlink" Target="file:///C:\spij-ext-web\detallenorma\H40920" TargetMode="External"/><Relationship Id="rId1674" Type="http://schemas.openxmlformats.org/officeDocument/2006/relationships/hyperlink" Target="file:///C:\spij-ext-web\detallenorma\H36480" TargetMode="External"/><Relationship Id="rId1881" Type="http://schemas.openxmlformats.org/officeDocument/2006/relationships/hyperlink" Target="file:///C:\spij-ext-web\detallenorma\H36023" TargetMode="External"/><Relationship Id="rId2518" Type="http://schemas.openxmlformats.org/officeDocument/2006/relationships/hyperlink" Target="file:///C:\spij-ext-web\detallenorma\H40033" TargetMode="External"/><Relationship Id="rId904" Type="http://schemas.openxmlformats.org/officeDocument/2006/relationships/hyperlink" Target="file:///C:\spij-ext-web\detallenorma\H6098" TargetMode="External"/><Relationship Id="rId1327" Type="http://schemas.openxmlformats.org/officeDocument/2006/relationships/hyperlink" Target="file:///C:\spij-ext-web\detallenorma\H22487" TargetMode="External"/><Relationship Id="rId1534" Type="http://schemas.openxmlformats.org/officeDocument/2006/relationships/hyperlink" Target="file:///C:\spij-ext-web\detallenorma\H37126" TargetMode="External"/><Relationship Id="rId1741" Type="http://schemas.openxmlformats.org/officeDocument/2006/relationships/hyperlink" Target="file:///C:\spij-ext-web\detallenorma\H38622" TargetMode="External"/><Relationship Id="rId1979" Type="http://schemas.openxmlformats.org/officeDocument/2006/relationships/hyperlink" Target="file:///C:\spij-ext-web\detallenorma\H55167" TargetMode="External"/><Relationship Id="rId33" Type="http://schemas.openxmlformats.org/officeDocument/2006/relationships/hyperlink" Target="file:///C:\spij-ext-web\detallenorma\H682678" TargetMode="External"/><Relationship Id="rId1601" Type="http://schemas.openxmlformats.org/officeDocument/2006/relationships/hyperlink" Target="file:///C:\spij-ext-web\detallenorma\H38765" TargetMode="External"/><Relationship Id="rId1839" Type="http://schemas.openxmlformats.org/officeDocument/2006/relationships/hyperlink" Target="file:///C:\spij-ext-web\detallenorma\H32854" TargetMode="External"/><Relationship Id="rId182" Type="http://schemas.openxmlformats.org/officeDocument/2006/relationships/hyperlink" Target="file:///C:\spij-ext-web\detallenorma\H1372297" TargetMode="External"/><Relationship Id="rId1906" Type="http://schemas.openxmlformats.org/officeDocument/2006/relationships/hyperlink" Target="file:///C:\spij-ext-web\detallenorma\H38639" TargetMode="External"/><Relationship Id="rId487" Type="http://schemas.openxmlformats.org/officeDocument/2006/relationships/hyperlink" Target="file:///C:\spij-ext-web\detallenorma\H22393" TargetMode="External"/><Relationship Id="rId694" Type="http://schemas.openxmlformats.org/officeDocument/2006/relationships/hyperlink" Target="file:///C:\spij-ext-web\detallenorma\H35859" TargetMode="External"/><Relationship Id="rId2070" Type="http://schemas.openxmlformats.org/officeDocument/2006/relationships/hyperlink" Target="file:///C:\spij-ext-web\detallenorma\H40489" TargetMode="External"/><Relationship Id="rId2168" Type="http://schemas.openxmlformats.org/officeDocument/2006/relationships/hyperlink" Target="file:///C:\spij-ext-web\detallenorma\H50785" TargetMode="External"/><Relationship Id="rId2375" Type="http://schemas.openxmlformats.org/officeDocument/2006/relationships/hyperlink" Target="file:///C:\spij-ext-web\detallenorma\H55263" TargetMode="External"/><Relationship Id="rId347" Type="http://schemas.openxmlformats.org/officeDocument/2006/relationships/hyperlink" Target="file:///C:\spij-ext-web\detallenorma\H62367" TargetMode="External"/><Relationship Id="rId999" Type="http://schemas.openxmlformats.org/officeDocument/2006/relationships/hyperlink" Target="file:///C:\spij-ext-web\detallenorma\H58179" TargetMode="External"/><Relationship Id="rId1184" Type="http://schemas.openxmlformats.org/officeDocument/2006/relationships/hyperlink" Target="file:///C:\spij-ext-web\detallenorma\H50988" TargetMode="External"/><Relationship Id="rId2028" Type="http://schemas.openxmlformats.org/officeDocument/2006/relationships/hyperlink" Target="file:///C:\spij-ext-web\detallenorma\H35883" TargetMode="External"/><Relationship Id="rId2582" Type="http://schemas.openxmlformats.org/officeDocument/2006/relationships/hyperlink" Target="file:///C:\spij-ext-web\detallenorma\H26995" TargetMode="External"/><Relationship Id="rId554" Type="http://schemas.openxmlformats.org/officeDocument/2006/relationships/hyperlink" Target="file:///C:\spij-ext-web\detallenorma\H34923" TargetMode="External"/><Relationship Id="rId761" Type="http://schemas.openxmlformats.org/officeDocument/2006/relationships/hyperlink" Target="file:///C:\spij-ext-web\detallenorma\H35473" TargetMode="External"/><Relationship Id="rId859" Type="http://schemas.openxmlformats.org/officeDocument/2006/relationships/hyperlink" Target="file:///C:\spij-ext-web\detallenorma\H904650" TargetMode="External"/><Relationship Id="rId1391" Type="http://schemas.openxmlformats.org/officeDocument/2006/relationships/hyperlink" Target="file:///C:\spij-ext-web\detallenorma\H33849" TargetMode="External"/><Relationship Id="rId1489" Type="http://schemas.openxmlformats.org/officeDocument/2006/relationships/hyperlink" Target="file:///C:\spij-ext-web\detallenorma\H34892" TargetMode="External"/><Relationship Id="rId1696" Type="http://schemas.openxmlformats.org/officeDocument/2006/relationships/hyperlink" Target="file:///C:\spij-ext-web\detallenorma\H59408" TargetMode="External"/><Relationship Id="rId2235" Type="http://schemas.openxmlformats.org/officeDocument/2006/relationships/hyperlink" Target="file:///C:\spij-ext-web\detallenorma\H35731" TargetMode="External"/><Relationship Id="rId2442" Type="http://schemas.openxmlformats.org/officeDocument/2006/relationships/hyperlink" Target="file:///C:\spij-ext-web\detallenorma\H41690" TargetMode="External"/><Relationship Id="rId207" Type="http://schemas.openxmlformats.org/officeDocument/2006/relationships/hyperlink" Target="file:///C:\spij-ext-web\detallenorma\H1372297" TargetMode="External"/><Relationship Id="rId414" Type="http://schemas.openxmlformats.org/officeDocument/2006/relationships/hyperlink" Target="file:///C:\spij-ext-web\detallenorma\H49745" TargetMode="External"/><Relationship Id="rId621" Type="http://schemas.openxmlformats.org/officeDocument/2006/relationships/hyperlink" Target="file:///C:\spij-ext-web\detallenorma\H34163" TargetMode="External"/><Relationship Id="rId1044" Type="http://schemas.openxmlformats.org/officeDocument/2006/relationships/hyperlink" Target="file:///C:\spij-ext-web\detallenorma\H51850" TargetMode="External"/><Relationship Id="rId1251" Type="http://schemas.openxmlformats.org/officeDocument/2006/relationships/hyperlink" Target="file:///C:\spij-ext-web\detallenorma\H33791" TargetMode="External"/><Relationship Id="rId1349" Type="http://schemas.openxmlformats.org/officeDocument/2006/relationships/hyperlink" Target="file:///C:\spij-ext-web\detallenorma\H682697" TargetMode="External"/><Relationship Id="rId2302" Type="http://schemas.openxmlformats.org/officeDocument/2006/relationships/hyperlink" Target="file:///C:\spij-ext-web\detallenorma\H34657" TargetMode="External"/><Relationship Id="rId719" Type="http://schemas.openxmlformats.org/officeDocument/2006/relationships/hyperlink" Target="file:///C:\spij-ext-web\detallenorma\H35052" TargetMode="External"/><Relationship Id="rId926" Type="http://schemas.openxmlformats.org/officeDocument/2006/relationships/hyperlink" Target="file:///C:\spij-ext-web\detallenorma\H59763" TargetMode="External"/><Relationship Id="rId1111" Type="http://schemas.openxmlformats.org/officeDocument/2006/relationships/hyperlink" Target="file:///C:\spij-ext-web\detallenorma\H50431" TargetMode="External"/><Relationship Id="rId1556" Type="http://schemas.openxmlformats.org/officeDocument/2006/relationships/hyperlink" Target="file:///C:\spij-ext-web\detallenorma\H37126" TargetMode="External"/><Relationship Id="rId1763" Type="http://schemas.openxmlformats.org/officeDocument/2006/relationships/hyperlink" Target="file:///C:\spij-ext-web\detallenorma\H33875" TargetMode="External"/><Relationship Id="rId1970" Type="http://schemas.openxmlformats.org/officeDocument/2006/relationships/hyperlink" Target="file:///C:\spij-ext-web\detallenorma\H23109" TargetMode="External"/><Relationship Id="rId2607" Type="http://schemas.openxmlformats.org/officeDocument/2006/relationships/hyperlink" Target="file:///C:\spij-ext-web\detallenorma\H440364" TargetMode="External"/><Relationship Id="rId55" Type="http://schemas.openxmlformats.org/officeDocument/2006/relationships/hyperlink" Target="file:///C:\spij-ext-web\detallenorma\H682679" TargetMode="External"/><Relationship Id="rId1209" Type="http://schemas.openxmlformats.org/officeDocument/2006/relationships/hyperlink" Target="file:///C:\spij-ext-web\detallenorma\H812419" TargetMode="External"/><Relationship Id="rId1416" Type="http://schemas.openxmlformats.org/officeDocument/2006/relationships/hyperlink" Target="file:///C:\spij-ext-web\detallenorma\H50930" TargetMode="External"/><Relationship Id="rId1623" Type="http://schemas.openxmlformats.org/officeDocument/2006/relationships/hyperlink" Target="file:///C:\spij-ext-web\detallenorma\H38296" TargetMode="External"/><Relationship Id="rId1830" Type="http://schemas.openxmlformats.org/officeDocument/2006/relationships/hyperlink" Target="file:///C:\spij-ext-web\detallenorma\H57907" TargetMode="External"/><Relationship Id="rId1928" Type="http://schemas.openxmlformats.org/officeDocument/2006/relationships/hyperlink" Target="file:///C:\spij-ext-web\detallenorma\H39813" TargetMode="External"/><Relationship Id="rId2092" Type="http://schemas.openxmlformats.org/officeDocument/2006/relationships/hyperlink" Target="file:///C:\spij-ext-web\detallenorma\H37491" TargetMode="External"/><Relationship Id="rId271" Type="http://schemas.openxmlformats.org/officeDocument/2006/relationships/hyperlink" Target="file:///C:\spij-ext-web\detallenorma\H1372297" TargetMode="External"/><Relationship Id="rId2397" Type="http://schemas.openxmlformats.org/officeDocument/2006/relationships/hyperlink" Target="file:///C:\spij-ext-web\detallenorma\H22551" TargetMode="External"/><Relationship Id="rId131" Type="http://schemas.openxmlformats.org/officeDocument/2006/relationships/hyperlink" Target="file:///C:\spij-ext-web\detallenorma\H1391371" TargetMode="External"/><Relationship Id="rId369" Type="http://schemas.openxmlformats.org/officeDocument/2006/relationships/hyperlink" Target="file:///C:\spij-ext-web\detallenorma\H54986" TargetMode="External"/><Relationship Id="rId576" Type="http://schemas.openxmlformats.org/officeDocument/2006/relationships/hyperlink" Target="file:///C:\spij-ext-web\detallenorma\H50475" TargetMode="External"/><Relationship Id="rId783" Type="http://schemas.openxmlformats.org/officeDocument/2006/relationships/hyperlink" Target="file:///C:\spij-ext-web\detallenorma\H35694" TargetMode="External"/><Relationship Id="rId990" Type="http://schemas.openxmlformats.org/officeDocument/2006/relationships/hyperlink" Target="file:///C:\spij-ext-web\detallenorma\H50219" TargetMode="External"/><Relationship Id="rId2257" Type="http://schemas.openxmlformats.org/officeDocument/2006/relationships/hyperlink" Target="file:///C:\spij-ext-web\detallenorma\H36782" TargetMode="External"/><Relationship Id="rId2464" Type="http://schemas.openxmlformats.org/officeDocument/2006/relationships/hyperlink" Target="file:///C:\spij-ext-web\detallenorma\H35181" TargetMode="External"/><Relationship Id="rId2671" Type="http://schemas.openxmlformats.org/officeDocument/2006/relationships/hyperlink" Target="file:///C:\spij-ext-web\detallenorma\H40035" TargetMode="External"/><Relationship Id="rId229" Type="http://schemas.openxmlformats.org/officeDocument/2006/relationships/hyperlink" Target="file:///C:\spij-ext-web\detallenorma\H1372297" TargetMode="External"/><Relationship Id="rId436" Type="http://schemas.openxmlformats.org/officeDocument/2006/relationships/hyperlink" Target="file:///C:\spij-ext-web\detallenorma\H49845" TargetMode="External"/><Relationship Id="rId643" Type="http://schemas.openxmlformats.org/officeDocument/2006/relationships/hyperlink" Target="file:///C:\spij-ext-web\detallenorma\H70722" TargetMode="External"/><Relationship Id="rId1066" Type="http://schemas.openxmlformats.org/officeDocument/2006/relationships/hyperlink" Target="file:///C:\spij-ext-web\detallenorma\H6098" TargetMode="External"/><Relationship Id="rId1273" Type="http://schemas.openxmlformats.org/officeDocument/2006/relationships/hyperlink" Target="file:///C:\spij-ext-web\detallenorma\H22378" TargetMode="External"/><Relationship Id="rId1480" Type="http://schemas.openxmlformats.org/officeDocument/2006/relationships/hyperlink" Target="file:///C:\spij-ext-web\detallenorma\H50476" TargetMode="External"/><Relationship Id="rId2117" Type="http://schemas.openxmlformats.org/officeDocument/2006/relationships/hyperlink" Target="file:///C:\spij-ext-web\detallenorma\H36397" TargetMode="External"/><Relationship Id="rId2324" Type="http://schemas.openxmlformats.org/officeDocument/2006/relationships/hyperlink" Target="file:///C:\spij-ext-web\detallenorma\H39392" TargetMode="External"/><Relationship Id="rId850" Type="http://schemas.openxmlformats.org/officeDocument/2006/relationships/hyperlink" Target="file:///C:\spij-ext-web\detallenorma\H24798" TargetMode="External"/><Relationship Id="rId948" Type="http://schemas.openxmlformats.org/officeDocument/2006/relationships/hyperlink" Target="file:///C:\spij-ext-web\detallenorma\H57911" TargetMode="External"/><Relationship Id="rId1133" Type="http://schemas.openxmlformats.org/officeDocument/2006/relationships/hyperlink" Target="file:///C:\spij-ext-web\detallenorma\H50203" TargetMode="External"/><Relationship Id="rId1578" Type="http://schemas.openxmlformats.org/officeDocument/2006/relationships/hyperlink" Target="file:///C:\spij-ext-web\detallenorma\H50219" TargetMode="External"/><Relationship Id="rId1785" Type="http://schemas.openxmlformats.org/officeDocument/2006/relationships/hyperlink" Target="file:///C:\spij-ext-web\detallenorma\H39198" TargetMode="External"/><Relationship Id="rId1992" Type="http://schemas.openxmlformats.org/officeDocument/2006/relationships/hyperlink" Target="file:///C:\spij-ext-web\detallenorma\H39939" TargetMode="External"/><Relationship Id="rId2531" Type="http://schemas.openxmlformats.org/officeDocument/2006/relationships/hyperlink" Target="file:///C:\spij-ext-web\detallenorma\H51230" TargetMode="External"/><Relationship Id="rId2629" Type="http://schemas.openxmlformats.org/officeDocument/2006/relationships/hyperlink" Target="file:///C:\spij-ext-web\detallenorma\H62770" TargetMode="External"/><Relationship Id="rId77" Type="http://schemas.openxmlformats.org/officeDocument/2006/relationships/hyperlink" Target="file:///C:\spij-ext-web\detallenorma\H1304421" TargetMode="External"/><Relationship Id="rId503" Type="http://schemas.openxmlformats.org/officeDocument/2006/relationships/hyperlink" Target="file:///C:\spij-ext-web\detallenorma\H52192" TargetMode="External"/><Relationship Id="rId710" Type="http://schemas.openxmlformats.org/officeDocument/2006/relationships/hyperlink" Target="file:///C:\spij-ext-web\detallenorma\H35388" TargetMode="External"/><Relationship Id="rId808" Type="http://schemas.openxmlformats.org/officeDocument/2006/relationships/hyperlink" Target="file:///C:\spij-ext-web\detallenorma\H24343" TargetMode="External"/><Relationship Id="rId1340" Type="http://schemas.openxmlformats.org/officeDocument/2006/relationships/hyperlink" Target="file:///C:\spij-ext-web\detallenorma\H37771" TargetMode="External"/><Relationship Id="rId1438" Type="http://schemas.openxmlformats.org/officeDocument/2006/relationships/hyperlink" Target="file:///C:\spij-ext-web\detallenorma\H33875" TargetMode="External"/><Relationship Id="rId1645" Type="http://schemas.openxmlformats.org/officeDocument/2006/relationships/hyperlink" Target="file:///C:\spij-ext-web\detallenorma\H41649" TargetMode="External"/><Relationship Id="rId1200" Type="http://schemas.openxmlformats.org/officeDocument/2006/relationships/hyperlink" Target="file:///C:\spij-ext-web\detallenorma\H58131" TargetMode="External"/><Relationship Id="rId1852" Type="http://schemas.openxmlformats.org/officeDocument/2006/relationships/hyperlink" Target="file:///C:\spij-ext-web\detallenorma\H41729" TargetMode="External"/><Relationship Id="rId1505" Type="http://schemas.openxmlformats.org/officeDocument/2006/relationships/hyperlink" Target="file:///C:\spij-ext-web\detallenorma\H38303" TargetMode="External"/><Relationship Id="rId1712" Type="http://schemas.openxmlformats.org/officeDocument/2006/relationships/hyperlink" Target="file:///C:\spij-ext-web\detallenorma\H32214" TargetMode="External"/><Relationship Id="rId293" Type="http://schemas.openxmlformats.org/officeDocument/2006/relationships/hyperlink" Target="file:///C:\spij-ext-web\detallenorma\H1123148" TargetMode="External"/><Relationship Id="rId2181" Type="http://schemas.openxmlformats.org/officeDocument/2006/relationships/hyperlink" Target="file:///C:\spij-ext-web\detallenorma\H38584" TargetMode="External"/><Relationship Id="rId153" Type="http://schemas.openxmlformats.org/officeDocument/2006/relationships/hyperlink" Target="file:///C:\spij-ext-web\detallenorma\H1372297" TargetMode="External"/><Relationship Id="rId360" Type="http://schemas.openxmlformats.org/officeDocument/2006/relationships/hyperlink" Target="file:///C:\spij-ext-web\detallenorma\H35859" TargetMode="External"/><Relationship Id="rId598" Type="http://schemas.openxmlformats.org/officeDocument/2006/relationships/hyperlink" Target="file:///C:\spij-ext-web\detallenorma\H49745" TargetMode="External"/><Relationship Id="rId2041" Type="http://schemas.openxmlformats.org/officeDocument/2006/relationships/hyperlink" Target="file:///C:\spij-ext-web\detallenorma\H49006" TargetMode="External"/><Relationship Id="rId2279" Type="http://schemas.openxmlformats.org/officeDocument/2006/relationships/hyperlink" Target="file:///C:\spij-ext-web\detallenorma\H38622" TargetMode="External"/><Relationship Id="rId2486" Type="http://schemas.openxmlformats.org/officeDocument/2006/relationships/hyperlink" Target="file:///C:\spij-ext-web\detallenorma\H35052" TargetMode="External"/><Relationship Id="rId2693" Type="http://schemas.openxmlformats.org/officeDocument/2006/relationships/hyperlink" Target="file:///C:\spij-ext-web\detallenorma\H993469" TargetMode="External"/><Relationship Id="rId220" Type="http://schemas.openxmlformats.org/officeDocument/2006/relationships/hyperlink" Target="file:///C:\spij-ext-web\detallenorma\H1372297" TargetMode="External"/><Relationship Id="rId458" Type="http://schemas.openxmlformats.org/officeDocument/2006/relationships/hyperlink" Target="file:///C:\spij-ext-web\detallenorma\H39392" TargetMode="External"/><Relationship Id="rId665" Type="http://schemas.openxmlformats.org/officeDocument/2006/relationships/hyperlink" Target="file:///C:\spij-ext-web\detallenorma\H70453" TargetMode="External"/><Relationship Id="rId872" Type="http://schemas.openxmlformats.org/officeDocument/2006/relationships/hyperlink" Target="file:///C:\spij-ext-web\detallenorma\H892469" TargetMode="External"/><Relationship Id="rId1088" Type="http://schemas.openxmlformats.org/officeDocument/2006/relationships/hyperlink" Target="file:///C:\spij-ext-web\detallenorma\H777294" TargetMode="External"/><Relationship Id="rId1295" Type="http://schemas.openxmlformats.org/officeDocument/2006/relationships/hyperlink" Target="file:///C:\spij-ext-web\detallenorma\H34186" TargetMode="External"/><Relationship Id="rId2139" Type="http://schemas.openxmlformats.org/officeDocument/2006/relationships/hyperlink" Target="file:///C:\spij-ext-web\detallenorma\H36438" TargetMode="External"/><Relationship Id="rId2346" Type="http://schemas.openxmlformats.org/officeDocument/2006/relationships/hyperlink" Target="file:///C:\spij-ext-web\detallenorma\H51890" TargetMode="External"/><Relationship Id="rId2553" Type="http://schemas.openxmlformats.org/officeDocument/2006/relationships/hyperlink" Target="file:///C:\spij-ext-web\detallenorma\H49774" TargetMode="External"/><Relationship Id="rId318" Type="http://schemas.openxmlformats.org/officeDocument/2006/relationships/hyperlink" Target="file:///C:\spij-ext-web\detallenorma\H1387140" TargetMode="External"/><Relationship Id="rId525" Type="http://schemas.openxmlformats.org/officeDocument/2006/relationships/hyperlink" Target="file:///C:\spij-ext-web\detallenorma\H38145" TargetMode="External"/><Relationship Id="rId732" Type="http://schemas.openxmlformats.org/officeDocument/2006/relationships/hyperlink" Target="file:///C:\spij-ext-web\detallenorma\H35483" TargetMode="External"/><Relationship Id="rId1155" Type="http://schemas.openxmlformats.org/officeDocument/2006/relationships/hyperlink" Target="file:///C:\spij-ext-web\detallenorma\H26087" TargetMode="External"/><Relationship Id="rId1362" Type="http://schemas.openxmlformats.org/officeDocument/2006/relationships/hyperlink" Target="file:///C:\spij-ext-web\detallenorma\H54986" TargetMode="External"/><Relationship Id="rId2206" Type="http://schemas.openxmlformats.org/officeDocument/2006/relationships/hyperlink" Target="file:///C:\spij-ext-web\detallenorma\H55171" TargetMode="External"/><Relationship Id="rId2413" Type="http://schemas.openxmlformats.org/officeDocument/2006/relationships/hyperlink" Target="file:///C:\spij-ext-web\detallenorma\H33373" TargetMode="External"/><Relationship Id="rId2620" Type="http://schemas.openxmlformats.org/officeDocument/2006/relationships/hyperlink" Target="file:///C:\spij-ext-web\detallenorma\H63828" TargetMode="External"/><Relationship Id="rId99" Type="http://schemas.openxmlformats.org/officeDocument/2006/relationships/hyperlink" Target="file:///C:\spij-ext-web\detallenorma\H1187324" TargetMode="External"/><Relationship Id="rId1015" Type="http://schemas.openxmlformats.org/officeDocument/2006/relationships/hyperlink" Target="file:///C:\spij-ext-web\detallenorma\H58109" TargetMode="External"/><Relationship Id="rId1222" Type="http://schemas.openxmlformats.org/officeDocument/2006/relationships/hyperlink" Target="file:///C:\spij-ext-web\detallenorma\H50988" TargetMode="External"/><Relationship Id="rId1667" Type="http://schemas.openxmlformats.org/officeDocument/2006/relationships/hyperlink" Target="file:///C:\spij-ext-web\detallenorma\H34606" TargetMode="External"/><Relationship Id="rId1874" Type="http://schemas.openxmlformats.org/officeDocument/2006/relationships/hyperlink" Target="file:///C:\spij-ext-web\detallenorma\H36398" TargetMode="External"/><Relationship Id="rId1527" Type="http://schemas.openxmlformats.org/officeDocument/2006/relationships/hyperlink" Target="file:///C:\spij-ext-web\detallenorma\H672855" TargetMode="External"/><Relationship Id="rId1734" Type="http://schemas.openxmlformats.org/officeDocument/2006/relationships/hyperlink" Target="file:///C:\spij-ext-web\detallenorma\H49482" TargetMode="External"/><Relationship Id="rId1941" Type="http://schemas.openxmlformats.org/officeDocument/2006/relationships/hyperlink" Target="file:///C:\spij-ext-web\detallenorma\H38235" TargetMode="External"/><Relationship Id="rId26" Type="http://schemas.openxmlformats.org/officeDocument/2006/relationships/hyperlink" Target="file:///C:\spij-ext-web\detallenorma\H682678" TargetMode="External"/><Relationship Id="rId175" Type="http://schemas.openxmlformats.org/officeDocument/2006/relationships/hyperlink" Target="file:///C:\spij-ext-web\detallenorma\H1372297" TargetMode="External"/><Relationship Id="rId1801" Type="http://schemas.openxmlformats.org/officeDocument/2006/relationships/hyperlink" Target="file:///C:\spij-ext-web\detallenorma\H38235" TargetMode="External"/><Relationship Id="rId382" Type="http://schemas.openxmlformats.org/officeDocument/2006/relationships/hyperlink" Target="file:///C:\spij-ext-web\detallenorma\H35766" TargetMode="External"/><Relationship Id="rId687" Type="http://schemas.openxmlformats.org/officeDocument/2006/relationships/hyperlink" Target="file:///C:\spij-ext-web\detallenorma\H35403" TargetMode="External"/><Relationship Id="rId2063" Type="http://schemas.openxmlformats.org/officeDocument/2006/relationships/hyperlink" Target="file:///C:\spij-ext-web\detallenorma\H34610" TargetMode="External"/><Relationship Id="rId2270" Type="http://schemas.openxmlformats.org/officeDocument/2006/relationships/hyperlink" Target="file:///C:\spij-ext-web\detallenorma\H36783" TargetMode="External"/><Relationship Id="rId2368" Type="http://schemas.openxmlformats.org/officeDocument/2006/relationships/hyperlink" Target="file:///C:\spij-ext-web\detallenorma\H40816" TargetMode="External"/><Relationship Id="rId242" Type="http://schemas.openxmlformats.org/officeDocument/2006/relationships/hyperlink" Target="file:///C:\spij-ext-web\detallenorma\H1372297" TargetMode="External"/><Relationship Id="rId894" Type="http://schemas.openxmlformats.org/officeDocument/2006/relationships/hyperlink" Target="file:///C:\spij-ext-web\detallenorma\H41256" TargetMode="External"/><Relationship Id="rId1177" Type="http://schemas.openxmlformats.org/officeDocument/2006/relationships/hyperlink" Target="file:///C:\spij-ext-web\detallenorma\H50080" TargetMode="External"/><Relationship Id="rId2130" Type="http://schemas.openxmlformats.org/officeDocument/2006/relationships/hyperlink" Target="file:///C:\spij-ext-web\detallenorma\H35696" TargetMode="External"/><Relationship Id="rId2575" Type="http://schemas.openxmlformats.org/officeDocument/2006/relationships/hyperlink" Target="file:///C:\spij-ext-web\detallenorma\H24124" TargetMode="External"/><Relationship Id="rId102" Type="http://schemas.openxmlformats.org/officeDocument/2006/relationships/hyperlink" Target="file:///C:\spij-ext-web\detallenorma\H1372297" TargetMode="External"/><Relationship Id="rId547" Type="http://schemas.openxmlformats.org/officeDocument/2006/relationships/hyperlink" Target="file:///C:\spij-ext-web\detallenorma\H33871" TargetMode="External"/><Relationship Id="rId754" Type="http://schemas.openxmlformats.org/officeDocument/2006/relationships/hyperlink" Target="file:///C:\spij-ext-web\detallenorma\H62403" TargetMode="External"/><Relationship Id="rId961" Type="http://schemas.openxmlformats.org/officeDocument/2006/relationships/hyperlink" Target="file:///C:\spij-ext-web\detallenorma\H49829" TargetMode="External"/><Relationship Id="rId1384" Type="http://schemas.openxmlformats.org/officeDocument/2006/relationships/hyperlink" Target="file:///C:\spij-ext-web\detallenorma\H41557" TargetMode="External"/><Relationship Id="rId1591" Type="http://schemas.openxmlformats.org/officeDocument/2006/relationships/hyperlink" Target="file:///C:\spij-ext-web\detallenorma\H70701" TargetMode="External"/><Relationship Id="rId1689" Type="http://schemas.openxmlformats.org/officeDocument/2006/relationships/hyperlink" Target="file:///C:\spij-ext-web\detallenorma\H36411" TargetMode="External"/><Relationship Id="rId2228" Type="http://schemas.openxmlformats.org/officeDocument/2006/relationships/hyperlink" Target="file:///C:\spij-ext-web\detallenorma\H36600" TargetMode="External"/><Relationship Id="rId2435" Type="http://schemas.openxmlformats.org/officeDocument/2006/relationships/hyperlink" Target="file:///C:\spij-ext-web\detallenorma\H37302" TargetMode="External"/><Relationship Id="rId2642" Type="http://schemas.openxmlformats.org/officeDocument/2006/relationships/hyperlink" Target="file:///C:\spij-ext-web\detallenorma\H655328" TargetMode="External"/><Relationship Id="rId90" Type="http://schemas.openxmlformats.org/officeDocument/2006/relationships/hyperlink" Target="file:///C:\spij-ext-web\detallenorma\H1266424" TargetMode="External"/><Relationship Id="rId407" Type="http://schemas.openxmlformats.org/officeDocument/2006/relationships/hyperlink" Target="file:///C:\spij-ext-web\detallenorma\H1359533" TargetMode="External"/><Relationship Id="rId614" Type="http://schemas.openxmlformats.org/officeDocument/2006/relationships/hyperlink" Target="file:///C:\spij-ext-web\detallenorma\H36793" TargetMode="External"/><Relationship Id="rId821" Type="http://schemas.openxmlformats.org/officeDocument/2006/relationships/hyperlink" Target="file:///C:\spij-ext-web\detallenorma\H33155" TargetMode="External"/><Relationship Id="rId1037" Type="http://schemas.openxmlformats.org/officeDocument/2006/relationships/hyperlink" Target="file:///C:\spij-ext-web\detallenorma\H57908" TargetMode="External"/><Relationship Id="rId1244" Type="http://schemas.openxmlformats.org/officeDocument/2006/relationships/hyperlink" Target="file:///C:\spij-ext-web\detallenorma\H36411" TargetMode="External"/><Relationship Id="rId1451" Type="http://schemas.openxmlformats.org/officeDocument/2006/relationships/hyperlink" Target="file:///C:\spij-ext-web\detallenorma\H50469" TargetMode="External"/><Relationship Id="rId1896" Type="http://schemas.openxmlformats.org/officeDocument/2006/relationships/hyperlink" Target="file:///C:\spij-ext-web\detallenorma\H38634" TargetMode="External"/><Relationship Id="rId2502" Type="http://schemas.openxmlformats.org/officeDocument/2006/relationships/hyperlink" Target="file:///C:\spij-ext-web\detallenorma\H50471" TargetMode="External"/><Relationship Id="rId919" Type="http://schemas.openxmlformats.org/officeDocument/2006/relationships/hyperlink" Target="file:///C:\spij-ext-web\detallenorma\H55169" TargetMode="External"/><Relationship Id="rId1104" Type="http://schemas.openxmlformats.org/officeDocument/2006/relationships/hyperlink" Target="file:///C:\spij-ext-web\detallenorma\H38144" TargetMode="External"/><Relationship Id="rId1311" Type="http://schemas.openxmlformats.org/officeDocument/2006/relationships/hyperlink" Target="file:///C:\spij-ext-web\detallenorma\H38177" TargetMode="External"/><Relationship Id="rId1549" Type="http://schemas.openxmlformats.org/officeDocument/2006/relationships/hyperlink" Target="file:///C:\spij-ext-web\detallenorma\H834673" TargetMode="External"/><Relationship Id="rId1756" Type="http://schemas.openxmlformats.org/officeDocument/2006/relationships/hyperlink" Target="file:///C:\spij-ext-web\detallenorma\H22378" TargetMode="External"/><Relationship Id="rId1963" Type="http://schemas.openxmlformats.org/officeDocument/2006/relationships/hyperlink" Target="file:///C:\spij-ext-web\detallenorma\H38298" TargetMode="External"/><Relationship Id="rId48" Type="http://schemas.openxmlformats.org/officeDocument/2006/relationships/hyperlink" Target="file:///C:\spij-ext-web\detallenorma\H682678" TargetMode="External"/><Relationship Id="rId1409" Type="http://schemas.openxmlformats.org/officeDocument/2006/relationships/hyperlink" Target="file:///C:\spij-ext-web\detallenorma\H38725" TargetMode="External"/><Relationship Id="rId1616" Type="http://schemas.openxmlformats.org/officeDocument/2006/relationships/hyperlink" Target="file:///C:\spij-ext-web\detallenorma\H47587" TargetMode="External"/><Relationship Id="rId1823" Type="http://schemas.openxmlformats.org/officeDocument/2006/relationships/hyperlink" Target="file:///C:\spij-ext-web\detallenorma\H40039" TargetMode="External"/><Relationship Id="rId197" Type="http://schemas.openxmlformats.org/officeDocument/2006/relationships/hyperlink" Target="file:///C:\spij-ext-web\detallenorma\H1372297" TargetMode="External"/><Relationship Id="rId2085" Type="http://schemas.openxmlformats.org/officeDocument/2006/relationships/hyperlink" Target="file:///C:\spij-ext-web\detallenorma\H41184" TargetMode="External"/><Relationship Id="rId2292" Type="http://schemas.openxmlformats.org/officeDocument/2006/relationships/hyperlink" Target="file:///C:\spij-ext-web\detallenorma\H38404" TargetMode="External"/><Relationship Id="rId264" Type="http://schemas.openxmlformats.org/officeDocument/2006/relationships/hyperlink" Target="file:///C:\spij-ext-web\detallenorma\H381939" TargetMode="External"/><Relationship Id="rId471" Type="http://schemas.openxmlformats.org/officeDocument/2006/relationships/hyperlink" Target="file:///C:\spij-ext-web\detallenorma\H41269" TargetMode="External"/><Relationship Id="rId2152" Type="http://schemas.openxmlformats.org/officeDocument/2006/relationships/hyperlink" Target="file:///C:\spij-ext-web\detallenorma\H55167" TargetMode="External"/><Relationship Id="rId2597" Type="http://schemas.openxmlformats.org/officeDocument/2006/relationships/hyperlink" Target="file:///C:\spij-ext-web\detallenorma\H429144" TargetMode="External"/><Relationship Id="rId124" Type="http://schemas.openxmlformats.org/officeDocument/2006/relationships/hyperlink" Target="file:///C:\spij-ext-web\detallenorma\H1372297" TargetMode="External"/><Relationship Id="rId569" Type="http://schemas.openxmlformats.org/officeDocument/2006/relationships/hyperlink" Target="file:///C:\spij-ext-web\detallenorma\H39066" TargetMode="External"/><Relationship Id="rId776" Type="http://schemas.openxmlformats.org/officeDocument/2006/relationships/hyperlink" Target="file:///C:\spij-ext-web\detallenorma\H51228" TargetMode="External"/><Relationship Id="rId983" Type="http://schemas.openxmlformats.org/officeDocument/2006/relationships/hyperlink" Target="file:///C:\spij-ext-web\detallenorma\H54826" TargetMode="External"/><Relationship Id="rId1199" Type="http://schemas.openxmlformats.org/officeDocument/2006/relationships/hyperlink" Target="file:///C:\spij-ext-web\detallenorma\H37126" TargetMode="External"/><Relationship Id="rId2457" Type="http://schemas.openxmlformats.org/officeDocument/2006/relationships/hyperlink" Target="file:///C:\spij-ext-web\detallenorma\H39065" TargetMode="External"/><Relationship Id="rId2664" Type="http://schemas.openxmlformats.org/officeDocument/2006/relationships/hyperlink" Target="file:///C:\spij-ext-web\detallenorma\H22992" TargetMode="External"/><Relationship Id="rId331" Type="http://schemas.openxmlformats.org/officeDocument/2006/relationships/hyperlink" Target="file:///C:\spij-ext-web\detallenorma\H35751" TargetMode="External"/><Relationship Id="rId429" Type="http://schemas.openxmlformats.org/officeDocument/2006/relationships/hyperlink" Target="file:///C:\spij-ext-web\detallenorma\H49745" TargetMode="External"/><Relationship Id="rId636" Type="http://schemas.openxmlformats.org/officeDocument/2006/relationships/hyperlink" Target="file:///C:\spij-ext-web\detallenorma\H38455" TargetMode="External"/><Relationship Id="rId1059" Type="http://schemas.openxmlformats.org/officeDocument/2006/relationships/hyperlink" Target="file:///C:\spij-ext-web\detallenorma\H23462" TargetMode="External"/><Relationship Id="rId1266" Type="http://schemas.openxmlformats.org/officeDocument/2006/relationships/hyperlink" Target="file:///C:\spij-ext-web\detallenorma\H36795" TargetMode="External"/><Relationship Id="rId1473" Type="http://schemas.openxmlformats.org/officeDocument/2006/relationships/hyperlink" Target="file:///C:\spij-ext-web\detallenorma\H50080" TargetMode="External"/><Relationship Id="rId2012" Type="http://schemas.openxmlformats.org/officeDocument/2006/relationships/hyperlink" Target="file:///C:\spij-ext-web\detallenorma\H34677" TargetMode="External"/><Relationship Id="rId2317" Type="http://schemas.openxmlformats.org/officeDocument/2006/relationships/hyperlink" Target="file:///C:\spij-ext-web\detallenorma\H37605" TargetMode="External"/><Relationship Id="rId843" Type="http://schemas.openxmlformats.org/officeDocument/2006/relationships/hyperlink" Target="file:///C:\spij-ext-web\detallenorma\H55152" TargetMode="External"/><Relationship Id="rId1126" Type="http://schemas.openxmlformats.org/officeDocument/2006/relationships/hyperlink" Target="file:///C:\spij-ext-web\detallenorma\H41610" TargetMode="External"/><Relationship Id="rId1680" Type="http://schemas.openxmlformats.org/officeDocument/2006/relationships/hyperlink" Target="file:///C:\spij-ext-web\detallenorma\H39494" TargetMode="External"/><Relationship Id="rId1778" Type="http://schemas.openxmlformats.org/officeDocument/2006/relationships/hyperlink" Target="file:///C:\spij-ext-web\detallenorma\H34170" TargetMode="External"/><Relationship Id="rId1985" Type="http://schemas.openxmlformats.org/officeDocument/2006/relationships/hyperlink" Target="file:///C:\spij-ext-web\detallenorma\H50813" TargetMode="External"/><Relationship Id="rId2524" Type="http://schemas.openxmlformats.org/officeDocument/2006/relationships/hyperlink" Target="file:///C:\spij-ext-web\detallenorma\H41733" TargetMode="External"/><Relationship Id="rId703" Type="http://schemas.openxmlformats.org/officeDocument/2006/relationships/hyperlink" Target="file:///C:\spij-ext-web\detallenorma\H51228" TargetMode="External"/><Relationship Id="rId910" Type="http://schemas.openxmlformats.org/officeDocument/2006/relationships/hyperlink" Target="file:///C:\spij-ext-web\detallenorma\H55146" TargetMode="External"/><Relationship Id="rId1333" Type="http://schemas.openxmlformats.org/officeDocument/2006/relationships/hyperlink" Target="file:///C:\spij-ext-web\detallenorma\H50643" TargetMode="External"/><Relationship Id="rId1540" Type="http://schemas.openxmlformats.org/officeDocument/2006/relationships/hyperlink" Target="file:///C:\spij-ext-web\detallenorma\H779494" TargetMode="External"/><Relationship Id="rId1638" Type="http://schemas.openxmlformats.org/officeDocument/2006/relationships/hyperlink" Target="file:///C:\spij-ext-web\detallenorma\H23460" TargetMode="External"/><Relationship Id="rId1400" Type="http://schemas.openxmlformats.org/officeDocument/2006/relationships/hyperlink" Target="file:///C:\spij-ext-web\detallenorma\H38145" TargetMode="External"/><Relationship Id="rId1845" Type="http://schemas.openxmlformats.org/officeDocument/2006/relationships/hyperlink" Target="file:///C:\spij-ext-web\detallenorma\H35470" TargetMode="External"/><Relationship Id="rId1705" Type="http://schemas.openxmlformats.org/officeDocument/2006/relationships/hyperlink" Target="file:///C:\spij-ext-web\detallenorma\H55172" TargetMode="External"/><Relationship Id="rId1912" Type="http://schemas.openxmlformats.org/officeDocument/2006/relationships/hyperlink" Target="file:///C:\spij-ext-web\detallenorma\H36781" TargetMode="External"/><Relationship Id="rId286" Type="http://schemas.openxmlformats.org/officeDocument/2006/relationships/hyperlink" Target="file:///C:\spij-ext-web\detallenorma\H1372297" TargetMode="External"/><Relationship Id="rId493" Type="http://schemas.openxmlformats.org/officeDocument/2006/relationships/hyperlink" Target="file:///C:\spij-ext-web\detallenorma\H39552" TargetMode="External"/><Relationship Id="rId2174" Type="http://schemas.openxmlformats.org/officeDocument/2006/relationships/hyperlink" Target="file:///C:\spij-ext-web\detallenorma\H36408" TargetMode="External"/><Relationship Id="rId2381" Type="http://schemas.openxmlformats.org/officeDocument/2006/relationships/hyperlink" Target="file:///C:\spij-ext-web\detallenorma\H40029" TargetMode="External"/><Relationship Id="rId146" Type="http://schemas.openxmlformats.org/officeDocument/2006/relationships/hyperlink" Target="file:///C:\spij-ext-web\detallenorma\H1372297" TargetMode="External"/><Relationship Id="rId353" Type="http://schemas.openxmlformats.org/officeDocument/2006/relationships/hyperlink" Target="file:///C:\spij-ext-web\detallenorma\H51280" TargetMode="External"/><Relationship Id="rId560" Type="http://schemas.openxmlformats.org/officeDocument/2006/relationships/hyperlink" Target="file:///C:\spij-ext-web\detallenorma\H39441" TargetMode="External"/><Relationship Id="rId798" Type="http://schemas.openxmlformats.org/officeDocument/2006/relationships/hyperlink" Target="file:///C:\spij-ext-web\detallenorma\H35862" TargetMode="External"/><Relationship Id="rId1190" Type="http://schemas.openxmlformats.org/officeDocument/2006/relationships/hyperlink" Target="file:///C:\spij-ext-web\detallenorma\H22815" TargetMode="External"/><Relationship Id="rId2034" Type="http://schemas.openxmlformats.org/officeDocument/2006/relationships/hyperlink" Target="file:///C:\spij-ext-web\detallenorma\H743188" TargetMode="External"/><Relationship Id="rId2241" Type="http://schemas.openxmlformats.org/officeDocument/2006/relationships/hyperlink" Target="file:///C:\spij-ext-web\detallenorma\H49324" TargetMode="External"/><Relationship Id="rId2479" Type="http://schemas.openxmlformats.org/officeDocument/2006/relationships/hyperlink" Target="file:///C:\spij-ext-web\detallenorma\H36916" TargetMode="External"/><Relationship Id="rId2686" Type="http://schemas.openxmlformats.org/officeDocument/2006/relationships/hyperlink" Target="file:///C:\spij-ext-web\detallenorma\H25242" TargetMode="External"/><Relationship Id="rId213" Type="http://schemas.openxmlformats.org/officeDocument/2006/relationships/hyperlink" Target="file:///C:\spij-ext-web\detallenorma\H1372297" TargetMode="External"/><Relationship Id="rId420" Type="http://schemas.openxmlformats.org/officeDocument/2006/relationships/hyperlink" Target="file:///C:\spij-ext-web\detallenorma\H34083" TargetMode="External"/><Relationship Id="rId658" Type="http://schemas.openxmlformats.org/officeDocument/2006/relationships/hyperlink" Target="file:///C:\spij-ext-web\detallenorma\H68999" TargetMode="External"/><Relationship Id="rId865" Type="http://schemas.openxmlformats.org/officeDocument/2006/relationships/hyperlink" Target="file:///C:\spij-ext-web\detallenorma\H672045" TargetMode="External"/><Relationship Id="rId1050" Type="http://schemas.openxmlformats.org/officeDocument/2006/relationships/hyperlink" Target="file:///C:\spij-ext-web\detallenorma\H55171" TargetMode="External"/><Relationship Id="rId1288" Type="http://schemas.openxmlformats.org/officeDocument/2006/relationships/hyperlink" Target="file:///C:\spij-ext-web\detallenorma\H36908" TargetMode="External"/><Relationship Id="rId1495" Type="http://schemas.openxmlformats.org/officeDocument/2006/relationships/hyperlink" Target="file:///C:\spij-ext-web\detallenorma\H38296" TargetMode="External"/><Relationship Id="rId2101" Type="http://schemas.openxmlformats.org/officeDocument/2006/relationships/hyperlink" Target="file:///C:\spij-ext-web\detallenorma\H51202" TargetMode="External"/><Relationship Id="rId2339" Type="http://schemas.openxmlformats.org/officeDocument/2006/relationships/hyperlink" Target="file:///C:\spij-ext-web\detallenorma\H33581" TargetMode="External"/><Relationship Id="rId2546" Type="http://schemas.openxmlformats.org/officeDocument/2006/relationships/hyperlink" Target="file:///C:\spij-ext-web\detallenorma\H51228" TargetMode="External"/><Relationship Id="rId518" Type="http://schemas.openxmlformats.org/officeDocument/2006/relationships/hyperlink" Target="file:///C:\spij-ext-web\detallenorma\H49842" TargetMode="External"/><Relationship Id="rId725" Type="http://schemas.openxmlformats.org/officeDocument/2006/relationships/hyperlink" Target="file:///C:\spij-ext-web\detallenorma\H35470" TargetMode="External"/><Relationship Id="rId932" Type="http://schemas.openxmlformats.org/officeDocument/2006/relationships/hyperlink" Target="file:///C:\spij-ext-web\detallenorma\H50182" TargetMode="External"/><Relationship Id="rId1148" Type="http://schemas.openxmlformats.org/officeDocument/2006/relationships/hyperlink" Target="file:///C:\spij-ext-web\detallenorma\H34213" TargetMode="External"/><Relationship Id="rId1355" Type="http://schemas.openxmlformats.org/officeDocument/2006/relationships/hyperlink" Target="file:///C:\spij-ext-web\detallenorma\H672860" TargetMode="External"/><Relationship Id="rId1562" Type="http://schemas.openxmlformats.org/officeDocument/2006/relationships/hyperlink" Target="file:///C:\spij-ext-web\detallenorma\H1131396" TargetMode="External"/><Relationship Id="rId2406" Type="http://schemas.openxmlformats.org/officeDocument/2006/relationships/hyperlink" Target="file:///C:\spij-ext-web\detallenorma\H57076" TargetMode="External"/><Relationship Id="rId2613" Type="http://schemas.openxmlformats.org/officeDocument/2006/relationships/hyperlink" Target="file:///C:\spij-ext-web\detallenorma\H429224" TargetMode="External"/><Relationship Id="rId1008" Type="http://schemas.openxmlformats.org/officeDocument/2006/relationships/hyperlink" Target="file:///C:\spij-ext-web\detallenorma\H59412" TargetMode="External"/><Relationship Id="rId1215" Type="http://schemas.openxmlformats.org/officeDocument/2006/relationships/hyperlink" Target="file:///C:\spij-ext-web\detallenorma\H41616" TargetMode="External"/><Relationship Id="rId1422" Type="http://schemas.openxmlformats.org/officeDocument/2006/relationships/hyperlink" Target="file:///C:\spij-ext-web\detallenorma\H38622" TargetMode="External"/><Relationship Id="rId1867" Type="http://schemas.openxmlformats.org/officeDocument/2006/relationships/hyperlink" Target="file:///C:\spij-ext-web\detallenorma\H37422" TargetMode="External"/><Relationship Id="rId61" Type="http://schemas.openxmlformats.org/officeDocument/2006/relationships/hyperlink" Target="file:///C:\spij-ext-web\detallenorma\H1317785" TargetMode="External"/><Relationship Id="rId1727" Type="http://schemas.openxmlformats.org/officeDocument/2006/relationships/hyperlink" Target="file:///C:\spij-ext-web\detallenorma\H38159" TargetMode="External"/><Relationship Id="rId1934" Type="http://schemas.openxmlformats.org/officeDocument/2006/relationships/hyperlink" Target="file:///C:\spij-ext-web\detallenorma\H40319" TargetMode="External"/><Relationship Id="rId19" Type="http://schemas.openxmlformats.org/officeDocument/2006/relationships/hyperlink" Target="file:///C:\spij-ext-web\detallenorma\H682678" TargetMode="External"/><Relationship Id="rId2196" Type="http://schemas.openxmlformats.org/officeDocument/2006/relationships/hyperlink" Target="file:///C:\spij-ext-web\detallenorma\H38147" TargetMode="External"/><Relationship Id="rId168" Type="http://schemas.openxmlformats.org/officeDocument/2006/relationships/hyperlink" Target="file:///C:\spij-ext-web\detallenorma\H1372297" TargetMode="External"/><Relationship Id="rId375" Type="http://schemas.openxmlformats.org/officeDocument/2006/relationships/hyperlink" Target="file:///C:\spij-ext-web\detallenorma\H40037" TargetMode="External"/><Relationship Id="rId582" Type="http://schemas.openxmlformats.org/officeDocument/2006/relationships/hyperlink" Target="file:///C:\spij-ext-web\detallenorma\H38297" TargetMode="External"/><Relationship Id="rId2056" Type="http://schemas.openxmlformats.org/officeDocument/2006/relationships/hyperlink" Target="file:///C:\spij-ext-web\detallenorma\H41183" TargetMode="External"/><Relationship Id="rId2263" Type="http://schemas.openxmlformats.org/officeDocument/2006/relationships/hyperlink" Target="file:///C:\spij-ext-web\detallenorma\H36787" TargetMode="External"/><Relationship Id="rId2470" Type="http://schemas.openxmlformats.org/officeDocument/2006/relationships/hyperlink" Target="file:///C:\spij-ext-web\detallenorma\H34213" TargetMode="External"/><Relationship Id="rId3" Type="http://schemas.openxmlformats.org/officeDocument/2006/relationships/webSettings" Target="webSettings.xml"/><Relationship Id="rId235" Type="http://schemas.openxmlformats.org/officeDocument/2006/relationships/hyperlink" Target="file:///C:\spij-ext-web\detallenorma\H1372297" TargetMode="External"/><Relationship Id="rId442" Type="http://schemas.openxmlformats.org/officeDocument/2006/relationships/hyperlink" Target="file:///C:\spij-ext-web\detallenorma\H33842" TargetMode="External"/><Relationship Id="rId887" Type="http://schemas.openxmlformats.org/officeDocument/2006/relationships/hyperlink" Target="file:///C:\spij-ext-web\detallenorma\H55208" TargetMode="External"/><Relationship Id="rId1072" Type="http://schemas.openxmlformats.org/officeDocument/2006/relationships/hyperlink" Target="file:///C:\spij-ext-web\detallenorma\H62420" TargetMode="External"/><Relationship Id="rId2123" Type="http://schemas.openxmlformats.org/officeDocument/2006/relationships/hyperlink" Target="file:///C:\spij-ext-web\detallenorma\H24343" TargetMode="External"/><Relationship Id="rId2330" Type="http://schemas.openxmlformats.org/officeDocument/2006/relationships/hyperlink" Target="file:///C:\spij-ext-web\detallenorma\H40727" TargetMode="External"/><Relationship Id="rId2568" Type="http://schemas.openxmlformats.org/officeDocument/2006/relationships/hyperlink" Target="file:///C:\spij-ext-web\detallenorma\H55272" TargetMode="External"/><Relationship Id="rId302" Type="http://schemas.openxmlformats.org/officeDocument/2006/relationships/hyperlink" Target="file:///C:\spij-ext-web\detallenorma\H767331" TargetMode="External"/><Relationship Id="rId747" Type="http://schemas.openxmlformats.org/officeDocument/2006/relationships/hyperlink" Target="file:///C:\spij-ext-web\detallenorma\H35361" TargetMode="External"/><Relationship Id="rId954" Type="http://schemas.openxmlformats.org/officeDocument/2006/relationships/hyperlink" Target="file:///C:\spij-ext-web\detallenorma\H33155" TargetMode="External"/><Relationship Id="rId1377" Type="http://schemas.openxmlformats.org/officeDocument/2006/relationships/hyperlink" Target="file:///C:\spij-ext-web\detallenorma\H38587" TargetMode="External"/><Relationship Id="rId1584" Type="http://schemas.openxmlformats.org/officeDocument/2006/relationships/hyperlink" Target="file:///C:\spij-ext-web\detallenorma\H939489" TargetMode="External"/><Relationship Id="rId1791" Type="http://schemas.openxmlformats.org/officeDocument/2006/relationships/hyperlink" Target="file:///C:\spij-ext-web\detallenorma\H51894" TargetMode="External"/><Relationship Id="rId2428" Type="http://schemas.openxmlformats.org/officeDocument/2006/relationships/hyperlink" Target="file:///C:\spij-ext-web\detallenorma\H39066" TargetMode="External"/><Relationship Id="rId2635" Type="http://schemas.openxmlformats.org/officeDocument/2006/relationships/hyperlink" Target="file:///C:\spij-ext-web\detallenorma\H672298" TargetMode="External"/><Relationship Id="rId83" Type="http://schemas.openxmlformats.org/officeDocument/2006/relationships/hyperlink" Target="file:///C:\spij-ext-web\detallenorma\H896501" TargetMode="External"/><Relationship Id="rId607" Type="http://schemas.openxmlformats.org/officeDocument/2006/relationships/hyperlink" Target="file:///C:\spij-ext-web\detallenorma\H50021" TargetMode="External"/><Relationship Id="rId814" Type="http://schemas.openxmlformats.org/officeDocument/2006/relationships/hyperlink" Target="file:///C:\spij-ext-web\detallenorma\H25115" TargetMode="External"/><Relationship Id="rId1237" Type="http://schemas.openxmlformats.org/officeDocument/2006/relationships/hyperlink" Target="file:///C:\spij-ext-web\detallenorma\H36480" TargetMode="External"/><Relationship Id="rId1444" Type="http://schemas.openxmlformats.org/officeDocument/2006/relationships/hyperlink" Target="file:///C:\spij-ext-web\detallenorma\H50951" TargetMode="External"/><Relationship Id="rId1651" Type="http://schemas.openxmlformats.org/officeDocument/2006/relationships/hyperlink" Target="file:///C:\spij-ext-web\detallenorma\H70706" TargetMode="External"/><Relationship Id="rId1889" Type="http://schemas.openxmlformats.org/officeDocument/2006/relationships/hyperlink" Target="file:///C:\spij-ext-web\detallenorma\H55167" TargetMode="External"/><Relationship Id="rId1304" Type="http://schemas.openxmlformats.org/officeDocument/2006/relationships/hyperlink" Target="file:///C:\spij-ext-web\detallenorma\H39066" TargetMode="External"/><Relationship Id="rId1511" Type="http://schemas.openxmlformats.org/officeDocument/2006/relationships/hyperlink" Target="file:///C:\spij-ext-web\detallenorma\H62770" TargetMode="External"/><Relationship Id="rId1749" Type="http://schemas.openxmlformats.org/officeDocument/2006/relationships/hyperlink" Target="file:///C:\spij-ext-web\detallenorma\H38156" TargetMode="External"/><Relationship Id="rId1956" Type="http://schemas.openxmlformats.org/officeDocument/2006/relationships/hyperlink" Target="file:///C:\spij-ext-web\detallenorma\H35969" TargetMode="External"/><Relationship Id="rId1609" Type="http://schemas.openxmlformats.org/officeDocument/2006/relationships/hyperlink" Target="file:///C:\spij-ext-web\detallenorma\H50476" TargetMode="External"/><Relationship Id="rId1816" Type="http://schemas.openxmlformats.org/officeDocument/2006/relationships/hyperlink" Target="file:///C:\spij-ext-web\detallenorma\H34216" TargetMode="External"/><Relationship Id="rId10" Type="http://schemas.openxmlformats.org/officeDocument/2006/relationships/hyperlink" Target="http:\\spij.minjus.gob.pe\Textos-PDF\Constitucion_1993\ComConstReglam93\Tomo_III.pdf" TargetMode="External"/><Relationship Id="rId397" Type="http://schemas.openxmlformats.org/officeDocument/2006/relationships/hyperlink" Target="file:///C:\spij-ext-web\detallenorma\H962678" TargetMode="External"/><Relationship Id="rId2078" Type="http://schemas.openxmlformats.org/officeDocument/2006/relationships/hyperlink" Target="file:///C:\spij-ext-web\detallenorma\H682700" TargetMode="External"/><Relationship Id="rId2285" Type="http://schemas.openxmlformats.org/officeDocument/2006/relationships/hyperlink" Target="file:///C:\spij-ext-web\detallenorma\H37361" TargetMode="External"/><Relationship Id="rId2492" Type="http://schemas.openxmlformats.org/officeDocument/2006/relationships/hyperlink" Target="file:///C:\spij-ext-web\detallenorma\H35471" TargetMode="External"/><Relationship Id="rId257" Type="http://schemas.openxmlformats.org/officeDocument/2006/relationships/hyperlink" Target="file:///C:\spij-ext-web\detallenorma\H1233983" TargetMode="External"/><Relationship Id="rId464" Type="http://schemas.openxmlformats.org/officeDocument/2006/relationships/hyperlink" Target="file:///C:\spij-ext-web\detallenorma\H50015" TargetMode="External"/><Relationship Id="rId1094" Type="http://schemas.openxmlformats.org/officeDocument/2006/relationships/hyperlink" Target="file:///C:\spij-ext-web\detallenorma\H920248" TargetMode="External"/><Relationship Id="rId2145" Type="http://schemas.openxmlformats.org/officeDocument/2006/relationships/hyperlink" Target="file:///C:\spij-ext-web\detallenorma\H39494" TargetMode="External"/><Relationship Id="rId117" Type="http://schemas.openxmlformats.org/officeDocument/2006/relationships/hyperlink" Target="file:///C:\spij-ext-web\detallenorma\H1372297" TargetMode="External"/><Relationship Id="rId671" Type="http://schemas.openxmlformats.org/officeDocument/2006/relationships/hyperlink" Target="file:///C:\spij-ext-web\detallenorma\H1069651" TargetMode="External"/><Relationship Id="rId769" Type="http://schemas.openxmlformats.org/officeDocument/2006/relationships/hyperlink" Target="file:///C:\spij-ext-web\detallenorma\H35858" TargetMode="External"/><Relationship Id="rId976" Type="http://schemas.openxmlformats.org/officeDocument/2006/relationships/hyperlink" Target="file:///C:\spij-ext-web\detallenorma\H39825" TargetMode="External"/><Relationship Id="rId1399" Type="http://schemas.openxmlformats.org/officeDocument/2006/relationships/hyperlink" Target="file:///C:\spij-ext-web\detallenorma\H38639" TargetMode="External"/><Relationship Id="rId2352" Type="http://schemas.openxmlformats.org/officeDocument/2006/relationships/hyperlink" Target="file:///C:\spij-ext-web\detallenorma\H37126" TargetMode="External"/><Relationship Id="rId2657" Type="http://schemas.openxmlformats.org/officeDocument/2006/relationships/hyperlink" Target="file:///C:\spij-ext-web\detallenorma\H1120730" TargetMode="External"/><Relationship Id="rId324" Type="http://schemas.openxmlformats.org/officeDocument/2006/relationships/hyperlink" Target="file:///C:\spij-ext-web\detallenorma\H35419" TargetMode="External"/><Relationship Id="rId531" Type="http://schemas.openxmlformats.org/officeDocument/2006/relationships/hyperlink" Target="file:///C:\spij-ext-web\detallenorma\H38277" TargetMode="External"/><Relationship Id="rId629" Type="http://schemas.openxmlformats.org/officeDocument/2006/relationships/hyperlink" Target="file:///C:\spij-ext-web\detallenorma\H50735" TargetMode="External"/><Relationship Id="rId1161" Type="http://schemas.openxmlformats.org/officeDocument/2006/relationships/hyperlink" Target="file:///C:\spij-ext-web\detallenorma\H49900" TargetMode="External"/><Relationship Id="rId1259" Type="http://schemas.openxmlformats.org/officeDocument/2006/relationships/hyperlink" Target="file:///C:\spij-ext-web\detallenorma\H39775" TargetMode="External"/><Relationship Id="rId1466" Type="http://schemas.openxmlformats.org/officeDocument/2006/relationships/hyperlink" Target="file:///C:\spij-ext-web\detallenorma\H34179" TargetMode="External"/><Relationship Id="rId2005" Type="http://schemas.openxmlformats.org/officeDocument/2006/relationships/hyperlink" Target="file:///C:\spij-ext-web\detallenorma\H39005" TargetMode="External"/><Relationship Id="rId2212" Type="http://schemas.openxmlformats.org/officeDocument/2006/relationships/hyperlink" Target="file:///C:\spij-ext-web\detallenorma\H49914" TargetMode="External"/><Relationship Id="rId836" Type="http://schemas.openxmlformats.org/officeDocument/2006/relationships/hyperlink" Target="file:///C:\spij-ext-web\detallenorma\H54986" TargetMode="External"/><Relationship Id="rId1021" Type="http://schemas.openxmlformats.org/officeDocument/2006/relationships/hyperlink" Target="file:///C:\spij-ext-web\detallenorma\H55174" TargetMode="External"/><Relationship Id="rId1119" Type="http://schemas.openxmlformats.org/officeDocument/2006/relationships/hyperlink" Target="file:///C:\spij-ext-web\detallenorma\H35739" TargetMode="External"/><Relationship Id="rId1673" Type="http://schemas.openxmlformats.org/officeDocument/2006/relationships/hyperlink" Target="file:///C:\spij-ext-web\detallenorma\H39307" TargetMode="External"/><Relationship Id="rId1880" Type="http://schemas.openxmlformats.org/officeDocument/2006/relationships/hyperlink" Target="file:///C:\spij-ext-web\detallenorma\H50775" TargetMode="External"/><Relationship Id="rId1978" Type="http://schemas.openxmlformats.org/officeDocument/2006/relationships/hyperlink" Target="file:///C:\spij-ext-web\detallenorma\H55166" TargetMode="External"/><Relationship Id="rId2517" Type="http://schemas.openxmlformats.org/officeDocument/2006/relationships/hyperlink" Target="file:///C:\spij-ext-web\detallenorma\H40321" TargetMode="External"/><Relationship Id="rId903" Type="http://schemas.openxmlformats.org/officeDocument/2006/relationships/hyperlink" Target="file:///C:\spij-ext-web\detallenorma\H59919" TargetMode="External"/><Relationship Id="rId1326" Type="http://schemas.openxmlformats.org/officeDocument/2006/relationships/hyperlink" Target="file:///C:\spij-ext-web\detallenorma\H49498" TargetMode="External"/><Relationship Id="rId1533" Type="http://schemas.openxmlformats.org/officeDocument/2006/relationships/hyperlink" Target="file:///C:\spij-ext-web\detallenorma\H919123" TargetMode="External"/><Relationship Id="rId1740" Type="http://schemas.openxmlformats.org/officeDocument/2006/relationships/hyperlink" Target="file:///C:\spij-ext-web\detallenorma\H36549" TargetMode="External"/><Relationship Id="rId32" Type="http://schemas.openxmlformats.org/officeDocument/2006/relationships/hyperlink" Target="file:///C:\spij-ext-web\detallenorma\H682678" TargetMode="External"/><Relationship Id="rId1600" Type="http://schemas.openxmlformats.org/officeDocument/2006/relationships/hyperlink" Target="file:///C:\spij-ext-web\detallenorma\H58128" TargetMode="External"/><Relationship Id="rId1838" Type="http://schemas.openxmlformats.org/officeDocument/2006/relationships/hyperlink" Target="file:///C:\spij-ext-web\detallenorma\H55276" TargetMode="External"/><Relationship Id="rId181" Type="http://schemas.openxmlformats.org/officeDocument/2006/relationships/hyperlink" Target="file:///C:\spij-ext-web\detallenorma\H1372297" TargetMode="External"/><Relationship Id="rId1905" Type="http://schemas.openxmlformats.org/officeDocument/2006/relationships/hyperlink" Target="file:///C:\spij-ext-web\detallenorma\H33864" TargetMode="External"/><Relationship Id="rId279" Type="http://schemas.openxmlformats.org/officeDocument/2006/relationships/hyperlink" Target="file:///C:\spij-ext-web\detallenorma\H1372297" TargetMode="External"/><Relationship Id="rId486" Type="http://schemas.openxmlformats.org/officeDocument/2006/relationships/hyperlink" Target="file:///C:\spij-ext-web\detallenorma\H22396" TargetMode="External"/><Relationship Id="rId693" Type="http://schemas.openxmlformats.org/officeDocument/2006/relationships/hyperlink" Target="file:///C:\spij-ext-web\detallenorma\H35883" TargetMode="External"/><Relationship Id="rId2167" Type="http://schemas.openxmlformats.org/officeDocument/2006/relationships/hyperlink" Target="file:///C:\spij-ext-web\detallenorma\H33728" TargetMode="External"/><Relationship Id="rId2374" Type="http://schemas.openxmlformats.org/officeDocument/2006/relationships/hyperlink" Target="file:///C:\spij-ext-web\detallenorma\H34202" TargetMode="External"/><Relationship Id="rId2581" Type="http://schemas.openxmlformats.org/officeDocument/2006/relationships/hyperlink" Target="file:///C:\spij-ext-web\detallenorma\H25012" TargetMode="External"/><Relationship Id="rId139" Type="http://schemas.openxmlformats.org/officeDocument/2006/relationships/hyperlink" Target="file:///C:\spij-ext-web\detallenorma\H1372297" TargetMode="External"/><Relationship Id="rId346" Type="http://schemas.openxmlformats.org/officeDocument/2006/relationships/hyperlink" Target="file:///C:\spij-ext-web\detallenorma\H68999" TargetMode="External"/><Relationship Id="rId553" Type="http://schemas.openxmlformats.org/officeDocument/2006/relationships/hyperlink" Target="file:///C:\spij-ext-web\detallenorma\H34677" TargetMode="External"/><Relationship Id="rId760" Type="http://schemas.openxmlformats.org/officeDocument/2006/relationships/hyperlink" Target="file:///C:\spij-ext-web\detallenorma\H35474" TargetMode="External"/><Relationship Id="rId998" Type="http://schemas.openxmlformats.org/officeDocument/2006/relationships/hyperlink" Target="file:///C:\spij-ext-web\detallenorma\H53785" TargetMode="External"/><Relationship Id="rId1183" Type="http://schemas.openxmlformats.org/officeDocument/2006/relationships/hyperlink" Target="file:///C:\spij-ext-web\detallenorma\H40034" TargetMode="External"/><Relationship Id="rId1390" Type="http://schemas.openxmlformats.org/officeDocument/2006/relationships/hyperlink" Target="file:///C:\spij-ext-web\detallenorma\H38634" TargetMode="External"/><Relationship Id="rId2027" Type="http://schemas.openxmlformats.org/officeDocument/2006/relationships/hyperlink" Target="file:///C:\spij-ext-web\detallenorma\H50474" TargetMode="External"/><Relationship Id="rId2234" Type="http://schemas.openxmlformats.org/officeDocument/2006/relationships/hyperlink" Target="file:///C:\spij-ext-web\detallenorma\H37584" TargetMode="External"/><Relationship Id="rId2441" Type="http://schemas.openxmlformats.org/officeDocument/2006/relationships/hyperlink" Target="file:///C:\spij-ext-web\detallenorma\H35885" TargetMode="External"/><Relationship Id="rId2679" Type="http://schemas.openxmlformats.org/officeDocument/2006/relationships/hyperlink" Target="file:///C:\spij-ext-web\detallenorma\H682683" TargetMode="External"/><Relationship Id="rId206" Type="http://schemas.openxmlformats.org/officeDocument/2006/relationships/hyperlink" Target="file:///C:\spij-ext-web\detallenorma\H798124" TargetMode="External"/><Relationship Id="rId413" Type="http://schemas.openxmlformats.org/officeDocument/2006/relationships/hyperlink" Target="file:///C:\spij-ext-web\detallenorma\H774527" TargetMode="External"/><Relationship Id="rId858" Type="http://schemas.openxmlformats.org/officeDocument/2006/relationships/hyperlink" Target="file:///C:\spij-ext-web\detallenorma\H25012" TargetMode="External"/><Relationship Id="rId1043" Type="http://schemas.openxmlformats.org/officeDocument/2006/relationships/hyperlink" Target="file:///C:\spij-ext-web\detallenorma\H26087" TargetMode="External"/><Relationship Id="rId1488" Type="http://schemas.openxmlformats.org/officeDocument/2006/relationships/hyperlink" Target="file:///C:\spij-ext-web\detallenorma\H38768" TargetMode="External"/><Relationship Id="rId1695" Type="http://schemas.openxmlformats.org/officeDocument/2006/relationships/hyperlink" Target="file:///C:\spij-ext-web\detallenorma\H55169" TargetMode="External"/><Relationship Id="rId2539" Type="http://schemas.openxmlformats.org/officeDocument/2006/relationships/hyperlink" Target="file:///C:\spij-ext-web\detallenorma\H40060" TargetMode="External"/><Relationship Id="rId620" Type="http://schemas.openxmlformats.org/officeDocument/2006/relationships/hyperlink" Target="file:///C:\spij-ext-web\detallenorma\H39861" TargetMode="External"/><Relationship Id="rId718" Type="http://schemas.openxmlformats.org/officeDocument/2006/relationships/hyperlink" Target="file:///C:\spij-ext-web\detallenorma\H70453" TargetMode="External"/><Relationship Id="rId925" Type="http://schemas.openxmlformats.org/officeDocument/2006/relationships/hyperlink" Target="file:///C:\spij-ext-web\detallenorma\H59911" TargetMode="External"/><Relationship Id="rId1250" Type="http://schemas.openxmlformats.org/officeDocument/2006/relationships/hyperlink" Target="file:///C:\spij-ext-web\detallenorma\H38582" TargetMode="External"/><Relationship Id="rId1348" Type="http://schemas.openxmlformats.org/officeDocument/2006/relationships/hyperlink" Target="file:///C:\spij-ext-web\detallenorma\H36916" TargetMode="External"/><Relationship Id="rId1555" Type="http://schemas.openxmlformats.org/officeDocument/2006/relationships/hyperlink" Target="file:///C:\spij-ext-web\detallenorma\H23943" TargetMode="External"/><Relationship Id="rId1762" Type="http://schemas.openxmlformats.org/officeDocument/2006/relationships/hyperlink" Target="file:///C:\spij-ext-web\detallenorma\H38680" TargetMode="External"/><Relationship Id="rId2301" Type="http://schemas.openxmlformats.org/officeDocument/2006/relationships/hyperlink" Target="file:///C:\spij-ext-web\detallenorma\H62403" TargetMode="External"/><Relationship Id="rId2606" Type="http://schemas.openxmlformats.org/officeDocument/2006/relationships/hyperlink" Target="file:///C:\spij-ext-web\detallenorma\H433727" TargetMode="External"/><Relationship Id="rId1110" Type="http://schemas.openxmlformats.org/officeDocument/2006/relationships/hyperlink" Target="file:///C:\spij-ext-web\detallenorma\H34083" TargetMode="External"/><Relationship Id="rId1208" Type="http://schemas.openxmlformats.org/officeDocument/2006/relationships/hyperlink" Target="file:///C:\spij-ext-web\detallenorma\H810413" TargetMode="External"/><Relationship Id="rId1415" Type="http://schemas.openxmlformats.org/officeDocument/2006/relationships/hyperlink" Target="file:///C:\spij-ext-web\detallenorma\H50431" TargetMode="External"/><Relationship Id="rId54" Type="http://schemas.openxmlformats.org/officeDocument/2006/relationships/hyperlink" Target="file:///C:\spij-ext-web\detallenorma\H682678" TargetMode="External"/><Relationship Id="rId1622" Type="http://schemas.openxmlformats.org/officeDocument/2006/relationships/hyperlink" Target="file:///C:\spij-ext-web\detallenorma\H50988" TargetMode="External"/><Relationship Id="rId1927" Type="http://schemas.openxmlformats.org/officeDocument/2006/relationships/hyperlink" Target="file:///C:\spij-ext-web\detallenorma\H33875" TargetMode="External"/><Relationship Id="rId2091" Type="http://schemas.openxmlformats.org/officeDocument/2006/relationships/hyperlink" Target="file:///C:\spij-ext-web\detallenorma\H38109" TargetMode="External"/><Relationship Id="rId2189" Type="http://schemas.openxmlformats.org/officeDocument/2006/relationships/hyperlink" Target="file:///C:\spij-ext-web\detallenorma\H36531" TargetMode="External"/><Relationship Id="rId270" Type="http://schemas.openxmlformats.org/officeDocument/2006/relationships/hyperlink" Target="file:///C:\spij-ext-web\detallenorma\H1372297" TargetMode="External"/><Relationship Id="rId2396" Type="http://schemas.openxmlformats.org/officeDocument/2006/relationships/hyperlink" Target="file:///C:\spij-ext-web\detallenorma\H34686" TargetMode="External"/><Relationship Id="rId130" Type="http://schemas.openxmlformats.org/officeDocument/2006/relationships/hyperlink" Target="file:///C:\spij-ext-web\detallenorma\H1372297" TargetMode="External"/><Relationship Id="rId368" Type="http://schemas.openxmlformats.org/officeDocument/2006/relationships/hyperlink" Target="file:///C:\spij-ext-web\detallenorma\H39494" TargetMode="External"/><Relationship Id="rId575" Type="http://schemas.openxmlformats.org/officeDocument/2006/relationships/hyperlink" Target="file:///C:\spij-ext-web\detallenorma\H50476" TargetMode="External"/><Relationship Id="rId782" Type="http://schemas.openxmlformats.org/officeDocument/2006/relationships/hyperlink" Target="file:///C:\spij-ext-web\detallenorma\H35696" TargetMode="External"/><Relationship Id="rId2049" Type="http://schemas.openxmlformats.org/officeDocument/2006/relationships/hyperlink" Target="file:///C:\spij-ext-web\detallenorma\H24619" TargetMode="External"/><Relationship Id="rId2256" Type="http://schemas.openxmlformats.org/officeDocument/2006/relationships/hyperlink" Target="file:///C:\spij-ext-web\detallenorma\H50431" TargetMode="External"/><Relationship Id="rId2463" Type="http://schemas.openxmlformats.org/officeDocument/2006/relationships/hyperlink" Target="file:///C:\spij-ext-web\detallenorma\H57911" TargetMode="External"/><Relationship Id="rId2670" Type="http://schemas.openxmlformats.org/officeDocument/2006/relationships/hyperlink" Target="file:///C:\spij-ext-web\detallenorma\H41269" TargetMode="External"/><Relationship Id="rId228" Type="http://schemas.openxmlformats.org/officeDocument/2006/relationships/hyperlink" Target="file:///C:\spij-ext-web\detallenorma\H1372297" TargetMode="External"/><Relationship Id="rId435" Type="http://schemas.openxmlformats.org/officeDocument/2006/relationships/hyperlink" Target="file:///C:\spij-ext-web\detallenorma\H49842" TargetMode="External"/><Relationship Id="rId642" Type="http://schemas.openxmlformats.org/officeDocument/2006/relationships/hyperlink" Target="file:///C:\spij-ext-web\detallenorma\H49774" TargetMode="External"/><Relationship Id="rId1065" Type="http://schemas.openxmlformats.org/officeDocument/2006/relationships/hyperlink" Target="file:///C:\spij-ext-web\detallenorma\H58179" TargetMode="External"/><Relationship Id="rId1272" Type="http://schemas.openxmlformats.org/officeDocument/2006/relationships/hyperlink" Target="file:///C:\spij-ext-web\detallenorma\H36616" TargetMode="External"/><Relationship Id="rId2116" Type="http://schemas.openxmlformats.org/officeDocument/2006/relationships/hyperlink" Target="file:///C:\spij-ext-web\detallenorma\H36023" TargetMode="External"/><Relationship Id="rId2323" Type="http://schemas.openxmlformats.org/officeDocument/2006/relationships/hyperlink" Target="file:///C:\spij-ext-web\detallenorma\H39813" TargetMode="External"/><Relationship Id="rId2530" Type="http://schemas.openxmlformats.org/officeDocument/2006/relationships/hyperlink" Target="file:///C:\spij-ext-web\detallenorma\H38304" TargetMode="External"/><Relationship Id="rId502" Type="http://schemas.openxmlformats.org/officeDocument/2006/relationships/hyperlink" Target="file:///C:\spij-ext-web\detallenorma\H34222" TargetMode="External"/><Relationship Id="rId947" Type="http://schemas.openxmlformats.org/officeDocument/2006/relationships/hyperlink" Target="file:///C:\spij-ext-web\detallenorma\H54986" TargetMode="External"/><Relationship Id="rId1132" Type="http://schemas.openxmlformats.org/officeDocument/2006/relationships/hyperlink" Target="file:///C:\spij-ext-web\detallenorma\H34129" TargetMode="External"/><Relationship Id="rId1577" Type="http://schemas.openxmlformats.org/officeDocument/2006/relationships/hyperlink" Target="file:///C:\spij-ext-web\detallenorma\H50472" TargetMode="External"/><Relationship Id="rId1784" Type="http://schemas.openxmlformats.org/officeDocument/2006/relationships/hyperlink" Target="file:///C:\spij-ext-web\detallenorma\H33681" TargetMode="External"/><Relationship Id="rId1991" Type="http://schemas.openxmlformats.org/officeDocument/2006/relationships/hyperlink" Target="file:///C:\spij-ext-web\detallenorma\H49324" TargetMode="External"/><Relationship Id="rId2628" Type="http://schemas.openxmlformats.org/officeDocument/2006/relationships/hyperlink" Target="file:///C:\spij-ext-web\detallenorma\H62367" TargetMode="External"/><Relationship Id="rId76" Type="http://schemas.openxmlformats.org/officeDocument/2006/relationships/hyperlink" Target="file:///C:\spij-ext-web\detallenorma\H1297964" TargetMode="External"/><Relationship Id="rId807" Type="http://schemas.openxmlformats.org/officeDocument/2006/relationships/hyperlink" Target="file:///C:\spij-ext-web\detallenorma\H55152" TargetMode="External"/><Relationship Id="rId1437" Type="http://schemas.openxmlformats.org/officeDocument/2006/relationships/hyperlink" Target="file:///C:\spij-ext-web\detallenorma\H38680" TargetMode="External"/><Relationship Id="rId1644" Type="http://schemas.openxmlformats.org/officeDocument/2006/relationships/hyperlink" Target="file:///C:\spij-ext-web\detallenorma\H50735" TargetMode="External"/><Relationship Id="rId1851" Type="http://schemas.openxmlformats.org/officeDocument/2006/relationships/hyperlink" Target="file:///C:\spij-ext-web\detallenorma\H41733" TargetMode="External"/><Relationship Id="rId1504" Type="http://schemas.openxmlformats.org/officeDocument/2006/relationships/hyperlink" Target="file:///C:\spij-ext-web\detallenorma\H38930" TargetMode="External"/><Relationship Id="rId1711" Type="http://schemas.openxmlformats.org/officeDocument/2006/relationships/hyperlink" Target="file:///C:\spij-ext-web\detallenorma\H38145" TargetMode="External"/><Relationship Id="rId1949" Type="http://schemas.openxmlformats.org/officeDocument/2006/relationships/hyperlink" Target="file:///C:\spij-ext-web\detallenorma\H38175" TargetMode="External"/><Relationship Id="rId292" Type="http://schemas.openxmlformats.org/officeDocument/2006/relationships/hyperlink" Target="file:///C:\spij-ext-web\detallenorma\H901141" TargetMode="External"/><Relationship Id="rId1809" Type="http://schemas.openxmlformats.org/officeDocument/2006/relationships/hyperlink" Target="file:///C:\spij-ext-web\detallenorma\H39439" TargetMode="External"/><Relationship Id="rId597" Type="http://schemas.openxmlformats.org/officeDocument/2006/relationships/hyperlink" Target="file:///C:\spij-ext-web\detallenorma\H1221236" TargetMode="External"/><Relationship Id="rId2180" Type="http://schemas.openxmlformats.org/officeDocument/2006/relationships/hyperlink" Target="file:///C:\spij-ext-web\detallenorma\H38582" TargetMode="External"/><Relationship Id="rId2278" Type="http://schemas.openxmlformats.org/officeDocument/2006/relationships/hyperlink" Target="file:///C:\spij-ext-web\detallenorma\H36549" TargetMode="External"/><Relationship Id="rId2485" Type="http://schemas.openxmlformats.org/officeDocument/2006/relationships/hyperlink" Target="file:///C:\spij-ext-web\detallenorma\H34209" TargetMode="External"/><Relationship Id="rId152" Type="http://schemas.openxmlformats.org/officeDocument/2006/relationships/hyperlink" Target="file:///C:\spij-ext-web\detallenorma\H889336" TargetMode="External"/><Relationship Id="rId457" Type="http://schemas.openxmlformats.org/officeDocument/2006/relationships/hyperlink" Target="file:///C:\spij-ext-web\detallenorma\H39851" TargetMode="External"/><Relationship Id="rId1087" Type="http://schemas.openxmlformats.org/officeDocument/2006/relationships/hyperlink" Target="file:///C:\spij-ext-web\detallenorma\H33630" TargetMode="External"/><Relationship Id="rId1294" Type="http://schemas.openxmlformats.org/officeDocument/2006/relationships/hyperlink" Target="file:///C:\spij-ext-web\detallenorma\H41269" TargetMode="External"/><Relationship Id="rId2040" Type="http://schemas.openxmlformats.org/officeDocument/2006/relationships/hyperlink" Target="file:///C:\spij-ext-web\detallenorma\H50016" TargetMode="External"/><Relationship Id="rId2138" Type="http://schemas.openxmlformats.org/officeDocument/2006/relationships/hyperlink" Target="file:///C:\spij-ext-web\detallenorma\H41200" TargetMode="External"/><Relationship Id="rId2692" Type="http://schemas.openxmlformats.org/officeDocument/2006/relationships/hyperlink" Target="file:///C:\spij-ext-web\detallenorma\H905830" TargetMode="External"/><Relationship Id="rId664" Type="http://schemas.openxmlformats.org/officeDocument/2006/relationships/hyperlink" Target="file:///C:\spij-ext-web\detallenorma\H63828" TargetMode="External"/><Relationship Id="rId871" Type="http://schemas.openxmlformats.org/officeDocument/2006/relationships/hyperlink" Target="file:///C:\spij-ext-web\detallenorma\H23459" TargetMode="External"/><Relationship Id="rId969" Type="http://schemas.openxmlformats.org/officeDocument/2006/relationships/hyperlink" Target="file:///C:\spij-ext-web\detallenorma\H37237" TargetMode="External"/><Relationship Id="rId1599" Type="http://schemas.openxmlformats.org/officeDocument/2006/relationships/hyperlink" Target="file:///C:\spij-ext-web\detallenorma\H40489" TargetMode="External"/><Relationship Id="rId2345" Type="http://schemas.openxmlformats.org/officeDocument/2006/relationships/hyperlink" Target="file:///C:\spij-ext-web\detallenorma\H50951" TargetMode="External"/><Relationship Id="rId2552" Type="http://schemas.openxmlformats.org/officeDocument/2006/relationships/hyperlink" Target="file:///C:\spij-ext-web\detallenorma\H22992" TargetMode="External"/><Relationship Id="rId317" Type="http://schemas.openxmlformats.org/officeDocument/2006/relationships/hyperlink" Target="file:///C:\spij-ext-web\detallenorma\H993469" TargetMode="External"/><Relationship Id="rId524" Type="http://schemas.openxmlformats.org/officeDocument/2006/relationships/hyperlink" Target="file:///C:\spij-ext-web\detallenorma\H38639" TargetMode="External"/><Relationship Id="rId731" Type="http://schemas.openxmlformats.org/officeDocument/2006/relationships/hyperlink" Target="file:///C:\spij-ext-web\detallenorma\H35498" TargetMode="External"/><Relationship Id="rId1154" Type="http://schemas.openxmlformats.org/officeDocument/2006/relationships/hyperlink" Target="file:///C:\spij-ext-web\detallenorma\H35483" TargetMode="External"/><Relationship Id="rId1361" Type="http://schemas.openxmlformats.org/officeDocument/2006/relationships/hyperlink" Target="file:///C:\spij-ext-web\detallenorma\H892469" TargetMode="External"/><Relationship Id="rId1459" Type="http://schemas.openxmlformats.org/officeDocument/2006/relationships/hyperlink" Target="file:///C:\spij-ext-web\detallenorma\H37300" TargetMode="External"/><Relationship Id="rId2205" Type="http://schemas.openxmlformats.org/officeDocument/2006/relationships/hyperlink" Target="file:///C:\spij-ext-web\detallenorma\H55174" TargetMode="External"/><Relationship Id="rId2412" Type="http://schemas.openxmlformats.org/officeDocument/2006/relationships/hyperlink" Target="file:///C:\spij-ext-web\detallenorma\H34179" TargetMode="External"/><Relationship Id="rId98" Type="http://schemas.openxmlformats.org/officeDocument/2006/relationships/hyperlink" Target="file:///C:\spij-ext-web\detallenorma\H1405111" TargetMode="External"/><Relationship Id="rId829" Type="http://schemas.openxmlformats.org/officeDocument/2006/relationships/hyperlink" Target="file:///C:\spij-ext-web\detallenorma\H55173" TargetMode="External"/><Relationship Id="rId1014" Type="http://schemas.openxmlformats.org/officeDocument/2006/relationships/hyperlink" Target="file:///C:\spij-ext-web\detallenorma\H55153" TargetMode="External"/><Relationship Id="rId1221" Type="http://schemas.openxmlformats.org/officeDocument/2006/relationships/hyperlink" Target="file:///C:\spij-ext-web\detallenorma\H41082" TargetMode="External"/><Relationship Id="rId1666" Type="http://schemas.openxmlformats.org/officeDocument/2006/relationships/hyperlink" Target="file:///C:\spij-ext-web\detallenorma\H41181" TargetMode="External"/><Relationship Id="rId1873" Type="http://schemas.openxmlformats.org/officeDocument/2006/relationships/hyperlink" Target="file:///C:\spij-ext-web\detallenorma\H38588" TargetMode="External"/><Relationship Id="rId1319" Type="http://schemas.openxmlformats.org/officeDocument/2006/relationships/hyperlink" Target="file:///C:\spij-ext-web\detallenorma\H22393" TargetMode="External"/><Relationship Id="rId1526" Type="http://schemas.openxmlformats.org/officeDocument/2006/relationships/hyperlink" Target="file:///C:\spij-ext-web\detallenorma\H802424" TargetMode="External"/><Relationship Id="rId1733" Type="http://schemas.openxmlformats.org/officeDocument/2006/relationships/hyperlink" Target="file:///C:\spij-ext-web\detallenorma\H38421" TargetMode="External"/><Relationship Id="rId1940" Type="http://schemas.openxmlformats.org/officeDocument/2006/relationships/hyperlink" Target="file:///C:\spij-ext-web\detallenorma\H36912" TargetMode="External"/><Relationship Id="rId25" Type="http://schemas.openxmlformats.org/officeDocument/2006/relationships/hyperlink" Target="file:///C:\spij-ext-web\detallenorma\H682678" TargetMode="External"/><Relationship Id="rId1800" Type="http://schemas.openxmlformats.org/officeDocument/2006/relationships/hyperlink" Target="file:///C:\spij-ext-web\detallenorma\H39057" TargetMode="External"/><Relationship Id="rId174" Type="http://schemas.openxmlformats.org/officeDocument/2006/relationships/hyperlink" Target="file:///C:\spij-ext-web\detallenorma\H1372297" TargetMode="External"/><Relationship Id="rId381" Type="http://schemas.openxmlformats.org/officeDocument/2006/relationships/hyperlink" Target="file:///C:\spij-ext-web\detallenorma\H35885" TargetMode="External"/><Relationship Id="rId2062" Type="http://schemas.openxmlformats.org/officeDocument/2006/relationships/hyperlink" Target="file:///C:\spij-ext-web\detallenorma\H49427" TargetMode="External"/><Relationship Id="rId241" Type="http://schemas.openxmlformats.org/officeDocument/2006/relationships/hyperlink" Target="file:///C:\spij-ext-web\detallenorma\H1171662" TargetMode="External"/><Relationship Id="rId479" Type="http://schemas.openxmlformats.org/officeDocument/2006/relationships/hyperlink" Target="file:///C:\spij-ext-web\detallenorma\H36919" TargetMode="External"/><Relationship Id="rId686" Type="http://schemas.openxmlformats.org/officeDocument/2006/relationships/hyperlink" Target="file:///C:\spij-ext-web\detallenorma\H35671" TargetMode="External"/><Relationship Id="rId893" Type="http://schemas.openxmlformats.org/officeDocument/2006/relationships/hyperlink" Target="file:///C:\spij-ext-web\detallenorma\H54826" TargetMode="External"/><Relationship Id="rId2367" Type="http://schemas.openxmlformats.org/officeDocument/2006/relationships/hyperlink" Target="file:///C:\spij-ext-web\detallenorma\H55268" TargetMode="External"/><Relationship Id="rId2574" Type="http://schemas.openxmlformats.org/officeDocument/2006/relationships/hyperlink" Target="file:///C:\spij-ext-web\detallenorma\H23461" TargetMode="External"/><Relationship Id="rId339" Type="http://schemas.openxmlformats.org/officeDocument/2006/relationships/hyperlink" Target="file:///C:\spij-ext-web\detallenorma\H864405" TargetMode="External"/><Relationship Id="rId546" Type="http://schemas.openxmlformats.org/officeDocument/2006/relationships/hyperlink" Target="file:///C:\spij-ext-web\detallenorma\H33875" TargetMode="External"/><Relationship Id="rId753" Type="http://schemas.openxmlformats.org/officeDocument/2006/relationships/hyperlink" Target="file:///C:\spij-ext-web\detallenorma\H35388" TargetMode="External"/><Relationship Id="rId1176" Type="http://schemas.openxmlformats.org/officeDocument/2006/relationships/hyperlink" Target="file:///C:\spij-ext-web\detallenorma\H36920" TargetMode="External"/><Relationship Id="rId1383" Type="http://schemas.openxmlformats.org/officeDocument/2006/relationships/hyperlink" Target="file:///C:\spij-ext-web\detallenorma\H49849" TargetMode="External"/><Relationship Id="rId2227" Type="http://schemas.openxmlformats.org/officeDocument/2006/relationships/hyperlink" Target="file:///C:\spij-ext-web\detallenorma\H26913" TargetMode="External"/><Relationship Id="rId2434" Type="http://schemas.openxmlformats.org/officeDocument/2006/relationships/hyperlink" Target="file:///C:\spij-ext-web\detallenorma\H50219" TargetMode="External"/><Relationship Id="rId101" Type="http://schemas.openxmlformats.org/officeDocument/2006/relationships/hyperlink" Target="file:///C:\spij-ext-web\detallenorma\H1202520" TargetMode="External"/><Relationship Id="rId406" Type="http://schemas.openxmlformats.org/officeDocument/2006/relationships/hyperlink" Target="file:///C:\spij-ext-web\detallenorma\H1250134" TargetMode="External"/><Relationship Id="rId960" Type="http://schemas.openxmlformats.org/officeDocument/2006/relationships/hyperlink" Target="file:///C:\spij-ext-web\detallenorma\H55153" TargetMode="External"/><Relationship Id="rId1036" Type="http://schemas.openxmlformats.org/officeDocument/2006/relationships/hyperlink" Target="file:///C:\spij-ext-web\detallenorma\H50219" TargetMode="External"/><Relationship Id="rId1243" Type="http://schemas.openxmlformats.org/officeDocument/2006/relationships/hyperlink" Target="file:///C:\spij-ext-web\detallenorma\H33726" TargetMode="External"/><Relationship Id="rId1590" Type="http://schemas.openxmlformats.org/officeDocument/2006/relationships/hyperlink" Target="file:///C:\spij-ext-web\detallenorma\H70714" TargetMode="External"/><Relationship Id="rId1688" Type="http://schemas.openxmlformats.org/officeDocument/2006/relationships/hyperlink" Target="file:///C:\spij-ext-web\detallenorma\H22815" TargetMode="External"/><Relationship Id="rId1895" Type="http://schemas.openxmlformats.org/officeDocument/2006/relationships/hyperlink" Target="file:///C:\spij-ext-web\detallenorma\H36408" TargetMode="External"/><Relationship Id="rId2641" Type="http://schemas.openxmlformats.org/officeDocument/2006/relationships/hyperlink" Target="file:///C:\spij-ext-web\detallenorma\H70701" TargetMode="External"/><Relationship Id="rId613" Type="http://schemas.openxmlformats.org/officeDocument/2006/relationships/hyperlink" Target="file:///C:\spij-ext-web\detallenorma\H34083" TargetMode="External"/><Relationship Id="rId820" Type="http://schemas.openxmlformats.org/officeDocument/2006/relationships/hyperlink" Target="file:///C:\spij-ext-web\detallenorma\H32998" TargetMode="External"/><Relationship Id="rId918" Type="http://schemas.openxmlformats.org/officeDocument/2006/relationships/hyperlink" Target="file:///C:\spij-ext-web\detallenorma\H55154" TargetMode="External"/><Relationship Id="rId1450" Type="http://schemas.openxmlformats.org/officeDocument/2006/relationships/hyperlink" Target="file:///C:\spij-ext-web\detallenorma\H38765" TargetMode="External"/><Relationship Id="rId1548" Type="http://schemas.openxmlformats.org/officeDocument/2006/relationships/hyperlink" Target="file:///C:\spij-ext-web\detallenorma\H1009078" TargetMode="External"/><Relationship Id="rId1755" Type="http://schemas.openxmlformats.org/officeDocument/2006/relationships/hyperlink" Target="file:///C:\spij-ext-web\detallenorma\H39861" TargetMode="External"/><Relationship Id="rId2501" Type="http://schemas.openxmlformats.org/officeDocument/2006/relationships/hyperlink" Target="file:///C:\spij-ext-web\detallenorma\H50472" TargetMode="External"/><Relationship Id="rId1103" Type="http://schemas.openxmlformats.org/officeDocument/2006/relationships/hyperlink" Target="file:///C:\spij-ext-web\detallenorma\H22366" TargetMode="External"/><Relationship Id="rId1310" Type="http://schemas.openxmlformats.org/officeDocument/2006/relationships/hyperlink" Target="file:///C:\spij-ext-web\detallenorma\H41689" TargetMode="External"/><Relationship Id="rId1408" Type="http://schemas.openxmlformats.org/officeDocument/2006/relationships/hyperlink" Target="file:///C:\spij-ext-web\detallenorma\H50021" TargetMode="External"/><Relationship Id="rId1962" Type="http://schemas.openxmlformats.org/officeDocument/2006/relationships/hyperlink" Target="file:///C:\spij-ext-web\detallenorma\H50988" TargetMode="External"/><Relationship Id="rId47" Type="http://schemas.openxmlformats.org/officeDocument/2006/relationships/hyperlink" Target="file:///C:\spij-ext-web\detallenorma\H682678" TargetMode="External"/><Relationship Id="rId1615" Type="http://schemas.openxmlformats.org/officeDocument/2006/relationships/hyperlink" Target="file:///C:\spij-ext-web\detallenorma\H24124" TargetMode="External"/><Relationship Id="rId1822" Type="http://schemas.openxmlformats.org/officeDocument/2006/relationships/hyperlink" Target="file:///C:\spij-ext-web\detallenorma\H50219" TargetMode="External"/><Relationship Id="rId196" Type="http://schemas.openxmlformats.org/officeDocument/2006/relationships/hyperlink" Target="file:///C:\spij-ext-web\detallenorma\H1372297" TargetMode="External"/><Relationship Id="rId2084" Type="http://schemas.openxmlformats.org/officeDocument/2006/relationships/hyperlink" Target="file:///C:\spij-ext-web\detallenorma\H41183" TargetMode="External"/><Relationship Id="rId2291" Type="http://schemas.openxmlformats.org/officeDocument/2006/relationships/hyperlink" Target="file:///C:\spij-ext-web\detallenorma\H35387" TargetMode="External"/><Relationship Id="rId263" Type="http://schemas.openxmlformats.org/officeDocument/2006/relationships/hyperlink" Target="file:///C:\spij-ext-web\detallenorma\H376187" TargetMode="External"/><Relationship Id="rId470" Type="http://schemas.openxmlformats.org/officeDocument/2006/relationships/hyperlink" Target="file:///C:\spij-ext-web\detallenorma\H22551" TargetMode="External"/><Relationship Id="rId2151" Type="http://schemas.openxmlformats.org/officeDocument/2006/relationships/hyperlink" Target="file:///C:\spij-ext-web\detallenorma\H55164" TargetMode="External"/><Relationship Id="rId2389" Type="http://schemas.openxmlformats.org/officeDocument/2006/relationships/hyperlink" Target="file:///C:\spij-ext-web\detallenorma\H58175" TargetMode="External"/><Relationship Id="rId2596" Type="http://schemas.openxmlformats.org/officeDocument/2006/relationships/hyperlink" Target="file:///C:\spij-ext-web\detallenorma\H482205" TargetMode="External"/><Relationship Id="rId123" Type="http://schemas.openxmlformats.org/officeDocument/2006/relationships/hyperlink" Target="file:///C:\spij-ext-web\detallenorma\H1372297" TargetMode="External"/><Relationship Id="rId330" Type="http://schemas.openxmlformats.org/officeDocument/2006/relationships/hyperlink" Target="file:///C:\spij-ext-web\detallenorma\H35663" TargetMode="External"/><Relationship Id="rId568" Type="http://schemas.openxmlformats.org/officeDocument/2006/relationships/hyperlink" Target="file:///C:\spij-ext-web\detallenorma\H37417" TargetMode="External"/><Relationship Id="rId775" Type="http://schemas.openxmlformats.org/officeDocument/2006/relationships/hyperlink" Target="file:///C:\spij-ext-web\detallenorma\H35483" TargetMode="External"/><Relationship Id="rId982" Type="http://schemas.openxmlformats.org/officeDocument/2006/relationships/hyperlink" Target="file:///C:\spij-ext-web\detallenorma\H51893" TargetMode="External"/><Relationship Id="rId1198" Type="http://schemas.openxmlformats.org/officeDocument/2006/relationships/hyperlink" Target="file:///C:\spij-ext-web\detallenorma\H41616" TargetMode="External"/><Relationship Id="rId2011" Type="http://schemas.openxmlformats.org/officeDocument/2006/relationships/hyperlink" Target="file:///C:\spij-ext-web\detallenorma\H39990" TargetMode="External"/><Relationship Id="rId2249" Type="http://schemas.openxmlformats.org/officeDocument/2006/relationships/hyperlink" Target="file:///C:\spij-ext-web\detallenorma\H50931" TargetMode="External"/><Relationship Id="rId2456" Type="http://schemas.openxmlformats.org/officeDocument/2006/relationships/hyperlink" Target="file:///C:\spij-ext-web\detallenorma\H22395" TargetMode="External"/><Relationship Id="rId2663" Type="http://schemas.openxmlformats.org/officeDocument/2006/relationships/hyperlink" Target="file:///C:\spij-ext-web\detallenorma\H40035" TargetMode="External"/><Relationship Id="rId428" Type="http://schemas.openxmlformats.org/officeDocument/2006/relationships/hyperlink" Target="file:///C:\spij-ext-web\detallenorma\H36025" TargetMode="External"/><Relationship Id="rId635" Type="http://schemas.openxmlformats.org/officeDocument/2006/relationships/hyperlink" Target="file:///C:\spij-ext-web\detallenorma\H34791" TargetMode="External"/><Relationship Id="rId842" Type="http://schemas.openxmlformats.org/officeDocument/2006/relationships/hyperlink" Target="file:///C:\spij-ext-web\detallenorma\H5946" TargetMode="External"/><Relationship Id="rId1058" Type="http://schemas.openxmlformats.org/officeDocument/2006/relationships/hyperlink" Target="file:///C:\spij-ext-web\detallenorma\H57076" TargetMode="External"/><Relationship Id="rId1265" Type="http://schemas.openxmlformats.org/officeDocument/2006/relationships/hyperlink" Target="file:///C:\spij-ext-web\detallenorma\H34092" TargetMode="External"/><Relationship Id="rId1472" Type="http://schemas.openxmlformats.org/officeDocument/2006/relationships/hyperlink" Target="file:///C:\spij-ext-web\detallenorma\H37302" TargetMode="External"/><Relationship Id="rId2109" Type="http://schemas.openxmlformats.org/officeDocument/2006/relationships/hyperlink" Target="file:///C:\spij-ext-web\detallenorma\H39492" TargetMode="External"/><Relationship Id="rId2316" Type="http://schemas.openxmlformats.org/officeDocument/2006/relationships/hyperlink" Target="file:///C:\spij-ext-web\detallenorma\H39851" TargetMode="External"/><Relationship Id="rId2523" Type="http://schemas.openxmlformats.org/officeDocument/2006/relationships/hyperlink" Target="file:///C:\spij-ext-web\detallenorma\H35862" TargetMode="External"/><Relationship Id="rId702" Type="http://schemas.openxmlformats.org/officeDocument/2006/relationships/hyperlink" Target="file:///C:\spij-ext-web\detallenorma\H35569" TargetMode="External"/><Relationship Id="rId1125" Type="http://schemas.openxmlformats.org/officeDocument/2006/relationships/hyperlink" Target="file:///C:\spij-ext-web\detallenorma\H38691" TargetMode="External"/><Relationship Id="rId1332" Type="http://schemas.openxmlformats.org/officeDocument/2006/relationships/hyperlink" Target="file:///C:\spij-ext-web\detallenorma\H40034" TargetMode="External"/><Relationship Id="rId1777" Type="http://schemas.openxmlformats.org/officeDocument/2006/relationships/hyperlink" Target="file:///C:\spij-ext-web\detallenorma\H35854" TargetMode="External"/><Relationship Id="rId1984" Type="http://schemas.openxmlformats.org/officeDocument/2006/relationships/hyperlink" Target="file:///C:\spij-ext-web\detallenorma\H33842" TargetMode="External"/><Relationship Id="rId69" Type="http://schemas.openxmlformats.org/officeDocument/2006/relationships/hyperlink" Target="file:///C:\spij-ext-web\detallenorma\H1183225" TargetMode="External"/><Relationship Id="rId1637" Type="http://schemas.openxmlformats.org/officeDocument/2006/relationships/hyperlink" Target="file:///C:\spij-ext-web\detallenorma\H23459" TargetMode="External"/><Relationship Id="rId1844" Type="http://schemas.openxmlformats.org/officeDocument/2006/relationships/hyperlink" Target="file:///C:\spij-ext-web\detallenorma\H50471" TargetMode="External"/><Relationship Id="rId1704" Type="http://schemas.openxmlformats.org/officeDocument/2006/relationships/hyperlink" Target="file:///C:\spij-ext-web\detallenorma\H33866" TargetMode="External"/><Relationship Id="rId285" Type="http://schemas.openxmlformats.org/officeDocument/2006/relationships/hyperlink" Target="file:///C:\spij-ext-web\detallenorma\H1372297" TargetMode="External"/><Relationship Id="rId1911" Type="http://schemas.openxmlformats.org/officeDocument/2006/relationships/hyperlink" Target="file:///C:\spij-ext-web\detallenorma\H36793" TargetMode="External"/><Relationship Id="rId492" Type="http://schemas.openxmlformats.org/officeDocument/2006/relationships/hyperlink" Target="file:///C:\spij-ext-web\detallenorma\H50989" TargetMode="External"/><Relationship Id="rId797" Type="http://schemas.openxmlformats.org/officeDocument/2006/relationships/hyperlink" Target="file:///C:\spij-ext-web\detallenorma\H49497" TargetMode="External"/><Relationship Id="rId2173" Type="http://schemas.openxmlformats.org/officeDocument/2006/relationships/hyperlink" Target="file:///C:\spij-ext-web\detallenorma\H49839" TargetMode="External"/><Relationship Id="rId2380" Type="http://schemas.openxmlformats.org/officeDocument/2006/relationships/hyperlink" Target="file:///C:\spij-ext-web\detallenorma\H35465" TargetMode="External"/><Relationship Id="rId2478" Type="http://schemas.openxmlformats.org/officeDocument/2006/relationships/hyperlink" Target="file:///C:\spij-ext-web\detallenorma\H22393" TargetMode="External"/><Relationship Id="rId145" Type="http://schemas.openxmlformats.org/officeDocument/2006/relationships/hyperlink" Target="file:///C:\spij-ext-web\detallenorma\H901141" TargetMode="External"/><Relationship Id="rId352" Type="http://schemas.openxmlformats.org/officeDocument/2006/relationships/hyperlink" Target="file:///C:\spij-ext-web\detallenorma\H51202" TargetMode="External"/><Relationship Id="rId1287" Type="http://schemas.openxmlformats.org/officeDocument/2006/relationships/hyperlink" Target="file:///C:\spij-ext-web\detallenorma\H36913" TargetMode="External"/><Relationship Id="rId2033" Type="http://schemas.openxmlformats.org/officeDocument/2006/relationships/hyperlink" Target="file:///C:\spij-ext-web\detallenorma\H35889" TargetMode="External"/><Relationship Id="rId2240" Type="http://schemas.openxmlformats.org/officeDocument/2006/relationships/hyperlink" Target="file:///C:\spij-ext-web\detallenorma\H34082" TargetMode="External"/><Relationship Id="rId2685" Type="http://schemas.openxmlformats.org/officeDocument/2006/relationships/hyperlink" Target="file:///C:\spij-ext-web\detallenorma\H54085" TargetMode="External"/><Relationship Id="rId212" Type="http://schemas.openxmlformats.org/officeDocument/2006/relationships/hyperlink" Target="file:///C:\spij-ext-web\detallenorma\H1372297" TargetMode="External"/><Relationship Id="rId657" Type="http://schemas.openxmlformats.org/officeDocument/2006/relationships/hyperlink" Target="file:///C:\spij-ext-web\detallenorma\H70713" TargetMode="External"/><Relationship Id="rId864" Type="http://schemas.openxmlformats.org/officeDocument/2006/relationships/hyperlink" Target="file:///C:\spij-ext-web\detallenorma\H62420" TargetMode="External"/><Relationship Id="rId1494" Type="http://schemas.openxmlformats.org/officeDocument/2006/relationships/hyperlink" Target="file:///C:\spij-ext-web\detallenorma\H38297" TargetMode="External"/><Relationship Id="rId1799" Type="http://schemas.openxmlformats.org/officeDocument/2006/relationships/hyperlink" Target="file:///C:\spij-ext-web\detallenorma\H50656" TargetMode="External"/><Relationship Id="rId2100" Type="http://schemas.openxmlformats.org/officeDocument/2006/relationships/hyperlink" Target="file:///C:\spij-ext-web\detallenorma\H35663" TargetMode="External"/><Relationship Id="rId2338" Type="http://schemas.openxmlformats.org/officeDocument/2006/relationships/hyperlink" Target="file:///C:\spij-ext-web\detallenorma\H34170" TargetMode="External"/><Relationship Id="rId2545" Type="http://schemas.openxmlformats.org/officeDocument/2006/relationships/hyperlink" Target="file:///C:\spij-ext-web\detallenorma\H50480" TargetMode="External"/><Relationship Id="rId517" Type="http://schemas.openxmlformats.org/officeDocument/2006/relationships/hyperlink" Target="file:///C:\spij-ext-web\detallenorma\H40709" TargetMode="External"/><Relationship Id="rId724" Type="http://schemas.openxmlformats.org/officeDocument/2006/relationships/hyperlink" Target="file:///C:\spij-ext-web\detallenorma\H35858" TargetMode="External"/><Relationship Id="rId931" Type="http://schemas.openxmlformats.org/officeDocument/2006/relationships/hyperlink" Target="file:///C:\spij-ext-web\detallenorma\H39825" TargetMode="External"/><Relationship Id="rId1147" Type="http://schemas.openxmlformats.org/officeDocument/2006/relationships/hyperlink" Target="file:///C:\spij-ext-web\detallenorma\H23461" TargetMode="External"/><Relationship Id="rId1354" Type="http://schemas.openxmlformats.org/officeDocument/2006/relationships/hyperlink" Target="file:///C:\spij-ext-web\detallenorma\H670546" TargetMode="External"/><Relationship Id="rId1561" Type="http://schemas.openxmlformats.org/officeDocument/2006/relationships/hyperlink" Target="file:///C:\spij-ext-web\detallenorma\H955917" TargetMode="External"/><Relationship Id="rId2405" Type="http://schemas.openxmlformats.org/officeDocument/2006/relationships/hyperlink" Target="file:///C:\spij-ext-web\detallenorma\H41256" TargetMode="External"/><Relationship Id="rId2612" Type="http://schemas.openxmlformats.org/officeDocument/2006/relationships/hyperlink" Target="file:///C:\spij-ext-web\detallenorma\H432174" TargetMode="External"/><Relationship Id="rId60" Type="http://schemas.openxmlformats.org/officeDocument/2006/relationships/hyperlink" Target="file:///C:\spij-ext-web\detallenorma\H1297964" TargetMode="External"/><Relationship Id="rId1007" Type="http://schemas.openxmlformats.org/officeDocument/2006/relationships/hyperlink" Target="file:///C:\spij-ext-web\detallenorma\H26925" TargetMode="External"/><Relationship Id="rId1214" Type="http://schemas.openxmlformats.org/officeDocument/2006/relationships/hyperlink" Target="file:///C:\spij-ext-web\detallenorma\H33672" TargetMode="External"/><Relationship Id="rId1421" Type="http://schemas.openxmlformats.org/officeDocument/2006/relationships/hyperlink" Target="file:///C:\spij-ext-web\detallenorma\H38169" TargetMode="External"/><Relationship Id="rId1659" Type="http://schemas.openxmlformats.org/officeDocument/2006/relationships/hyperlink" Target="file:///C:\spij-ext-web\detallenorma\H33714" TargetMode="External"/><Relationship Id="rId1866" Type="http://schemas.openxmlformats.org/officeDocument/2006/relationships/hyperlink" Target="file:///C:\spij-ext-web\detallenorma\H40048" TargetMode="External"/><Relationship Id="rId1519" Type="http://schemas.openxmlformats.org/officeDocument/2006/relationships/hyperlink" Target="file:///C:\spij-ext-web\detallenorma\H895257" TargetMode="External"/><Relationship Id="rId1726" Type="http://schemas.openxmlformats.org/officeDocument/2006/relationships/hyperlink" Target="file:///C:\spij-ext-web\detallenorma\H32223" TargetMode="External"/><Relationship Id="rId1933" Type="http://schemas.openxmlformats.org/officeDocument/2006/relationships/hyperlink" Target="file:///C:\spij-ext-web\detallenorma\H29147" TargetMode="External"/><Relationship Id="rId18" Type="http://schemas.openxmlformats.org/officeDocument/2006/relationships/hyperlink" Target="file:///C:\spij-ext-web\detallenorma\H1288461" TargetMode="External"/><Relationship Id="rId2195" Type="http://schemas.openxmlformats.org/officeDocument/2006/relationships/hyperlink" Target="file:///C:\spij-ext-web\detallenorma\H33757" TargetMode="External"/><Relationship Id="rId167" Type="http://schemas.openxmlformats.org/officeDocument/2006/relationships/hyperlink" Target="file:///C:\spij-ext-web\detallenorma\H1372297" TargetMode="External"/><Relationship Id="rId374" Type="http://schemas.openxmlformats.org/officeDocument/2006/relationships/hyperlink" Target="file:///C:\spij-ext-web\detallenorma\H35569" TargetMode="External"/><Relationship Id="rId581" Type="http://schemas.openxmlformats.org/officeDocument/2006/relationships/hyperlink" Target="file:///C:\spij-ext-web\detallenorma\H41082" TargetMode="External"/><Relationship Id="rId2055" Type="http://schemas.openxmlformats.org/officeDocument/2006/relationships/hyperlink" Target="file:///C:\spij-ext-web\detallenorma\H35078" TargetMode="External"/><Relationship Id="rId2262" Type="http://schemas.openxmlformats.org/officeDocument/2006/relationships/hyperlink" Target="file:///C:\spij-ext-web\detallenorma\H50022" TargetMode="External"/><Relationship Id="rId234" Type="http://schemas.openxmlformats.org/officeDocument/2006/relationships/hyperlink" Target="file:///C:\spij-ext-web\detallenorma\H1372297" TargetMode="External"/><Relationship Id="rId679" Type="http://schemas.openxmlformats.org/officeDocument/2006/relationships/hyperlink" Target="file:///C:\spij-ext-web\detallenorma\H62376" TargetMode="External"/><Relationship Id="rId886" Type="http://schemas.openxmlformats.org/officeDocument/2006/relationships/hyperlink" Target="file:///C:\spij-ext-web\detallenorma\H58441" TargetMode="External"/><Relationship Id="rId2567" Type="http://schemas.openxmlformats.org/officeDocument/2006/relationships/hyperlink" Target="file:///C:\spij-ext-web\detallenorma\H32214" TargetMode="External"/><Relationship Id="rId2" Type="http://schemas.openxmlformats.org/officeDocument/2006/relationships/settings" Target="settings.xml"/><Relationship Id="rId441" Type="http://schemas.openxmlformats.org/officeDocument/2006/relationships/hyperlink" Target="file:///C:\spij-ext-web\detallenorma\H36411" TargetMode="External"/><Relationship Id="rId539" Type="http://schemas.openxmlformats.org/officeDocument/2006/relationships/hyperlink" Target="file:///C:\spij-ext-web\detallenorma\H38405" TargetMode="External"/><Relationship Id="rId746" Type="http://schemas.openxmlformats.org/officeDocument/2006/relationships/hyperlink" Target="file:///C:\spij-ext-web\detallenorma\H35403" TargetMode="External"/><Relationship Id="rId1071" Type="http://schemas.openxmlformats.org/officeDocument/2006/relationships/hyperlink" Target="file:///C:\spij-ext-web\detallenorma\H51890" TargetMode="External"/><Relationship Id="rId1169" Type="http://schemas.openxmlformats.org/officeDocument/2006/relationships/hyperlink" Target="file:///C:\spij-ext-web\detallenorma\H37198" TargetMode="External"/><Relationship Id="rId1376" Type="http://schemas.openxmlformats.org/officeDocument/2006/relationships/hyperlink" Target="file:///C:\spij-ext-web\detallenorma\H38952" TargetMode="External"/><Relationship Id="rId1583" Type="http://schemas.openxmlformats.org/officeDocument/2006/relationships/hyperlink" Target="file:///C:\spij-ext-web\detallenorma\H1012286" TargetMode="External"/><Relationship Id="rId2122" Type="http://schemas.openxmlformats.org/officeDocument/2006/relationships/hyperlink" Target="file:///C:\spij-ext-web\detallenorma\H41180" TargetMode="External"/><Relationship Id="rId2427" Type="http://schemas.openxmlformats.org/officeDocument/2006/relationships/hyperlink" Target="file:///C:\spij-ext-web\detallenorma\H35473" TargetMode="External"/><Relationship Id="rId301" Type="http://schemas.openxmlformats.org/officeDocument/2006/relationships/hyperlink" Target="file:///C:\spij-ext-web\detallenorma\H767331" TargetMode="External"/><Relationship Id="rId953" Type="http://schemas.openxmlformats.org/officeDocument/2006/relationships/hyperlink" Target="file:///C:\spij-ext-web\detallenorma\H55848" TargetMode="External"/><Relationship Id="rId1029" Type="http://schemas.openxmlformats.org/officeDocument/2006/relationships/hyperlink" Target="file:///C:\spij-ext-web\detallenorma\H39825" TargetMode="External"/><Relationship Id="rId1236" Type="http://schemas.openxmlformats.org/officeDocument/2006/relationships/hyperlink" Target="file:///C:\spij-ext-web\detallenorma\H39307" TargetMode="External"/><Relationship Id="rId1790" Type="http://schemas.openxmlformats.org/officeDocument/2006/relationships/hyperlink" Target="file:///C:\spij-ext-web\detallenorma\H50469" TargetMode="External"/><Relationship Id="rId1888" Type="http://schemas.openxmlformats.org/officeDocument/2006/relationships/hyperlink" Target="file:///C:\spij-ext-web\detallenorma\H55166" TargetMode="External"/><Relationship Id="rId2634" Type="http://schemas.openxmlformats.org/officeDocument/2006/relationships/hyperlink" Target="file:///C:\spij-ext-web\detallenorma\H670408" TargetMode="External"/><Relationship Id="rId82" Type="http://schemas.openxmlformats.org/officeDocument/2006/relationships/hyperlink" Target="file:///C:\spij-ext-web\detallenorma\H888897" TargetMode="External"/><Relationship Id="rId606" Type="http://schemas.openxmlformats.org/officeDocument/2006/relationships/hyperlink" Target="file:///C:\spij-ext-web\detallenorma\H35361" TargetMode="External"/><Relationship Id="rId813" Type="http://schemas.openxmlformats.org/officeDocument/2006/relationships/hyperlink" Target="file:///C:\spij-ext-web\detallenorma\H24798" TargetMode="External"/><Relationship Id="rId1443" Type="http://schemas.openxmlformats.org/officeDocument/2006/relationships/hyperlink" Target="file:///C:\spij-ext-web\detallenorma\H40727" TargetMode="External"/><Relationship Id="rId1650" Type="http://schemas.openxmlformats.org/officeDocument/2006/relationships/hyperlink" Target="file:///C:\spij-ext-web\detallenorma\H70728" TargetMode="External"/><Relationship Id="rId1748" Type="http://schemas.openxmlformats.org/officeDocument/2006/relationships/hyperlink" Target="file:///C:\spij-ext-web\detallenorma\H40876" TargetMode="External"/><Relationship Id="rId1303" Type="http://schemas.openxmlformats.org/officeDocument/2006/relationships/hyperlink" Target="file:///C:\spij-ext-web\detallenorma\H34216" TargetMode="External"/><Relationship Id="rId1510" Type="http://schemas.openxmlformats.org/officeDocument/2006/relationships/hyperlink" Target="file:///C:\spij-ext-web\detallenorma\H50355" TargetMode="External"/><Relationship Id="rId1955" Type="http://schemas.openxmlformats.org/officeDocument/2006/relationships/hyperlink" Target="file:///C:\spij-ext-web\detallenorma\H36918" TargetMode="External"/><Relationship Id="rId1608" Type="http://schemas.openxmlformats.org/officeDocument/2006/relationships/hyperlink" Target="file:///C:\spij-ext-web\detallenorma\H57908" TargetMode="External"/><Relationship Id="rId1815" Type="http://schemas.openxmlformats.org/officeDocument/2006/relationships/hyperlink" Target="file:///C:\spij-ext-web\detallenorma\H35474" TargetMode="External"/><Relationship Id="rId189" Type="http://schemas.openxmlformats.org/officeDocument/2006/relationships/hyperlink" Target="file:///C:\spij-ext-web\detallenorma\H1372297" TargetMode="External"/><Relationship Id="rId396" Type="http://schemas.openxmlformats.org/officeDocument/2006/relationships/hyperlink" Target="file:///C:\spij-ext-web\detallenorma\H939489" TargetMode="External"/><Relationship Id="rId2077" Type="http://schemas.openxmlformats.org/officeDocument/2006/relationships/hyperlink" Target="file:///C:\spij-ext-web\detallenorma\H57911" TargetMode="External"/><Relationship Id="rId2284" Type="http://schemas.openxmlformats.org/officeDocument/2006/relationships/hyperlink" Target="file:///C:\spij-ext-web\detallenorma\H49878" TargetMode="External"/><Relationship Id="rId2491" Type="http://schemas.openxmlformats.org/officeDocument/2006/relationships/hyperlink" Target="file:///C:\spij-ext-web\detallenorma\H58179" TargetMode="External"/><Relationship Id="rId256" Type="http://schemas.openxmlformats.org/officeDocument/2006/relationships/hyperlink" Target="file:///C:\spij-ext-web\detallenorma\H1233404" TargetMode="External"/><Relationship Id="rId463" Type="http://schemas.openxmlformats.org/officeDocument/2006/relationships/hyperlink" Target="file:///C:\spij-ext-web\detallenorma\H38429" TargetMode="External"/><Relationship Id="rId670" Type="http://schemas.openxmlformats.org/officeDocument/2006/relationships/hyperlink" Target="file:///C:\spij-ext-web\detallenorma\H672045" TargetMode="External"/><Relationship Id="rId1093" Type="http://schemas.openxmlformats.org/officeDocument/2006/relationships/hyperlink" Target="file:///C:\spij-ext-web\detallenorma\H979403" TargetMode="External"/><Relationship Id="rId2144" Type="http://schemas.openxmlformats.org/officeDocument/2006/relationships/hyperlink" Target="file:///C:\spij-ext-web\detallenorma\H49845" TargetMode="External"/><Relationship Id="rId2351" Type="http://schemas.openxmlformats.org/officeDocument/2006/relationships/hyperlink" Target="file:///C:\spij-ext-web\detallenorma\H39198" TargetMode="External"/><Relationship Id="rId2589" Type="http://schemas.openxmlformats.org/officeDocument/2006/relationships/hyperlink" Target="file:///C:\spij-ext-web\detallenorma\H1046519" TargetMode="External"/><Relationship Id="rId116" Type="http://schemas.openxmlformats.org/officeDocument/2006/relationships/hyperlink" Target="file:///C:\spij-ext-web\detallenorma\H1372297" TargetMode="External"/><Relationship Id="rId323" Type="http://schemas.openxmlformats.org/officeDocument/2006/relationships/hyperlink" Target="file:///C:\spij-ext-web\detallenorma\H62367" TargetMode="External"/><Relationship Id="rId530" Type="http://schemas.openxmlformats.org/officeDocument/2006/relationships/hyperlink" Target="file:///C:\spij-ext-web\detallenorma\H34779" TargetMode="External"/><Relationship Id="rId768" Type="http://schemas.openxmlformats.org/officeDocument/2006/relationships/hyperlink" Target="file:///C:\spij-ext-web\detallenorma\H70453" TargetMode="External"/><Relationship Id="rId975" Type="http://schemas.openxmlformats.org/officeDocument/2006/relationships/hyperlink" Target="file:///C:\spij-ext-web\detallenorma\H26925" TargetMode="External"/><Relationship Id="rId1160" Type="http://schemas.openxmlformats.org/officeDocument/2006/relationships/hyperlink" Target="file:///C:\spij-ext-web\detallenorma\H50396" TargetMode="External"/><Relationship Id="rId1398" Type="http://schemas.openxmlformats.org/officeDocument/2006/relationships/hyperlink" Target="file:///C:\spij-ext-web\detallenorma\H49914" TargetMode="External"/><Relationship Id="rId2004" Type="http://schemas.openxmlformats.org/officeDocument/2006/relationships/hyperlink" Target="file:///C:\spij-ext-web\detallenorma\H35390" TargetMode="External"/><Relationship Id="rId2211" Type="http://schemas.openxmlformats.org/officeDocument/2006/relationships/hyperlink" Target="file:///C:\spij-ext-web\detallenorma\H49913" TargetMode="External"/><Relationship Id="rId2449" Type="http://schemas.openxmlformats.org/officeDocument/2006/relationships/hyperlink" Target="file:///C:\spij-ext-web\detallenorma\H36918" TargetMode="External"/><Relationship Id="rId2656" Type="http://schemas.openxmlformats.org/officeDocument/2006/relationships/hyperlink" Target="file:///C:\spij-ext-web\detallenorma\H958376" TargetMode="External"/><Relationship Id="rId628" Type="http://schemas.openxmlformats.org/officeDocument/2006/relationships/hyperlink" Target="file:///C:\spij-ext-web\detallenorma\H40027" TargetMode="External"/><Relationship Id="rId835" Type="http://schemas.openxmlformats.org/officeDocument/2006/relationships/hyperlink" Target="file:///C:\spij-ext-web\detallenorma\H54085" TargetMode="External"/><Relationship Id="rId1258" Type="http://schemas.openxmlformats.org/officeDocument/2006/relationships/hyperlink" Target="file:///C:\spij-ext-web\detallenorma\H50818" TargetMode="External"/><Relationship Id="rId1465" Type="http://schemas.openxmlformats.org/officeDocument/2006/relationships/hyperlink" Target="file:///C:\spij-ext-web\detallenorma\H39058" TargetMode="External"/><Relationship Id="rId1672" Type="http://schemas.openxmlformats.org/officeDocument/2006/relationships/hyperlink" Target="file:///C:\spij-ext-web\detallenorma\H41180" TargetMode="External"/><Relationship Id="rId2309" Type="http://schemas.openxmlformats.org/officeDocument/2006/relationships/hyperlink" Target="file:///C:\spij-ext-web\detallenorma\H35390" TargetMode="External"/><Relationship Id="rId2516" Type="http://schemas.openxmlformats.org/officeDocument/2006/relationships/hyperlink" Target="file:///C:\spij-ext-web\detallenorma\H50643" TargetMode="External"/><Relationship Id="rId1020" Type="http://schemas.openxmlformats.org/officeDocument/2006/relationships/hyperlink" Target="file:///C:\spij-ext-web\detallenorma\H55154" TargetMode="External"/><Relationship Id="rId1118" Type="http://schemas.openxmlformats.org/officeDocument/2006/relationships/hyperlink" Target="file:///C:\spij-ext-web\detallenorma\H39769" TargetMode="External"/><Relationship Id="rId1325" Type="http://schemas.openxmlformats.org/officeDocument/2006/relationships/hyperlink" Target="file:///C:\spij-ext-web\detallenorma\H34208" TargetMode="External"/><Relationship Id="rId1532" Type="http://schemas.openxmlformats.org/officeDocument/2006/relationships/hyperlink" Target="file:///C:\spij-ext-web\detallenorma\H38109" TargetMode="External"/><Relationship Id="rId1977" Type="http://schemas.openxmlformats.org/officeDocument/2006/relationships/hyperlink" Target="file:///C:\spij-ext-web\detallenorma\H49849" TargetMode="External"/><Relationship Id="rId902" Type="http://schemas.openxmlformats.org/officeDocument/2006/relationships/hyperlink" Target="file:///C:\spij-ext-web\detallenorma\H55848" TargetMode="External"/><Relationship Id="rId1837" Type="http://schemas.openxmlformats.org/officeDocument/2006/relationships/hyperlink" Target="file:///C:\spij-ext-web\detallenorma\H70453" TargetMode="External"/><Relationship Id="rId31" Type="http://schemas.openxmlformats.org/officeDocument/2006/relationships/hyperlink" Target="file:///C:\spij-ext-web\detallenorma\H682678" TargetMode="External"/><Relationship Id="rId2099" Type="http://schemas.openxmlformats.org/officeDocument/2006/relationships/hyperlink" Target="file:///C:\spij-ext-web\detallenorma\H41185" TargetMode="External"/><Relationship Id="rId180" Type="http://schemas.openxmlformats.org/officeDocument/2006/relationships/hyperlink" Target="file:///C:\spij-ext-web\detallenorma\H1372297" TargetMode="External"/><Relationship Id="rId278" Type="http://schemas.openxmlformats.org/officeDocument/2006/relationships/hyperlink" Target="file:///C:\spij-ext-web\detallenorma\H1372297" TargetMode="External"/><Relationship Id="rId1904" Type="http://schemas.openxmlformats.org/officeDocument/2006/relationships/hyperlink" Target="file:///C:\spij-ext-web\detallenorma\H55171" TargetMode="External"/><Relationship Id="rId485" Type="http://schemas.openxmlformats.org/officeDocument/2006/relationships/hyperlink" Target="file:///C:\spij-ext-web\detallenorma\H34212" TargetMode="External"/><Relationship Id="rId692" Type="http://schemas.openxmlformats.org/officeDocument/2006/relationships/hyperlink" Target="file:///C:\spij-ext-web\detallenorma\H35884" TargetMode="External"/><Relationship Id="rId2166" Type="http://schemas.openxmlformats.org/officeDocument/2006/relationships/hyperlink" Target="file:///C:\spij-ext-web\detallenorma\H36411" TargetMode="External"/><Relationship Id="rId2373" Type="http://schemas.openxmlformats.org/officeDocument/2006/relationships/hyperlink" Target="file:///C:\spij-ext-web\detallenorma\H40031" TargetMode="External"/><Relationship Id="rId2580" Type="http://schemas.openxmlformats.org/officeDocument/2006/relationships/hyperlink" Target="file:///C:\spij-ext-web\detallenorma\H33155" TargetMode="External"/><Relationship Id="rId138" Type="http://schemas.openxmlformats.org/officeDocument/2006/relationships/hyperlink" Target="file:///C:\spij-ext-web\detallenorma\H1248250" TargetMode="External"/><Relationship Id="rId345" Type="http://schemas.openxmlformats.org/officeDocument/2006/relationships/hyperlink" Target="file:///C:\spij-ext-web\detallenorma\H40319" TargetMode="External"/><Relationship Id="rId552" Type="http://schemas.openxmlformats.org/officeDocument/2006/relationships/hyperlink" Target="file:///C:\spij-ext-web\detallenorma\H50951" TargetMode="External"/><Relationship Id="rId997" Type="http://schemas.openxmlformats.org/officeDocument/2006/relationships/hyperlink" Target="file:///C:\spij-ext-web\detallenorma\H55276" TargetMode="External"/><Relationship Id="rId1182" Type="http://schemas.openxmlformats.org/officeDocument/2006/relationships/hyperlink" Target="file:///C:\spij-ext-web\detallenorma\H41082" TargetMode="External"/><Relationship Id="rId2026" Type="http://schemas.openxmlformats.org/officeDocument/2006/relationships/hyperlink" Target="file:///C:\spij-ext-web\detallenorma\H23462" TargetMode="External"/><Relationship Id="rId2233" Type="http://schemas.openxmlformats.org/officeDocument/2006/relationships/hyperlink" Target="file:///C:\spij-ext-web\detallenorma\H35361" TargetMode="External"/><Relationship Id="rId2440" Type="http://schemas.openxmlformats.org/officeDocument/2006/relationships/hyperlink" Target="file:///C:\spij-ext-web\detallenorma\H37760" TargetMode="External"/><Relationship Id="rId2678" Type="http://schemas.openxmlformats.org/officeDocument/2006/relationships/hyperlink" Target="file:///C:\spij-ext-web\detallenorma\H845702" TargetMode="External"/><Relationship Id="rId205" Type="http://schemas.openxmlformats.org/officeDocument/2006/relationships/hyperlink" Target="file:///C:\spij-ext-web\detallenorma\H1297964" TargetMode="External"/><Relationship Id="rId412" Type="http://schemas.openxmlformats.org/officeDocument/2006/relationships/hyperlink" Target="file:///C:\spij-ext-web\detallenorma\H1253096" TargetMode="External"/><Relationship Id="rId857" Type="http://schemas.openxmlformats.org/officeDocument/2006/relationships/hyperlink" Target="file:///C:\spij-ext-web\detallenorma\H33155" TargetMode="External"/><Relationship Id="rId1042" Type="http://schemas.openxmlformats.org/officeDocument/2006/relationships/hyperlink" Target="file:///C:\spij-ext-web\detallenorma\H59919" TargetMode="External"/><Relationship Id="rId1487" Type="http://schemas.openxmlformats.org/officeDocument/2006/relationships/hyperlink" Target="file:///C:\spij-ext-web\detallenorma\H39063" TargetMode="External"/><Relationship Id="rId1694" Type="http://schemas.openxmlformats.org/officeDocument/2006/relationships/hyperlink" Target="file:///C:\spij-ext-web\detallenorma\H38634" TargetMode="External"/><Relationship Id="rId2300" Type="http://schemas.openxmlformats.org/officeDocument/2006/relationships/hyperlink" Target="file:///C:\spij-ext-web\detallenorma\H35388" TargetMode="External"/><Relationship Id="rId2538" Type="http://schemas.openxmlformats.org/officeDocument/2006/relationships/hyperlink" Target="file:///C:\spij-ext-web\detallenorma\H25012" TargetMode="External"/><Relationship Id="rId717" Type="http://schemas.openxmlformats.org/officeDocument/2006/relationships/hyperlink" Target="file:///C:\spij-ext-web\detallenorma\H35883" TargetMode="External"/><Relationship Id="rId924" Type="http://schemas.openxmlformats.org/officeDocument/2006/relationships/hyperlink" Target="file:///C:\spij-ext-web\detallenorma\H26913" TargetMode="External"/><Relationship Id="rId1347" Type="http://schemas.openxmlformats.org/officeDocument/2006/relationships/hyperlink" Target="file:///C:\spij-ext-web\detallenorma\H36916" TargetMode="External"/><Relationship Id="rId1554" Type="http://schemas.openxmlformats.org/officeDocument/2006/relationships/hyperlink" Target="file:///C:\spij-ext-web\detallenorma\H40037" TargetMode="External"/><Relationship Id="rId1761" Type="http://schemas.openxmlformats.org/officeDocument/2006/relationships/hyperlink" Target="file:///C:\spij-ext-web\detallenorma\H35383" TargetMode="External"/><Relationship Id="rId1999" Type="http://schemas.openxmlformats.org/officeDocument/2006/relationships/hyperlink" Target="file:///C:\spij-ext-web\detallenorma\H49482" TargetMode="External"/><Relationship Id="rId2605" Type="http://schemas.openxmlformats.org/officeDocument/2006/relationships/hyperlink" Target="file:///C:\spij-ext-web\detallenorma\H431602" TargetMode="External"/><Relationship Id="rId53" Type="http://schemas.openxmlformats.org/officeDocument/2006/relationships/hyperlink" Target="file:///C:\spij-ext-web\detallenorma\H682678" TargetMode="External"/><Relationship Id="rId1207" Type="http://schemas.openxmlformats.org/officeDocument/2006/relationships/hyperlink" Target="file:///C:\spij-ext-web\detallenorma\H805298" TargetMode="External"/><Relationship Id="rId1414" Type="http://schemas.openxmlformats.org/officeDocument/2006/relationships/hyperlink" Target="file:///C:\spij-ext-web\detallenorma\H38159" TargetMode="External"/><Relationship Id="rId1621" Type="http://schemas.openxmlformats.org/officeDocument/2006/relationships/hyperlink" Target="file:///C:\spij-ext-web\detallenorma\H39552" TargetMode="External"/><Relationship Id="rId1859" Type="http://schemas.openxmlformats.org/officeDocument/2006/relationships/hyperlink" Target="file:///C:\spij-ext-web\detallenorma\H38303" TargetMode="External"/><Relationship Id="rId1719" Type="http://schemas.openxmlformats.org/officeDocument/2006/relationships/hyperlink" Target="file:///C:\spij-ext-web\detallenorma\H59911" TargetMode="External"/><Relationship Id="rId1926" Type="http://schemas.openxmlformats.org/officeDocument/2006/relationships/hyperlink" Target="file:///C:\spij-ext-web\detallenorma\H38696" TargetMode="External"/><Relationship Id="rId2090" Type="http://schemas.openxmlformats.org/officeDocument/2006/relationships/hyperlink" Target="file:///C:\spij-ext-web\detallenorma\H22721" TargetMode="External"/><Relationship Id="rId2188" Type="http://schemas.openxmlformats.org/officeDocument/2006/relationships/hyperlink" Target="file:///C:\spij-ext-web\detallenorma\H50813" TargetMode="External"/><Relationship Id="rId2395" Type="http://schemas.openxmlformats.org/officeDocument/2006/relationships/hyperlink" Target="file:///C:\spij-ext-web\detallenorma\H50075" TargetMode="External"/><Relationship Id="rId367" Type="http://schemas.openxmlformats.org/officeDocument/2006/relationships/hyperlink" Target="file:///C:\spij-ext-web\detallenorma\H35696" TargetMode="External"/><Relationship Id="rId574" Type="http://schemas.openxmlformats.org/officeDocument/2006/relationships/hyperlink" Target="file:///C:\spij-ext-web\detallenorma\H38300" TargetMode="External"/><Relationship Id="rId2048" Type="http://schemas.openxmlformats.org/officeDocument/2006/relationships/hyperlink" Target="file:///C:\spij-ext-web\detallenorma\H50355" TargetMode="External"/><Relationship Id="rId2255" Type="http://schemas.openxmlformats.org/officeDocument/2006/relationships/hyperlink" Target="file:///C:\spij-ext-web\detallenorma\H34083" TargetMode="External"/><Relationship Id="rId227" Type="http://schemas.openxmlformats.org/officeDocument/2006/relationships/hyperlink" Target="file:///C:\spij-ext-web\detallenorma\H1294889" TargetMode="External"/><Relationship Id="rId781" Type="http://schemas.openxmlformats.org/officeDocument/2006/relationships/hyperlink" Target="file:///C:\spij-ext-web\detallenorma\H1099592" TargetMode="External"/><Relationship Id="rId879" Type="http://schemas.openxmlformats.org/officeDocument/2006/relationships/hyperlink" Target="file:///C:\spij-ext-web\detallenorma\H51851" TargetMode="External"/><Relationship Id="rId2462" Type="http://schemas.openxmlformats.org/officeDocument/2006/relationships/hyperlink" Target="file:///C:\spij-ext-web\detallenorma\H54986" TargetMode="External"/><Relationship Id="rId434" Type="http://schemas.openxmlformats.org/officeDocument/2006/relationships/hyperlink" Target="file:///C:\spij-ext-web\detallenorma\H39303" TargetMode="External"/><Relationship Id="rId641" Type="http://schemas.openxmlformats.org/officeDocument/2006/relationships/hyperlink" Target="file:///C:\spij-ext-web\detallenorma\H40048" TargetMode="External"/><Relationship Id="rId739" Type="http://schemas.openxmlformats.org/officeDocument/2006/relationships/hyperlink" Target="file:///C:\spij-ext-web\detallenorma\H41182" TargetMode="External"/><Relationship Id="rId1064" Type="http://schemas.openxmlformats.org/officeDocument/2006/relationships/hyperlink" Target="file:///C:\spij-ext-web\detallenorma\H54834" TargetMode="External"/><Relationship Id="rId1271" Type="http://schemas.openxmlformats.org/officeDocument/2006/relationships/hyperlink" Target="file:///C:\spij-ext-web\detallenorma\H41214" TargetMode="External"/><Relationship Id="rId1369" Type="http://schemas.openxmlformats.org/officeDocument/2006/relationships/hyperlink" Target="file:///C:\spij-ext-web\detallenorma\H956267" TargetMode="External"/><Relationship Id="rId1576" Type="http://schemas.openxmlformats.org/officeDocument/2006/relationships/hyperlink" Target="file:///C:\spij-ext-web\detallenorma\H37302" TargetMode="External"/><Relationship Id="rId2115" Type="http://schemas.openxmlformats.org/officeDocument/2006/relationships/hyperlink" Target="file:///C:\spij-ext-web\detallenorma\H49829" TargetMode="External"/><Relationship Id="rId2322" Type="http://schemas.openxmlformats.org/officeDocument/2006/relationships/hyperlink" Target="file:///C:\spij-ext-web\detallenorma\H40615" TargetMode="External"/><Relationship Id="rId501" Type="http://schemas.openxmlformats.org/officeDocument/2006/relationships/hyperlink" Target="file:///C:\spij-ext-web\detallenorma\H36095" TargetMode="External"/><Relationship Id="rId946" Type="http://schemas.openxmlformats.org/officeDocument/2006/relationships/hyperlink" Target="file:///C:\spij-ext-web\detallenorma\H57907" TargetMode="External"/><Relationship Id="rId1131" Type="http://schemas.openxmlformats.org/officeDocument/2006/relationships/hyperlink" Target="file:///C:\spij-ext-web\detallenorma\H39990" TargetMode="External"/><Relationship Id="rId1229" Type="http://schemas.openxmlformats.org/officeDocument/2006/relationships/hyperlink" Target="file:///C:\spij-ext-web\detallenorma\H50348" TargetMode="External"/><Relationship Id="rId1783" Type="http://schemas.openxmlformats.org/officeDocument/2006/relationships/hyperlink" Target="file:///C:\spij-ext-web\detallenorma\H53778" TargetMode="External"/><Relationship Id="rId1990" Type="http://schemas.openxmlformats.org/officeDocument/2006/relationships/hyperlink" Target="file:///C:\spij-ext-web\detallenorma\H36600" TargetMode="External"/><Relationship Id="rId2627" Type="http://schemas.openxmlformats.org/officeDocument/2006/relationships/hyperlink" Target="file:///C:\spij-ext-web\detallenorma\H62420" TargetMode="External"/><Relationship Id="rId75" Type="http://schemas.openxmlformats.org/officeDocument/2006/relationships/hyperlink" Target="file:///C:\spij-ext-web\detallenorma\H1288458" TargetMode="External"/><Relationship Id="rId806" Type="http://schemas.openxmlformats.org/officeDocument/2006/relationships/hyperlink" Target="file:///C:\spij-ext-web\detallenorma\H40048" TargetMode="External"/><Relationship Id="rId1436" Type="http://schemas.openxmlformats.org/officeDocument/2006/relationships/hyperlink" Target="file:///C:\spij-ext-web\detallenorma\H37605" TargetMode="External"/><Relationship Id="rId1643" Type="http://schemas.openxmlformats.org/officeDocument/2006/relationships/hyperlink" Target="file:///C:\spij-ext-web\detallenorma\H40816" TargetMode="External"/><Relationship Id="rId1850" Type="http://schemas.openxmlformats.org/officeDocument/2006/relationships/hyperlink" Target="file:///C:\spij-ext-web\detallenorma\H50285" TargetMode="External"/><Relationship Id="rId1503" Type="http://schemas.openxmlformats.org/officeDocument/2006/relationships/hyperlink" Target="file:///C:\spij-ext-web\detallenorma\H38304" TargetMode="External"/><Relationship Id="rId1710" Type="http://schemas.openxmlformats.org/officeDocument/2006/relationships/hyperlink" Target="file:///C:\spij-ext-web\detallenorma\H39775" TargetMode="External"/><Relationship Id="rId1948" Type="http://schemas.openxmlformats.org/officeDocument/2006/relationships/hyperlink" Target="file:///C:\spij-ext-web\detallenorma\H33373" TargetMode="External"/><Relationship Id="rId291" Type="http://schemas.openxmlformats.org/officeDocument/2006/relationships/hyperlink" Target="file:///C:\spij-ext-web\detallenorma\H1270453" TargetMode="External"/><Relationship Id="rId1808" Type="http://schemas.openxmlformats.org/officeDocument/2006/relationships/hyperlink" Target="file:///C:\spij-ext-web\detallenorma\H37744" TargetMode="External"/><Relationship Id="rId151" Type="http://schemas.openxmlformats.org/officeDocument/2006/relationships/hyperlink" Target="file:///C:\spij-ext-web\detallenorma\H1372297" TargetMode="External"/><Relationship Id="rId389" Type="http://schemas.openxmlformats.org/officeDocument/2006/relationships/hyperlink" Target="file:///C:\spij-ext-web\detallenorma\H35670" TargetMode="External"/><Relationship Id="rId596" Type="http://schemas.openxmlformats.org/officeDocument/2006/relationships/hyperlink" Target="file:///C:\spij-ext-web\detallenorma\H917090" TargetMode="External"/><Relationship Id="rId2277" Type="http://schemas.openxmlformats.org/officeDocument/2006/relationships/hyperlink" Target="file:///C:\spij-ext-web\detallenorma\H38169" TargetMode="External"/><Relationship Id="rId2484" Type="http://schemas.openxmlformats.org/officeDocument/2006/relationships/hyperlink" Target="file:///C:\spij-ext-web\detallenorma\H47587" TargetMode="External"/><Relationship Id="rId2691" Type="http://schemas.openxmlformats.org/officeDocument/2006/relationships/hyperlink" Target="file:///C:\spij-ext-web\detallenorma\H881939" TargetMode="External"/><Relationship Id="rId249" Type="http://schemas.openxmlformats.org/officeDocument/2006/relationships/hyperlink" Target="file:///C:\spij-ext-web\detallenorma\H1225781" TargetMode="External"/><Relationship Id="rId456" Type="http://schemas.openxmlformats.org/officeDocument/2006/relationships/hyperlink" Target="file:///C:\spij-ext-web\detallenorma\H22378" TargetMode="External"/><Relationship Id="rId663" Type="http://schemas.openxmlformats.org/officeDocument/2006/relationships/hyperlink" Target="file:///C:\spij-ext-web\detallenorma\H63827" TargetMode="External"/><Relationship Id="rId870" Type="http://schemas.openxmlformats.org/officeDocument/2006/relationships/hyperlink" Target="file:///C:\spij-ext-web\detallenorma\H880416" TargetMode="External"/><Relationship Id="rId1086" Type="http://schemas.openxmlformats.org/officeDocument/2006/relationships/hyperlink" Target="file:///C:\spij-ext-web\detallenorma\H1221236" TargetMode="External"/><Relationship Id="rId1293" Type="http://schemas.openxmlformats.org/officeDocument/2006/relationships/hyperlink" Target="file:///C:\spij-ext-web\detallenorma\H22551" TargetMode="External"/><Relationship Id="rId2137" Type="http://schemas.openxmlformats.org/officeDocument/2006/relationships/hyperlink" Target="file:///C:\spij-ext-web\detallenorma\H38595" TargetMode="External"/><Relationship Id="rId2344" Type="http://schemas.openxmlformats.org/officeDocument/2006/relationships/hyperlink" Target="file:///C:\spij-ext-web\detallenorma\H50203" TargetMode="External"/><Relationship Id="rId2551" Type="http://schemas.openxmlformats.org/officeDocument/2006/relationships/hyperlink" Target="file:///C:\spij-ext-web\detallenorma\H37422" TargetMode="External"/><Relationship Id="rId109" Type="http://schemas.openxmlformats.org/officeDocument/2006/relationships/hyperlink" Target="file:///C:\spij-ext-web\detallenorma\H1372297" TargetMode="External"/><Relationship Id="rId316" Type="http://schemas.openxmlformats.org/officeDocument/2006/relationships/hyperlink" Target="file:///C:\spij-ext-web\detallenorma\H993469" TargetMode="External"/><Relationship Id="rId523" Type="http://schemas.openxmlformats.org/officeDocument/2006/relationships/hyperlink" Target="file:///C:\spij-ext-web\detallenorma\H34915" TargetMode="External"/><Relationship Id="rId968" Type="http://schemas.openxmlformats.org/officeDocument/2006/relationships/hyperlink" Target="file:///C:\spij-ext-web\detallenorma\H55171" TargetMode="External"/><Relationship Id="rId1153" Type="http://schemas.openxmlformats.org/officeDocument/2006/relationships/hyperlink" Target="file:///C:\spij-ext-web\detallenorma\H38930" TargetMode="External"/><Relationship Id="rId1598" Type="http://schemas.openxmlformats.org/officeDocument/2006/relationships/hyperlink" Target="file:///C:\spij-ext-web\detallenorma\H24619" TargetMode="External"/><Relationship Id="rId2204" Type="http://schemas.openxmlformats.org/officeDocument/2006/relationships/hyperlink" Target="file:///C:\spij-ext-web\detallenorma\H59761" TargetMode="External"/><Relationship Id="rId2649" Type="http://schemas.openxmlformats.org/officeDocument/2006/relationships/hyperlink" Target="file:///C:\spij-ext-web\detallenorma\H669799" TargetMode="External"/><Relationship Id="rId97" Type="http://schemas.openxmlformats.org/officeDocument/2006/relationships/hyperlink" Target="file:///C:\spij-ext-web\detallenorma\H1394244" TargetMode="External"/><Relationship Id="rId730" Type="http://schemas.openxmlformats.org/officeDocument/2006/relationships/hyperlink" Target="file:///C:\spij-ext-web\detallenorma\H51230" TargetMode="External"/><Relationship Id="rId828" Type="http://schemas.openxmlformats.org/officeDocument/2006/relationships/hyperlink" Target="file:///C:\spij-ext-web\detallenorma\H59408" TargetMode="External"/><Relationship Id="rId1013" Type="http://schemas.openxmlformats.org/officeDocument/2006/relationships/hyperlink" Target="file:///C:\spij-ext-web\detallenorma\H55151" TargetMode="External"/><Relationship Id="rId1360" Type="http://schemas.openxmlformats.org/officeDocument/2006/relationships/hyperlink" Target="file:///C:\spij-ext-web\detallenorma\H853324" TargetMode="External"/><Relationship Id="rId1458" Type="http://schemas.openxmlformats.org/officeDocument/2006/relationships/hyperlink" Target="file:///C:\spij-ext-web\detallenorma\H38235" TargetMode="External"/><Relationship Id="rId1665" Type="http://schemas.openxmlformats.org/officeDocument/2006/relationships/hyperlink" Target="file:///C:\spij-ext-web\detallenorma\H51202" TargetMode="External"/><Relationship Id="rId1872" Type="http://schemas.openxmlformats.org/officeDocument/2006/relationships/hyperlink" Target="file:///C:\spij-ext-web\detallenorma\H34222" TargetMode="External"/><Relationship Id="rId2411" Type="http://schemas.openxmlformats.org/officeDocument/2006/relationships/hyperlink" Target="file:///C:\spij-ext-web\detallenorma\H39058" TargetMode="External"/><Relationship Id="rId2509" Type="http://schemas.openxmlformats.org/officeDocument/2006/relationships/hyperlink" Target="file:///C:\spij-ext-web\detallenorma\H41082" TargetMode="External"/><Relationship Id="rId1220" Type="http://schemas.openxmlformats.org/officeDocument/2006/relationships/hyperlink" Target="file:///C:\spij-ext-web\detallenorma\H50989" TargetMode="External"/><Relationship Id="rId1318" Type="http://schemas.openxmlformats.org/officeDocument/2006/relationships/hyperlink" Target="file:///C:\spij-ext-web\detallenorma\H22396" TargetMode="External"/><Relationship Id="rId1525" Type="http://schemas.openxmlformats.org/officeDocument/2006/relationships/hyperlink" Target="file:///C:\spij-ext-web\detallenorma\H50818" TargetMode="External"/><Relationship Id="rId1732" Type="http://schemas.openxmlformats.org/officeDocument/2006/relationships/hyperlink" Target="file:///C:\spij-ext-web\detallenorma\H37198" TargetMode="External"/><Relationship Id="rId24" Type="http://schemas.openxmlformats.org/officeDocument/2006/relationships/hyperlink" Target="file:///C:\spij-ext-web\detallenorma\H682678" TargetMode="External"/><Relationship Id="rId2299" Type="http://schemas.openxmlformats.org/officeDocument/2006/relationships/hyperlink" Target="file:///C:\spij-ext-web\detallenorma\H36616" TargetMode="External"/><Relationship Id="rId173" Type="http://schemas.openxmlformats.org/officeDocument/2006/relationships/hyperlink" Target="file:///C:\spij-ext-web\detallenorma\H1372297" TargetMode="External"/><Relationship Id="rId380" Type="http://schemas.openxmlformats.org/officeDocument/2006/relationships/hyperlink" Target="file:///C:\spij-ext-web\detallenorma\H35884" TargetMode="External"/><Relationship Id="rId2061" Type="http://schemas.openxmlformats.org/officeDocument/2006/relationships/hyperlink" Target="file:///C:\spij-ext-web\detallenorma\H40709" TargetMode="External"/><Relationship Id="rId240" Type="http://schemas.openxmlformats.org/officeDocument/2006/relationships/hyperlink" Target="file:///C:\spij-ext-web\detallenorma\H1372297" TargetMode="External"/><Relationship Id="rId478" Type="http://schemas.openxmlformats.org/officeDocument/2006/relationships/hyperlink" Target="file:///C:\spij-ext-web\detallenorma\H37760" TargetMode="External"/><Relationship Id="rId685" Type="http://schemas.openxmlformats.org/officeDocument/2006/relationships/hyperlink" Target="file:///C:\spij-ext-web\detallenorma\H35670" TargetMode="External"/><Relationship Id="rId892" Type="http://schemas.openxmlformats.org/officeDocument/2006/relationships/hyperlink" Target="file:///C:\spij-ext-web\detallenorma\H55263" TargetMode="External"/><Relationship Id="rId2159" Type="http://schemas.openxmlformats.org/officeDocument/2006/relationships/hyperlink" Target="file:///C:\spij-ext-web\detallenorma\H35668" TargetMode="External"/><Relationship Id="rId2366" Type="http://schemas.openxmlformats.org/officeDocument/2006/relationships/hyperlink" Target="file:///C:\spij-ext-web\detallenorma\H40319" TargetMode="External"/><Relationship Id="rId2573" Type="http://schemas.openxmlformats.org/officeDocument/2006/relationships/hyperlink" Target="file:///C:\spij-ext-web\detallenorma\H29194" TargetMode="External"/><Relationship Id="rId100" Type="http://schemas.openxmlformats.org/officeDocument/2006/relationships/hyperlink" Target="file:///C:\spij-ext-web\detallenorma\H1364291" TargetMode="External"/><Relationship Id="rId338" Type="http://schemas.openxmlformats.org/officeDocument/2006/relationships/hyperlink" Target="file:///C:\spij-ext-web\detallenorma\H734818" TargetMode="External"/><Relationship Id="rId545" Type="http://schemas.openxmlformats.org/officeDocument/2006/relationships/hyperlink" Target="file:///C:\spij-ext-web\detallenorma\H38680" TargetMode="External"/><Relationship Id="rId752" Type="http://schemas.openxmlformats.org/officeDocument/2006/relationships/hyperlink" Target="file:///C:\spij-ext-web\detallenorma\H35387" TargetMode="External"/><Relationship Id="rId1175" Type="http://schemas.openxmlformats.org/officeDocument/2006/relationships/hyperlink" Target="file:///C:\spij-ext-web\detallenorma\H54826" TargetMode="External"/><Relationship Id="rId1382" Type="http://schemas.openxmlformats.org/officeDocument/2006/relationships/hyperlink" Target="file:///C:\spij-ext-web\detallenorma\H49432" TargetMode="External"/><Relationship Id="rId2019" Type="http://schemas.openxmlformats.org/officeDocument/2006/relationships/hyperlink" Target="file:///C:\spij-ext-web\detallenorma\H34203" TargetMode="External"/><Relationship Id="rId2226" Type="http://schemas.openxmlformats.org/officeDocument/2006/relationships/hyperlink" Target="file:///C:\spij-ext-web\detallenorma\H49958" TargetMode="External"/><Relationship Id="rId2433" Type="http://schemas.openxmlformats.org/officeDocument/2006/relationships/hyperlink" Target="file:///C:\spij-ext-web\detallenorma\H53787" TargetMode="External"/><Relationship Id="rId2640" Type="http://schemas.openxmlformats.org/officeDocument/2006/relationships/hyperlink" Target="file:///C:\spij-ext-web\detallenorma\H70728" TargetMode="External"/><Relationship Id="rId405" Type="http://schemas.openxmlformats.org/officeDocument/2006/relationships/hyperlink" Target="file:///C:\spij-ext-web\detallenorma\H804110" TargetMode="External"/><Relationship Id="rId612" Type="http://schemas.openxmlformats.org/officeDocument/2006/relationships/hyperlink" Target="file:///C:\spij-ext-web\detallenorma\H32223" TargetMode="External"/><Relationship Id="rId1035" Type="http://schemas.openxmlformats.org/officeDocument/2006/relationships/hyperlink" Target="file:///C:\spij-ext-web\detallenorma\H53787" TargetMode="External"/><Relationship Id="rId1242" Type="http://schemas.openxmlformats.org/officeDocument/2006/relationships/hyperlink" Target="file:///C:\spij-ext-web\detallenorma\H40579" TargetMode="External"/><Relationship Id="rId1687" Type="http://schemas.openxmlformats.org/officeDocument/2006/relationships/hyperlink" Target="file:///C:\spij-ext-web\detallenorma\H49427" TargetMode="External"/><Relationship Id="rId1894" Type="http://schemas.openxmlformats.org/officeDocument/2006/relationships/hyperlink" Target="file:///C:\spij-ext-web\detallenorma\H36412" TargetMode="External"/><Relationship Id="rId2500" Type="http://schemas.openxmlformats.org/officeDocument/2006/relationships/hyperlink" Target="file:///C:\spij-ext-web\detallenorma\H22487" TargetMode="External"/><Relationship Id="rId917" Type="http://schemas.openxmlformats.org/officeDocument/2006/relationships/hyperlink" Target="file:///C:\spij-ext-web\detallenorma\H51851" TargetMode="External"/><Relationship Id="rId1102" Type="http://schemas.openxmlformats.org/officeDocument/2006/relationships/hyperlink" Target="file:///C:\spij-ext-web\detallenorma\H39776" TargetMode="External"/><Relationship Id="rId1547" Type="http://schemas.openxmlformats.org/officeDocument/2006/relationships/hyperlink" Target="file:///C:\spij-ext-web\detallenorma\H829459" TargetMode="External"/><Relationship Id="rId1754" Type="http://schemas.openxmlformats.org/officeDocument/2006/relationships/hyperlink" Target="file:///C:\spij-ext-web\detallenorma\H62403" TargetMode="External"/><Relationship Id="rId1961" Type="http://schemas.openxmlformats.org/officeDocument/2006/relationships/hyperlink" Target="file:///C:\spij-ext-web\detallenorma\H58179" TargetMode="External"/><Relationship Id="rId46" Type="http://schemas.openxmlformats.org/officeDocument/2006/relationships/hyperlink" Target="file:///C:\spij-ext-web\detallenorma\H682678" TargetMode="External"/><Relationship Id="rId1407" Type="http://schemas.openxmlformats.org/officeDocument/2006/relationships/hyperlink" Target="file:///C:\spij-ext-web\detallenorma\H38647" TargetMode="External"/><Relationship Id="rId1614" Type="http://schemas.openxmlformats.org/officeDocument/2006/relationships/hyperlink" Target="file:///C:\spij-ext-web\detallenorma\H34210" TargetMode="External"/><Relationship Id="rId1821" Type="http://schemas.openxmlformats.org/officeDocument/2006/relationships/hyperlink" Target="file:///C:\spij-ext-web\detallenorma\H53787" TargetMode="External"/><Relationship Id="rId195" Type="http://schemas.openxmlformats.org/officeDocument/2006/relationships/hyperlink" Target="file:///C:\spij-ext-web\detallenorma\H878805" TargetMode="External"/><Relationship Id="rId1919" Type="http://schemas.openxmlformats.org/officeDocument/2006/relationships/hyperlink" Target="file:///C:\spij-ext-web\detallenorma\H35387" TargetMode="External"/><Relationship Id="rId2083" Type="http://schemas.openxmlformats.org/officeDocument/2006/relationships/hyperlink" Target="file:///C:\spij-ext-web\detallenorma\H36398" TargetMode="External"/><Relationship Id="rId2290" Type="http://schemas.openxmlformats.org/officeDocument/2006/relationships/hyperlink" Target="file:///C:\spij-ext-web\detallenorma\H35844" TargetMode="External"/><Relationship Id="rId2388" Type="http://schemas.openxmlformats.org/officeDocument/2006/relationships/hyperlink" Target="file:///C:\spij-ext-web\detallenorma\H34199" TargetMode="External"/><Relationship Id="rId2595" Type="http://schemas.openxmlformats.org/officeDocument/2006/relationships/hyperlink" Target="file:///C:\spij-ext-web\detallenorma\H481875" TargetMode="External"/><Relationship Id="rId262" Type="http://schemas.openxmlformats.org/officeDocument/2006/relationships/hyperlink" Target="file:///C:\spij-ext-web\detallenorma\H1233983" TargetMode="External"/><Relationship Id="rId567" Type="http://schemas.openxmlformats.org/officeDocument/2006/relationships/hyperlink" Target="file:///C:\spij-ext-web\detallenorma\H37744" TargetMode="External"/><Relationship Id="rId1197" Type="http://schemas.openxmlformats.org/officeDocument/2006/relationships/hyperlink" Target="file:///C:\spij-ext-web\detallenorma\H33672" TargetMode="External"/><Relationship Id="rId2150" Type="http://schemas.openxmlformats.org/officeDocument/2006/relationships/hyperlink" Target="file:///C:\spij-ext-web\detallenorma\H55166" TargetMode="External"/><Relationship Id="rId2248" Type="http://schemas.openxmlformats.org/officeDocument/2006/relationships/hyperlink" Target="file:///C:\spij-ext-web\detallenorma\H25115" TargetMode="External"/><Relationship Id="rId122" Type="http://schemas.openxmlformats.org/officeDocument/2006/relationships/hyperlink" Target="file:///C:\spij-ext-web\detallenorma\H1372297" TargetMode="External"/><Relationship Id="rId774" Type="http://schemas.openxmlformats.org/officeDocument/2006/relationships/hyperlink" Target="file:///C:\spij-ext-web\detallenorma\H35889" TargetMode="External"/><Relationship Id="rId981" Type="http://schemas.openxmlformats.org/officeDocument/2006/relationships/hyperlink" Target="file:///C:\spij-ext-web\detallenorma\H58175" TargetMode="External"/><Relationship Id="rId1057" Type="http://schemas.openxmlformats.org/officeDocument/2006/relationships/hyperlink" Target="file:///C:\spij-ext-web\detallenorma\H55270" TargetMode="External"/><Relationship Id="rId2010" Type="http://schemas.openxmlformats.org/officeDocument/2006/relationships/hyperlink" Target="file:///C:\spij-ext-web\detallenorma\H39385" TargetMode="External"/><Relationship Id="rId2455" Type="http://schemas.openxmlformats.org/officeDocument/2006/relationships/hyperlink" Target="file:///C:\spij-ext-web\detallenorma\H57908" TargetMode="External"/><Relationship Id="rId2662" Type="http://schemas.openxmlformats.org/officeDocument/2006/relationships/hyperlink" Target="file:///C:\spij-ext-web\detallenorma\H669802" TargetMode="External"/><Relationship Id="rId427" Type="http://schemas.openxmlformats.org/officeDocument/2006/relationships/hyperlink" Target="file:///C:\spij-ext-web\detallenorma\H22395" TargetMode="External"/><Relationship Id="rId634" Type="http://schemas.openxmlformats.org/officeDocument/2006/relationships/hyperlink" Target="file:///C:\spij-ext-web\detallenorma\H40034" TargetMode="External"/><Relationship Id="rId841" Type="http://schemas.openxmlformats.org/officeDocument/2006/relationships/hyperlink" Target="file:///C:\spij-ext-web\detallenorma\H26087" TargetMode="External"/><Relationship Id="rId1264" Type="http://schemas.openxmlformats.org/officeDocument/2006/relationships/hyperlink" Target="file:///C:\spij-ext-web\detallenorma\H50930" TargetMode="External"/><Relationship Id="rId1471" Type="http://schemas.openxmlformats.org/officeDocument/2006/relationships/hyperlink" Target="file:///C:\spij-ext-web\detallenorma\H39067" TargetMode="External"/><Relationship Id="rId1569" Type="http://schemas.openxmlformats.org/officeDocument/2006/relationships/hyperlink" Target="file:///C:\spij-ext-web\detallenorma\H1383890" TargetMode="External"/><Relationship Id="rId2108" Type="http://schemas.openxmlformats.org/officeDocument/2006/relationships/hyperlink" Target="file:///C:\spij-ext-web\detallenorma\H33709" TargetMode="External"/><Relationship Id="rId2315" Type="http://schemas.openxmlformats.org/officeDocument/2006/relationships/hyperlink" Target="file:///C:\spij-ext-web\detallenorma\H35383" TargetMode="External"/><Relationship Id="rId2522" Type="http://schemas.openxmlformats.org/officeDocument/2006/relationships/hyperlink" Target="file:///C:\spij-ext-web\detallenorma\H50285" TargetMode="External"/><Relationship Id="rId701" Type="http://schemas.openxmlformats.org/officeDocument/2006/relationships/hyperlink" Target="file:///C:\spij-ext-web\detallenorma\H51228" TargetMode="External"/><Relationship Id="rId939" Type="http://schemas.openxmlformats.org/officeDocument/2006/relationships/hyperlink" Target="file:///C:\spij-ext-web\detallenorma\H54826" TargetMode="External"/><Relationship Id="rId1124" Type="http://schemas.openxmlformats.org/officeDocument/2006/relationships/hyperlink" Target="file:///C:\spij-ext-web\detallenorma\H39861" TargetMode="External"/><Relationship Id="rId1331" Type="http://schemas.openxmlformats.org/officeDocument/2006/relationships/hyperlink" Target="file:///C:\spij-ext-web\detallenorma\H41082" TargetMode="External"/><Relationship Id="rId1776" Type="http://schemas.openxmlformats.org/officeDocument/2006/relationships/hyperlink" Target="file:///C:\spij-ext-web\detallenorma\H34129" TargetMode="External"/><Relationship Id="rId1983" Type="http://schemas.openxmlformats.org/officeDocument/2006/relationships/hyperlink" Target="file:///C:\spij-ext-web\detallenorma\H36408" TargetMode="External"/><Relationship Id="rId68" Type="http://schemas.openxmlformats.org/officeDocument/2006/relationships/hyperlink" Target="file:///C:\spij-ext-web\detallenorma\H1391370" TargetMode="External"/><Relationship Id="rId1429" Type="http://schemas.openxmlformats.org/officeDocument/2006/relationships/hyperlink" Target="file:///C:\spij-ext-web\detallenorma\H50851" TargetMode="External"/><Relationship Id="rId1636" Type="http://schemas.openxmlformats.org/officeDocument/2006/relationships/hyperlink" Target="file:///C:\spij-ext-web\detallenorma\H59919" TargetMode="External"/><Relationship Id="rId1843" Type="http://schemas.openxmlformats.org/officeDocument/2006/relationships/hyperlink" Target="file:///C:\spij-ext-web\detallenorma\H39063" TargetMode="External"/><Relationship Id="rId1703" Type="http://schemas.openxmlformats.org/officeDocument/2006/relationships/hyperlink" Target="file:///C:\spij-ext-web\detallenorma\H37373" TargetMode="External"/><Relationship Id="rId1910" Type="http://schemas.openxmlformats.org/officeDocument/2006/relationships/hyperlink" Target="file:///C:\spij-ext-web\detallenorma\H35731" TargetMode="External"/><Relationship Id="rId284" Type="http://schemas.openxmlformats.org/officeDocument/2006/relationships/hyperlink" Target="file:///C:\spij-ext-web\detallenorma\H1123148" TargetMode="External"/><Relationship Id="rId491" Type="http://schemas.openxmlformats.org/officeDocument/2006/relationships/hyperlink" Target="file:///C:\spij-ext-web\detallenorma\H34207" TargetMode="External"/><Relationship Id="rId2172" Type="http://schemas.openxmlformats.org/officeDocument/2006/relationships/hyperlink" Target="file:///C:\spij-ext-web\detallenorma\H39716" TargetMode="External"/><Relationship Id="rId144" Type="http://schemas.openxmlformats.org/officeDocument/2006/relationships/hyperlink" Target="file:///C:\spij-ext-web\detallenorma\H797055" TargetMode="External"/><Relationship Id="rId589" Type="http://schemas.openxmlformats.org/officeDocument/2006/relationships/hyperlink" Target="file:///C:\spij-ext-web\detallenorma\H38930" TargetMode="External"/><Relationship Id="rId796" Type="http://schemas.openxmlformats.org/officeDocument/2006/relationships/hyperlink" Target="file:///C:\spij-ext-web\detallenorma\H40037" TargetMode="External"/><Relationship Id="rId2477" Type="http://schemas.openxmlformats.org/officeDocument/2006/relationships/hyperlink" Target="file:///C:\spij-ext-web\detallenorma\H53785" TargetMode="External"/><Relationship Id="rId2684" Type="http://schemas.openxmlformats.org/officeDocument/2006/relationships/hyperlink" Target="file:///C:\spij-ext-web\detallenorma\H70726" TargetMode="External"/><Relationship Id="rId351" Type="http://schemas.openxmlformats.org/officeDocument/2006/relationships/hyperlink" Target="file:///C:\spij-ext-web\detallenorma\H37422" TargetMode="External"/><Relationship Id="rId449" Type="http://schemas.openxmlformats.org/officeDocument/2006/relationships/hyperlink" Target="file:///C:\spij-ext-web\detallenorma\H39775" TargetMode="External"/><Relationship Id="rId656" Type="http://schemas.openxmlformats.org/officeDocument/2006/relationships/hyperlink" Target="file:///C:\spij-ext-web\detallenorma\H70706" TargetMode="External"/><Relationship Id="rId863" Type="http://schemas.openxmlformats.org/officeDocument/2006/relationships/hyperlink" Target="file:///C:\spij-ext-web\detallenorma\H62420" TargetMode="External"/><Relationship Id="rId1079" Type="http://schemas.openxmlformats.org/officeDocument/2006/relationships/hyperlink" Target="file:///C:\spij-ext-web\detallenorma\H905830" TargetMode="External"/><Relationship Id="rId1286" Type="http://schemas.openxmlformats.org/officeDocument/2006/relationships/hyperlink" Target="file:///C:\spij-ext-web\detallenorma\H40030" TargetMode="External"/><Relationship Id="rId1493" Type="http://schemas.openxmlformats.org/officeDocument/2006/relationships/hyperlink" Target="file:///C:\spij-ext-web\detallenorma\H41082" TargetMode="External"/><Relationship Id="rId2032" Type="http://schemas.openxmlformats.org/officeDocument/2006/relationships/hyperlink" Target="file:///C:\spij-ext-web\detallenorma\H35862" TargetMode="External"/><Relationship Id="rId2337" Type="http://schemas.openxmlformats.org/officeDocument/2006/relationships/hyperlink" Target="file:///C:\spij-ext-web\detallenorma\H37699" TargetMode="External"/><Relationship Id="rId2544" Type="http://schemas.openxmlformats.org/officeDocument/2006/relationships/hyperlink" Target="file:///C:\spij-ext-web\detallenorma\H35483" TargetMode="External"/><Relationship Id="rId211" Type="http://schemas.openxmlformats.org/officeDocument/2006/relationships/hyperlink" Target="file:///C:\spij-ext-web\detallenorma\H1372297" TargetMode="External"/><Relationship Id="rId309" Type="http://schemas.openxmlformats.org/officeDocument/2006/relationships/hyperlink" Target="file:///C:\spij-ext-web\detallenorma\H1372297" TargetMode="External"/><Relationship Id="rId516" Type="http://schemas.openxmlformats.org/officeDocument/2006/relationships/hyperlink" Target="file:///C:\spij-ext-web\detallenorma\H33710" TargetMode="External"/><Relationship Id="rId1146" Type="http://schemas.openxmlformats.org/officeDocument/2006/relationships/hyperlink" Target="file:///C:\spij-ext-web\detallenorma\H50475" TargetMode="External"/><Relationship Id="rId1798" Type="http://schemas.openxmlformats.org/officeDocument/2006/relationships/hyperlink" Target="file:///C:\spij-ext-web\detallenorma\H36908" TargetMode="External"/><Relationship Id="rId723" Type="http://schemas.openxmlformats.org/officeDocument/2006/relationships/hyperlink" Target="file:///C:\spij-ext-web\detallenorma\H35859" TargetMode="External"/><Relationship Id="rId930" Type="http://schemas.openxmlformats.org/officeDocument/2006/relationships/hyperlink" Target="file:///C:\spij-ext-web\detallenorma\H41194" TargetMode="External"/><Relationship Id="rId1006" Type="http://schemas.openxmlformats.org/officeDocument/2006/relationships/hyperlink" Target="file:///C:\spij-ext-web\detallenorma\H58109" TargetMode="External"/><Relationship Id="rId1353" Type="http://schemas.openxmlformats.org/officeDocument/2006/relationships/hyperlink" Target="file:///C:\spij-ext-web\detallenorma\H901891" TargetMode="External"/><Relationship Id="rId1560" Type="http://schemas.openxmlformats.org/officeDocument/2006/relationships/hyperlink" Target="file:///C:\spij-ext-web\detallenorma\H33362" TargetMode="External"/><Relationship Id="rId1658" Type="http://schemas.openxmlformats.org/officeDocument/2006/relationships/hyperlink" Target="file:///C:\spij-ext-web\detallenorma\H70728" TargetMode="External"/><Relationship Id="rId1865" Type="http://schemas.openxmlformats.org/officeDocument/2006/relationships/hyperlink" Target="file:///C:\spij-ext-web\detallenorma\H25242" TargetMode="External"/><Relationship Id="rId2404" Type="http://schemas.openxmlformats.org/officeDocument/2006/relationships/hyperlink" Target="file:///C:\spij-ext-web\detallenorma\H41649" TargetMode="External"/><Relationship Id="rId2611" Type="http://schemas.openxmlformats.org/officeDocument/2006/relationships/hyperlink" Target="file:///C:\spij-ext-web\detallenorma\H381939" TargetMode="External"/><Relationship Id="rId1213" Type="http://schemas.openxmlformats.org/officeDocument/2006/relationships/hyperlink" Target="file:///C:\spij-ext-web\detallenorma\H37198" TargetMode="External"/><Relationship Id="rId1420" Type="http://schemas.openxmlformats.org/officeDocument/2006/relationships/hyperlink" Target="file:///C:\spij-ext-web\detallenorma\H50429" TargetMode="External"/><Relationship Id="rId1518" Type="http://schemas.openxmlformats.org/officeDocument/2006/relationships/hyperlink" Target="file:///C:\spij-ext-web\detallenorma\H880416" TargetMode="External"/><Relationship Id="rId1725" Type="http://schemas.openxmlformats.org/officeDocument/2006/relationships/hyperlink" Target="file:///C:\spij-ext-web\detallenorma\H55208" TargetMode="External"/><Relationship Id="rId1932" Type="http://schemas.openxmlformats.org/officeDocument/2006/relationships/hyperlink" Target="file:///C:\spij-ext-web\detallenorma\H50203" TargetMode="External"/><Relationship Id="rId17" Type="http://schemas.openxmlformats.org/officeDocument/2006/relationships/hyperlink" Target="file:///C:\spij-ext-web\detallenorma\H682683" TargetMode="External"/><Relationship Id="rId2194" Type="http://schemas.openxmlformats.org/officeDocument/2006/relationships/hyperlink" Target="file:///C:\spij-ext-web\detallenorma\H50355" TargetMode="External"/><Relationship Id="rId166" Type="http://schemas.openxmlformats.org/officeDocument/2006/relationships/hyperlink" Target="file:///C:\spij-ext-web\detallenorma\H889336" TargetMode="External"/><Relationship Id="rId373" Type="http://schemas.openxmlformats.org/officeDocument/2006/relationships/hyperlink" Target="file:///C:\spij-ext-web\detallenorma\H35473" TargetMode="External"/><Relationship Id="rId580" Type="http://schemas.openxmlformats.org/officeDocument/2006/relationships/hyperlink" Target="file:///C:\spij-ext-web\detallenorma\H39443" TargetMode="External"/><Relationship Id="rId2054" Type="http://schemas.openxmlformats.org/officeDocument/2006/relationships/hyperlink" Target="file:///C:\spij-ext-web\detallenorma\H37130" TargetMode="External"/><Relationship Id="rId2261" Type="http://schemas.openxmlformats.org/officeDocument/2006/relationships/hyperlink" Target="file:///C:\spij-ext-web\detallenorma\H36793" TargetMode="External"/><Relationship Id="rId2499" Type="http://schemas.openxmlformats.org/officeDocument/2006/relationships/hyperlink" Target="file:///C:\spij-ext-web\detallenorma\H55274" TargetMode="External"/><Relationship Id="rId1" Type="http://schemas.openxmlformats.org/officeDocument/2006/relationships/styles" Target="styles.xml"/><Relationship Id="rId233" Type="http://schemas.openxmlformats.org/officeDocument/2006/relationships/hyperlink" Target="file:///C:\spij-ext-web\detallenorma\H1372297" TargetMode="External"/><Relationship Id="rId440" Type="http://schemas.openxmlformats.org/officeDocument/2006/relationships/hyperlink" Target="file:///C:\spij-ext-web\detallenorma\H33726" TargetMode="External"/><Relationship Id="rId678" Type="http://schemas.openxmlformats.org/officeDocument/2006/relationships/hyperlink" Target="file:///C:\spij-ext-web\detallenorma\H70720" TargetMode="External"/><Relationship Id="rId885" Type="http://schemas.openxmlformats.org/officeDocument/2006/relationships/hyperlink" Target="file:///C:\spij-ext-web\detallenorma\H59412" TargetMode="External"/><Relationship Id="rId1070" Type="http://schemas.openxmlformats.org/officeDocument/2006/relationships/hyperlink" Target="file:///C:\spij-ext-web\detallenorma\H54460" TargetMode="External"/><Relationship Id="rId2121" Type="http://schemas.openxmlformats.org/officeDocument/2006/relationships/hyperlink" Target="file:///C:\spij-ext-web\detallenorma\H54460" TargetMode="External"/><Relationship Id="rId2359" Type="http://schemas.openxmlformats.org/officeDocument/2006/relationships/hyperlink" Target="file:///C:\spij-ext-web\detallenorma\H50016" TargetMode="External"/><Relationship Id="rId2566" Type="http://schemas.openxmlformats.org/officeDocument/2006/relationships/hyperlink" Target="file:///C:\spij-ext-web\detallenorma\H59408" TargetMode="External"/><Relationship Id="rId300" Type="http://schemas.openxmlformats.org/officeDocument/2006/relationships/hyperlink" Target="file:///C:\spij-ext-web\detallenorma\H767331" TargetMode="External"/><Relationship Id="rId538" Type="http://schemas.openxmlformats.org/officeDocument/2006/relationships/hyperlink" Target="file:///C:\spij-ext-web\detallenorma\H38691" TargetMode="External"/><Relationship Id="rId745" Type="http://schemas.openxmlformats.org/officeDocument/2006/relationships/hyperlink" Target="file:///C:\spij-ext-web\detallenorma\H35317" TargetMode="External"/><Relationship Id="rId952" Type="http://schemas.openxmlformats.org/officeDocument/2006/relationships/hyperlink" Target="file:///C:\spij-ext-web\detallenorma\H58179" TargetMode="External"/><Relationship Id="rId1168" Type="http://schemas.openxmlformats.org/officeDocument/2006/relationships/hyperlink" Target="file:///C:\spij-ext-web\detallenorma\H24942" TargetMode="External"/><Relationship Id="rId1375" Type="http://schemas.openxmlformats.org/officeDocument/2006/relationships/hyperlink" Target="file:///C:\spij-ext-web\detallenorma\H37488" TargetMode="External"/><Relationship Id="rId1582" Type="http://schemas.openxmlformats.org/officeDocument/2006/relationships/hyperlink" Target="file:///C:\spij-ext-web\detallenorma\H919205" TargetMode="External"/><Relationship Id="rId2219" Type="http://schemas.openxmlformats.org/officeDocument/2006/relationships/hyperlink" Target="file:///C:\spij-ext-web\detallenorma\H37237" TargetMode="External"/><Relationship Id="rId2426" Type="http://schemas.openxmlformats.org/officeDocument/2006/relationships/hyperlink" Target="file:///C:\spij-ext-web\detallenorma\H34216" TargetMode="External"/><Relationship Id="rId2633" Type="http://schemas.openxmlformats.org/officeDocument/2006/relationships/hyperlink" Target="file:///C:\spij-ext-web\detallenorma\H673245" TargetMode="External"/><Relationship Id="rId81" Type="http://schemas.openxmlformats.org/officeDocument/2006/relationships/hyperlink" Target="file:///C:\spij-ext-web\detallenorma\H888897" TargetMode="External"/><Relationship Id="rId605" Type="http://schemas.openxmlformats.org/officeDocument/2006/relationships/hyperlink" Target="file:///C:\spij-ext-web\detallenorma\H49324" TargetMode="External"/><Relationship Id="rId812" Type="http://schemas.openxmlformats.org/officeDocument/2006/relationships/hyperlink" Target="file:///C:\spij-ext-web\detallenorma\H59911" TargetMode="External"/><Relationship Id="rId1028" Type="http://schemas.openxmlformats.org/officeDocument/2006/relationships/hyperlink" Target="file:///C:\spij-ext-web\detallenorma\H41194" TargetMode="External"/><Relationship Id="rId1235" Type="http://schemas.openxmlformats.org/officeDocument/2006/relationships/hyperlink" Target="file:///C:\spij-ext-web\detallenorma\H38363" TargetMode="External"/><Relationship Id="rId1442" Type="http://schemas.openxmlformats.org/officeDocument/2006/relationships/hyperlink" Target="file:///C:\spij-ext-web\detallenorma\H49923" TargetMode="External"/><Relationship Id="rId1887" Type="http://schemas.openxmlformats.org/officeDocument/2006/relationships/hyperlink" Target="file:///C:\spij-ext-web\detallenorma\H51867" TargetMode="External"/><Relationship Id="rId1302" Type="http://schemas.openxmlformats.org/officeDocument/2006/relationships/hyperlink" Target="file:///C:\spij-ext-web\detallenorma\H36920" TargetMode="External"/><Relationship Id="rId1747" Type="http://schemas.openxmlformats.org/officeDocument/2006/relationships/hyperlink" Target="file:///C:\spij-ext-web\detallenorma\H39769" TargetMode="External"/><Relationship Id="rId1954" Type="http://schemas.openxmlformats.org/officeDocument/2006/relationships/hyperlink" Target="file:///C:\spij-ext-web\detallenorma\H36092" TargetMode="External"/><Relationship Id="rId39" Type="http://schemas.openxmlformats.org/officeDocument/2006/relationships/hyperlink" Target="file:///C:\spij-ext-web\detallenorma\H682678" TargetMode="External"/><Relationship Id="rId1607" Type="http://schemas.openxmlformats.org/officeDocument/2006/relationships/hyperlink" Target="file:///C:\spij-ext-web\detallenorma\H35969" TargetMode="External"/><Relationship Id="rId1814" Type="http://schemas.openxmlformats.org/officeDocument/2006/relationships/hyperlink" Target="file:///C:\spij-ext-web\detallenorma\H41669" TargetMode="External"/><Relationship Id="rId188" Type="http://schemas.openxmlformats.org/officeDocument/2006/relationships/hyperlink" Target="file:///C:\spij-ext-web\detallenorma\H1372297" TargetMode="External"/><Relationship Id="rId395" Type="http://schemas.openxmlformats.org/officeDocument/2006/relationships/hyperlink" Target="file:///C:\spij-ext-web\detallenorma\H770512" TargetMode="External"/><Relationship Id="rId2076" Type="http://schemas.openxmlformats.org/officeDocument/2006/relationships/hyperlink" Target="file:///C:\spij-ext-web\detallenorma\H70728" TargetMode="External"/><Relationship Id="rId2283" Type="http://schemas.openxmlformats.org/officeDocument/2006/relationships/hyperlink" Target="file:///C:\spij-ext-web\detallenorma\H41593" TargetMode="External"/><Relationship Id="rId2490" Type="http://schemas.openxmlformats.org/officeDocument/2006/relationships/hyperlink" Target="file:///C:\spij-ext-web\detallenorma\H49498" TargetMode="External"/><Relationship Id="rId2588" Type="http://schemas.openxmlformats.org/officeDocument/2006/relationships/hyperlink" Target="file:///C:\spij-ext-web\detallenorma\H939489" TargetMode="External"/><Relationship Id="rId255" Type="http://schemas.openxmlformats.org/officeDocument/2006/relationships/hyperlink" Target="file:///C:\spij-ext-web\detallenorma\H1225781" TargetMode="External"/><Relationship Id="rId462" Type="http://schemas.openxmlformats.org/officeDocument/2006/relationships/hyperlink" Target="file:///C:\spij-ext-web\detallenorma\H34170" TargetMode="External"/><Relationship Id="rId1092" Type="http://schemas.openxmlformats.org/officeDocument/2006/relationships/hyperlink" Target="file:///C:\spij-ext-web\detallenorma\H979403" TargetMode="External"/><Relationship Id="rId1397" Type="http://schemas.openxmlformats.org/officeDocument/2006/relationships/hyperlink" Target="file:///C:\spij-ext-web\detallenorma\H37373" TargetMode="External"/><Relationship Id="rId2143" Type="http://schemas.openxmlformats.org/officeDocument/2006/relationships/hyperlink" Target="file:///C:\spij-ext-web\detallenorma\H49842" TargetMode="External"/><Relationship Id="rId2350" Type="http://schemas.openxmlformats.org/officeDocument/2006/relationships/hyperlink" Target="file:///C:\spij-ext-web\detallenorma\H33362" TargetMode="External"/><Relationship Id="rId115" Type="http://schemas.openxmlformats.org/officeDocument/2006/relationships/hyperlink" Target="file:///C:\spij-ext-web\detallenorma\H1372297" TargetMode="External"/><Relationship Id="rId322" Type="http://schemas.openxmlformats.org/officeDocument/2006/relationships/hyperlink" Target="file:///C:\spij-ext-web\detallenorma\H68999" TargetMode="External"/><Relationship Id="rId767" Type="http://schemas.openxmlformats.org/officeDocument/2006/relationships/hyperlink" Target="file:///C:\spij-ext-web\detallenorma\H35181" TargetMode="External"/><Relationship Id="rId974" Type="http://schemas.openxmlformats.org/officeDocument/2006/relationships/hyperlink" Target="file:///C:\spij-ext-web\detallenorma\H55208" TargetMode="External"/><Relationship Id="rId2003" Type="http://schemas.openxmlformats.org/officeDocument/2006/relationships/hyperlink" Target="file:///C:\spij-ext-web\detallenorma\H38156" TargetMode="External"/><Relationship Id="rId2210" Type="http://schemas.openxmlformats.org/officeDocument/2006/relationships/hyperlink" Target="file:///C:\spij-ext-web\detallenorma\H22366" TargetMode="External"/><Relationship Id="rId2448" Type="http://schemas.openxmlformats.org/officeDocument/2006/relationships/hyperlink" Target="file:///C:\spij-ext-web\detallenorma\H53786" TargetMode="External"/><Relationship Id="rId2655" Type="http://schemas.openxmlformats.org/officeDocument/2006/relationships/hyperlink" Target="file:///C:\spij-ext-web\detallenorma\H1370147" TargetMode="External"/><Relationship Id="rId627" Type="http://schemas.openxmlformats.org/officeDocument/2006/relationships/hyperlink" Target="file:///C:\spij-ext-web\detallenorma\H40319" TargetMode="External"/><Relationship Id="rId834" Type="http://schemas.openxmlformats.org/officeDocument/2006/relationships/hyperlink" Target="file:///C:\spij-ext-web\detallenorma\H23943" TargetMode="External"/><Relationship Id="rId1257" Type="http://schemas.openxmlformats.org/officeDocument/2006/relationships/hyperlink" Target="file:///C:\spij-ext-web\detallenorma\H33864" TargetMode="External"/><Relationship Id="rId1464" Type="http://schemas.openxmlformats.org/officeDocument/2006/relationships/hyperlink" Target="file:///C:\spij-ext-web\detallenorma\H39439" TargetMode="External"/><Relationship Id="rId1671" Type="http://schemas.openxmlformats.org/officeDocument/2006/relationships/hyperlink" Target="file:///C:\spij-ext-web\detallenorma\H41178" TargetMode="External"/><Relationship Id="rId2308" Type="http://schemas.openxmlformats.org/officeDocument/2006/relationships/hyperlink" Target="file:///C:\spij-ext-web\detallenorma\H50410" TargetMode="External"/><Relationship Id="rId2515" Type="http://schemas.openxmlformats.org/officeDocument/2006/relationships/hyperlink" Target="file:///C:\spij-ext-web\detallenorma\H38298" TargetMode="External"/><Relationship Id="rId901" Type="http://schemas.openxmlformats.org/officeDocument/2006/relationships/hyperlink" Target="file:///C:\spij-ext-web\detallenorma\H58179" TargetMode="External"/><Relationship Id="rId1117" Type="http://schemas.openxmlformats.org/officeDocument/2006/relationships/hyperlink" Target="file:///C:\spij-ext-web\detallenorma\H40489" TargetMode="External"/><Relationship Id="rId1324" Type="http://schemas.openxmlformats.org/officeDocument/2006/relationships/hyperlink" Target="file:///C:\spij-ext-web\detallenorma\H34209" TargetMode="External"/><Relationship Id="rId1531" Type="http://schemas.openxmlformats.org/officeDocument/2006/relationships/hyperlink" Target="file:///C:\spij-ext-web\detallenorma\H37488" TargetMode="External"/><Relationship Id="rId1769" Type="http://schemas.openxmlformats.org/officeDocument/2006/relationships/hyperlink" Target="file:///C:\spij-ext-web\detallenorma\H39385" TargetMode="External"/><Relationship Id="rId1976" Type="http://schemas.openxmlformats.org/officeDocument/2006/relationships/hyperlink" Target="file:///C:\spij-ext-web\detallenorma\H37107" TargetMode="External"/><Relationship Id="rId30" Type="http://schemas.openxmlformats.org/officeDocument/2006/relationships/hyperlink" Target="file:///C:\spij-ext-web\detallenorma\H682678" TargetMode="External"/><Relationship Id="rId1629" Type="http://schemas.openxmlformats.org/officeDocument/2006/relationships/hyperlink" Target="file:///C:\spij-ext-web\detallenorma\H35889" TargetMode="External"/><Relationship Id="rId1836" Type="http://schemas.openxmlformats.org/officeDocument/2006/relationships/hyperlink" Target="file:///C:\spij-ext-web\detallenorma\H34213" TargetMode="External"/><Relationship Id="rId1903" Type="http://schemas.openxmlformats.org/officeDocument/2006/relationships/hyperlink" Target="file:///C:\spij-ext-web\detallenorma\H55174" TargetMode="External"/><Relationship Id="rId2098" Type="http://schemas.openxmlformats.org/officeDocument/2006/relationships/hyperlink" Target="file:///C:\spij-ext-web\detallenorma\H1291183" TargetMode="External"/><Relationship Id="rId277" Type="http://schemas.openxmlformats.org/officeDocument/2006/relationships/hyperlink" Target="file:///C:\spij-ext-web\detallenorma\H1372297" TargetMode="External"/><Relationship Id="rId484" Type="http://schemas.openxmlformats.org/officeDocument/2006/relationships/hyperlink" Target="file:///C:\spij-ext-web\detallenorma\H38177" TargetMode="External"/><Relationship Id="rId2165" Type="http://schemas.openxmlformats.org/officeDocument/2006/relationships/hyperlink" Target="file:///C:\spij-ext-web\detallenorma\H55154" TargetMode="External"/><Relationship Id="rId137" Type="http://schemas.openxmlformats.org/officeDocument/2006/relationships/hyperlink" Target="file:///C:\spij-ext-web\detallenorma\H1225783" TargetMode="External"/><Relationship Id="rId344" Type="http://schemas.openxmlformats.org/officeDocument/2006/relationships/hyperlink" Target="file:///C:\spij-ext-web\detallenorma\H70720" TargetMode="External"/><Relationship Id="rId691" Type="http://schemas.openxmlformats.org/officeDocument/2006/relationships/hyperlink" Target="file:///C:\spij-ext-web\detallenorma\H35766" TargetMode="External"/><Relationship Id="rId789" Type="http://schemas.openxmlformats.org/officeDocument/2006/relationships/hyperlink" Target="file:///C:\spij-ext-web\detallenorma\H35473" TargetMode="External"/><Relationship Id="rId996" Type="http://schemas.openxmlformats.org/officeDocument/2006/relationships/hyperlink" Target="file:///C:\spij-ext-web\detallenorma\H54834" TargetMode="External"/><Relationship Id="rId2025" Type="http://schemas.openxmlformats.org/officeDocument/2006/relationships/hyperlink" Target="file:///C:\spij-ext-web\detallenorma\H36920" TargetMode="External"/><Relationship Id="rId2372" Type="http://schemas.openxmlformats.org/officeDocument/2006/relationships/hyperlink" Target="file:///C:\spij-ext-web\detallenorma\H34203" TargetMode="External"/><Relationship Id="rId2677" Type="http://schemas.openxmlformats.org/officeDocument/2006/relationships/hyperlink" Target="file:///C:\spij-ext-web\detallenorma\H1003544" TargetMode="External"/><Relationship Id="rId551" Type="http://schemas.openxmlformats.org/officeDocument/2006/relationships/hyperlink" Target="file:///C:\spij-ext-web\detallenorma\H40727" TargetMode="External"/><Relationship Id="rId649" Type="http://schemas.openxmlformats.org/officeDocument/2006/relationships/hyperlink" Target="file:///C:\spij-ext-web\detallenorma\H35670" TargetMode="External"/><Relationship Id="rId856" Type="http://schemas.openxmlformats.org/officeDocument/2006/relationships/hyperlink" Target="file:///C:\spij-ext-web\detallenorma\H32998" TargetMode="External"/><Relationship Id="rId1181" Type="http://schemas.openxmlformats.org/officeDocument/2006/relationships/hyperlink" Target="file:///C:\spij-ext-web\detallenorma\H34207" TargetMode="External"/><Relationship Id="rId1279" Type="http://schemas.openxmlformats.org/officeDocument/2006/relationships/hyperlink" Target="file:///C:\spij-ext-web\detallenorma\H37699" TargetMode="External"/><Relationship Id="rId1486" Type="http://schemas.openxmlformats.org/officeDocument/2006/relationships/hyperlink" Target="file:///C:\spij-ext-web\detallenorma\H34209" TargetMode="External"/><Relationship Id="rId2232" Type="http://schemas.openxmlformats.org/officeDocument/2006/relationships/hyperlink" Target="file:///C:\spij-ext-web\detallenorma\H59763" TargetMode="External"/><Relationship Id="rId2537" Type="http://schemas.openxmlformats.org/officeDocument/2006/relationships/hyperlink" Target="file:///C:\spij-ext-web\detallenorma\H68999" TargetMode="External"/><Relationship Id="rId204" Type="http://schemas.openxmlformats.org/officeDocument/2006/relationships/hyperlink" Target="file:///C:\spij-ext-web\detallenorma\H1287988" TargetMode="External"/><Relationship Id="rId411" Type="http://schemas.openxmlformats.org/officeDocument/2006/relationships/hyperlink" Target="file:///C:\spij-ext-web\detallenorma\H1105794" TargetMode="External"/><Relationship Id="rId509" Type="http://schemas.openxmlformats.org/officeDocument/2006/relationships/hyperlink" Target="file:///C:\spij-ext-web\detallenorma\H51867" TargetMode="External"/><Relationship Id="rId1041" Type="http://schemas.openxmlformats.org/officeDocument/2006/relationships/hyperlink" Target="file:///C:\spij-ext-web\detallenorma\H58179" TargetMode="External"/><Relationship Id="rId1139" Type="http://schemas.openxmlformats.org/officeDocument/2006/relationships/hyperlink" Target="file:///C:\spij-ext-web\detallenorma\H50656" TargetMode="External"/><Relationship Id="rId1346" Type="http://schemas.openxmlformats.org/officeDocument/2006/relationships/hyperlink" Target="file:///C:\spij-ext-web\detallenorma\H920248" TargetMode="External"/><Relationship Id="rId1693" Type="http://schemas.openxmlformats.org/officeDocument/2006/relationships/hyperlink" Target="file:///C:\spij-ext-web\detallenorma\H34915" TargetMode="External"/><Relationship Id="rId1998" Type="http://schemas.openxmlformats.org/officeDocument/2006/relationships/hyperlink" Target="file:///C:\spij-ext-web\detallenorma\H50022" TargetMode="External"/><Relationship Id="rId716" Type="http://schemas.openxmlformats.org/officeDocument/2006/relationships/hyperlink" Target="file:///C:\spij-ext-web\detallenorma\H35884" TargetMode="External"/><Relationship Id="rId923" Type="http://schemas.openxmlformats.org/officeDocument/2006/relationships/hyperlink" Target="file:///C:\spij-ext-web\detallenorma\H55171" TargetMode="External"/><Relationship Id="rId1553" Type="http://schemas.openxmlformats.org/officeDocument/2006/relationships/hyperlink" Target="file:///C:\spij-ext-web\detallenorma\H41690" TargetMode="External"/><Relationship Id="rId1760" Type="http://schemas.openxmlformats.org/officeDocument/2006/relationships/hyperlink" Target="file:///C:\spij-ext-web\detallenorma\H41610" TargetMode="External"/><Relationship Id="rId1858" Type="http://schemas.openxmlformats.org/officeDocument/2006/relationships/hyperlink" Target="file:///C:\spij-ext-web\detallenorma\H40060" TargetMode="External"/><Relationship Id="rId2604" Type="http://schemas.openxmlformats.org/officeDocument/2006/relationships/hyperlink" Target="file:///C:\spij-ext-web\detallenorma\H429378" TargetMode="External"/><Relationship Id="rId52" Type="http://schemas.openxmlformats.org/officeDocument/2006/relationships/hyperlink" Target="file:///C:\spij-ext-web\detallenorma\H682678" TargetMode="External"/><Relationship Id="rId1206" Type="http://schemas.openxmlformats.org/officeDocument/2006/relationships/hyperlink" Target="file:///C:\spij-ext-web\detallenorma\H33155" TargetMode="External"/><Relationship Id="rId1413" Type="http://schemas.openxmlformats.org/officeDocument/2006/relationships/hyperlink" Target="file:///C:\spij-ext-web\detallenorma\H25091" TargetMode="External"/><Relationship Id="rId1620" Type="http://schemas.openxmlformats.org/officeDocument/2006/relationships/hyperlink" Target="file:///C:\spij-ext-web\detallenorma\H22487" TargetMode="External"/><Relationship Id="rId1718" Type="http://schemas.openxmlformats.org/officeDocument/2006/relationships/hyperlink" Target="file:///C:\spij-ext-web\detallenorma\H49324" TargetMode="External"/><Relationship Id="rId1925" Type="http://schemas.openxmlformats.org/officeDocument/2006/relationships/hyperlink" Target="file:///C:\spij-ext-web\detallenorma\H22378" TargetMode="External"/><Relationship Id="rId299" Type="http://schemas.openxmlformats.org/officeDocument/2006/relationships/hyperlink" Target="file:///C:\spij-ext-web\detallenorma\H767331" TargetMode="External"/><Relationship Id="rId2187" Type="http://schemas.openxmlformats.org/officeDocument/2006/relationships/hyperlink" Target="file:///C:\spij-ext-web\detallenorma\H49900" TargetMode="External"/><Relationship Id="rId2394" Type="http://schemas.openxmlformats.org/officeDocument/2006/relationships/hyperlink" Target="file:///C:\spij-ext-web\detallenorma\H38760" TargetMode="External"/><Relationship Id="rId159" Type="http://schemas.openxmlformats.org/officeDocument/2006/relationships/hyperlink" Target="file:///C:\spij-ext-web\detallenorma\H1372297" TargetMode="External"/><Relationship Id="rId366" Type="http://schemas.openxmlformats.org/officeDocument/2006/relationships/hyperlink" Target="file:///C:\spij-ext-web\detallenorma\H51228" TargetMode="External"/><Relationship Id="rId573" Type="http://schemas.openxmlformats.org/officeDocument/2006/relationships/hyperlink" Target="file:///C:\spij-ext-web\detallenorma\H40039" TargetMode="External"/><Relationship Id="rId780" Type="http://schemas.openxmlformats.org/officeDocument/2006/relationships/hyperlink" Target="file:///C:\spij-ext-web\detallenorma\H1069864" TargetMode="External"/><Relationship Id="rId2047" Type="http://schemas.openxmlformats.org/officeDocument/2006/relationships/hyperlink" Target="file:///C:\spij-ext-web\detallenorma\H49452" TargetMode="External"/><Relationship Id="rId2254" Type="http://schemas.openxmlformats.org/officeDocument/2006/relationships/hyperlink" Target="file:///C:\spij-ext-web\detallenorma\H38159" TargetMode="External"/><Relationship Id="rId2461" Type="http://schemas.openxmlformats.org/officeDocument/2006/relationships/hyperlink" Target="file:///C:\spij-ext-web\detallenorma\H57907" TargetMode="External"/><Relationship Id="rId226" Type="http://schemas.openxmlformats.org/officeDocument/2006/relationships/hyperlink" Target="file:///C:\spij-ext-web\detallenorma\H1294889" TargetMode="External"/><Relationship Id="rId433" Type="http://schemas.openxmlformats.org/officeDocument/2006/relationships/hyperlink" Target="file:///C:\spij-ext-web\detallenorma\H33781" TargetMode="External"/><Relationship Id="rId878" Type="http://schemas.openxmlformats.org/officeDocument/2006/relationships/hyperlink" Target="file:///C:\spij-ext-web\detallenorma\H54787" TargetMode="External"/><Relationship Id="rId1063" Type="http://schemas.openxmlformats.org/officeDocument/2006/relationships/hyperlink" Target="file:///C:\spij-ext-web\detallenorma\H57911" TargetMode="External"/><Relationship Id="rId1270" Type="http://schemas.openxmlformats.org/officeDocument/2006/relationships/hyperlink" Target="file:///C:\spij-ext-web\detallenorma\H49878" TargetMode="External"/><Relationship Id="rId2114" Type="http://schemas.openxmlformats.org/officeDocument/2006/relationships/hyperlink" Target="file:///C:\spij-ext-web\detallenorma\H50775" TargetMode="External"/><Relationship Id="rId2559" Type="http://schemas.openxmlformats.org/officeDocument/2006/relationships/hyperlink" Target="file:///C:\spij-ext-web\detallenorma\H26087" TargetMode="External"/><Relationship Id="rId640" Type="http://schemas.openxmlformats.org/officeDocument/2006/relationships/hyperlink" Target="file:///C:\spij-ext-web\detallenorma\H51228" TargetMode="External"/><Relationship Id="rId738" Type="http://schemas.openxmlformats.org/officeDocument/2006/relationships/hyperlink" Target="file:///C:\spij-ext-web\detallenorma\H433774" TargetMode="External"/><Relationship Id="rId945" Type="http://schemas.openxmlformats.org/officeDocument/2006/relationships/hyperlink" Target="file:///C:\spij-ext-web\detallenorma\H57908" TargetMode="External"/><Relationship Id="rId1368" Type="http://schemas.openxmlformats.org/officeDocument/2006/relationships/hyperlink" Target="file:///C:\spij-ext-web\detallenorma\H784841" TargetMode="External"/><Relationship Id="rId1575" Type="http://schemas.openxmlformats.org/officeDocument/2006/relationships/hyperlink" Target="file:///C:\spij-ext-web\detallenorma\H59408" TargetMode="External"/><Relationship Id="rId1782" Type="http://schemas.openxmlformats.org/officeDocument/2006/relationships/hyperlink" Target="file:///C:\spij-ext-web\detallenorma\H34923" TargetMode="External"/><Relationship Id="rId2321" Type="http://schemas.openxmlformats.org/officeDocument/2006/relationships/hyperlink" Target="file:///C:\spij-ext-web\detallenorma\H38665" TargetMode="External"/><Relationship Id="rId2419" Type="http://schemas.openxmlformats.org/officeDocument/2006/relationships/hyperlink" Target="file:///C:\spij-ext-web\detallenorma\H36906" TargetMode="External"/><Relationship Id="rId2626" Type="http://schemas.openxmlformats.org/officeDocument/2006/relationships/hyperlink" Target="file:///C:\spij-ext-web\detallenorma\H33709" TargetMode="External"/><Relationship Id="rId74" Type="http://schemas.openxmlformats.org/officeDocument/2006/relationships/hyperlink" Target="file:///C:\spij-ext-web\detallenorma\H1358743" TargetMode="External"/><Relationship Id="rId500" Type="http://schemas.openxmlformats.org/officeDocument/2006/relationships/hyperlink" Target="file:///C:\spij-ext-web\detallenorma\H37422" TargetMode="External"/><Relationship Id="rId805" Type="http://schemas.openxmlformats.org/officeDocument/2006/relationships/hyperlink" Target="file:///C:\spij-ext-web\detallenorma\H40048" TargetMode="External"/><Relationship Id="rId1130" Type="http://schemas.openxmlformats.org/officeDocument/2006/relationships/hyperlink" Target="file:///C:\spij-ext-web\detallenorma\H49923" TargetMode="External"/><Relationship Id="rId1228" Type="http://schemas.openxmlformats.org/officeDocument/2006/relationships/hyperlink" Target="file:///C:\spij-ext-web\detallenorma\H36025" TargetMode="External"/><Relationship Id="rId1435" Type="http://schemas.openxmlformats.org/officeDocument/2006/relationships/hyperlink" Target="file:///C:\spij-ext-web\detallenorma\H38697" TargetMode="External"/><Relationship Id="rId1642" Type="http://schemas.openxmlformats.org/officeDocument/2006/relationships/hyperlink" Target="file:///C:\spij-ext-web\detallenorma\H32814" TargetMode="External"/><Relationship Id="rId1947" Type="http://schemas.openxmlformats.org/officeDocument/2006/relationships/hyperlink" Target="file:///C:\spij-ext-web\detallenorma\H34179" TargetMode="External"/><Relationship Id="rId1502" Type="http://schemas.openxmlformats.org/officeDocument/2006/relationships/hyperlink" Target="file:///C:\spij-ext-web\detallenorma\H41733" TargetMode="External"/><Relationship Id="rId1807" Type="http://schemas.openxmlformats.org/officeDocument/2006/relationships/hyperlink" Target="file:///C:\spij-ext-web\detallenorma\H41256" TargetMode="External"/><Relationship Id="rId290" Type="http://schemas.openxmlformats.org/officeDocument/2006/relationships/hyperlink" Target="file:///C:\spij-ext-web\detallenorma\H1137905" TargetMode="External"/><Relationship Id="rId388" Type="http://schemas.openxmlformats.org/officeDocument/2006/relationships/hyperlink" Target="file:///C:\spij-ext-web\detallenorma\H35321" TargetMode="External"/><Relationship Id="rId2069" Type="http://schemas.openxmlformats.org/officeDocument/2006/relationships/hyperlink" Target="file:///C:\spij-ext-web\detallenorma\H38169" TargetMode="External"/><Relationship Id="rId150" Type="http://schemas.openxmlformats.org/officeDocument/2006/relationships/hyperlink" Target="file:///C:\spij-ext-web\detallenorma\H1372297" TargetMode="External"/><Relationship Id="rId595" Type="http://schemas.openxmlformats.org/officeDocument/2006/relationships/hyperlink" Target="file:///C:\spij-ext-web\detallenorma\H70713" TargetMode="External"/><Relationship Id="rId2276" Type="http://schemas.openxmlformats.org/officeDocument/2006/relationships/hyperlink" Target="file:///C:\spij-ext-web\detallenorma\H63827" TargetMode="External"/><Relationship Id="rId2483" Type="http://schemas.openxmlformats.org/officeDocument/2006/relationships/hyperlink" Target="file:///C:\spij-ext-web\detallenorma\H32854" TargetMode="External"/><Relationship Id="rId2690" Type="http://schemas.openxmlformats.org/officeDocument/2006/relationships/hyperlink" Target="file:///C:\spij-ext-web\detallenorma\H41181" TargetMode="External"/><Relationship Id="rId248" Type="http://schemas.openxmlformats.org/officeDocument/2006/relationships/hyperlink" Target="file:///C:\spij-ext-web\detallenorma\H1372297" TargetMode="External"/><Relationship Id="rId455" Type="http://schemas.openxmlformats.org/officeDocument/2006/relationships/hyperlink" Target="file:///C:\spij-ext-web\detallenorma\H33816" TargetMode="External"/><Relationship Id="rId662" Type="http://schemas.openxmlformats.org/officeDocument/2006/relationships/hyperlink" Target="file:///C:\spij-ext-web\detallenorma\H70701" TargetMode="External"/><Relationship Id="rId1085" Type="http://schemas.openxmlformats.org/officeDocument/2006/relationships/hyperlink" Target="file:///C:\spij-ext-web\detallenorma\H1034682" TargetMode="External"/><Relationship Id="rId1292" Type="http://schemas.openxmlformats.org/officeDocument/2006/relationships/hyperlink" Target="file:///C:\spij-ext-web\detallenorma\H34686" TargetMode="External"/><Relationship Id="rId2136" Type="http://schemas.openxmlformats.org/officeDocument/2006/relationships/hyperlink" Target="file:///C:\spij-ext-web\detallenorma\H23109" TargetMode="External"/><Relationship Id="rId2343" Type="http://schemas.openxmlformats.org/officeDocument/2006/relationships/hyperlink" Target="file:///C:\spij-ext-web\detallenorma\H38429" TargetMode="External"/><Relationship Id="rId2550" Type="http://schemas.openxmlformats.org/officeDocument/2006/relationships/hyperlink" Target="file:///C:\spij-ext-web\detallenorma\H40048" TargetMode="External"/><Relationship Id="rId108" Type="http://schemas.openxmlformats.org/officeDocument/2006/relationships/hyperlink" Target="file:///C:\spij-ext-web\detallenorma\H1372297" TargetMode="External"/><Relationship Id="rId315" Type="http://schemas.openxmlformats.org/officeDocument/2006/relationships/hyperlink" Target="file:///C:\spij-ext-web\detallenorma\H797055" TargetMode="External"/><Relationship Id="rId522" Type="http://schemas.openxmlformats.org/officeDocument/2006/relationships/hyperlink" Target="file:///C:\spij-ext-web\detallenorma\H49834" TargetMode="External"/><Relationship Id="rId967" Type="http://schemas.openxmlformats.org/officeDocument/2006/relationships/hyperlink" Target="file:///C:\spij-ext-web\detallenorma\H55174" TargetMode="External"/><Relationship Id="rId1152" Type="http://schemas.openxmlformats.org/officeDocument/2006/relationships/hyperlink" Target="file:///C:\spij-ext-web\detallenorma\H50285" TargetMode="External"/><Relationship Id="rId1597" Type="http://schemas.openxmlformats.org/officeDocument/2006/relationships/hyperlink" Target="file:///C:\spij-ext-web\detallenorma\H34082" TargetMode="External"/><Relationship Id="rId2203" Type="http://schemas.openxmlformats.org/officeDocument/2006/relationships/hyperlink" Target="file:///C:\spij-ext-web\detallenorma\H55172" TargetMode="External"/><Relationship Id="rId2410" Type="http://schemas.openxmlformats.org/officeDocument/2006/relationships/hyperlink" Target="file:///C:\spij-ext-web\detallenorma\H39439" TargetMode="External"/><Relationship Id="rId2648" Type="http://schemas.openxmlformats.org/officeDocument/2006/relationships/hyperlink" Target="file:///C:\spij-ext-web\detallenorma\H767437" TargetMode="External"/><Relationship Id="rId96" Type="http://schemas.openxmlformats.org/officeDocument/2006/relationships/hyperlink" Target="file:///C:\spij-ext-web\detallenorma\H1305924" TargetMode="External"/><Relationship Id="rId827" Type="http://schemas.openxmlformats.org/officeDocument/2006/relationships/hyperlink" Target="file:///C:\spij-ext-web\detallenorma\H55169" TargetMode="External"/><Relationship Id="rId1012" Type="http://schemas.openxmlformats.org/officeDocument/2006/relationships/hyperlink" Target="file:///C:\spij-ext-web\detallenorma\H53786" TargetMode="External"/><Relationship Id="rId1457" Type="http://schemas.openxmlformats.org/officeDocument/2006/relationships/hyperlink" Target="file:///C:\spij-ext-web\detallenorma\H39057" TargetMode="External"/><Relationship Id="rId1664" Type="http://schemas.openxmlformats.org/officeDocument/2006/relationships/hyperlink" Target="file:///C:\spij-ext-web\detallenorma\H50348" TargetMode="External"/><Relationship Id="rId1871" Type="http://schemas.openxmlformats.org/officeDocument/2006/relationships/hyperlink" Target="file:///C:\spij-ext-web\detallenorma\H36095" TargetMode="External"/><Relationship Id="rId2508" Type="http://schemas.openxmlformats.org/officeDocument/2006/relationships/hyperlink" Target="file:///C:\spij-ext-web\detallenorma\H39552" TargetMode="External"/><Relationship Id="rId1317" Type="http://schemas.openxmlformats.org/officeDocument/2006/relationships/hyperlink" Target="file:///C:\spij-ext-web\detallenorma\H34212" TargetMode="External"/><Relationship Id="rId1524" Type="http://schemas.openxmlformats.org/officeDocument/2006/relationships/hyperlink" Target="file:///C:\spij-ext-web\detallenorma\H36916" TargetMode="External"/><Relationship Id="rId1731" Type="http://schemas.openxmlformats.org/officeDocument/2006/relationships/hyperlink" Target="file:///C:\spij-ext-web\detallenorma\H50022" TargetMode="External"/><Relationship Id="rId1969" Type="http://schemas.openxmlformats.org/officeDocument/2006/relationships/hyperlink" Target="file:///C:\spij-ext-web\detallenorma\H37489" TargetMode="External"/><Relationship Id="rId23" Type="http://schemas.openxmlformats.org/officeDocument/2006/relationships/hyperlink" Target="file:///C:\spij-ext-web\detallenorma\H682678" TargetMode="External"/><Relationship Id="rId1829" Type="http://schemas.openxmlformats.org/officeDocument/2006/relationships/hyperlink" Target="file:///C:\spij-ext-web\detallenorma\H36373" TargetMode="External"/><Relationship Id="rId2298" Type="http://schemas.openxmlformats.org/officeDocument/2006/relationships/hyperlink" Target="file:///C:\spij-ext-web\detallenorma\H39825" TargetMode="External"/><Relationship Id="rId172" Type="http://schemas.openxmlformats.org/officeDocument/2006/relationships/hyperlink" Target="file:///C:\spij-ext-web\detallenorma\H1372297" TargetMode="External"/><Relationship Id="rId477" Type="http://schemas.openxmlformats.org/officeDocument/2006/relationships/hyperlink" Target="file:///C:\spij-ext-web\detallenorma\H50474" TargetMode="External"/><Relationship Id="rId684" Type="http://schemas.openxmlformats.org/officeDocument/2006/relationships/hyperlink" Target="file:///C:\spij-ext-web\detallenorma\H35694" TargetMode="External"/><Relationship Id="rId2060" Type="http://schemas.openxmlformats.org/officeDocument/2006/relationships/hyperlink" Target="file:///C:\spij-ext-web\detallenorma\H41179" TargetMode="External"/><Relationship Id="rId2158" Type="http://schemas.openxmlformats.org/officeDocument/2006/relationships/hyperlink" Target="file:///C:\spij-ext-web\detallenorma\H40579" TargetMode="External"/><Relationship Id="rId2365" Type="http://schemas.openxmlformats.org/officeDocument/2006/relationships/hyperlink" Target="file:///C:\spij-ext-web\detallenorma\H55272" TargetMode="External"/><Relationship Id="rId337" Type="http://schemas.openxmlformats.org/officeDocument/2006/relationships/hyperlink" Target="file:///C:\spij-ext-web\detallenorma\H55268" TargetMode="External"/><Relationship Id="rId891" Type="http://schemas.openxmlformats.org/officeDocument/2006/relationships/hyperlink" Target="file:///C:\spij-ext-web\detallenorma\H51890" TargetMode="External"/><Relationship Id="rId989" Type="http://schemas.openxmlformats.org/officeDocument/2006/relationships/hyperlink" Target="file:///C:\spij-ext-web\detallenorma\H53787" TargetMode="External"/><Relationship Id="rId2018" Type="http://schemas.openxmlformats.org/officeDocument/2006/relationships/hyperlink" Target="file:///C:\spij-ext-web\detallenorma\H55272" TargetMode="External"/><Relationship Id="rId2572" Type="http://schemas.openxmlformats.org/officeDocument/2006/relationships/hyperlink" Target="file:///C:\spij-ext-web\detallenorma\H53786" TargetMode="External"/><Relationship Id="rId544" Type="http://schemas.openxmlformats.org/officeDocument/2006/relationships/hyperlink" Target="file:///C:\spij-ext-web\detallenorma\H37605" TargetMode="External"/><Relationship Id="rId751" Type="http://schemas.openxmlformats.org/officeDocument/2006/relationships/hyperlink" Target="file:///C:\spij-ext-web\detallenorma\H35844" TargetMode="External"/><Relationship Id="rId849" Type="http://schemas.openxmlformats.org/officeDocument/2006/relationships/hyperlink" Target="file:///C:\spij-ext-web\detallenorma\H25116" TargetMode="External"/><Relationship Id="rId1174" Type="http://schemas.openxmlformats.org/officeDocument/2006/relationships/hyperlink" Target="file:///C:\spij-ext-web\detallenorma\H22551" TargetMode="External"/><Relationship Id="rId1381" Type="http://schemas.openxmlformats.org/officeDocument/2006/relationships/hyperlink" Target="file:///C:\spij-ext-web\detallenorma\H49845" TargetMode="External"/><Relationship Id="rId1479" Type="http://schemas.openxmlformats.org/officeDocument/2006/relationships/hyperlink" Target="file:///C:\spij-ext-web\detallenorma\H35181" TargetMode="External"/><Relationship Id="rId1686" Type="http://schemas.openxmlformats.org/officeDocument/2006/relationships/hyperlink" Target="file:///C:\spij-ext-web\detallenorma\H32814" TargetMode="External"/><Relationship Id="rId2225" Type="http://schemas.openxmlformats.org/officeDocument/2006/relationships/hyperlink" Target="file:///C:\spij-ext-web\detallenorma\H24615" TargetMode="External"/><Relationship Id="rId2432" Type="http://schemas.openxmlformats.org/officeDocument/2006/relationships/hyperlink" Target="file:///C:\spij-ext-web\detallenorma\H54085" TargetMode="External"/><Relationship Id="rId404" Type="http://schemas.openxmlformats.org/officeDocument/2006/relationships/hyperlink" Target="file:///C:\spij-ext-web\detallenorma\H1034642" TargetMode="External"/><Relationship Id="rId611" Type="http://schemas.openxmlformats.org/officeDocument/2006/relationships/hyperlink" Target="file:///C:\spij-ext-web\detallenorma\H24798" TargetMode="External"/><Relationship Id="rId1034" Type="http://schemas.openxmlformats.org/officeDocument/2006/relationships/hyperlink" Target="file:///C:\spij-ext-web\detallenorma\H23462" TargetMode="External"/><Relationship Id="rId1241" Type="http://schemas.openxmlformats.org/officeDocument/2006/relationships/hyperlink" Target="file:///C:\spij-ext-web\detallenorma\H37107" TargetMode="External"/><Relationship Id="rId1339" Type="http://schemas.openxmlformats.org/officeDocument/2006/relationships/hyperlink" Target="file:///C:\spij-ext-web\detallenorma\H34228" TargetMode="External"/><Relationship Id="rId1893" Type="http://schemas.openxmlformats.org/officeDocument/2006/relationships/hyperlink" Target="file:///C:\spij-ext-web\detallenorma\H50785" TargetMode="External"/><Relationship Id="rId709" Type="http://schemas.openxmlformats.org/officeDocument/2006/relationships/hyperlink" Target="file:///C:\spij-ext-web\detallenorma\H35387" TargetMode="External"/><Relationship Id="rId916" Type="http://schemas.openxmlformats.org/officeDocument/2006/relationships/hyperlink" Target="file:///C:\spij-ext-web\detallenorma\H54787" TargetMode="External"/><Relationship Id="rId1101" Type="http://schemas.openxmlformats.org/officeDocument/2006/relationships/hyperlink" Target="file:///C:\spij-ext-web\detallenorma\H51880" TargetMode="External"/><Relationship Id="rId1546" Type="http://schemas.openxmlformats.org/officeDocument/2006/relationships/hyperlink" Target="file:///C:\spij-ext-web\detallenorma\H1170131" TargetMode="External"/><Relationship Id="rId1753" Type="http://schemas.openxmlformats.org/officeDocument/2006/relationships/hyperlink" Target="file:///C:\spij-ext-web\detallenorma\H35388" TargetMode="External"/><Relationship Id="rId1960" Type="http://schemas.openxmlformats.org/officeDocument/2006/relationships/hyperlink" Target="file:///C:\spij-ext-web\detallenorma\H34208" TargetMode="External"/><Relationship Id="rId45" Type="http://schemas.openxmlformats.org/officeDocument/2006/relationships/hyperlink" Target="file:///C:\spij-ext-web\detallenorma\H682678" TargetMode="External"/><Relationship Id="rId1406" Type="http://schemas.openxmlformats.org/officeDocument/2006/relationships/hyperlink" Target="file:///C:\spij-ext-web\detallenorma\H37584" TargetMode="External"/><Relationship Id="rId1613" Type="http://schemas.openxmlformats.org/officeDocument/2006/relationships/hyperlink" Target="file:///C:\spij-ext-web\detallenorma\H34786" TargetMode="External"/><Relationship Id="rId1820" Type="http://schemas.openxmlformats.org/officeDocument/2006/relationships/hyperlink" Target="file:///C:\spij-ext-web\detallenorma\H54085" TargetMode="External"/><Relationship Id="rId194" Type="http://schemas.openxmlformats.org/officeDocument/2006/relationships/hyperlink" Target="file:///C:\spij-ext-web\detallenorma\H1372297" TargetMode="External"/><Relationship Id="rId1918" Type="http://schemas.openxmlformats.org/officeDocument/2006/relationships/hyperlink" Target="file:///C:\spij-ext-web\detallenorma\H39769" TargetMode="External"/><Relationship Id="rId2082" Type="http://schemas.openxmlformats.org/officeDocument/2006/relationships/hyperlink" Target="file:///C:\spij-ext-web\detallenorma\H62376" TargetMode="External"/><Relationship Id="rId261" Type="http://schemas.openxmlformats.org/officeDocument/2006/relationships/hyperlink" Target="file:///C:\spij-ext-web\detallenorma\H1233404" TargetMode="External"/><Relationship Id="rId499" Type="http://schemas.openxmlformats.org/officeDocument/2006/relationships/hyperlink" Target="file:///C:\spij-ext-web\detallenorma\H37771" TargetMode="External"/><Relationship Id="rId2387" Type="http://schemas.openxmlformats.org/officeDocument/2006/relationships/hyperlink" Target="file:///C:\spij-ext-web\detallenorma\H40027" TargetMode="External"/><Relationship Id="rId2594" Type="http://schemas.openxmlformats.org/officeDocument/2006/relationships/hyperlink" Target="file:///C:\spij-ext-web\detallenorma\H481874" TargetMode="External"/><Relationship Id="rId359" Type="http://schemas.openxmlformats.org/officeDocument/2006/relationships/hyperlink" Target="file:///C:\spij-ext-web\detallenorma\H35844" TargetMode="External"/><Relationship Id="rId566" Type="http://schemas.openxmlformats.org/officeDocument/2006/relationships/hyperlink" Target="file:///C:\spij-ext-web\detallenorma\H39051" TargetMode="External"/><Relationship Id="rId773" Type="http://schemas.openxmlformats.org/officeDocument/2006/relationships/hyperlink" Target="file:///C:\spij-ext-web\detallenorma\H35862" TargetMode="External"/><Relationship Id="rId1196" Type="http://schemas.openxmlformats.org/officeDocument/2006/relationships/hyperlink" Target="file:///C:\spij-ext-web\detallenorma\H36549" TargetMode="External"/><Relationship Id="rId2247" Type="http://schemas.openxmlformats.org/officeDocument/2006/relationships/hyperlink" Target="file:///C:\spij-ext-web\detallenorma\H24798" TargetMode="External"/><Relationship Id="rId2454" Type="http://schemas.openxmlformats.org/officeDocument/2006/relationships/hyperlink" Target="file:///C:\spij-ext-web\detallenorma\H35969" TargetMode="External"/><Relationship Id="rId121" Type="http://schemas.openxmlformats.org/officeDocument/2006/relationships/hyperlink" Target="file:///C:\spij-ext-web\detallenorma\H993468" TargetMode="External"/><Relationship Id="rId219" Type="http://schemas.openxmlformats.org/officeDocument/2006/relationships/hyperlink" Target="file:///C:\spij-ext-web\detallenorma\H1372297" TargetMode="External"/><Relationship Id="rId426" Type="http://schemas.openxmlformats.org/officeDocument/2006/relationships/hyperlink" Target="file:///C:\spij-ext-web\detallenorma\H22551" TargetMode="External"/><Relationship Id="rId633" Type="http://schemas.openxmlformats.org/officeDocument/2006/relationships/hyperlink" Target="file:///C:\spij-ext-web\detallenorma\H34213" TargetMode="External"/><Relationship Id="rId980" Type="http://schemas.openxmlformats.org/officeDocument/2006/relationships/hyperlink" Target="file:///C:\spij-ext-web\detallenorma\H55263" TargetMode="External"/><Relationship Id="rId1056" Type="http://schemas.openxmlformats.org/officeDocument/2006/relationships/hyperlink" Target="file:///C:\spij-ext-web\detallenorma\H51890" TargetMode="External"/><Relationship Id="rId1263" Type="http://schemas.openxmlformats.org/officeDocument/2006/relationships/hyperlink" Target="file:///C:\spij-ext-web\detallenorma\H36782" TargetMode="External"/><Relationship Id="rId2107" Type="http://schemas.openxmlformats.org/officeDocument/2006/relationships/hyperlink" Target="file:///C:\spij-ext-web\detallenorma\H35828" TargetMode="External"/><Relationship Id="rId2314" Type="http://schemas.openxmlformats.org/officeDocument/2006/relationships/hyperlink" Target="file:///C:\spij-ext-web\detallenorma\H41610" TargetMode="External"/><Relationship Id="rId2661" Type="http://schemas.openxmlformats.org/officeDocument/2006/relationships/hyperlink" Target="file:///C:\spij-ext-web\detallenorma\H829246" TargetMode="External"/><Relationship Id="rId840" Type="http://schemas.openxmlformats.org/officeDocument/2006/relationships/hyperlink" Target="file:///C:\spij-ext-web\detallenorma\H25012" TargetMode="External"/><Relationship Id="rId938" Type="http://schemas.openxmlformats.org/officeDocument/2006/relationships/hyperlink" Target="file:///C:\spij-ext-web\detallenorma\H51893" TargetMode="External"/><Relationship Id="rId1470" Type="http://schemas.openxmlformats.org/officeDocument/2006/relationships/hyperlink" Target="file:///C:\spij-ext-web\detallenorma\H39066" TargetMode="External"/><Relationship Id="rId1568" Type="http://schemas.openxmlformats.org/officeDocument/2006/relationships/hyperlink" Target="file:///C:\spij-ext-web\detallenorma\H1327260" TargetMode="External"/><Relationship Id="rId1775" Type="http://schemas.openxmlformats.org/officeDocument/2006/relationships/hyperlink" Target="file:///C:\spij-ext-web\detallenorma\H39990" TargetMode="External"/><Relationship Id="rId2521" Type="http://schemas.openxmlformats.org/officeDocument/2006/relationships/hyperlink" Target="file:///C:\spij-ext-web\detallenorma\H34791" TargetMode="External"/><Relationship Id="rId2619" Type="http://schemas.openxmlformats.org/officeDocument/2006/relationships/hyperlink" Target="file:///C:\spij-ext-web\detallenorma\H38585" TargetMode="External"/><Relationship Id="rId67" Type="http://schemas.openxmlformats.org/officeDocument/2006/relationships/hyperlink" Target="file:///C:\spij-ext-web\detallenorma\H1180021" TargetMode="External"/><Relationship Id="rId700" Type="http://schemas.openxmlformats.org/officeDocument/2006/relationships/hyperlink" Target="file:///C:\spij-ext-web\detallenorma\H35483" TargetMode="External"/><Relationship Id="rId1123" Type="http://schemas.openxmlformats.org/officeDocument/2006/relationships/hyperlink" Target="file:///C:\spij-ext-web\detallenorma\H41611" TargetMode="External"/><Relationship Id="rId1330" Type="http://schemas.openxmlformats.org/officeDocument/2006/relationships/hyperlink" Target="file:///C:\spij-ext-web\detallenorma\H39552" TargetMode="External"/><Relationship Id="rId1428" Type="http://schemas.openxmlformats.org/officeDocument/2006/relationships/hyperlink" Target="file:///C:\spij-ext-web\detallenorma\H38156" TargetMode="External"/><Relationship Id="rId1635" Type="http://schemas.openxmlformats.org/officeDocument/2006/relationships/hyperlink" Target="file:///C:\spij-ext-web\detallenorma\H22992" TargetMode="External"/><Relationship Id="rId1982" Type="http://schemas.openxmlformats.org/officeDocument/2006/relationships/hyperlink" Target="file:///C:\spij-ext-web\detallenorma\H55154" TargetMode="External"/><Relationship Id="rId1842" Type="http://schemas.openxmlformats.org/officeDocument/2006/relationships/hyperlink" Target="file:///C:\spij-ext-web\detallenorma\H58179" TargetMode="External"/><Relationship Id="rId1702" Type="http://schemas.openxmlformats.org/officeDocument/2006/relationships/hyperlink" Target="file:///C:\spij-ext-web\detallenorma\H23426" TargetMode="External"/><Relationship Id="rId283" Type="http://schemas.openxmlformats.org/officeDocument/2006/relationships/hyperlink" Target="file:///C:\spij-ext-web\detallenorma\H901141" TargetMode="External"/><Relationship Id="rId490" Type="http://schemas.openxmlformats.org/officeDocument/2006/relationships/hyperlink" Target="file:///C:\spij-ext-web\detallenorma\H22487" TargetMode="External"/><Relationship Id="rId2171" Type="http://schemas.openxmlformats.org/officeDocument/2006/relationships/hyperlink" Target="file:///C:\spij-ext-web\detallenorma\H34610" TargetMode="External"/><Relationship Id="rId143" Type="http://schemas.openxmlformats.org/officeDocument/2006/relationships/hyperlink" Target="file:///C:\spij-ext-web\detallenorma\H682678" TargetMode="External"/><Relationship Id="rId350" Type="http://schemas.openxmlformats.org/officeDocument/2006/relationships/hyperlink" Target="file:///C:\spij-ext-web\detallenorma\H62417" TargetMode="External"/><Relationship Id="rId588" Type="http://schemas.openxmlformats.org/officeDocument/2006/relationships/hyperlink" Target="file:///C:\spij-ext-web\detallenorma\H38304" TargetMode="External"/><Relationship Id="rId795" Type="http://schemas.openxmlformats.org/officeDocument/2006/relationships/hyperlink" Target="file:///C:\spij-ext-web\detallenorma\H35884" TargetMode="External"/><Relationship Id="rId2031" Type="http://schemas.openxmlformats.org/officeDocument/2006/relationships/hyperlink" Target="file:///C:\spij-ext-web\detallenorma\H38296" TargetMode="External"/><Relationship Id="rId2269" Type="http://schemas.openxmlformats.org/officeDocument/2006/relationships/hyperlink" Target="file:///C:\spij-ext-web\detallenorma\H50931" TargetMode="External"/><Relationship Id="rId2476" Type="http://schemas.openxmlformats.org/officeDocument/2006/relationships/hyperlink" Target="file:///C:\spij-ext-web\detallenorma\H55276" TargetMode="External"/><Relationship Id="rId2683" Type="http://schemas.openxmlformats.org/officeDocument/2006/relationships/hyperlink" Target="file:///C:\spij-ext-web\detallenorma\H29194" TargetMode="External"/><Relationship Id="rId9" Type="http://schemas.openxmlformats.org/officeDocument/2006/relationships/hyperlink" Target="http:\\spij.minjus.gob.pe\Textos-PDF\Constitucion_1993\ComConstReglam93\Tomo_II.pdf" TargetMode="External"/><Relationship Id="rId210" Type="http://schemas.openxmlformats.org/officeDocument/2006/relationships/hyperlink" Target="file:///C:\spij-ext-web\detallenorma\H1372297" TargetMode="External"/><Relationship Id="rId448" Type="http://schemas.openxmlformats.org/officeDocument/2006/relationships/hyperlink" Target="file:///C:\spij-ext-web\detallenorma\H50818" TargetMode="External"/><Relationship Id="rId655" Type="http://schemas.openxmlformats.org/officeDocument/2006/relationships/hyperlink" Target="file:///C:\spij-ext-web\detallenorma\H9926" TargetMode="External"/><Relationship Id="rId862" Type="http://schemas.openxmlformats.org/officeDocument/2006/relationships/hyperlink" Target="file:///C:\spij-ext-web\detallenorma\H671110" TargetMode="External"/><Relationship Id="rId1078" Type="http://schemas.openxmlformats.org/officeDocument/2006/relationships/hyperlink" Target="file:///C:\spij-ext-web\detallenorma\H864592" TargetMode="External"/><Relationship Id="rId1285" Type="http://schemas.openxmlformats.org/officeDocument/2006/relationships/hyperlink" Target="file:///C:\spij-ext-web\detallenorma\H34202" TargetMode="External"/><Relationship Id="rId1492" Type="http://schemas.openxmlformats.org/officeDocument/2006/relationships/hyperlink" Target="file:///C:\spij-ext-web\detallenorma\H39443" TargetMode="External"/><Relationship Id="rId2129" Type="http://schemas.openxmlformats.org/officeDocument/2006/relationships/hyperlink" Target="file:///C:\spij-ext-web\detallenorma\H33781" TargetMode="External"/><Relationship Id="rId2336" Type="http://schemas.openxmlformats.org/officeDocument/2006/relationships/hyperlink" Target="file:///C:\spij-ext-web\detallenorma\H35854" TargetMode="External"/><Relationship Id="rId2543" Type="http://schemas.openxmlformats.org/officeDocument/2006/relationships/hyperlink" Target="file:///C:\spij-ext-web\detallenorma\H37771" TargetMode="External"/><Relationship Id="rId308" Type="http://schemas.openxmlformats.org/officeDocument/2006/relationships/hyperlink" Target="file:///C:\spij-ext-web\detallenorma\H1372297" TargetMode="External"/><Relationship Id="rId515" Type="http://schemas.openxmlformats.org/officeDocument/2006/relationships/hyperlink" Target="file:///C:\spij-ext-web\detallenorma\H49745" TargetMode="External"/><Relationship Id="rId722" Type="http://schemas.openxmlformats.org/officeDocument/2006/relationships/hyperlink" Target="file:///C:\spij-ext-web\detallenorma\H35565" TargetMode="External"/><Relationship Id="rId1145" Type="http://schemas.openxmlformats.org/officeDocument/2006/relationships/hyperlink" Target="file:///C:\spij-ext-web\detallenorma\H35766" TargetMode="External"/><Relationship Id="rId1352" Type="http://schemas.openxmlformats.org/officeDocument/2006/relationships/hyperlink" Target="file:///C:\spij-ext-web\detallenorma\H1406429" TargetMode="External"/><Relationship Id="rId1797" Type="http://schemas.openxmlformats.org/officeDocument/2006/relationships/hyperlink" Target="file:///C:\spij-ext-web\detallenorma\H40029" TargetMode="External"/><Relationship Id="rId2403" Type="http://schemas.openxmlformats.org/officeDocument/2006/relationships/hyperlink" Target="file:///C:\spij-ext-web\detallenorma\H50735" TargetMode="External"/><Relationship Id="rId89" Type="http://schemas.openxmlformats.org/officeDocument/2006/relationships/hyperlink" Target="file:///C:\spij-ext-web\detallenorma\H1372297" TargetMode="External"/><Relationship Id="rId1005" Type="http://schemas.openxmlformats.org/officeDocument/2006/relationships/hyperlink" Target="file:///C:\spij-ext-web\detallenorma\H51851" TargetMode="External"/><Relationship Id="rId1212" Type="http://schemas.openxmlformats.org/officeDocument/2006/relationships/hyperlink" Target="file:///C:\spij-ext-web\detallenorma\H50818" TargetMode="External"/><Relationship Id="rId1657" Type="http://schemas.openxmlformats.org/officeDocument/2006/relationships/hyperlink" Target="file:///C:\spij-ext-web\detallenorma\H70741" TargetMode="External"/><Relationship Id="rId1864" Type="http://schemas.openxmlformats.org/officeDocument/2006/relationships/hyperlink" Target="file:///C:\spij-ext-web\detallenorma\H1291180" TargetMode="External"/><Relationship Id="rId2610" Type="http://schemas.openxmlformats.org/officeDocument/2006/relationships/hyperlink" Target="file:///C:\spij-ext-web\detallenorma\H376187" TargetMode="External"/><Relationship Id="rId1517" Type="http://schemas.openxmlformats.org/officeDocument/2006/relationships/hyperlink" Target="file:///C:\spij-ext-web\detallenorma\H39552" TargetMode="External"/><Relationship Id="rId1724" Type="http://schemas.openxmlformats.org/officeDocument/2006/relationships/hyperlink" Target="file:///C:\spij-ext-web\detallenorma\H39029" TargetMode="External"/><Relationship Id="rId16" Type="http://schemas.openxmlformats.org/officeDocument/2006/relationships/hyperlink" Target="file:///C:\spij-ext-web\detallenorma\H74" TargetMode="External"/><Relationship Id="rId1931" Type="http://schemas.openxmlformats.org/officeDocument/2006/relationships/hyperlink" Target="file:///C:\spij-ext-web\detallenorma\H49007" TargetMode="External"/><Relationship Id="rId2193" Type="http://schemas.openxmlformats.org/officeDocument/2006/relationships/hyperlink" Target="file:///C:\spij-ext-web\detallenorma\H38361" TargetMode="External"/><Relationship Id="rId2498" Type="http://schemas.openxmlformats.org/officeDocument/2006/relationships/hyperlink" Target="file:///C:\spij-ext-web\detallenorma\H35858" TargetMode="External"/><Relationship Id="rId165" Type="http://schemas.openxmlformats.org/officeDocument/2006/relationships/hyperlink" Target="file:///C:\spij-ext-web\detallenorma\H1372297" TargetMode="External"/><Relationship Id="rId372" Type="http://schemas.openxmlformats.org/officeDocument/2006/relationships/hyperlink" Target="file:///C:\spij-ext-web\detallenorma\H35854" TargetMode="External"/><Relationship Id="rId677" Type="http://schemas.openxmlformats.org/officeDocument/2006/relationships/hyperlink" Target="file:///C:\spij-ext-web\detallenorma\H734818" TargetMode="External"/><Relationship Id="rId2053" Type="http://schemas.openxmlformats.org/officeDocument/2006/relationships/hyperlink" Target="file:///C:\spij-ext-web\detallenorma\H35054" TargetMode="External"/><Relationship Id="rId2260" Type="http://schemas.openxmlformats.org/officeDocument/2006/relationships/hyperlink" Target="file:///C:\spij-ext-web\detallenorma\H34092" TargetMode="External"/><Relationship Id="rId2358" Type="http://schemas.openxmlformats.org/officeDocument/2006/relationships/hyperlink" Target="file:///C:\spij-ext-web\detallenorma\H34117" TargetMode="External"/><Relationship Id="rId232" Type="http://schemas.openxmlformats.org/officeDocument/2006/relationships/hyperlink" Target="file:///C:\spij-ext-web\detallenorma\H1244830" TargetMode="External"/><Relationship Id="rId884" Type="http://schemas.openxmlformats.org/officeDocument/2006/relationships/hyperlink" Target="file:///C:\spij-ext-web\detallenorma\H59763" TargetMode="External"/><Relationship Id="rId2120" Type="http://schemas.openxmlformats.org/officeDocument/2006/relationships/hyperlink" Target="file:///C:\spij-ext-web\detallenorma\H41178" TargetMode="External"/><Relationship Id="rId2565" Type="http://schemas.openxmlformats.org/officeDocument/2006/relationships/hyperlink" Target="file:///C:\spij-ext-web\detallenorma\H32814" TargetMode="External"/><Relationship Id="rId537" Type="http://schemas.openxmlformats.org/officeDocument/2006/relationships/hyperlink" Target="file:///C:\spij-ext-web\detallenorma\H38925" TargetMode="External"/><Relationship Id="rId744" Type="http://schemas.openxmlformats.org/officeDocument/2006/relationships/hyperlink" Target="file:///C:\spij-ext-web\detallenorma\H35694" TargetMode="External"/><Relationship Id="rId951" Type="http://schemas.openxmlformats.org/officeDocument/2006/relationships/hyperlink" Target="file:///C:\spij-ext-web\detallenorma\H53785" TargetMode="External"/><Relationship Id="rId1167" Type="http://schemas.openxmlformats.org/officeDocument/2006/relationships/hyperlink" Target="file:///C:\spij-ext-web\detallenorma\H50930" TargetMode="External"/><Relationship Id="rId1374" Type="http://schemas.openxmlformats.org/officeDocument/2006/relationships/hyperlink" Target="file:///C:\spij-ext-web\detallenorma\H50348" TargetMode="External"/><Relationship Id="rId1581" Type="http://schemas.openxmlformats.org/officeDocument/2006/relationships/hyperlink" Target="file:///C:\spij-ext-web\detallenorma\H914018" TargetMode="External"/><Relationship Id="rId1679" Type="http://schemas.openxmlformats.org/officeDocument/2006/relationships/hyperlink" Target="file:///C:\spij-ext-web\detallenorma\H49428" TargetMode="External"/><Relationship Id="rId2218" Type="http://schemas.openxmlformats.org/officeDocument/2006/relationships/hyperlink" Target="file:///C:\spij-ext-web\detallenorma\H32214" TargetMode="External"/><Relationship Id="rId2425" Type="http://schemas.openxmlformats.org/officeDocument/2006/relationships/hyperlink" Target="file:///C:\spij-ext-web\detallenorma\H36920" TargetMode="External"/><Relationship Id="rId2632" Type="http://schemas.openxmlformats.org/officeDocument/2006/relationships/hyperlink" Target="file:///C:\spij-ext-web\detallenorma\H1255907" TargetMode="External"/><Relationship Id="rId80" Type="http://schemas.openxmlformats.org/officeDocument/2006/relationships/hyperlink" Target="file:///C:\spij-ext-web\detallenorma\H1227879" TargetMode="External"/><Relationship Id="rId604" Type="http://schemas.openxmlformats.org/officeDocument/2006/relationships/hyperlink" Target="file:///C:\spij-ext-web\detallenorma\H39776" TargetMode="External"/><Relationship Id="rId811" Type="http://schemas.openxmlformats.org/officeDocument/2006/relationships/hyperlink" Target="file:///C:\spij-ext-web\detallenorma\H55174" TargetMode="External"/><Relationship Id="rId1027" Type="http://schemas.openxmlformats.org/officeDocument/2006/relationships/hyperlink" Target="file:///C:\spij-ext-web\detallenorma\H55208" TargetMode="External"/><Relationship Id="rId1234" Type="http://schemas.openxmlformats.org/officeDocument/2006/relationships/hyperlink" Target="file:///C:\spij-ext-web\detallenorma\H36397" TargetMode="External"/><Relationship Id="rId1441" Type="http://schemas.openxmlformats.org/officeDocument/2006/relationships/hyperlink" Target="file:///C:\spij-ext-web\detallenorma\H40615" TargetMode="External"/><Relationship Id="rId1886" Type="http://schemas.openxmlformats.org/officeDocument/2006/relationships/hyperlink" Target="file:///C:\spij-ext-web\detallenorma\H41568" TargetMode="External"/><Relationship Id="rId909" Type="http://schemas.openxmlformats.org/officeDocument/2006/relationships/hyperlink" Target="file:///C:\spij-ext-web\detallenorma\H1248611" TargetMode="External"/><Relationship Id="rId1301" Type="http://schemas.openxmlformats.org/officeDocument/2006/relationships/hyperlink" Target="file:///C:\spij-ext-web\detallenorma\H34195" TargetMode="External"/><Relationship Id="rId1539" Type="http://schemas.openxmlformats.org/officeDocument/2006/relationships/hyperlink" Target="file:///C:\spij-ext-web\detallenorma\H800312" TargetMode="External"/><Relationship Id="rId1746" Type="http://schemas.openxmlformats.org/officeDocument/2006/relationships/hyperlink" Target="file:///C:\spij-ext-web\detallenorma\H41214" TargetMode="External"/><Relationship Id="rId1953" Type="http://schemas.openxmlformats.org/officeDocument/2006/relationships/hyperlink" Target="file:///C:\spij-ext-web\detallenorma\H37760" TargetMode="External"/><Relationship Id="rId38" Type="http://schemas.openxmlformats.org/officeDocument/2006/relationships/hyperlink" Target="file:///C:\spij-ext-web\detallenorma\H682678" TargetMode="External"/><Relationship Id="rId1606" Type="http://schemas.openxmlformats.org/officeDocument/2006/relationships/hyperlink" Target="file:///C:\spij-ext-web\detallenorma\H41690" TargetMode="External"/><Relationship Id="rId1813" Type="http://schemas.openxmlformats.org/officeDocument/2006/relationships/hyperlink" Target="file:///C:\spij-ext-web\detallenorma\H34195" TargetMode="External"/><Relationship Id="rId187" Type="http://schemas.openxmlformats.org/officeDocument/2006/relationships/hyperlink" Target="file:///C:\spij-ext-web\detallenorma\H1372297" TargetMode="External"/><Relationship Id="rId394" Type="http://schemas.openxmlformats.org/officeDocument/2006/relationships/hyperlink" Target="file:///C:\spij-ext-web\detallenorma\H35668" TargetMode="External"/><Relationship Id="rId2075" Type="http://schemas.openxmlformats.org/officeDocument/2006/relationships/hyperlink" Target="file:///C:\spij-ext-web\detallenorma\H50016" TargetMode="External"/><Relationship Id="rId2282" Type="http://schemas.openxmlformats.org/officeDocument/2006/relationships/hyperlink" Target="file:///C:\spij-ext-web\detallenorma\H41594" TargetMode="External"/><Relationship Id="rId254" Type="http://schemas.openxmlformats.org/officeDocument/2006/relationships/hyperlink" Target="file:///C:\spij-ext-web\detallenorma\H479502" TargetMode="External"/><Relationship Id="rId699" Type="http://schemas.openxmlformats.org/officeDocument/2006/relationships/hyperlink" Target="file:///C:\spij-ext-web\detallenorma\H35889" TargetMode="External"/><Relationship Id="rId1091" Type="http://schemas.openxmlformats.org/officeDocument/2006/relationships/hyperlink" Target="file:///C:\spij-ext-web\detallenorma\H957718" TargetMode="External"/><Relationship Id="rId2587" Type="http://schemas.openxmlformats.org/officeDocument/2006/relationships/hyperlink" Target="file:///C:\spij-ext-web\detallenorma\H25240" TargetMode="External"/><Relationship Id="rId114" Type="http://schemas.openxmlformats.org/officeDocument/2006/relationships/hyperlink" Target="file:///C:\spij-ext-web\detallenorma\H1372297" TargetMode="External"/><Relationship Id="rId461" Type="http://schemas.openxmlformats.org/officeDocument/2006/relationships/hyperlink" Target="file:///C:\spij-ext-web\detallenorma\H36084" TargetMode="External"/><Relationship Id="rId559" Type="http://schemas.openxmlformats.org/officeDocument/2006/relationships/hyperlink" Target="file:///C:\spij-ext-web\detallenorma\H70447" TargetMode="External"/><Relationship Id="rId766" Type="http://schemas.openxmlformats.org/officeDocument/2006/relationships/hyperlink" Target="file:///C:\spij-ext-web\detallenorma\H35883" TargetMode="External"/><Relationship Id="rId1189" Type="http://schemas.openxmlformats.org/officeDocument/2006/relationships/hyperlink" Target="file:///C:\spij-ext-web\detallenorma\H973244" TargetMode="External"/><Relationship Id="rId1396" Type="http://schemas.openxmlformats.org/officeDocument/2006/relationships/hyperlink" Target="file:///C:\spij-ext-web\detallenorma\H38147" TargetMode="External"/><Relationship Id="rId2142" Type="http://schemas.openxmlformats.org/officeDocument/2006/relationships/hyperlink" Target="file:///C:\spij-ext-web\detallenorma\H49428" TargetMode="External"/><Relationship Id="rId2447" Type="http://schemas.openxmlformats.org/officeDocument/2006/relationships/hyperlink" Target="file:///C:\spij-ext-web\detallenorma\H39445" TargetMode="External"/><Relationship Id="rId321" Type="http://schemas.openxmlformats.org/officeDocument/2006/relationships/hyperlink" Target="file:///C:\spij-ext-web\detallenorma\H63598" TargetMode="External"/><Relationship Id="rId419" Type="http://schemas.openxmlformats.org/officeDocument/2006/relationships/hyperlink" Target="file:///C:\spij-ext-web\detallenorma\H70721" TargetMode="External"/><Relationship Id="rId626" Type="http://schemas.openxmlformats.org/officeDocument/2006/relationships/hyperlink" Target="file:///C:\spij-ext-web\detallenorma\H37755" TargetMode="External"/><Relationship Id="rId973" Type="http://schemas.openxmlformats.org/officeDocument/2006/relationships/hyperlink" Target="file:///C:\spij-ext-web\detallenorma\H59412" TargetMode="External"/><Relationship Id="rId1049" Type="http://schemas.openxmlformats.org/officeDocument/2006/relationships/hyperlink" Target="file:///C:\spij-ext-web\detallenorma\H55174" TargetMode="External"/><Relationship Id="rId1256" Type="http://schemas.openxmlformats.org/officeDocument/2006/relationships/hyperlink" Target="file:///C:\spij-ext-web\detallenorma\H49913" TargetMode="External"/><Relationship Id="rId2002" Type="http://schemas.openxmlformats.org/officeDocument/2006/relationships/hyperlink" Target="file:///C:\spij-ext-web\detallenorma\H40876" TargetMode="External"/><Relationship Id="rId2307" Type="http://schemas.openxmlformats.org/officeDocument/2006/relationships/hyperlink" Target="file:///C:\spij-ext-web\detallenorma\H38405" TargetMode="External"/><Relationship Id="rId2654" Type="http://schemas.openxmlformats.org/officeDocument/2006/relationships/hyperlink" Target="file:///C:\spij-ext-web\detallenorma\H479593" TargetMode="External"/><Relationship Id="rId833" Type="http://schemas.openxmlformats.org/officeDocument/2006/relationships/hyperlink" Target="file:///C:\spij-ext-web\detallenorma\H25091" TargetMode="External"/><Relationship Id="rId1116" Type="http://schemas.openxmlformats.org/officeDocument/2006/relationships/hyperlink" Target="file:///C:\spij-ext-web\detallenorma\H36781" TargetMode="External"/><Relationship Id="rId1463" Type="http://schemas.openxmlformats.org/officeDocument/2006/relationships/hyperlink" Target="file:///C:\spij-ext-web\detallenorma\H37744" TargetMode="External"/><Relationship Id="rId1670" Type="http://schemas.openxmlformats.org/officeDocument/2006/relationships/hyperlink" Target="file:///C:\spij-ext-web\detallenorma\H37489" TargetMode="External"/><Relationship Id="rId1768" Type="http://schemas.openxmlformats.org/officeDocument/2006/relationships/hyperlink" Target="file:///C:\spij-ext-web\detallenorma\H39809" TargetMode="External"/><Relationship Id="rId2514" Type="http://schemas.openxmlformats.org/officeDocument/2006/relationships/hyperlink" Target="file:///C:\spij-ext-web\detallenorma\H38296" TargetMode="External"/><Relationship Id="rId900" Type="http://schemas.openxmlformats.org/officeDocument/2006/relationships/hyperlink" Target="file:///C:\spij-ext-web\detallenorma\H55276" TargetMode="External"/><Relationship Id="rId1323" Type="http://schemas.openxmlformats.org/officeDocument/2006/relationships/hyperlink" Target="file:///C:\spij-ext-web\detallenorma\H24124" TargetMode="External"/><Relationship Id="rId1530" Type="http://schemas.openxmlformats.org/officeDocument/2006/relationships/hyperlink" Target="file:///C:\spij-ext-web\detallenorma\H49452" TargetMode="External"/><Relationship Id="rId1628" Type="http://schemas.openxmlformats.org/officeDocument/2006/relationships/hyperlink" Target="file:///C:\spij-ext-web\detallenorma\H51230" TargetMode="External"/><Relationship Id="rId1975" Type="http://schemas.openxmlformats.org/officeDocument/2006/relationships/hyperlink" Target="file:///C:\spij-ext-web\detallenorma\H51867" TargetMode="External"/><Relationship Id="rId1835" Type="http://schemas.openxmlformats.org/officeDocument/2006/relationships/hyperlink" Target="file:///C:\spij-ext-web\detallenorma\H34214" TargetMode="External"/><Relationship Id="rId1902" Type="http://schemas.openxmlformats.org/officeDocument/2006/relationships/hyperlink" Target="file:///C:\spij-ext-web\detallenorma\H59761" TargetMode="External"/><Relationship Id="rId2097" Type="http://schemas.openxmlformats.org/officeDocument/2006/relationships/hyperlink" Target="file:///C:\spij-ext-web\detallenorma\H55152" TargetMode="External"/><Relationship Id="rId276" Type="http://schemas.openxmlformats.org/officeDocument/2006/relationships/hyperlink" Target="file:///C:\spij-ext-web\detallenorma\H1127397" TargetMode="External"/><Relationship Id="rId483" Type="http://schemas.openxmlformats.org/officeDocument/2006/relationships/hyperlink" Target="file:///C:\spij-ext-web\detallenorma\H41689" TargetMode="External"/><Relationship Id="rId690" Type="http://schemas.openxmlformats.org/officeDocument/2006/relationships/hyperlink" Target="file:///C:\spij-ext-web\detallenorma\H35885" TargetMode="External"/><Relationship Id="rId2164" Type="http://schemas.openxmlformats.org/officeDocument/2006/relationships/hyperlink" Target="file:///C:\spij-ext-web\detallenorma\H35321" TargetMode="External"/><Relationship Id="rId2371" Type="http://schemas.openxmlformats.org/officeDocument/2006/relationships/hyperlink" Target="file:///C:\spij-ext-web\detallenorma\H55270" TargetMode="External"/><Relationship Id="rId136" Type="http://schemas.openxmlformats.org/officeDocument/2006/relationships/hyperlink" Target="file:///C:\spij-ext-web\detallenorma\H1372297" TargetMode="External"/><Relationship Id="rId343" Type="http://schemas.openxmlformats.org/officeDocument/2006/relationships/hyperlink" Target="file:///C:\spij-ext-web\detallenorma\H70697" TargetMode="External"/><Relationship Id="rId550" Type="http://schemas.openxmlformats.org/officeDocument/2006/relationships/hyperlink" Target="file:///C:\spij-ext-web\detallenorma\H49923" TargetMode="External"/><Relationship Id="rId788" Type="http://schemas.openxmlformats.org/officeDocument/2006/relationships/hyperlink" Target="file:///C:\spij-ext-web\detallenorma\H35383" TargetMode="External"/><Relationship Id="rId995" Type="http://schemas.openxmlformats.org/officeDocument/2006/relationships/hyperlink" Target="file:///C:\spij-ext-web\detallenorma\H57911" TargetMode="External"/><Relationship Id="rId1180" Type="http://schemas.openxmlformats.org/officeDocument/2006/relationships/hyperlink" Target="file:///C:\spij-ext-web\detallenorma\H55848" TargetMode="External"/><Relationship Id="rId2024" Type="http://schemas.openxmlformats.org/officeDocument/2006/relationships/hyperlink" Target="file:///C:\spij-ext-web\detallenorma\H37744" TargetMode="External"/><Relationship Id="rId2231" Type="http://schemas.openxmlformats.org/officeDocument/2006/relationships/hyperlink" Target="file:///C:\spij-ext-web\detallenorma\H59911" TargetMode="External"/><Relationship Id="rId2469" Type="http://schemas.openxmlformats.org/officeDocument/2006/relationships/hyperlink" Target="file:///C:\spij-ext-web\detallenorma\H34214" TargetMode="External"/><Relationship Id="rId2676" Type="http://schemas.openxmlformats.org/officeDocument/2006/relationships/hyperlink" Target="file:///C:\spij-ext-web\detallenorma\H22992" TargetMode="External"/><Relationship Id="rId203" Type="http://schemas.openxmlformats.org/officeDocument/2006/relationships/hyperlink" Target="file:///C:\spij-ext-web\detallenorma\H771917" TargetMode="External"/><Relationship Id="rId648" Type="http://schemas.openxmlformats.org/officeDocument/2006/relationships/hyperlink" Target="file:///C:\spij-ext-web\detallenorma\H1220318" TargetMode="External"/><Relationship Id="rId855" Type="http://schemas.openxmlformats.org/officeDocument/2006/relationships/hyperlink" Target="file:///C:\spij-ext-web\detallenorma\H23943" TargetMode="External"/><Relationship Id="rId1040" Type="http://schemas.openxmlformats.org/officeDocument/2006/relationships/hyperlink" Target="file:///C:\spij-ext-web\detallenorma\H54834" TargetMode="External"/><Relationship Id="rId1278" Type="http://schemas.openxmlformats.org/officeDocument/2006/relationships/hyperlink" Target="file:///C:\spij-ext-web\detallenorma\H36084" TargetMode="External"/><Relationship Id="rId1485" Type="http://schemas.openxmlformats.org/officeDocument/2006/relationships/hyperlink" Target="file:///C:\spij-ext-web\detallenorma\H37758" TargetMode="External"/><Relationship Id="rId1692" Type="http://schemas.openxmlformats.org/officeDocument/2006/relationships/hyperlink" Target="file:///C:\spij-ext-web\detallenorma\H39716" TargetMode="External"/><Relationship Id="rId2329" Type="http://schemas.openxmlformats.org/officeDocument/2006/relationships/hyperlink" Target="file:///C:\spij-ext-web\detallenorma\H33885" TargetMode="External"/><Relationship Id="rId2536" Type="http://schemas.openxmlformats.org/officeDocument/2006/relationships/hyperlink" Target="file:///C:\spij-ext-web\detallenorma\H62770" TargetMode="External"/><Relationship Id="rId410" Type="http://schemas.openxmlformats.org/officeDocument/2006/relationships/hyperlink" Target="file:///C:\spij-ext-web\detallenorma\H1079066" TargetMode="External"/><Relationship Id="rId508" Type="http://schemas.openxmlformats.org/officeDocument/2006/relationships/hyperlink" Target="file:///C:\spij-ext-web\detallenorma\H54834" TargetMode="External"/><Relationship Id="rId715" Type="http://schemas.openxmlformats.org/officeDocument/2006/relationships/hyperlink" Target="file:///C:\spij-ext-web\detallenorma\H35473" TargetMode="External"/><Relationship Id="rId922" Type="http://schemas.openxmlformats.org/officeDocument/2006/relationships/hyperlink" Target="file:///C:\spij-ext-web\detallenorma\H59761" TargetMode="External"/><Relationship Id="rId1138" Type="http://schemas.openxmlformats.org/officeDocument/2006/relationships/hyperlink" Target="file:///C:\spij-ext-web\detallenorma\H35466" TargetMode="External"/><Relationship Id="rId1345" Type="http://schemas.openxmlformats.org/officeDocument/2006/relationships/hyperlink" Target="file:///C:\spij-ext-web\detallenorma\H920248" TargetMode="External"/><Relationship Id="rId1552" Type="http://schemas.openxmlformats.org/officeDocument/2006/relationships/hyperlink" Target="file:///C:\spij-ext-web\detallenorma\H49774" TargetMode="External"/><Relationship Id="rId1997" Type="http://schemas.openxmlformats.org/officeDocument/2006/relationships/hyperlink" Target="file:///C:\spij-ext-web\detallenorma\H36793" TargetMode="External"/><Relationship Id="rId2603" Type="http://schemas.openxmlformats.org/officeDocument/2006/relationships/hyperlink" Target="file:///C:\spij-ext-web\detallenorma\H429225" TargetMode="External"/><Relationship Id="rId1205" Type="http://schemas.openxmlformats.org/officeDocument/2006/relationships/hyperlink" Target="file:///C:\spij-ext-web\detallenorma\H41728" TargetMode="External"/><Relationship Id="rId1857" Type="http://schemas.openxmlformats.org/officeDocument/2006/relationships/hyperlink" Target="file:///C:\spij-ext-web\detallenorma\H62367" TargetMode="External"/><Relationship Id="rId51" Type="http://schemas.openxmlformats.org/officeDocument/2006/relationships/hyperlink" Target="file:///C:\spij-ext-web\detallenorma\H682678" TargetMode="External"/><Relationship Id="rId1412" Type="http://schemas.openxmlformats.org/officeDocument/2006/relationships/hyperlink" Target="file:///C:\spij-ext-web\detallenorma\H38277" TargetMode="External"/><Relationship Id="rId1717" Type="http://schemas.openxmlformats.org/officeDocument/2006/relationships/hyperlink" Target="file:///C:\spij-ext-web\detallenorma\H50396" TargetMode="External"/><Relationship Id="rId1924" Type="http://schemas.openxmlformats.org/officeDocument/2006/relationships/hyperlink" Target="file:///C:\spij-ext-web\detallenorma\H41611" TargetMode="External"/><Relationship Id="rId298" Type="http://schemas.openxmlformats.org/officeDocument/2006/relationships/hyperlink" Target="file:///C:\spij-ext-web\detallenorma\H1171047" TargetMode="External"/><Relationship Id="rId158" Type="http://schemas.openxmlformats.org/officeDocument/2006/relationships/hyperlink" Target="file:///C:\spij-ext-web\detallenorma\H1372297" TargetMode="External"/><Relationship Id="rId2186" Type="http://schemas.openxmlformats.org/officeDocument/2006/relationships/hyperlink" Target="file:///C:\spij-ext-web\detallenorma\H33842" TargetMode="External"/><Relationship Id="rId2393" Type="http://schemas.openxmlformats.org/officeDocument/2006/relationships/hyperlink" Target="file:///C:\spij-ext-web\detallenorma\H37300" TargetMode="External"/><Relationship Id="rId365" Type="http://schemas.openxmlformats.org/officeDocument/2006/relationships/hyperlink" Target="file:///C:\spij-ext-web\detallenorma\H53785" TargetMode="External"/><Relationship Id="rId572" Type="http://schemas.openxmlformats.org/officeDocument/2006/relationships/hyperlink" Target="file:///C:\spij-ext-web\detallenorma\H50080" TargetMode="External"/><Relationship Id="rId2046" Type="http://schemas.openxmlformats.org/officeDocument/2006/relationships/hyperlink" Target="file:///C:\spij-ext-web\detallenorma\H36438" TargetMode="External"/><Relationship Id="rId2253" Type="http://schemas.openxmlformats.org/officeDocument/2006/relationships/hyperlink" Target="file:///C:\spij-ext-web\detallenorma\H32223" TargetMode="External"/><Relationship Id="rId2460" Type="http://schemas.openxmlformats.org/officeDocument/2006/relationships/hyperlink" Target="file:///C:\spij-ext-web\detallenorma\H36373" TargetMode="External"/><Relationship Id="rId225" Type="http://schemas.openxmlformats.org/officeDocument/2006/relationships/hyperlink" Target="file:///C:\spij-ext-web\detallenorma\H1294889" TargetMode="External"/><Relationship Id="rId432" Type="http://schemas.openxmlformats.org/officeDocument/2006/relationships/hyperlink" Target="file:///C:\spij-ext-web\detallenorma\H37105" TargetMode="External"/><Relationship Id="rId877" Type="http://schemas.openxmlformats.org/officeDocument/2006/relationships/hyperlink" Target="file:///C:\spij-ext-web\detallenorma\H55151" TargetMode="External"/><Relationship Id="rId1062" Type="http://schemas.openxmlformats.org/officeDocument/2006/relationships/hyperlink" Target="file:///C:\spij-ext-web\detallenorma\H57907" TargetMode="External"/><Relationship Id="rId2113" Type="http://schemas.openxmlformats.org/officeDocument/2006/relationships/hyperlink" Target="file:///C:\spij-ext-web\detallenorma\H37105" TargetMode="External"/><Relationship Id="rId2320" Type="http://schemas.openxmlformats.org/officeDocument/2006/relationships/hyperlink" Target="file:///C:\spij-ext-web\detallenorma\H33871" TargetMode="External"/><Relationship Id="rId2558" Type="http://schemas.openxmlformats.org/officeDocument/2006/relationships/hyperlink" Target="file:///C:\spij-ext-web\detallenorma\H34222" TargetMode="External"/><Relationship Id="rId737" Type="http://schemas.openxmlformats.org/officeDocument/2006/relationships/hyperlink" Target="file:///C:\spij-ext-web\detallenorma\H936495" TargetMode="External"/><Relationship Id="rId944" Type="http://schemas.openxmlformats.org/officeDocument/2006/relationships/hyperlink" Target="file:///C:\spij-ext-web\detallenorma\H50219" TargetMode="External"/><Relationship Id="rId1367" Type="http://schemas.openxmlformats.org/officeDocument/2006/relationships/hyperlink" Target="file:///C:\spij-ext-web\detallenorma\H782566" TargetMode="External"/><Relationship Id="rId1574" Type="http://schemas.openxmlformats.org/officeDocument/2006/relationships/hyperlink" Target="file:///C:\spij-ext-web\detallenorma\H35766" TargetMode="External"/><Relationship Id="rId1781" Type="http://schemas.openxmlformats.org/officeDocument/2006/relationships/hyperlink" Target="file:///C:\spij-ext-web\detallenorma\H50951" TargetMode="External"/><Relationship Id="rId2418" Type="http://schemas.openxmlformats.org/officeDocument/2006/relationships/hyperlink" Target="file:///C:\spij-ext-web\detallenorma\H38445" TargetMode="External"/><Relationship Id="rId2625" Type="http://schemas.openxmlformats.org/officeDocument/2006/relationships/hyperlink" Target="file:///C:\spij-ext-web\detallenorma\H63827" TargetMode="External"/><Relationship Id="rId73" Type="http://schemas.openxmlformats.org/officeDocument/2006/relationships/hyperlink" Target="file:///C:\spij-ext-web\detallenorma\H1273326" TargetMode="External"/><Relationship Id="rId804" Type="http://schemas.openxmlformats.org/officeDocument/2006/relationships/hyperlink" Target="file:///C:\spij-ext-web\detallenorma\H51228" TargetMode="External"/><Relationship Id="rId1227" Type="http://schemas.openxmlformats.org/officeDocument/2006/relationships/hyperlink" Target="file:///C:\spij-ext-web\detallenorma\H51850" TargetMode="External"/><Relationship Id="rId1434" Type="http://schemas.openxmlformats.org/officeDocument/2006/relationships/hyperlink" Target="file:///C:\spij-ext-web\detallenorma\H24049" TargetMode="External"/><Relationship Id="rId1641" Type="http://schemas.openxmlformats.org/officeDocument/2006/relationships/hyperlink" Target="file:///C:\spij-ext-web\detallenorma\H70728" TargetMode="External"/><Relationship Id="rId1879" Type="http://schemas.openxmlformats.org/officeDocument/2006/relationships/hyperlink" Target="file:///C:\spij-ext-web\detallenorma\H22721" TargetMode="External"/><Relationship Id="rId1501" Type="http://schemas.openxmlformats.org/officeDocument/2006/relationships/hyperlink" Target="file:///C:\spij-ext-web\detallenorma\H34791" TargetMode="External"/><Relationship Id="rId1739" Type="http://schemas.openxmlformats.org/officeDocument/2006/relationships/hyperlink" Target="file:///C:\spij-ext-web\detallenorma\H63598" TargetMode="External"/><Relationship Id="rId1946" Type="http://schemas.openxmlformats.org/officeDocument/2006/relationships/hyperlink" Target="file:///C:\spij-ext-web\detallenorma\H39439" TargetMode="External"/><Relationship Id="rId1806" Type="http://schemas.openxmlformats.org/officeDocument/2006/relationships/hyperlink" Target="file:///C:\spij-ext-web\detallenorma\H41269" TargetMode="External"/><Relationship Id="rId387" Type="http://schemas.openxmlformats.org/officeDocument/2006/relationships/hyperlink" Target="file:///C:\spij-ext-web\detallenorma\H36276" TargetMode="External"/><Relationship Id="rId594" Type="http://schemas.openxmlformats.org/officeDocument/2006/relationships/hyperlink" Target="file:///C:\spij-ext-web\detallenorma\H762866" TargetMode="External"/><Relationship Id="rId2068" Type="http://schemas.openxmlformats.org/officeDocument/2006/relationships/hyperlink" Target="file:///C:\spij-ext-web\detallenorma\H63827" TargetMode="External"/><Relationship Id="rId2275" Type="http://schemas.openxmlformats.org/officeDocument/2006/relationships/hyperlink" Target="file:///C:\spij-ext-web\detallenorma\H63828" TargetMode="External"/><Relationship Id="rId247" Type="http://schemas.openxmlformats.org/officeDocument/2006/relationships/hyperlink" Target="file:///C:\spij-ext-web\detallenorma\H1372297" TargetMode="External"/><Relationship Id="rId899" Type="http://schemas.openxmlformats.org/officeDocument/2006/relationships/hyperlink" Target="file:///C:\spij-ext-web\detallenorma\H54834" TargetMode="External"/><Relationship Id="rId1084" Type="http://schemas.openxmlformats.org/officeDocument/2006/relationships/hyperlink" Target="file:///C:\spij-ext-web\detallenorma\H41728" TargetMode="External"/><Relationship Id="rId2482" Type="http://schemas.openxmlformats.org/officeDocument/2006/relationships/hyperlink" Target="file:///C:\spij-ext-web\detallenorma\H24124" TargetMode="External"/><Relationship Id="rId107" Type="http://schemas.openxmlformats.org/officeDocument/2006/relationships/hyperlink" Target="file:///C:\spij-ext-web\detallenorma\H1372297" TargetMode="External"/><Relationship Id="rId454" Type="http://schemas.openxmlformats.org/officeDocument/2006/relationships/hyperlink" Target="file:///C:\spij-ext-web\detallenorma\H36795" TargetMode="External"/><Relationship Id="rId661" Type="http://schemas.openxmlformats.org/officeDocument/2006/relationships/hyperlink" Target="file:///C:\spij-ext-web\detallenorma\H38585" TargetMode="External"/><Relationship Id="rId759" Type="http://schemas.openxmlformats.org/officeDocument/2006/relationships/hyperlink" Target="file:///C:\spij-ext-web\detallenorma\H51222" TargetMode="External"/><Relationship Id="rId966" Type="http://schemas.openxmlformats.org/officeDocument/2006/relationships/hyperlink" Target="file:///C:\spij-ext-web\detallenorma\H59761" TargetMode="External"/><Relationship Id="rId1291" Type="http://schemas.openxmlformats.org/officeDocument/2006/relationships/hyperlink" Target="file:///C:\spij-ext-web\detallenorma\H34199" TargetMode="External"/><Relationship Id="rId1389" Type="http://schemas.openxmlformats.org/officeDocument/2006/relationships/hyperlink" Target="file:///C:\spij-ext-web\detallenorma\H38584" TargetMode="External"/><Relationship Id="rId1596" Type="http://schemas.openxmlformats.org/officeDocument/2006/relationships/hyperlink" Target="file:///C:\spij-ext-web\detallenorma\H49324" TargetMode="External"/><Relationship Id="rId2135" Type="http://schemas.openxmlformats.org/officeDocument/2006/relationships/hyperlink" Target="file:///C:\spij-ext-web\detallenorma\H52218" TargetMode="External"/><Relationship Id="rId2342" Type="http://schemas.openxmlformats.org/officeDocument/2006/relationships/hyperlink" Target="file:///C:\spij-ext-web\detallenorma\H33630" TargetMode="External"/><Relationship Id="rId2647" Type="http://schemas.openxmlformats.org/officeDocument/2006/relationships/hyperlink" Target="file:///C:\spij-ext-web\detallenorma\H678740" TargetMode="External"/><Relationship Id="rId314" Type="http://schemas.openxmlformats.org/officeDocument/2006/relationships/hyperlink" Target="file:///C:\spij-ext-web\detallenorma\H797245" TargetMode="External"/><Relationship Id="rId521" Type="http://schemas.openxmlformats.org/officeDocument/2006/relationships/hyperlink" Target="file:///C:\spij-ext-web\detallenorma\H49849" TargetMode="External"/><Relationship Id="rId619" Type="http://schemas.openxmlformats.org/officeDocument/2006/relationships/hyperlink" Target="file:///C:\spij-ext-web\detallenorma\H41611" TargetMode="External"/><Relationship Id="rId1151" Type="http://schemas.openxmlformats.org/officeDocument/2006/relationships/hyperlink" Target="file:///C:\spij-ext-web\detallenorma\H38306" TargetMode="External"/><Relationship Id="rId1249" Type="http://schemas.openxmlformats.org/officeDocument/2006/relationships/hyperlink" Target="file:///C:\spij-ext-web\detallenorma\H38585" TargetMode="External"/><Relationship Id="rId2202" Type="http://schemas.openxmlformats.org/officeDocument/2006/relationships/hyperlink" Target="file:///C:\spij-ext-web\detallenorma\H55173" TargetMode="External"/><Relationship Id="rId95" Type="http://schemas.openxmlformats.org/officeDocument/2006/relationships/hyperlink" Target="file:///C:\spij-ext-web\detallenorma\H1305924" TargetMode="External"/><Relationship Id="rId826" Type="http://schemas.openxmlformats.org/officeDocument/2006/relationships/hyperlink" Target="file:///C:\spij-ext-web\detallenorma\H54787" TargetMode="External"/><Relationship Id="rId1011" Type="http://schemas.openxmlformats.org/officeDocument/2006/relationships/hyperlink" Target="file:///C:\spij-ext-web\detallenorma\H55276" TargetMode="External"/><Relationship Id="rId1109" Type="http://schemas.openxmlformats.org/officeDocument/2006/relationships/hyperlink" Target="file:///C:\spij-ext-web\detallenorma\H38277" TargetMode="External"/><Relationship Id="rId1456" Type="http://schemas.openxmlformats.org/officeDocument/2006/relationships/hyperlink" Target="file:///C:\spij-ext-web\detallenorma\H34199" TargetMode="External"/><Relationship Id="rId1663" Type="http://schemas.openxmlformats.org/officeDocument/2006/relationships/hyperlink" Target="file:///C:\spij-ext-web\detallenorma\H22721" TargetMode="External"/><Relationship Id="rId1870" Type="http://schemas.openxmlformats.org/officeDocument/2006/relationships/hyperlink" Target="file:///C:\spij-ext-web\detallenorma\H23460" TargetMode="External"/><Relationship Id="rId1968" Type="http://schemas.openxmlformats.org/officeDocument/2006/relationships/hyperlink" Target="file:///C:\spij-ext-web\detallenorma\H34606" TargetMode="External"/><Relationship Id="rId2507" Type="http://schemas.openxmlformats.org/officeDocument/2006/relationships/hyperlink" Target="file:///C:\spij-ext-web\detallenorma\H39443" TargetMode="External"/><Relationship Id="rId1316" Type="http://schemas.openxmlformats.org/officeDocument/2006/relationships/hyperlink" Target="file:///C:\spij-ext-web\detallenorma\H34214" TargetMode="External"/><Relationship Id="rId1523" Type="http://schemas.openxmlformats.org/officeDocument/2006/relationships/hyperlink" Target="file:///C:\spij-ext-web\detallenorma\H950605" TargetMode="External"/><Relationship Id="rId1730" Type="http://schemas.openxmlformats.org/officeDocument/2006/relationships/hyperlink" Target="file:///C:\spij-ext-web\detallenorma\H36787" TargetMode="External"/><Relationship Id="rId22" Type="http://schemas.openxmlformats.org/officeDocument/2006/relationships/hyperlink" Target="file:///C:\spij-ext-web\detallenorma\H682678" TargetMode="External"/><Relationship Id="rId1828" Type="http://schemas.openxmlformats.org/officeDocument/2006/relationships/hyperlink" Target="file:///C:\spij-ext-web\detallenorma\H37128" TargetMode="External"/><Relationship Id="rId171" Type="http://schemas.openxmlformats.org/officeDocument/2006/relationships/hyperlink" Target="file:///C:\spij-ext-web\detallenorma\H1372297" TargetMode="External"/><Relationship Id="rId2297" Type="http://schemas.openxmlformats.org/officeDocument/2006/relationships/hyperlink" Target="file:///C:\spij-ext-web\detallenorma\H38925" TargetMode="External"/><Relationship Id="rId269" Type="http://schemas.openxmlformats.org/officeDocument/2006/relationships/hyperlink" Target="file:///C:\spij-ext-web\detallenorma\H1372297" TargetMode="External"/><Relationship Id="rId476" Type="http://schemas.openxmlformats.org/officeDocument/2006/relationships/hyperlink" Target="file:///C:\spij-ext-web\detallenorma\H39066" TargetMode="External"/><Relationship Id="rId683" Type="http://schemas.openxmlformats.org/officeDocument/2006/relationships/hyperlink" Target="file:///C:\spij-ext-web\detallenorma\H35696" TargetMode="External"/><Relationship Id="rId890" Type="http://schemas.openxmlformats.org/officeDocument/2006/relationships/hyperlink" Target="file:///C:\spij-ext-web\detallenorma\H34654" TargetMode="External"/><Relationship Id="rId2157" Type="http://schemas.openxmlformats.org/officeDocument/2006/relationships/hyperlink" Target="file:///C:\spij-ext-web\detallenorma\H41557" TargetMode="External"/><Relationship Id="rId2364" Type="http://schemas.openxmlformats.org/officeDocument/2006/relationships/hyperlink" Target="file:///C:\spij-ext-web\detallenorma\H51894" TargetMode="External"/><Relationship Id="rId2571" Type="http://schemas.openxmlformats.org/officeDocument/2006/relationships/hyperlink" Target="file:///C:\spij-ext-web\detallenorma\H41669" TargetMode="External"/><Relationship Id="rId129" Type="http://schemas.openxmlformats.org/officeDocument/2006/relationships/hyperlink" Target="file:///C:\spij-ext-web\detallenorma\H1372297" TargetMode="External"/><Relationship Id="rId336" Type="http://schemas.openxmlformats.org/officeDocument/2006/relationships/hyperlink" Target="file:///C:\spij-ext-web\detallenorma\H33581" TargetMode="External"/><Relationship Id="rId543" Type="http://schemas.openxmlformats.org/officeDocument/2006/relationships/hyperlink" Target="file:///C:\spij-ext-web\detallenorma\H38696" TargetMode="External"/><Relationship Id="rId988" Type="http://schemas.openxmlformats.org/officeDocument/2006/relationships/hyperlink" Target="file:///C:\spij-ext-web\detallenorma\H54085" TargetMode="External"/><Relationship Id="rId1173" Type="http://schemas.openxmlformats.org/officeDocument/2006/relationships/hyperlink" Target="file:///C:\spij-ext-web\detallenorma\H49618" TargetMode="External"/><Relationship Id="rId1380" Type="http://schemas.openxmlformats.org/officeDocument/2006/relationships/hyperlink" Target="file:///C:\spij-ext-web\detallenorma\H49842" TargetMode="External"/><Relationship Id="rId2017" Type="http://schemas.openxmlformats.org/officeDocument/2006/relationships/hyperlink" Target="file:///C:\spij-ext-web\detallenorma\H50469" TargetMode="External"/><Relationship Id="rId2224" Type="http://schemas.openxmlformats.org/officeDocument/2006/relationships/hyperlink" Target="file:///C:\spij-ext-web\detallenorma\H35368" TargetMode="External"/><Relationship Id="rId2669" Type="http://schemas.openxmlformats.org/officeDocument/2006/relationships/hyperlink" Target="file:///C:\spij-ext-web\detallenorma\H41728" TargetMode="External"/><Relationship Id="rId403" Type="http://schemas.openxmlformats.org/officeDocument/2006/relationships/hyperlink" Target="file:///C:\spij-ext-web\detallenorma\H844194" TargetMode="External"/><Relationship Id="rId750" Type="http://schemas.openxmlformats.org/officeDocument/2006/relationships/hyperlink" Target="file:///C:\spij-ext-web\detallenorma\H35739" TargetMode="External"/><Relationship Id="rId848" Type="http://schemas.openxmlformats.org/officeDocument/2006/relationships/hyperlink" Target="file:///C:\spij-ext-web\detallenorma\H59412" TargetMode="External"/><Relationship Id="rId1033" Type="http://schemas.openxmlformats.org/officeDocument/2006/relationships/hyperlink" Target="file:///C:\spij-ext-web\detallenorma\H57076" TargetMode="External"/><Relationship Id="rId1478" Type="http://schemas.openxmlformats.org/officeDocument/2006/relationships/hyperlink" Target="file:///C:\spij-ext-web\detallenorma\H36373" TargetMode="External"/><Relationship Id="rId1685" Type="http://schemas.openxmlformats.org/officeDocument/2006/relationships/hyperlink" Target="file:///C:\spij-ext-web\detallenorma\H55167" TargetMode="External"/><Relationship Id="rId1892" Type="http://schemas.openxmlformats.org/officeDocument/2006/relationships/hyperlink" Target="file:///C:\spij-ext-web\detallenorma\H35671" TargetMode="External"/><Relationship Id="rId2431" Type="http://schemas.openxmlformats.org/officeDocument/2006/relationships/hyperlink" Target="file:///C:\spij-ext-web\detallenorma\H23462" TargetMode="External"/><Relationship Id="rId2529" Type="http://schemas.openxmlformats.org/officeDocument/2006/relationships/hyperlink" Target="file:///C:\spij-ext-web\detallenorma\H33155" TargetMode="External"/><Relationship Id="rId610" Type="http://schemas.openxmlformats.org/officeDocument/2006/relationships/hyperlink" Target="file:///C:\spij-ext-web\detallenorma\H34779" TargetMode="External"/><Relationship Id="rId708" Type="http://schemas.openxmlformats.org/officeDocument/2006/relationships/hyperlink" Target="file:///C:\spij-ext-web\detallenorma\H35844" TargetMode="External"/><Relationship Id="rId915" Type="http://schemas.openxmlformats.org/officeDocument/2006/relationships/hyperlink" Target="file:///C:\spij-ext-web\detallenorma\H55164" TargetMode="External"/><Relationship Id="rId1240" Type="http://schemas.openxmlformats.org/officeDocument/2006/relationships/hyperlink" Target="file:///C:\spij-ext-web\detallenorma\H49845" TargetMode="External"/><Relationship Id="rId1338" Type="http://schemas.openxmlformats.org/officeDocument/2006/relationships/hyperlink" Target="file:///C:\spij-ext-web\detallenorma\H37130" TargetMode="External"/><Relationship Id="rId1545" Type="http://schemas.openxmlformats.org/officeDocument/2006/relationships/hyperlink" Target="file:///C:\spij-ext-web\detallenorma\H955917" TargetMode="External"/><Relationship Id="rId1100" Type="http://schemas.openxmlformats.org/officeDocument/2006/relationships/hyperlink" Target="file:///C:\spij-ext-web\detallenorma\H23426" TargetMode="External"/><Relationship Id="rId1405" Type="http://schemas.openxmlformats.org/officeDocument/2006/relationships/hyperlink" Target="file:///C:\spij-ext-web\detallenorma\H50396" TargetMode="External"/><Relationship Id="rId1752" Type="http://schemas.openxmlformats.org/officeDocument/2006/relationships/hyperlink" Target="file:///C:\spij-ext-web\detallenorma\H36616" TargetMode="External"/><Relationship Id="rId44" Type="http://schemas.openxmlformats.org/officeDocument/2006/relationships/hyperlink" Target="file:///C:\spij-ext-web\detallenorma\H682678" TargetMode="External"/><Relationship Id="rId1612" Type="http://schemas.openxmlformats.org/officeDocument/2006/relationships/hyperlink" Target="file:///C:\spij-ext-web\detallenorma\H34214" TargetMode="External"/><Relationship Id="rId1917" Type="http://schemas.openxmlformats.org/officeDocument/2006/relationships/hyperlink" Target="file:///C:\spij-ext-web\detallenorma\H49878" TargetMode="External"/><Relationship Id="rId193" Type="http://schemas.openxmlformats.org/officeDocument/2006/relationships/hyperlink" Target="file:///C:\spij-ext-web\detallenorma\H1372297" TargetMode="External"/><Relationship Id="rId498" Type="http://schemas.openxmlformats.org/officeDocument/2006/relationships/hyperlink" Target="file:///C:\spij-ext-web\detallenorma\H34228" TargetMode="External"/><Relationship Id="rId2081" Type="http://schemas.openxmlformats.org/officeDocument/2006/relationships/hyperlink" Target="file:///C:\spij-ext-web\detallenorma\H35078" TargetMode="External"/><Relationship Id="rId2179" Type="http://schemas.openxmlformats.org/officeDocument/2006/relationships/hyperlink" Target="file:///C:\spij-ext-web\detallenorma\H38585" TargetMode="External"/><Relationship Id="rId260" Type="http://schemas.openxmlformats.org/officeDocument/2006/relationships/hyperlink" Target="file:///C:\spij-ext-web\detallenorma\H1225781" TargetMode="External"/><Relationship Id="rId2386" Type="http://schemas.openxmlformats.org/officeDocument/2006/relationships/hyperlink" Target="file:///C:\spij-ext-web\detallenorma\H36912" TargetMode="External"/><Relationship Id="rId2593" Type="http://schemas.openxmlformats.org/officeDocument/2006/relationships/hyperlink" Target="file:///C:\spij-ext-web\detallenorma\H433727" TargetMode="External"/><Relationship Id="rId120" Type="http://schemas.openxmlformats.org/officeDocument/2006/relationships/hyperlink" Target="file:///C:\spij-ext-web\detallenorma\H1372297" TargetMode="External"/><Relationship Id="rId358" Type="http://schemas.openxmlformats.org/officeDocument/2006/relationships/hyperlink" Target="file:///C:\spij-ext-web\detallenorma\H41256" TargetMode="External"/><Relationship Id="rId565" Type="http://schemas.openxmlformats.org/officeDocument/2006/relationships/hyperlink" Target="file:///C:\spij-ext-web\detallenorma\H50075" TargetMode="External"/><Relationship Id="rId772" Type="http://schemas.openxmlformats.org/officeDocument/2006/relationships/hyperlink" Target="file:///C:\spij-ext-web\detallenorma\H62417" TargetMode="External"/><Relationship Id="rId1195" Type="http://schemas.openxmlformats.org/officeDocument/2006/relationships/hyperlink" Target="file:///C:\spij-ext-web\detallenorma\H37198" TargetMode="External"/><Relationship Id="rId2039" Type="http://schemas.openxmlformats.org/officeDocument/2006/relationships/hyperlink" Target="file:///C:\spij-ext-web\detallenorma\H63828" TargetMode="External"/><Relationship Id="rId2246" Type="http://schemas.openxmlformats.org/officeDocument/2006/relationships/hyperlink" Target="file:///C:\spij-ext-web\detallenorma\H25116" TargetMode="External"/><Relationship Id="rId2453" Type="http://schemas.openxmlformats.org/officeDocument/2006/relationships/hyperlink" Target="file:///C:\spij-ext-web\detallenorma\H40038" TargetMode="External"/><Relationship Id="rId2660" Type="http://schemas.openxmlformats.org/officeDocument/2006/relationships/hyperlink" Target="file:///C:\spij-ext-web\detallenorma\H1370147" TargetMode="External"/><Relationship Id="rId218" Type="http://schemas.openxmlformats.org/officeDocument/2006/relationships/hyperlink" Target="file:///C:\spij-ext-web\detallenorma\H1372297" TargetMode="External"/><Relationship Id="rId425" Type="http://schemas.openxmlformats.org/officeDocument/2006/relationships/hyperlink" Target="file:///C:\spij-ext-web\detallenorma\H37128" TargetMode="External"/><Relationship Id="rId632" Type="http://schemas.openxmlformats.org/officeDocument/2006/relationships/hyperlink" Target="file:///C:\spij-ext-web\detallenorma\H50476" TargetMode="External"/><Relationship Id="rId1055" Type="http://schemas.openxmlformats.org/officeDocument/2006/relationships/hyperlink" Target="file:///C:\spij-ext-web\detallenorma\H39825" TargetMode="External"/><Relationship Id="rId1262" Type="http://schemas.openxmlformats.org/officeDocument/2006/relationships/hyperlink" Target="file:///C:\spij-ext-web\detallenorma\H38647" TargetMode="External"/><Relationship Id="rId2106" Type="http://schemas.openxmlformats.org/officeDocument/2006/relationships/hyperlink" Target="file:///C:\spij-ext-web\detallenorma\H58109" TargetMode="External"/><Relationship Id="rId2313" Type="http://schemas.openxmlformats.org/officeDocument/2006/relationships/hyperlink" Target="file:///C:\spij-ext-web\detallenorma\H38696" TargetMode="External"/><Relationship Id="rId2520" Type="http://schemas.openxmlformats.org/officeDocument/2006/relationships/hyperlink" Target="file:///C:\spij-ext-web\detallenorma\H38306" TargetMode="External"/><Relationship Id="rId937" Type="http://schemas.openxmlformats.org/officeDocument/2006/relationships/hyperlink" Target="file:///C:\spij-ext-web\detallenorma\H58175" TargetMode="External"/><Relationship Id="rId1122" Type="http://schemas.openxmlformats.org/officeDocument/2006/relationships/hyperlink" Target="file:///C:\spij-ext-web\detallenorma\H36616" TargetMode="External"/><Relationship Id="rId1567" Type="http://schemas.openxmlformats.org/officeDocument/2006/relationships/hyperlink" Target="file:///C:\spij-ext-web\detallenorma\H913218" TargetMode="External"/><Relationship Id="rId1774" Type="http://schemas.openxmlformats.org/officeDocument/2006/relationships/hyperlink" Target="file:///C:\spij-ext-web\detallenorma\H41644" TargetMode="External"/><Relationship Id="rId1981" Type="http://schemas.openxmlformats.org/officeDocument/2006/relationships/hyperlink" Target="file:///C:\spij-ext-web\detallenorma\H35671" TargetMode="External"/><Relationship Id="rId2618" Type="http://schemas.openxmlformats.org/officeDocument/2006/relationships/hyperlink" Target="file:///C:\spij-ext-web\detallenorma\H482205" TargetMode="External"/><Relationship Id="rId66" Type="http://schemas.openxmlformats.org/officeDocument/2006/relationships/hyperlink" Target="file:///C:\spij-ext-web\detallenorma\H1254124" TargetMode="External"/><Relationship Id="rId1427" Type="http://schemas.openxmlformats.org/officeDocument/2006/relationships/hyperlink" Target="file:///C:\spij-ext-web\detallenorma\H38404" TargetMode="External"/><Relationship Id="rId1634" Type="http://schemas.openxmlformats.org/officeDocument/2006/relationships/hyperlink" Target="file:///C:\spij-ext-web\detallenorma\H25242" TargetMode="External"/><Relationship Id="rId1841" Type="http://schemas.openxmlformats.org/officeDocument/2006/relationships/hyperlink" Target="file:///C:\spij-ext-web\detallenorma\H49498" TargetMode="External"/><Relationship Id="rId1939" Type="http://schemas.openxmlformats.org/officeDocument/2006/relationships/hyperlink" Target="file:///C:\spij-ext-web\detallenorma\H39441" TargetMode="External"/><Relationship Id="rId1701" Type="http://schemas.openxmlformats.org/officeDocument/2006/relationships/hyperlink" Target="file:///C:\spij-ext-web\detallenorma\H38147" TargetMode="External"/><Relationship Id="rId282" Type="http://schemas.openxmlformats.org/officeDocument/2006/relationships/hyperlink" Target="file:///C:\spij-ext-web\detallenorma\H822429" TargetMode="External"/><Relationship Id="rId587" Type="http://schemas.openxmlformats.org/officeDocument/2006/relationships/hyperlink" Target="file:///C:\spij-ext-web\detallenorma\H41733" TargetMode="External"/><Relationship Id="rId2170" Type="http://schemas.openxmlformats.org/officeDocument/2006/relationships/hyperlink" Target="file:///C:\spij-ext-web\detallenorma\H33727" TargetMode="External"/><Relationship Id="rId2268" Type="http://schemas.openxmlformats.org/officeDocument/2006/relationships/hyperlink" Target="file:///C:\spij-ext-web\detallenorma\H39938" TargetMode="External"/><Relationship Id="rId8" Type="http://schemas.openxmlformats.org/officeDocument/2006/relationships/hyperlink" Target="http:\\spij.minjus.gob.pe\Textos-PDF\Constitucion_1993\ComConstReglam93\Tomo_I.pdf" TargetMode="External"/><Relationship Id="rId142" Type="http://schemas.openxmlformats.org/officeDocument/2006/relationships/hyperlink" Target="file:///C:\spij-ext-web\detallenorma\H889336" TargetMode="External"/><Relationship Id="rId447" Type="http://schemas.openxmlformats.org/officeDocument/2006/relationships/hyperlink" Target="file:///C:\spij-ext-web\detallenorma\H33864" TargetMode="External"/><Relationship Id="rId794" Type="http://schemas.openxmlformats.org/officeDocument/2006/relationships/hyperlink" Target="file:///C:\spij-ext-web\detallenorma\H35885" TargetMode="External"/><Relationship Id="rId1077" Type="http://schemas.openxmlformats.org/officeDocument/2006/relationships/hyperlink" Target="file:///C:\spij-ext-web\detallenorma\H967696" TargetMode="External"/><Relationship Id="rId2030" Type="http://schemas.openxmlformats.org/officeDocument/2006/relationships/hyperlink" Target="file:///C:\spij-ext-web\detallenorma\H34892" TargetMode="External"/><Relationship Id="rId2128" Type="http://schemas.openxmlformats.org/officeDocument/2006/relationships/hyperlink" Target="file:///C:\spij-ext-web\detallenorma\H36480" TargetMode="External"/><Relationship Id="rId2475" Type="http://schemas.openxmlformats.org/officeDocument/2006/relationships/hyperlink" Target="file:///C:\spij-ext-web\detallenorma\H22396" TargetMode="External"/><Relationship Id="rId2682" Type="http://schemas.openxmlformats.org/officeDocument/2006/relationships/hyperlink" Target="file:///C:\spij-ext-web\detallenorma\H49006" TargetMode="External"/><Relationship Id="rId654" Type="http://schemas.openxmlformats.org/officeDocument/2006/relationships/hyperlink" Target="file:///C:\spij-ext-web\detallenorma\H37361" TargetMode="External"/><Relationship Id="rId861" Type="http://schemas.openxmlformats.org/officeDocument/2006/relationships/hyperlink" Target="file:///C:\spij-ext-web\detallenorma\H909834" TargetMode="External"/><Relationship Id="rId959" Type="http://schemas.openxmlformats.org/officeDocument/2006/relationships/hyperlink" Target="file:///C:\spij-ext-web\detallenorma\H55146" TargetMode="External"/><Relationship Id="rId1284" Type="http://schemas.openxmlformats.org/officeDocument/2006/relationships/hyperlink" Target="file:///C:\spij-ext-web\detallenorma\H34203" TargetMode="External"/><Relationship Id="rId1491" Type="http://schemas.openxmlformats.org/officeDocument/2006/relationships/hyperlink" Target="file:///C:\spij-ext-web\detallenorma\H50471" TargetMode="External"/><Relationship Id="rId1589" Type="http://schemas.openxmlformats.org/officeDocument/2006/relationships/hyperlink" Target="file:///C:\spij-ext-web\detallenorma\H919123" TargetMode="External"/><Relationship Id="rId2335" Type="http://schemas.openxmlformats.org/officeDocument/2006/relationships/hyperlink" Target="file:///C:\spij-ext-web\detallenorma\H36084" TargetMode="External"/><Relationship Id="rId2542" Type="http://schemas.openxmlformats.org/officeDocument/2006/relationships/hyperlink" Target="file:///C:\spij-ext-web\detallenorma\H34228" TargetMode="External"/><Relationship Id="rId307" Type="http://schemas.openxmlformats.org/officeDocument/2006/relationships/hyperlink" Target="file:///C:\spij-ext-web\detallenorma\H1372297" TargetMode="External"/><Relationship Id="rId514" Type="http://schemas.openxmlformats.org/officeDocument/2006/relationships/hyperlink" Target="file:///C:\spij-ext-web\detallenorma\H36025" TargetMode="External"/><Relationship Id="rId721" Type="http://schemas.openxmlformats.org/officeDocument/2006/relationships/hyperlink" Target="file:///C:\spij-ext-web\detallenorma\H35471" TargetMode="External"/><Relationship Id="rId1144" Type="http://schemas.openxmlformats.org/officeDocument/2006/relationships/hyperlink" Target="file:///C:\spij-ext-web\detallenorma\H38300" TargetMode="External"/><Relationship Id="rId1351" Type="http://schemas.openxmlformats.org/officeDocument/2006/relationships/hyperlink" Target="file:///C:\spij-ext-web\detallenorma\H1253129" TargetMode="External"/><Relationship Id="rId1449" Type="http://schemas.openxmlformats.org/officeDocument/2006/relationships/hyperlink" Target="file:///C:\spij-ext-web\detallenorma\H37415" TargetMode="External"/><Relationship Id="rId1796" Type="http://schemas.openxmlformats.org/officeDocument/2006/relationships/hyperlink" Target="file:///C:\spij-ext-web\detallenorma\H70447" TargetMode="External"/><Relationship Id="rId2402" Type="http://schemas.openxmlformats.org/officeDocument/2006/relationships/hyperlink" Target="file:///C:\spij-ext-web\detallenorma\H35419" TargetMode="External"/><Relationship Id="rId88" Type="http://schemas.openxmlformats.org/officeDocument/2006/relationships/hyperlink" Target="file:///C:\spij-ext-web\detallenorma\H1372297" TargetMode="External"/><Relationship Id="rId819" Type="http://schemas.openxmlformats.org/officeDocument/2006/relationships/hyperlink" Target="file:///C:\spij-ext-web\detallenorma\H54085" TargetMode="External"/><Relationship Id="rId1004" Type="http://schemas.openxmlformats.org/officeDocument/2006/relationships/hyperlink" Target="file:///C:\spij-ext-web\detallenorma\H55208" TargetMode="External"/><Relationship Id="rId1211" Type="http://schemas.openxmlformats.org/officeDocument/2006/relationships/hyperlink" Target="file:///C:\spij-ext-web\detallenorma\H22393" TargetMode="External"/><Relationship Id="rId1656" Type="http://schemas.openxmlformats.org/officeDocument/2006/relationships/hyperlink" Target="file:///C:\spij-ext-web\detallenorma\H70706" TargetMode="External"/><Relationship Id="rId1863" Type="http://schemas.openxmlformats.org/officeDocument/2006/relationships/hyperlink" Target="file:///C:\spij-ext-web\detallenorma\H35569" TargetMode="External"/><Relationship Id="rId1309" Type="http://schemas.openxmlformats.org/officeDocument/2006/relationships/hyperlink" Target="file:///C:\spij-ext-web\detallenorma\H36918" TargetMode="External"/><Relationship Id="rId1516" Type="http://schemas.openxmlformats.org/officeDocument/2006/relationships/hyperlink" Target="file:///C:\spij-ext-web\detallenorma\H41269" TargetMode="External"/><Relationship Id="rId1723" Type="http://schemas.openxmlformats.org/officeDocument/2006/relationships/hyperlink" Target="file:///C:\spij-ext-web\detallenorma\H39939" TargetMode="External"/><Relationship Id="rId1930" Type="http://schemas.openxmlformats.org/officeDocument/2006/relationships/hyperlink" Target="file:///C:\spij-ext-web\detallenorma\H34163" TargetMode="External"/><Relationship Id="rId15" Type="http://schemas.openxmlformats.org/officeDocument/2006/relationships/hyperlink" Target="http:\\spij.minjus.gob.pe/Textos-PDF/Constitucion_1993/DebConst-Pleno93/DebConst-Pleno93TOMO3.pdf" TargetMode="External"/><Relationship Id="rId2192" Type="http://schemas.openxmlformats.org/officeDocument/2006/relationships/hyperlink" Target="file:///C:\spij-ext-web\detallenorma\H33791" TargetMode="External"/><Relationship Id="rId164" Type="http://schemas.openxmlformats.org/officeDocument/2006/relationships/hyperlink" Target="file:///C:\spij-ext-web\detallenorma\H1372297" TargetMode="External"/><Relationship Id="rId371" Type="http://schemas.openxmlformats.org/officeDocument/2006/relationships/hyperlink" Target="file:///C:\spij-ext-web\detallenorma\H53787" TargetMode="External"/><Relationship Id="rId2052" Type="http://schemas.openxmlformats.org/officeDocument/2006/relationships/hyperlink" Target="file:///C:\spij-ext-web\detallenorma\H34214" TargetMode="External"/><Relationship Id="rId2497" Type="http://schemas.openxmlformats.org/officeDocument/2006/relationships/hyperlink" Target="file:///C:\spij-ext-web\detallenorma\H34892" TargetMode="External"/><Relationship Id="rId469" Type="http://schemas.openxmlformats.org/officeDocument/2006/relationships/hyperlink" Target="file:///C:\spij-ext-web\detallenorma\H34686" TargetMode="External"/><Relationship Id="rId676" Type="http://schemas.openxmlformats.org/officeDocument/2006/relationships/hyperlink" Target="file:///C:\spij-ext-web\detallenorma\H25115" TargetMode="External"/><Relationship Id="rId883" Type="http://schemas.openxmlformats.org/officeDocument/2006/relationships/hyperlink" Target="file:///C:\spij-ext-web\detallenorma\H59911" TargetMode="External"/><Relationship Id="rId1099" Type="http://schemas.openxmlformats.org/officeDocument/2006/relationships/hyperlink" Target="file:///C:\spij-ext-web\detallenorma\H33728" TargetMode="External"/><Relationship Id="rId2357" Type="http://schemas.openxmlformats.org/officeDocument/2006/relationships/hyperlink" Target="file:///C:\spij-ext-web\detallenorma\H50015" TargetMode="External"/><Relationship Id="rId2564" Type="http://schemas.openxmlformats.org/officeDocument/2006/relationships/hyperlink" Target="file:///C:\spij-ext-web\detallenorma\H23109" TargetMode="External"/><Relationship Id="rId231" Type="http://schemas.openxmlformats.org/officeDocument/2006/relationships/hyperlink" Target="file:///C:\spij-ext-web\detallenorma\H1372297" TargetMode="External"/><Relationship Id="rId329" Type="http://schemas.openxmlformats.org/officeDocument/2006/relationships/hyperlink" Target="file:///C:\spij-ext-web\detallenorma\H23943" TargetMode="External"/><Relationship Id="rId536" Type="http://schemas.openxmlformats.org/officeDocument/2006/relationships/hyperlink" Target="file:///C:\spij-ext-web\detallenorma\H50851" TargetMode="External"/><Relationship Id="rId1166" Type="http://schemas.openxmlformats.org/officeDocument/2006/relationships/hyperlink" Target="file:///C:\spij-ext-web\detallenorma\H33728" TargetMode="External"/><Relationship Id="rId1373" Type="http://schemas.openxmlformats.org/officeDocument/2006/relationships/hyperlink" Target="file:///C:\spij-ext-web\detallenorma\H38109" TargetMode="External"/><Relationship Id="rId2217" Type="http://schemas.openxmlformats.org/officeDocument/2006/relationships/hyperlink" Target="file:///C:\spij-ext-web\detallenorma\H38145" TargetMode="External"/><Relationship Id="rId743" Type="http://schemas.openxmlformats.org/officeDocument/2006/relationships/hyperlink" Target="file:///C:\spij-ext-web\detallenorma\H35696" TargetMode="External"/><Relationship Id="rId950" Type="http://schemas.openxmlformats.org/officeDocument/2006/relationships/hyperlink" Target="file:///C:\spij-ext-web\detallenorma\H55276" TargetMode="External"/><Relationship Id="rId1026" Type="http://schemas.openxmlformats.org/officeDocument/2006/relationships/hyperlink" Target="file:///C:\spij-ext-web\detallenorma\H59763" TargetMode="External"/><Relationship Id="rId1580" Type="http://schemas.openxmlformats.org/officeDocument/2006/relationships/hyperlink" Target="file:///C:\spij-ext-web\detallenorma\H905197" TargetMode="External"/><Relationship Id="rId1678" Type="http://schemas.openxmlformats.org/officeDocument/2006/relationships/hyperlink" Target="file:///C:\spij-ext-web\detallenorma\H41568" TargetMode="External"/><Relationship Id="rId1885" Type="http://schemas.openxmlformats.org/officeDocument/2006/relationships/hyperlink" Target="file:///C:\spij-ext-web\detallenorma\H36480" TargetMode="External"/><Relationship Id="rId2424" Type="http://schemas.openxmlformats.org/officeDocument/2006/relationships/hyperlink" Target="file:///C:\spij-ext-web\detallenorma\H35474" TargetMode="External"/><Relationship Id="rId2631" Type="http://schemas.openxmlformats.org/officeDocument/2006/relationships/hyperlink" Target="file:///C:\spij-ext-web\detallenorma\H967696" TargetMode="External"/><Relationship Id="rId603" Type="http://schemas.openxmlformats.org/officeDocument/2006/relationships/hyperlink" Target="file:///C:\spij-ext-web\detallenorma\H51880" TargetMode="External"/><Relationship Id="rId810" Type="http://schemas.openxmlformats.org/officeDocument/2006/relationships/hyperlink" Target="file:///C:\spij-ext-web\detallenorma\H55173" TargetMode="External"/><Relationship Id="rId908" Type="http://schemas.openxmlformats.org/officeDocument/2006/relationships/hyperlink" Target="file:///C:\spij-ext-web\detallenorma\H1248611" TargetMode="External"/><Relationship Id="rId1233" Type="http://schemas.openxmlformats.org/officeDocument/2006/relationships/hyperlink" Target="file:///C:\spij-ext-web\detallenorma\H36023" TargetMode="External"/><Relationship Id="rId1440" Type="http://schemas.openxmlformats.org/officeDocument/2006/relationships/hyperlink" Target="file:///C:\spij-ext-web\detallenorma\H38665" TargetMode="External"/><Relationship Id="rId1538" Type="http://schemas.openxmlformats.org/officeDocument/2006/relationships/hyperlink" Target="file:///C:\spij-ext-web\detallenorma\H23461" TargetMode="External"/><Relationship Id="rId1300" Type="http://schemas.openxmlformats.org/officeDocument/2006/relationships/hyperlink" Target="file:///C:\spij-ext-web\detallenorma\H36906" TargetMode="External"/><Relationship Id="rId1745" Type="http://schemas.openxmlformats.org/officeDocument/2006/relationships/hyperlink" Target="file:///C:\spij-ext-web\detallenorma\H41194" TargetMode="External"/><Relationship Id="rId1952" Type="http://schemas.openxmlformats.org/officeDocument/2006/relationships/hyperlink" Target="file:///C:\spij-ext-web\detallenorma\H41669" TargetMode="External"/><Relationship Id="rId37" Type="http://schemas.openxmlformats.org/officeDocument/2006/relationships/hyperlink" Target="file:///C:\spij-ext-web\detallenorma\H682678" TargetMode="External"/><Relationship Id="rId1605" Type="http://schemas.openxmlformats.org/officeDocument/2006/relationships/hyperlink" Target="file:///C:\spij-ext-web\detallenorma\H37302" TargetMode="External"/><Relationship Id="rId1812" Type="http://schemas.openxmlformats.org/officeDocument/2006/relationships/hyperlink" Target="file:///C:\spij-ext-web\detallenorma\H49006" TargetMode="External"/><Relationship Id="rId186" Type="http://schemas.openxmlformats.org/officeDocument/2006/relationships/hyperlink" Target="file:///C:\spij-ext-web\detallenorma\H878804" TargetMode="External"/><Relationship Id="rId393" Type="http://schemas.openxmlformats.org/officeDocument/2006/relationships/hyperlink" Target="file:///C:\spij-ext-web\detallenorma\H33726" TargetMode="External"/><Relationship Id="rId2074" Type="http://schemas.openxmlformats.org/officeDocument/2006/relationships/hyperlink" Target="file:///C:\spij-ext-web\detallenorma\H49829" TargetMode="External"/><Relationship Id="rId2281" Type="http://schemas.openxmlformats.org/officeDocument/2006/relationships/hyperlink" Target="file:///C:\spij-ext-web\detallenorma\H40489" TargetMode="External"/><Relationship Id="rId253" Type="http://schemas.openxmlformats.org/officeDocument/2006/relationships/hyperlink" Target="file:///C:\spij-ext-web\detallenorma\H1253642" TargetMode="External"/><Relationship Id="rId460" Type="http://schemas.openxmlformats.org/officeDocument/2006/relationships/hyperlink" Target="file:///C:\spij-ext-web\detallenorma\H41644" TargetMode="External"/><Relationship Id="rId698" Type="http://schemas.openxmlformats.org/officeDocument/2006/relationships/hyperlink" Target="file:///C:\spij-ext-web\detallenorma\H62420" TargetMode="External"/><Relationship Id="rId1090" Type="http://schemas.openxmlformats.org/officeDocument/2006/relationships/hyperlink" Target="file:///C:\spij-ext-web\detallenorma\H913218" TargetMode="External"/><Relationship Id="rId2141" Type="http://schemas.openxmlformats.org/officeDocument/2006/relationships/hyperlink" Target="file:///C:\spij-ext-web\detallenorma\H35317" TargetMode="External"/><Relationship Id="rId2379" Type="http://schemas.openxmlformats.org/officeDocument/2006/relationships/hyperlink" Target="file:///C:\spij-ext-web\detallenorma\H36913" TargetMode="External"/><Relationship Id="rId2586" Type="http://schemas.openxmlformats.org/officeDocument/2006/relationships/hyperlink" Target="file:///C:\spij-ext-web\detallenorma\H23460" TargetMode="External"/><Relationship Id="rId113" Type="http://schemas.openxmlformats.org/officeDocument/2006/relationships/hyperlink" Target="file:///C:\spij-ext-web\detallenorma\H1372297" TargetMode="External"/><Relationship Id="rId320" Type="http://schemas.openxmlformats.org/officeDocument/2006/relationships/hyperlink" Target="file:///C:\spij-ext-web\detallenorma\H682679" TargetMode="External"/><Relationship Id="rId558" Type="http://schemas.openxmlformats.org/officeDocument/2006/relationships/hyperlink" Target="file:///C:\spij-ext-web\detallenorma\H39061" TargetMode="External"/><Relationship Id="rId765" Type="http://schemas.openxmlformats.org/officeDocument/2006/relationships/hyperlink" Target="file:///C:\spij-ext-web\detallenorma\H35884" TargetMode="External"/><Relationship Id="rId972" Type="http://schemas.openxmlformats.org/officeDocument/2006/relationships/hyperlink" Target="file:///C:\spij-ext-web\detallenorma\H59763" TargetMode="External"/><Relationship Id="rId1188" Type="http://schemas.openxmlformats.org/officeDocument/2006/relationships/hyperlink" Target="file:///C:\spij-ext-web\detallenorma\H673042" TargetMode="External"/><Relationship Id="rId1395" Type="http://schemas.openxmlformats.org/officeDocument/2006/relationships/hyperlink" Target="file:///C:\spij-ext-web\detallenorma\H50355" TargetMode="External"/><Relationship Id="rId2001" Type="http://schemas.openxmlformats.org/officeDocument/2006/relationships/hyperlink" Target="file:///C:\spij-ext-web\detallenorma\H41593" TargetMode="External"/><Relationship Id="rId2239" Type="http://schemas.openxmlformats.org/officeDocument/2006/relationships/hyperlink" Target="file:///C:\spij-ext-web\detallenorma\H38725" TargetMode="External"/><Relationship Id="rId2446" Type="http://schemas.openxmlformats.org/officeDocument/2006/relationships/hyperlink" Target="file:///C:\spij-ext-web\detallenorma\H35884" TargetMode="External"/><Relationship Id="rId2653" Type="http://schemas.openxmlformats.org/officeDocument/2006/relationships/hyperlink" Target="file:///C:\spij-ext-web\detallenorma\H479036" TargetMode="External"/><Relationship Id="rId418" Type="http://schemas.openxmlformats.org/officeDocument/2006/relationships/hyperlink" Target="file:///C:\spij-ext-web\detallenorma\H9927" TargetMode="External"/><Relationship Id="rId625" Type="http://schemas.openxmlformats.org/officeDocument/2006/relationships/hyperlink" Target="file:///C:\spij-ext-web\detallenorma\H58128" TargetMode="External"/><Relationship Id="rId832" Type="http://schemas.openxmlformats.org/officeDocument/2006/relationships/hyperlink" Target="file:///C:\spij-ext-web\detallenorma\H25103" TargetMode="External"/><Relationship Id="rId1048" Type="http://schemas.openxmlformats.org/officeDocument/2006/relationships/hyperlink" Target="file:///C:\spij-ext-web\detallenorma\H59761" TargetMode="External"/><Relationship Id="rId1255" Type="http://schemas.openxmlformats.org/officeDocument/2006/relationships/hyperlink" Target="file:///C:\spij-ext-web\detallenorma\H22366" TargetMode="External"/><Relationship Id="rId1462" Type="http://schemas.openxmlformats.org/officeDocument/2006/relationships/hyperlink" Target="file:///C:\spij-ext-web\detallenorma\H39051" TargetMode="External"/><Relationship Id="rId2306" Type="http://schemas.openxmlformats.org/officeDocument/2006/relationships/hyperlink" Target="file:///C:\spij-ext-web\detallenorma\H22378" TargetMode="External"/><Relationship Id="rId2513" Type="http://schemas.openxmlformats.org/officeDocument/2006/relationships/hyperlink" Target="file:///C:\spij-ext-web\detallenorma\H38297" TargetMode="External"/><Relationship Id="rId1115" Type="http://schemas.openxmlformats.org/officeDocument/2006/relationships/hyperlink" Target="file:///C:\spij-ext-web\detallenorma\H50931" TargetMode="External"/><Relationship Id="rId1322" Type="http://schemas.openxmlformats.org/officeDocument/2006/relationships/hyperlink" Target="file:///C:\spij-ext-web\detallenorma\H37758" TargetMode="External"/><Relationship Id="rId1767" Type="http://schemas.openxmlformats.org/officeDocument/2006/relationships/hyperlink" Target="file:///C:\spij-ext-web\detallenorma\H50182" TargetMode="External"/><Relationship Id="rId1974" Type="http://schemas.openxmlformats.org/officeDocument/2006/relationships/hyperlink" Target="file:///C:\spij-ext-web\detallenorma\H49428" TargetMode="External"/><Relationship Id="rId59" Type="http://schemas.openxmlformats.org/officeDocument/2006/relationships/hyperlink" Target="file:///C:\spij-ext-web\detallenorma\H1288459" TargetMode="External"/><Relationship Id="rId1627" Type="http://schemas.openxmlformats.org/officeDocument/2006/relationships/hyperlink" Target="file:///C:\spij-ext-web\detallenorma\H33155" TargetMode="External"/><Relationship Id="rId1834" Type="http://schemas.openxmlformats.org/officeDocument/2006/relationships/hyperlink" Target="file:///C:\spij-ext-web\detallenorma\H50475" TargetMode="External"/><Relationship Id="rId2096" Type="http://schemas.openxmlformats.org/officeDocument/2006/relationships/hyperlink" Target="file:///C:\spij-ext-web\detallenorma\H52511" TargetMode="External"/><Relationship Id="rId1901" Type="http://schemas.openxmlformats.org/officeDocument/2006/relationships/hyperlink" Target="file:///C:\spij-ext-web\detallenorma\H55172" TargetMode="External"/><Relationship Id="rId275" Type="http://schemas.openxmlformats.org/officeDocument/2006/relationships/hyperlink" Target="file:///C:\spij-ext-web\detallenorma\H1170025" TargetMode="External"/><Relationship Id="rId482" Type="http://schemas.openxmlformats.org/officeDocument/2006/relationships/hyperlink" Target="file:///C:\spij-ext-web\detallenorma\H36918" TargetMode="External"/><Relationship Id="rId2163" Type="http://schemas.openxmlformats.org/officeDocument/2006/relationships/hyperlink" Target="file:///C:\spij-ext-web\detallenorma\H35671" TargetMode="External"/><Relationship Id="rId2370" Type="http://schemas.openxmlformats.org/officeDocument/2006/relationships/hyperlink" Target="file:///C:\spij-ext-web\detallenorma\H38293" TargetMode="External"/><Relationship Id="rId135" Type="http://schemas.openxmlformats.org/officeDocument/2006/relationships/hyperlink" Target="file:///C:\spij-ext-web\detallenorma\H1372297" TargetMode="External"/><Relationship Id="rId342" Type="http://schemas.openxmlformats.org/officeDocument/2006/relationships/hyperlink" Target="file:///C:\spij-ext-web\detallenorma\H1050685" TargetMode="External"/><Relationship Id="rId787" Type="http://schemas.openxmlformats.org/officeDocument/2006/relationships/hyperlink" Target="file:///C:\spij-ext-web\detallenorma\H35731" TargetMode="External"/><Relationship Id="rId994" Type="http://schemas.openxmlformats.org/officeDocument/2006/relationships/hyperlink" Target="file:///C:\spij-ext-web\detallenorma\H54986" TargetMode="External"/><Relationship Id="rId2023" Type="http://schemas.openxmlformats.org/officeDocument/2006/relationships/hyperlink" Target="file:///C:\spij-ext-web\detallenorma\H24114" TargetMode="External"/><Relationship Id="rId2230" Type="http://schemas.openxmlformats.org/officeDocument/2006/relationships/hyperlink" Target="file:///C:\spij-ext-web\detallenorma\H49324" TargetMode="External"/><Relationship Id="rId2468" Type="http://schemas.openxmlformats.org/officeDocument/2006/relationships/hyperlink" Target="file:///C:\spij-ext-web\detallenorma\H23461" TargetMode="External"/><Relationship Id="rId2675" Type="http://schemas.openxmlformats.org/officeDocument/2006/relationships/hyperlink" Target="file:///C:\spij-ext-web\detallenorma\H41269" TargetMode="External"/><Relationship Id="rId202" Type="http://schemas.openxmlformats.org/officeDocument/2006/relationships/hyperlink" Target="file:///C:\spij-ext-web\detallenorma\H797055" TargetMode="External"/><Relationship Id="rId647" Type="http://schemas.openxmlformats.org/officeDocument/2006/relationships/hyperlink" Target="file:///C:\spij-ext-web\detallenorma\H1220318" TargetMode="External"/><Relationship Id="rId854" Type="http://schemas.openxmlformats.org/officeDocument/2006/relationships/hyperlink" Target="file:///C:\spij-ext-web\detallenorma\H34654" TargetMode="External"/><Relationship Id="rId1277" Type="http://schemas.openxmlformats.org/officeDocument/2006/relationships/hyperlink" Target="file:///C:\spij-ext-web\detallenorma\H41644" TargetMode="External"/><Relationship Id="rId1484" Type="http://schemas.openxmlformats.org/officeDocument/2006/relationships/hyperlink" Target="file:///C:\spij-ext-web\detallenorma\H34212" TargetMode="External"/><Relationship Id="rId1691" Type="http://schemas.openxmlformats.org/officeDocument/2006/relationships/hyperlink" Target="file:///C:\spij-ext-web\detallenorma\H33727" TargetMode="External"/><Relationship Id="rId2328" Type="http://schemas.openxmlformats.org/officeDocument/2006/relationships/hyperlink" Target="file:///C:\spij-ext-web\detallenorma\H49923" TargetMode="External"/><Relationship Id="rId2535" Type="http://schemas.openxmlformats.org/officeDocument/2006/relationships/hyperlink" Target="file:///C:\spij-ext-web\detallenorma\H35889" TargetMode="External"/><Relationship Id="rId507" Type="http://schemas.openxmlformats.org/officeDocument/2006/relationships/hyperlink" Target="file:///C:\spij-ext-web\detallenorma\H49745" TargetMode="External"/><Relationship Id="rId714" Type="http://schemas.openxmlformats.org/officeDocument/2006/relationships/hyperlink" Target="file:///C:\spij-ext-web\detallenorma\H35474" TargetMode="External"/><Relationship Id="rId921" Type="http://schemas.openxmlformats.org/officeDocument/2006/relationships/hyperlink" Target="file:///C:\spij-ext-web\detallenorma\H55172" TargetMode="External"/><Relationship Id="rId1137" Type="http://schemas.openxmlformats.org/officeDocument/2006/relationships/hyperlink" Target="file:///C:\spij-ext-web\detallenorma\H50469" TargetMode="External"/><Relationship Id="rId1344" Type="http://schemas.openxmlformats.org/officeDocument/2006/relationships/hyperlink" Target="file:///C:\spij-ext-web\detallenorma\H29194" TargetMode="External"/><Relationship Id="rId1551" Type="http://schemas.openxmlformats.org/officeDocument/2006/relationships/hyperlink" Target="file:///C:\spij-ext-web\detallenorma\H939489" TargetMode="External"/><Relationship Id="rId1789" Type="http://schemas.openxmlformats.org/officeDocument/2006/relationships/hyperlink" Target="file:///C:\spij-ext-web\detallenorma\H37415" TargetMode="External"/><Relationship Id="rId1996" Type="http://schemas.openxmlformats.org/officeDocument/2006/relationships/hyperlink" Target="file:///C:\spij-ext-web\detallenorma\H34092" TargetMode="External"/><Relationship Id="rId2602" Type="http://schemas.openxmlformats.org/officeDocument/2006/relationships/hyperlink" Target="file:///C:\spij-ext-web\detallenorma\H429224" TargetMode="External"/><Relationship Id="rId50" Type="http://schemas.openxmlformats.org/officeDocument/2006/relationships/hyperlink" Target="file:///C:\spij-ext-web\detallenorma\H682678" TargetMode="External"/><Relationship Id="rId1204" Type="http://schemas.openxmlformats.org/officeDocument/2006/relationships/hyperlink" Target="file:///C:\spij-ext-web\detallenorma\H50989" TargetMode="External"/><Relationship Id="rId1411" Type="http://schemas.openxmlformats.org/officeDocument/2006/relationships/hyperlink" Target="file:///C:\spij-ext-web\detallenorma\H34779" TargetMode="External"/><Relationship Id="rId1649" Type="http://schemas.openxmlformats.org/officeDocument/2006/relationships/hyperlink" Target="file:///C:\spij-ext-web\detallenorma\H38304" TargetMode="External"/><Relationship Id="rId1856" Type="http://schemas.openxmlformats.org/officeDocument/2006/relationships/hyperlink" Target="file:///C:\spij-ext-web\detallenorma\H35889" TargetMode="External"/><Relationship Id="rId1509" Type="http://schemas.openxmlformats.org/officeDocument/2006/relationships/hyperlink" Target="file:///C:\spij-ext-web\detallenorma\H802096" TargetMode="External"/><Relationship Id="rId1716" Type="http://schemas.openxmlformats.org/officeDocument/2006/relationships/hyperlink" Target="file:///C:\spij-ext-web\detallenorma\H36600" TargetMode="External"/><Relationship Id="rId1923" Type="http://schemas.openxmlformats.org/officeDocument/2006/relationships/hyperlink" Target="file:///C:\spij-ext-web\detallenorma\H34657" TargetMode="External"/><Relationship Id="rId297" Type="http://schemas.openxmlformats.org/officeDocument/2006/relationships/hyperlink" Target="file:///C:\spij-ext-web\detallenorma\H1137905" TargetMode="External"/><Relationship Id="rId2185" Type="http://schemas.openxmlformats.org/officeDocument/2006/relationships/hyperlink" Target="file:///C:\spij-ext-web\detallenorma\H33849" TargetMode="External"/><Relationship Id="rId2392" Type="http://schemas.openxmlformats.org/officeDocument/2006/relationships/hyperlink" Target="file:///C:\spij-ext-web\detallenorma\H38235" TargetMode="External"/><Relationship Id="rId157" Type="http://schemas.openxmlformats.org/officeDocument/2006/relationships/hyperlink" Target="file:///C:\spij-ext-web\detallenorma\H1372297" TargetMode="External"/><Relationship Id="rId364" Type="http://schemas.openxmlformats.org/officeDocument/2006/relationships/hyperlink" Target="file:///C:\spij-ext-web\detallenorma\H25103" TargetMode="External"/><Relationship Id="rId2045" Type="http://schemas.openxmlformats.org/officeDocument/2006/relationships/hyperlink" Target="file:///C:\spij-ext-web\detallenorma\H36397" TargetMode="External"/><Relationship Id="rId2697" Type="http://schemas.openxmlformats.org/officeDocument/2006/relationships/theme" Target="theme/theme1.xml"/><Relationship Id="rId571" Type="http://schemas.openxmlformats.org/officeDocument/2006/relationships/hyperlink" Target="file:///C:\spij-ext-web\detallenorma\H37302" TargetMode="External"/><Relationship Id="rId669" Type="http://schemas.openxmlformats.org/officeDocument/2006/relationships/hyperlink" Target="file:///C:\spij-ext-web\detallenorma\H672045" TargetMode="External"/><Relationship Id="rId876" Type="http://schemas.openxmlformats.org/officeDocument/2006/relationships/hyperlink" Target="file:///C:\spij-ext-web\detallenorma\H55153" TargetMode="External"/><Relationship Id="rId1299" Type="http://schemas.openxmlformats.org/officeDocument/2006/relationships/hyperlink" Target="file:///C:\spij-ext-web\detallenorma\H38445" TargetMode="External"/><Relationship Id="rId2252" Type="http://schemas.openxmlformats.org/officeDocument/2006/relationships/hyperlink" Target="file:///C:\spij-ext-web\detallenorma\H25091" TargetMode="External"/><Relationship Id="rId2557" Type="http://schemas.openxmlformats.org/officeDocument/2006/relationships/hyperlink" Target="file:///C:\spij-ext-web\detallenorma\H36095" TargetMode="External"/><Relationship Id="rId224" Type="http://schemas.openxmlformats.org/officeDocument/2006/relationships/hyperlink" Target="file:///C:\spij-ext-web\detallenorma\H1372297" TargetMode="External"/><Relationship Id="rId431" Type="http://schemas.openxmlformats.org/officeDocument/2006/relationships/hyperlink" Target="file:///C:\spij-ext-web\detallenorma\H33710" TargetMode="External"/><Relationship Id="rId529" Type="http://schemas.openxmlformats.org/officeDocument/2006/relationships/hyperlink" Target="file:///C:\spij-ext-web\detallenorma\H34082" TargetMode="External"/><Relationship Id="rId736" Type="http://schemas.openxmlformats.org/officeDocument/2006/relationships/hyperlink" Target="file:///C:\spij-ext-web\detallenorma\H734818" TargetMode="External"/><Relationship Id="rId1061" Type="http://schemas.openxmlformats.org/officeDocument/2006/relationships/hyperlink" Target="file:///C:\spij-ext-web\detallenorma\H50219" TargetMode="External"/><Relationship Id="rId1159" Type="http://schemas.openxmlformats.org/officeDocument/2006/relationships/hyperlink" Target="file:///C:\spij-ext-web\detallenorma\H34657" TargetMode="External"/><Relationship Id="rId1366" Type="http://schemas.openxmlformats.org/officeDocument/2006/relationships/hyperlink" Target="file:///C:\spij-ext-web\detallenorma\H54986" TargetMode="External"/><Relationship Id="rId2112" Type="http://schemas.openxmlformats.org/officeDocument/2006/relationships/hyperlink" Target="file:///C:\spij-ext-web\detallenorma\H34606" TargetMode="External"/><Relationship Id="rId2417" Type="http://schemas.openxmlformats.org/officeDocument/2006/relationships/hyperlink" Target="file:///C:\spij-ext-web\detallenorma\H40920" TargetMode="External"/><Relationship Id="rId943" Type="http://schemas.openxmlformats.org/officeDocument/2006/relationships/hyperlink" Target="file:///C:\spij-ext-web\detallenorma\H53787" TargetMode="External"/><Relationship Id="rId1019" Type="http://schemas.openxmlformats.org/officeDocument/2006/relationships/hyperlink" Target="file:///C:\spij-ext-web\detallenorma\H59412" TargetMode="External"/><Relationship Id="rId1573" Type="http://schemas.openxmlformats.org/officeDocument/2006/relationships/hyperlink" Target="file:///C:\spij-ext-web\detallenorma\H33362" TargetMode="External"/><Relationship Id="rId1780" Type="http://schemas.openxmlformats.org/officeDocument/2006/relationships/hyperlink" Target="file:///C:\spij-ext-web\detallenorma\H38429" TargetMode="External"/><Relationship Id="rId1878" Type="http://schemas.openxmlformats.org/officeDocument/2006/relationships/hyperlink" Target="file:///C:\spij-ext-web\detallenorma\H33714" TargetMode="External"/><Relationship Id="rId2624" Type="http://schemas.openxmlformats.org/officeDocument/2006/relationships/hyperlink" Target="file:///C:\spij-ext-web\detallenorma\H63828" TargetMode="External"/><Relationship Id="rId72" Type="http://schemas.openxmlformats.org/officeDocument/2006/relationships/hyperlink" Target="file:///C:\spij-ext-web\detallenorma\H1358627" TargetMode="External"/><Relationship Id="rId803" Type="http://schemas.openxmlformats.org/officeDocument/2006/relationships/hyperlink" Target="file:///C:\spij-ext-web\detallenorma\H35569" TargetMode="External"/><Relationship Id="rId1226" Type="http://schemas.openxmlformats.org/officeDocument/2006/relationships/hyperlink" Target="file:///C:\spij-ext-web\detallenorma\H50777" TargetMode="External"/><Relationship Id="rId1433" Type="http://schemas.openxmlformats.org/officeDocument/2006/relationships/hyperlink" Target="file:///C:\spij-ext-web\detallenorma\H50410" TargetMode="External"/><Relationship Id="rId1640" Type="http://schemas.openxmlformats.org/officeDocument/2006/relationships/hyperlink" Target="file:///C:\spij-ext-web\detallenorma\H25240" TargetMode="External"/><Relationship Id="rId1738" Type="http://schemas.openxmlformats.org/officeDocument/2006/relationships/hyperlink" Target="file:///C:\spij-ext-web\detallenorma\H36781" TargetMode="External"/><Relationship Id="rId1500" Type="http://schemas.openxmlformats.org/officeDocument/2006/relationships/hyperlink" Target="file:///C:\spij-ext-web\detallenorma\H38306" TargetMode="External"/><Relationship Id="rId1945" Type="http://schemas.openxmlformats.org/officeDocument/2006/relationships/hyperlink" Target="file:///C:\spij-ext-web\detallenorma\H34186" TargetMode="External"/><Relationship Id="rId1805" Type="http://schemas.openxmlformats.org/officeDocument/2006/relationships/hyperlink" Target="file:///C:\spij-ext-web\detallenorma\H39051" TargetMode="External"/><Relationship Id="rId179" Type="http://schemas.openxmlformats.org/officeDocument/2006/relationships/hyperlink" Target="file:///C:\spij-ext-web\detallenorma\H1372297" TargetMode="External"/><Relationship Id="rId386" Type="http://schemas.openxmlformats.org/officeDocument/2006/relationships/hyperlink" Target="file:///C:\spij-ext-web\detallenorma\H57076" TargetMode="External"/><Relationship Id="rId593" Type="http://schemas.openxmlformats.org/officeDocument/2006/relationships/hyperlink" Target="file:///C:\spij-ext-web\detallenorma\H669350" TargetMode="External"/><Relationship Id="rId2067" Type="http://schemas.openxmlformats.org/officeDocument/2006/relationships/hyperlink" Target="file:///C:\spij-ext-web\detallenorma\H49912" TargetMode="External"/><Relationship Id="rId2274" Type="http://schemas.openxmlformats.org/officeDocument/2006/relationships/hyperlink" Target="file:///C:\spij-ext-web\detallenorma\H63598" TargetMode="External"/><Relationship Id="rId2481" Type="http://schemas.openxmlformats.org/officeDocument/2006/relationships/hyperlink" Target="file:///C:\spij-ext-web\detallenorma\H37758" TargetMode="External"/><Relationship Id="rId246" Type="http://schemas.openxmlformats.org/officeDocument/2006/relationships/hyperlink" Target="file:///C:\spij-ext-web\detallenorma\H1372297" TargetMode="External"/><Relationship Id="rId453" Type="http://schemas.openxmlformats.org/officeDocument/2006/relationships/hyperlink" Target="file:///C:\spij-ext-web\detallenorma\H36782" TargetMode="External"/><Relationship Id="rId660" Type="http://schemas.openxmlformats.org/officeDocument/2006/relationships/hyperlink" Target="file:///C:\spij-ext-web\detallenorma\H62367" TargetMode="External"/><Relationship Id="rId898" Type="http://schemas.openxmlformats.org/officeDocument/2006/relationships/hyperlink" Target="file:///C:\spij-ext-web\detallenorma\H53787" TargetMode="External"/><Relationship Id="rId1083" Type="http://schemas.openxmlformats.org/officeDocument/2006/relationships/hyperlink" Target="file:///C:\spij-ext-web\detallenorma\H36549" TargetMode="External"/><Relationship Id="rId1290" Type="http://schemas.openxmlformats.org/officeDocument/2006/relationships/hyperlink" Target="file:///C:\spij-ext-web\detallenorma\H36912" TargetMode="External"/><Relationship Id="rId2134" Type="http://schemas.openxmlformats.org/officeDocument/2006/relationships/hyperlink" Target="file:///C:\spij-ext-web\detallenorma\H38587" TargetMode="External"/><Relationship Id="rId2341" Type="http://schemas.openxmlformats.org/officeDocument/2006/relationships/hyperlink" Target="file:///C:\spij-ext-web\detallenorma\H49007" TargetMode="External"/><Relationship Id="rId2579" Type="http://schemas.openxmlformats.org/officeDocument/2006/relationships/hyperlink" Target="file:///C:\spij-ext-web\detallenorma\H41728" TargetMode="External"/><Relationship Id="rId106" Type="http://schemas.openxmlformats.org/officeDocument/2006/relationships/hyperlink" Target="file:///C:\spij-ext-web\detallenorma\H1372297" TargetMode="External"/><Relationship Id="rId313" Type="http://schemas.openxmlformats.org/officeDocument/2006/relationships/hyperlink" Target="file:///C:\spij-ext-web\detallenorma\H797055" TargetMode="External"/><Relationship Id="rId758" Type="http://schemas.openxmlformats.org/officeDocument/2006/relationships/hyperlink" Target="file:///C:\spij-ext-web\detallenorma\H35419" TargetMode="External"/><Relationship Id="rId965" Type="http://schemas.openxmlformats.org/officeDocument/2006/relationships/hyperlink" Target="file:///C:\spij-ext-web\detallenorma\H55172" TargetMode="External"/><Relationship Id="rId1150" Type="http://schemas.openxmlformats.org/officeDocument/2006/relationships/hyperlink" Target="file:///C:\spij-ext-web\detallenorma\H47587" TargetMode="External"/><Relationship Id="rId1388" Type="http://schemas.openxmlformats.org/officeDocument/2006/relationships/hyperlink" Target="file:///C:\spij-ext-web\detallenorma\H38582" TargetMode="External"/><Relationship Id="rId1595" Type="http://schemas.openxmlformats.org/officeDocument/2006/relationships/hyperlink" Target="file:///C:\spij-ext-web\detallenorma\H24615" TargetMode="External"/><Relationship Id="rId2439" Type="http://schemas.openxmlformats.org/officeDocument/2006/relationships/hyperlink" Target="file:///C:\spij-ext-web\detallenorma\H50474" TargetMode="External"/><Relationship Id="rId2646" Type="http://schemas.openxmlformats.org/officeDocument/2006/relationships/hyperlink" Target="file:///C:\spij-ext-web\detallenorma\H674836" TargetMode="External"/><Relationship Id="rId94" Type="http://schemas.openxmlformats.org/officeDocument/2006/relationships/hyperlink" Target="file:///C:\spij-ext-web\detallenorma\H1387966" TargetMode="External"/><Relationship Id="rId520" Type="http://schemas.openxmlformats.org/officeDocument/2006/relationships/hyperlink" Target="file:///C:\spij-ext-web\detallenorma\H49432" TargetMode="External"/><Relationship Id="rId618" Type="http://schemas.openxmlformats.org/officeDocument/2006/relationships/hyperlink" Target="file:///C:\spij-ext-web\detallenorma\H40876" TargetMode="External"/><Relationship Id="rId825" Type="http://schemas.openxmlformats.org/officeDocument/2006/relationships/hyperlink" Target="file:///C:\spij-ext-web\detallenorma\H24343" TargetMode="External"/><Relationship Id="rId1248" Type="http://schemas.openxmlformats.org/officeDocument/2006/relationships/hyperlink" Target="file:///C:\spij-ext-web\detallenorma\H36408" TargetMode="External"/><Relationship Id="rId1455" Type="http://schemas.openxmlformats.org/officeDocument/2006/relationships/hyperlink" Target="file:///C:\spij-ext-web\detallenorma\H39441" TargetMode="External"/><Relationship Id="rId1662" Type="http://schemas.openxmlformats.org/officeDocument/2006/relationships/hyperlink" Target="file:///C:\spij-ext-web\detallenorma\H50777" TargetMode="External"/><Relationship Id="rId2201" Type="http://schemas.openxmlformats.org/officeDocument/2006/relationships/hyperlink" Target="file:///C:\spij-ext-web\detallenorma\H51880" TargetMode="External"/><Relationship Id="rId2506" Type="http://schemas.openxmlformats.org/officeDocument/2006/relationships/hyperlink" Target="file:///C:\spij-ext-web\detallenorma\H49497" TargetMode="External"/><Relationship Id="rId1010" Type="http://schemas.openxmlformats.org/officeDocument/2006/relationships/hyperlink" Target="file:///C:\spij-ext-web\detallenorma\H57911" TargetMode="External"/><Relationship Id="rId1108" Type="http://schemas.openxmlformats.org/officeDocument/2006/relationships/hyperlink" Target="file:///C:\spij-ext-web\detallenorma\H39029" TargetMode="External"/><Relationship Id="rId1315" Type="http://schemas.openxmlformats.org/officeDocument/2006/relationships/hyperlink" Target="file:///C:\spij-ext-web\detallenorma\H37128" TargetMode="External"/><Relationship Id="rId1967" Type="http://schemas.openxmlformats.org/officeDocument/2006/relationships/hyperlink" Target="file:///C:\spij-ext-web\detallenorma\H41185" TargetMode="External"/><Relationship Id="rId1522" Type="http://schemas.openxmlformats.org/officeDocument/2006/relationships/hyperlink" Target="file:///C:\spij-ext-web\detallenorma\H950605" TargetMode="External"/><Relationship Id="rId21" Type="http://schemas.openxmlformats.org/officeDocument/2006/relationships/hyperlink" Target="file:///C:\spij-ext-web\detallenorma\H682678" TargetMode="External"/><Relationship Id="rId2089" Type="http://schemas.openxmlformats.org/officeDocument/2006/relationships/hyperlink" Target="file:///C:\spij-ext-web\detallenorma\H36025" TargetMode="External"/><Relationship Id="rId2296" Type="http://schemas.openxmlformats.org/officeDocument/2006/relationships/hyperlink" Target="file:///C:\spij-ext-web\detallenorma\H33672" TargetMode="External"/><Relationship Id="rId268" Type="http://schemas.openxmlformats.org/officeDocument/2006/relationships/hyperlink" Target="file:///C:\spij-ext-web\detallenorma\H1372297" TargetMode="External"/><Relationship Id="rId475" Type="http://schemas.openxmlformats.org/officeDocument/2006/relationships/hyperlink" Target="file:///C:\spij-ext-web\detallenorma\H34216" TargetMode="External"/><Relationship Id="rId682" Type="http://schemas.openxmlformats.org/officeDocument/2006/relationships/hyperlink" Target="file:///C:\spij-ext-web\detallenorma\H51202" TargetMode="External"/><Relationship Id="rId2156" Type="http://schemas.openxmlformats.org/officeDocument/2006/relationships/hyperlink" Target="file:///C:\spij-ext-web\detallenorma\H49427" TargetMode="External"/><Relationship Id="rId2363" Type="http://schemas.openxmlformats.org/officeDocument/2006/relationships/hyperlink" Target="file:///C:\spij-ext-web\detallenorma\H50469" TargetMode="External"/><Relationship Id="rId2570" Type="http://schemas.openxmlformats.org/officeDocument/2006/relationships/hyperlink" Target="file:///C:\spij-ext-web\detallenorma\H34179" TargetMode="External"/><Relationship Id="rId128" Type="http://schemas.openxmlformats.org/officeDocument/2006/relationships/hyperlink" Target="file:///C:\spij-ext-web\detallenorma\H889336" TargetMode="External"/><Relationship Id="rId335" Type="http://schemas.openxmlformats.org/officeDocument/2006/relationships/hyperlink" Target="file:///C:\spij-ext-web\detallenorma\H40816" TargetMode="External"/><Relationship Id="rId542" Type="http://schemas.openxmlformats.org/officeDocument/2006/relationships/hyperlink" Target="file:///C:\spij-ext-web\detallenorma\H38697" TargetMode="External"/><Relationship Id="rId1172" Type="http://schemas.openxmlformats.org/officeDocument/2006/relationships/hyperlink" Target="file:///C:\spij-ext-web\detallenorma\H58131" TargetMode="External"/><Relationship Id="rId2016" Type="http://schemas.openxmlformats.org/officeDocument/2006/relationships/hyperlink" Target="file:///C:\spij-ext-web\detallenorma\H38765" TargetMode="External"/><Relationship Id="rId2223" Type="http://schemas.openxmlformats.org/officeDocument/2006/relationships/hyperlink" Target="file:///C:\spij-ext-web\detallenorma\H49912" TargetMode="External"/><Relationship Id="rId2430" Type="http://schemas.openxmlformats.org/officeDocument/2006/relationships/hyperlink" Target="file:///C:\spij-ext-web\detallenorma\H39067" TargetMode="External"/><Relationship Id="rId402" Type="http://schemas.openxmlformats.org/officeDocument/2006/relationships/hyperlink" Target="file:///C:\spij-ext-web\detallenorma\H829967" TargetMode="External"/><Relationship Id="rId1032" Type="http://schemas.openxmlformats.org/officeDocument/2006/relationships/hyperlink" Target="file:///C:\spij-ext-web\detallenorma\H51893" TargetMode="External"/><Relationship Id="rId1989" Type="http://schemas.openxmlformats.org/officeDocument/2006/relationships/hyperlink" Target="file:///C:\spij-ext-web\detallenorma\H38144" TargetMode="External"/><Relationship Id="rId1849" Type="http://schemas.openxmlformats.org/officeDocument/2006/relationships/hyperlink" Target="file:///C:\spij-ext-web\detallenorma\H38306" TargetMode="External"/><Relationship Id="rId192" Type="http://schemas.openxmlformats.org/officeDocument/2006/relationships/hyperlink" Target="file:///C:\spij-ext-web\detallenorma\H1372297" TargetMode="External"/><Relationship Id="rId1709" Type="http://schemas.openxmlformats.org/officeDocument/2006/relationships/hyperlink" Target="file:///C:\spij-ext-web\detallenorma\H22366" TargetMode="External"/><Relationship Id="rId1916" Type="http://schemas.openxmlformats.org/officeDocument/2006/relationships/hyperlink" Target="file:///C:\spij-ext-web\detallenorma\H41593" TargetMode="External"/><Relationship Id="rId2080" Type="http://schemas.openxmlformats.org/officeDocument/2006/relationships/hyperlink" Target="file:///C:\spij-ext-web\detallenorma\H41182" TargetMode="External"/><Relationship Id="rId869" Type="http://schemas.openxmlformats.org/officeDocument/2006/relationships/hyperlink" Target="file:///C:\spij-ext-web\detallenorma\H671110" TargetMode="External"/><Relationship Id="rId1499" Type="http://schemas.openxmlformats.org/officeDocument/2006/relationships/hyperlink" Target="file:///C:\spij-ext-web\detallenorma\H40033" TargetMode="External"/><Relationship Id="rId729" Type="http://schemas.openxmlformats.org/officeDocument/2006/relationships/hyperlink" Target="file:///C:\spij-ext-web\detallenorma\H35054" TargetMode="External"/><Relationship Id="rId1359" Type="http://schemas.openxmlformats.org/officeDocument/2006/relationships/hyperlink" Target="file:///C:\spij-ext-web\detallenorma\H882844" TargetMode="External"/><Relationship Id="rId936" Type="http://schemas.openxmlformats.org/officeDocument/2006/relationships/hyperlink" Target="file:///C:\spij-ext-web\detallenorma\H55263" TargetMode="External"/><Relationship Id="rId1219" Type="http://schemas.openxmlformats.org/officeDocument/2006/relationships/hyperlink" Target="file:///C:\spij-ext-web\detallenorma\H34207" TargetMode="External"/><Relationship Id="rId1566" Type="http://schemas.openxmlformats.org/officeDocument/2006/relationships/hyperlink" Target="file:///C:\spij-ext-web\detallenorma\H774472" TargetMode="External"/><Relationship Id="rId1773" Type="http://schemas.openxmlformats.org/officeDocument/2006/relationships/hyperlink" Target="file:///C:\spij-ext-web\detallenorma\H34654" TargetMode="External"/><Relationship Id="rId1980" Type="http://schemas.openxmlformats.org/officeDocument/2006/relationships/hyperlink" Target="file:///C:\spij-ext-web\detallenorma\H49427" TargetMode="External"/><Relationship Id="rId2617" Type="http://schemas.openxmlformats.org/officeDocument/2006/relationships/hyperlink" Target="file:///C:\spij-ext-web\detallenorma\H481875" TargetMode="External"/><Relationship Id="rId65" Type="http://schemas.openxmlformats.org/officeDocument/2006/relationships/hyperlink" Target="file:///C:\spij-ext-web\detallenorma\H1243894" TargetMode="External"/><Relationship Id="rId1426" Type="http://schemas.openxmlformats.org/officeDocument/2006/relationships/hyperlink" Target="file:///C:\spij-ext-web\detallenorma\H41214" TargetMode="External"/><Relationship Id="rId1633" Type="http://schemas.openxmlformats.org/officeDocument/2006/relationships/hyperlink" Target="file:///C:\spij-ext-web\detallenorma\H35569" TargetMode="External"/><Relationship Id="rId1840" Type="http://schemas.openxmlformats.org/officeDocument/2006/relationships/hyperlink" Target="file:///C:\spij-ext-web\detallenorma\H47587" TargetMode="External"/><Relationship Id="rId1700" Type="http://schemas.openxmlformats.org/officeDocument/2006/relationships/hyperlink" Target="file:///C:\spij-ext-web\detallenorma\H33757" TargetMode="External"/><Relationship Id="rId379" Type="http://schemas.openxmlformats.org/officeDocument/2006/relationships/hyperlink" Target="file:///C:\spij-ext-web\detallenorma\H35883" TargetMode="External"/><Relationship Id="rId586" Type="http://schemas.openxmlformats.org/officeDocument/2006/relationships/hyperlink" Target="file:///C:\spij-ext-web\detallenorma\H34791" TargetMode="External"/><Relationship Id="rId793" Type="http://schemas.openxmlformats.org/officeDocument/2006/relationships/hyperlink" Target="file:///C:\spij-ext-web\detallenorma\H40039" TargetMode="External"/><Relationship Id="rId2267" Type="http://schemas.openxmlformats.org/officeDocument/2006/relationships/hyperlink" Target="file:///C:\spij-ext-web\detallenorma\H50430" TargetMode="External"/><Relationship Id="rId2474" Type="http://schemas.openxmlformats.org/officeDocument/2006/relationships/hyperlink" Target="file:///C:\spij-ext-web\detallenorma\H34212" TargetMode="External"/><Relationship Id="rId2681" Type="http://schemas.openxmlformats.org/officeDocument/2006/relationships/hyperlink" Target="file:///C:\spij-ext-web\detallenorma\H52218" TargetMode="External"/><Relationship Id="rId239" Type="http://schemas.openxmlformats.org/officeDocument/2006/relationships/hyperlink" Target="file:///C:\spij-ext-web\detallenorma\H1372297" TargetMode="External"/><Relationship Id="rId446" Type="http://schemas.openxmlformats.org/officeDocument/2006/relationships/hyperlink" Target="file:///C:\spij-ext-web\detallenorma\H33757" TargetMode="External"/><Relationship Id="rId653" Type="http://schemas.openxmlformats.org/officeDocument/2006/relationships/hyperlink" Target="file:///C:\spij-ext-web\detallenorma\H55152" TargetMode="External"/><Relationship Id="rId1076" Type="http://schemas.openxmlformats.org/officeDocument/2006/relationships/hyperlink" Target="file:///C:\spij-ext-web\detallenorma\H909782" TargetMode="External"/><Relationship Id="rId1283" Type="http://schemas.openxmlformats.org/officeDocument/2006/relationships/hyperlink" Target="file:///C:\spij-ext-web\detallenorma\H51894" TargetMode="External"/><Relationship Id="rId1490" Type="http://schemas.openxmlformats.org/officeDocument/2006/relationships/hyperlink" Target="file:///C:\spij-ext-web\detallenorma\H50472" TargetMode="External"/><Relationship Id="rId2127" Type="http://schemas.openxmlformats.org/officeDocument/2006/relationships/hyperlink" Target="file:///C:\spij-ext-web\detallenorma\H39307" TargetMode="External"/><Relationship Id="rId2334" Type="http://schemas.openxmlformats.org/officeDocument/2006/relationships/hyperlink" Target="file:///C:\spij-ext-web\detallenorma\H34129" TargetMode="External"/><Relationship Id="rId306" Type="http://schemas.openxmlformats.org/officeDocument/2006/relationships/hyperlink" Target="file:///C:\spij-ext-web\detallenorma\H1187325" TargetMode="External"/><Relationship Id="rId860" Type="http://schemas.openxmlformats.org/officeDocument/2006/relationships/hyperlink" Target="file:///C:\spij-ext-web\detallenorma\H909834" TargetMode="External"/><Relationship Id="rId1143" Type="http://schemas.openxmlformats.org/officeDocument/2006/relationships/hyperlink" Target="file:///C:\spij-ext-web\detallenorma\H38175" TargetMode="External"/><Relationship Id="rId2541" Type="http://schemas.openxmlformats.org/officeDocument/2006/relationships/hyperlink" Target="file:///C:\spij-ext-web\detallenorma\H38303" TargetMode="External"/><Relationship Id="rId513" Type="http://schemas.openxmlformats.org/officeDocument/2006/relationships/hyperlink" Target="file:///C:\spij-ext-web\detallenorma\H37490" TargetMode="External"/><Relationship Id="rId720" Type="http://schemas.openxmlformats.org/officeDocument/2006/relationships/hyperlink" Target="file:///C:\spij-ext-web\detallenorma\H51226" TargetMode="External"/><Relationship Id="rId1350" Type="http://schemas.openxmlformats.org/officeDocument/2006/relationships/hyperlink" Target="file:///C:\spij-ext-web\detallenorma\H1173047" TargetMode="External"/><Relationship Id="rId2401" Type="http://schemas.openxmlformats.org/officeDocument/2006/relationships/hyperlink" Target="file:///C:\spij-ext-web\detallenorma\H41269" TargetMode="External"/><Relationship Id="rId1003" Type="http://schemas.openxmlformats.org/officeDocument/2006/relationships/hyperlink" Target="file:///C:\spij-ext-web\detallenorma\H26087" TargetMode="External"/><Relationship Id="rId1210" Type="http://schemas.openxmlformats.org/officeDocument/2006/relationships/hyperlink" Target="file:///C:\spij-ext-web\detallenorma\H895815" TargetMode="External"/><Relationship Id="rId2191" Type="http://schemas.openxmlformats.org/officeDocument/2006/relationships/hyperlink" Target="file:///C:\spij-ext-web\detallenorma\H39750" TargetMode="External"/><Relationship Id="rId163" Type="http://schemas.openxmlformats.org/officeDocument/2006/relationships/hyperlink" Target="file:///C:\spij-ext-web\detallenorma\H1372297" TargetMode="External"/><Relationship Id="rId370" Type="http://schemas.openxmlformats.org/officeDocument/2006/relationships/hyperlink" Target="file:///C:\spij-ext-web\detallenorma\H41690" TargetMode="External"/><Relationship Id="rId2051" Type="http://schemas.openxmlformats.org/officeDocument/2006/relationships/hyperlink" Target="file:///C:\spij-ext-web\detallenorma\H34170" TargetMode="External"/><Relationship Id="rId230" Type="http://schemas.openxmlformats.org/officeDocument/2006/relationships/hyperlink" Target="file:///C:\spij-ext-web\detallenorma\H1372297" TargetMode="External"/><Relationship Id="rId1677" Type="http://schemas.openxmlformats.org/officeDocument/2006/relationships/hyperlink" Target="file:///C:\spij-ext-web\detallenorma\H36438" TargetMode="External"/><Relationship Id="rId1884" Type="http://schemas.openxmlformats.org/officeDocument/2006/relationships/hyperlink" Target="file:///C:\spij-ext-web\detallenorma\H39307" TargetMode="External"/><Relationship Id="rId907" Type="http://schemas.openxmlformats.org/officeDocument/2006/relationships/hyperlink" Target="file:///C:\spij-ext-web\detallenorma\H1241843" TargetMode="External"/><Relationship Id="rId1537" Type="http://schemas.openxmlformats.org/officeDocument/2006/relationships/hyperlink" Target="file:///C:\spij-ext-web\detallenorma\H22396" TargetMode="External"/><Relationship Id="rId1744" Type="http://schemas.openxmlformats.org/officeDocument/2006/relationships/hyperlink" Target="file:///C:\spij-ext-web\detallenorma\H37361" TargetMode="External"/><Relationship Id="rId1951" Type="http://schemas.openxmlformats.org/officeDocument/2006/relationships/hyperlink" Target="file:///C:\spij-ext-web\detallenorma\H36906" TargetMode="External"/><Relationship Id="rId36" Type="http://schemas.openxmlformats.org/officeDocument/2006/relationships/hyperlink" Target="file:///C:\spij-ext-web\detallenorma\H682678" TargetMode="External"/><Relationship Id="rId1604" Type="http://schemas.openxmlformats.org/officeDocument/2006/relationships/hyperlink" Target="file:///C:\spij-ext-web\detallenorma\H39061" TargetMode="External"/><Relationship Id="rId1811" Type="http://schemas.openxmlformats.org/officeDocument/2006/relationships/hyperlink" Target="file:///C:\spij-ext-web\detallenorma\H36906" TargetMode="External"/><Relationship Id="rId697" Type="http://schemas.openxmlformats.org/officeDocument/2006/relationships/hyperlink" Target="file:///C:\spij-ext-web\detallenorma\H35498" TargetMode="External"/><Relationship Id="rId2378" Type="http://schemas.openxmlformats.org/officeDocument/2006/relationships/hyperlink" Target="file:///C:\spij-ext-web\detallenorma\H68964" TargetMode="External"/><Relationship Id="rId1187" Type="http://schemas.openxmlformats.org/officeDocument/2006/relationships/hyperlink" Target="file:///C:\spij-ext-web\detallenorma\H40060" TargetMode="External"/><Relationship Id="rId2585" Type="http://schemas.openxmlformats.org/officeDocument/2006/relationships/hyperlink" Target="file:///C:\spij-ext-web\detallenorma\H23459" TargetMode="External"/><Relationship Id="rId557" Type="http://schemas.openxmlformats.org/officeDocument/2006/relationships/hyperlink" Target="file:///C:\spij-ext-web\detallenorma\H38293" TargetMode="External"/><Relationship Id="rId764" Type="http://schemas.openxmlformats.org/officeDocument/2006/relationships/hyperlink" Target="file:///C:\spij-ext-web\detallenorma\H35766" TargetMode="External"/><Relationship Id="rId971" Type="http://schemas.openxmlformats.org/officeDocument/2006/relationships/hyperlink" Target="file:///C:\spij-ext-web\detallenorma\H59911" TargetMode="External"/><Relationship Id="rId1394" Type="http://schemas.openxmlformats.org/officeDocument/2006/relationships/hyperlink" Target="file:///C:\spij-ext-web\detallenorma\H39750" TargetMode="External"/><Relationship Id="rId2238" Type="http://schemas.openxmlformats.org/officeDocument/2006/relationships/hyperlink" Target="file:///C:\spij-ext-web\detallenorma\H50021" TargetMode="External"/><Relationship Id="rId2445" Type="http://schemas.openxmlformats.org/officeDocument/2006/relationships/hyperlink" Target="file:///C:\spij-ext-web\detallenorma\H36092" TargetMode="External"/><Relationship Id="rId2652" Type="http://schemas.openxmlformats.org/officeDocument/2006/relationships/hyperlink" Target="file:///C:\spij-ext-web\detallenorma\H467597" TargetMode="External"/><Relationship Id="rId417" Type="http://schemas.openxmlformats.org/officeDocument/2006/relationships/hyperlink" Target="file:///C:\spij-ext-web\detallenorma\H824116" TargetMode="External"/><Relationship Id="rId624" Type="http://schemas.openxmlformats.org/officeDocument/2006/relationships/hyperlink" Target="file:///C:\spij-ext-web\detallenorma\H53778" TargetMode="External"/><Relationship Id="rId831" Type="http://schemas.openxmlformats.org/officeDocument/2006/relationships/hyperlink" Target="file:///C:\spij-ext-web\detallenorma\H25115" TargetMode="External"/><Relationship Id="rId1047" Type="http://schemas.openxmlformats.org/officeDocument/2006/relationships/hyperlink" Target="file:///C:\spij-ext-web\detallenorma\H55172" TargetMode="External"/><Relationship Id="rId1254" Type="http://schemas.openxmlformats.org/officeDocument/2006/relationships/hyperlink" Target="file:///C:\spij-ext-web\detallenorma\H33865" TargetMode="External"/><Relationship Id="rId1461" Type="http://schemas.openxmlformats.org/officeDocument/2006/relationships/hyperlink" Target="file:///C:\spij-ext-web\detallenorma\H50075" TargetMode="External"/><Relationship Id="rId2305" Type="http://schemas.openxmlformats.org/officeDocument/2006/relationships/hyperlink" Target="file:///C:\spij-ext-web\detallenorma\H38691" TargetMode="External"/><Relationship Id="rId2512" Type="http://schemas.openxmlformats.org/officeDocument/2006/relationships/hyperlink" Target="file:///C:\spij-ext-web\detallenorma\H50988" TargetMode="External"/><Relationship Id="rId1114" Type="http://schemas.openxmlformats.org/officeDocument/2006/relationships/hyperlink" Target="file:///C:\spij-ext-web\detallenorma\H39938" TargetMode="External"/><Relationship Id="rId1321" Type="http://schemas.openxmlformats.org/officeDocument/2006/relationships/hyperlink" Target="file:///C:\spij-ext-web\detallenorma\H34210" TargetMode="External"/><Relationship Id="rId2095" Type="http://schemas.openxmlformats.org/officeDocument/2006/relationships/hyperlink" Target="file:///C:\spij-ext-web\detallenorma\H37488" TargetMode="External"/><Relationship Id="rId274" Type="http://schemas.openxmlformats.org/officeDocument/2006/relationships/hyperlink" Target="file:///C:\spij-ext-web\detallenorma\H1355307" TargetMode="External"/><Relationship Id="rId481" Type="http://schemas.openxmlformats.org/officeDocument/2006/relationships/hyperlink" Target="file:///C:\spij-ext-web\detallenorma\H53786" TargetMode="External"/><Relationship Id="rId2162" Type="http://schemas.openxmlformats.org/officeDocument/2006/relationships/hyperlink" Target="file:///C:\spij-ext-web\detallenorma\H35670" TargetMode="External"/><Relationship Id="rId134" Type="http://schemas.openxmlformats.org/officeDocument/2006/relationships/hyperlink" Target="file:///C:\spij-ext-web\detallenorma\H993469" TargetMode="External"/><Relationship Id="rId341" Type="http://schemas.openxmlformats.org/officeDocument/2006/relationships/hyperlink" Target="file:///C:\spij-ext-web\detallenorma\H1050685" TargetMode="External"/><Relationship Id="rId2022" Type="http://schemas.openxmlformats.org/officeDocument/2006/relationships/hyperlink" Target="file:///C:\spij-ext-web\detallenorma\H58175" TargetMode="External"/><Relationship Id="rId201" Type="http://schemas.openxmlformats.org/officeDocument/2006/relationships/hyperlink" Target="file:///C:\spij-ext-web\detallenorma\H771917" TargetMode="External"/><Relationship Id="rId1788" Type="http://schemas.openxmlformats.org/officeDocument/2006/relationships/hyperlink" Target="file:///C:\spij-ext-web\detallenorma\H37755" TargetMode="External"/><Relationship Id="rId1995" Type="http://schemas.openxmlformats.org/officeDocument/2006/relationships/hyperlink" Target="file:///C:\spij-ext-web\detallenorma\H36782" TargetMode="External"/><Relationship Id="rId1648" Type="http://schemas.openxmlformats.org/officeDocument/2006/relationships/hyperlink" Target="file:///C:\spij-ext-web\detallenorma\H35969" TargetMode="External"/><Relationship Id="rId1508" Type="http://schemas.openxmlformats.org/officeDocument/2006/relationships/hyperlink" Target="file:///C:\spij-ext-web\detallenorma\H897819" TargetMode="External"/><Relationship Id="rId1855" Type="http://schemas.openxmlformats.org/officeDocument/2006/relationships/hyperlink" Target="file:///C:\spij-ext-web\detallenorma\H38930" TargetMode="External"/><Relationship Id="rId1715" Type="http://schemas.openxmlformats.org/officeDocument/2006/relationships/hyperlink" Target="file:///C:\spij-ext-web\detallenorma\H26913" TargetMode="External"/><Relationship Id="rId1922" Type="http://schemas.openxmlformats.org/officeDocument/2006/relationships/hyperlink" Target="file:///C:\spij-ext-web\detallenorma\H62403" TargetMode="External"/><Relationship Id="rId2489" Type="http://schemas.openxmlformats.org/officeDocument/2006/relationships/hyperlink" Target="file:///C:\spij-ext-web\detallenorma\H34208" TargetMode="External"/><Relationship Id="rId2696" Type="http://schemas.openxmlformats.org/officeDocument/2006/relationships/fontTable" Target="fontTable.xml"/><Relationship Id="rId668" Type="http://schemas.openxmlformats.org/officeDocument/2006/relationships/hyperlink" Target="file:///C:\spij-ext-web\detallenorma\H70728" TargetMode="External"/><Relationship Id="rId875" Type="http://schemas.openxmlformats.org/officeDocument/2006/relationships/hyperlink" Target="file:///C:\spij-ext-web\detallenorma\H55146" TargetMode="External"/><Relationship Id="rId1298" Type="http://schemas.openxmlformats.org/officeDocument/2006/relationships/hyperlink" Target="file:///C:\spij-ext-web\detallenorma\H34159" TargetMode="External"/><Relationship Id="rId2349" Type="http://schemas.openxmlformats.org/officeDocument/2006/relationships/hyperlink" Target="file:///C:\spij-ext-web\detallenorma\H33681" TargetMode="External"/><Relationship Id="rId2556" Type="http://schemas.openxmlformats.org/officeDocument/2006/relationships/hyperlink" Target="file:///C:\spij-ext-web\detallenorma\H23460" TargetMode="External"/><Relationship Id="rId528" Type="http://schemas.openxmlformats.org/officeDocument/2006/relationships/hyperlink" Target="file:///C:\spij-ext-web\detallenorma\H38725" TargetMode="External"/><Relationship Id="rId735" Type="http://schemas.openxmlformats.org/officeDocument/2006/relationships/hyperlink" Target="file:///C:\spij-ext-web\detallenorma\H51228" TargetMode="External"/><Relationship Id="rId942" Type="http://schemas.openxmlformats.org/officeDocument/2006/relationships/hyperlink" Target="file:///C:\spij-ext-web\detallenorma\H54085" TargetMode="External"/><Relationship Id="rId1158" Type="http://schemas.openxmlformats.org/officeDocument/2006/relationships/hyperlink" Target="file:///C:\spij-ext-web\detallenorma\H771420" TargetMode="External"/><Relationship Id="rId1365" Type="http://schemas.openxmlformats.org/officeDocument/2006/relationships/hyperlink" Target="file:///C:\spij-ext-web\detallenorma\H993472" TargetMode="External"/><Relationship Id="rId1572" Type="http://schemas.openxmlformats.org/officeDocument/2006/relationships/hyperlink" Target="file:///C:\spij-ext-web\detallenorma\H39443" TargetMode="External"/><Relationship Id="rId2209" Type="http://schemas.openxmlformats.org/officeDocument/2006/relationships/hyperlink" Target="file:///C:\spij-ext-web\detallenorma\H35720" TargetMode="External"/><Relationship Id="rId2416" Type="http://schemas.openxmlformats.org/officeDocument/2006/relationships/hyperlink" Target="file:///C:\spij-ext-web\detallenorma\H34159" TargetMode="External"/><Relationship Id="rId2623" Type="http://schemas.openxmlformats.org/officeDocument/2006/relationships/hyperlink" Target="file:///C:\spij-ext-web\detallenorma\H49006" TargetMode="External"/><Relationship Id="rId1018" Type="http://schemas.openxmlformats.org/officeDocument/2006/relationships/hyperlink" Target="file:///C:\spij-ext-web\detallenorma\H51851" TargetMode="External"/><Relationship Id="rId1225" Type="http://schemas.openxmlformats.org/officeDocument/2006/relationships/hyperlink" Target="file:///C:\spij-ext-web\detallenorma\H33714" TargetMode="External"/><Relationship Id="rId1432" Type="http://schemas.openxmlformats.org/officeDocument/2006/relationships/hyperlink" Target="file:///C:\spij-ext-web\detallenorma\H38405" TargetMode="External"/><Relationship Id="rId71" Type="http://schemas.openxmlformats.org/officeDocument/2006/relationships/hyperlink" Target="file:///C:\spij-ext-web\detallenorma\H878804" TargetMode="External"/><Relationship Id="rId802" Type="http://schemas.openxmlformats.org/officeDocument/2006/relationships/hyperlink" Target="file:///C:\spij-ext-web\detallenorma\H51228" TargetMode="External"/><Relationship Id="rId178" Type="http://schemas.openxmlformats.org/officeDocument/2006/relationships/hyperlink" Target="file:///C:\spij-ext-web\detallenorma\H1372297" TargetMode="External"/><Relationship Id="rId385" Type="http://schemas.openxmlformats.org/officeDocument/2006/relationships/hyperlink" Target="file:///C:\spij-ext-web\detallenorma\H23462" TargetMode="External"/><Relationship Id="rId592" Type="http://schemas.openxmlformats.org/officeDocument/2006/relationships/hyperlink" Target="file:///C:\spij-ext-web\detallenorma\H49774" TargetMode="External"/><Relationship Id="rId2066" Type="http://schemas.openxmlformats.org/officeDocument/2006/relationships/hyperlink" Target="file:///C:\spij-ext-web\detallenorma\H55173" TargetMode="External"/><Relationship Id="rId2273" Type="http://schemas.openxmlformats.org/officeDocument/2006/relationships/hyperlink" Target="file:///C:\spij-ext-web\detallenorma\H50429" TargetMode="External"/><Relationship Id="rId2480" Type="http://schemas.openxmlformats.org/officeDocument/2006/relationships/hyperlink" Target="file:///C:\spij-ext-web\detallenorma\H34210" TargetMode="External"/><Relationship Id="rId245" Type="http://schemas.openxmlformats.org/officeDocument/2006/relationships/hyperlink" Target="file:///C:\spij-ext-web\detallenorma\H1372297" TargetMode="External"/><Relationship Id="rId452" Type="http://schemas.openxmlformats.org/officeDocument/2006/relationships/hyperlink" Target="file:///C:\spij-ext-web\detallenorma\H58441" TargetMode="External"/><Relationship Id="rId1082" Type="http://schemas.openxmlformats.org/officeDocument/2006/relationships/hyperlink" Target="file:///C:\spij-ext-web\detallenorma\H41180" TargetMode="External"/><Relationship Id="rId2133" Type="http://schemas.openxmlformats.org/officeDocument/2006/relationships/hyperlink" Target="file:///C:\spij-ext-web\detallenorma\H39303" TargetMode="External"/><Relationship Id="rId2340" Type="http://schemas.openxmlformats.org/officeDocument/2006/relationships/hyperlink" Target="file:///C:\spij-ext-web\detallenorma\H34163" TargetMode="External"/><Relationship Id="rId105" Type="http://schemas.openxmlformats.org/officeDocument/2006/relationships/hyperlink" Target="file:///C:\spij-ext-web\detallenorma\H1372297" TargetMode="External"/><Relationship Id="rId312" Type="http://schemas.openxmlformats.org/officeDocument/2006/relationships/hyperlink" Target="file:///C:\spij-ext-web\detallenorma\H894258" TargetMode="External"/><Relationship Id="rId2200" Type="http://schemas.openxmlformats.org/officeDocument/2006/relationships/hyperlink" Target="file:///C:\spij-ext-web\detallenorma\H33866" TargetMode="External"/><Relationship Id="rId1899" Type="http://schemas.openxmlformats.org/officeDocument/2006/relationships/hyperlink" Target="file:///C:\spij-ext-web\detallenorma\H23426" TargetMode="External"/><Relationship Id="rId1759" Type="http://schemas.openxmlformats.org/officeDocument/2006/relationships/hyperlink" Target="file:///C:\spij-ext-web\detallenorma\H38696" TargetMode="External"/><Relationship Id="rId1966" Type="http://schemas.openxmlformats.org/officeDocument/2006/relationships/hyperlink" Target="file:///C:\spij-ext-web\detallenorma\H41184" TargetMode="External"/><Relationship Id="rId1619" Type="http://schemas.openxmlformats.org/officeDocument/2006/relationships/hyperlink" Target="file:///C:\spij-ext-web\detallenorma\H38768" TargetMode="External"/><Relationship Id="rId1826" Type="http://schemas.openxmlformats.org/officeDocument/2006/relationships/hyperlink" Target="file:///C:\spij-ext-web\detallenorma\H39445" TargetMode="External"/><Relationship Id="rId779" Type="http://schemas.openxmlformats.org/officeDocument/2006/relationships/hyperlink" Target="file:///C:\spij-ext-web\detallenorma\H661921" TargetMode="External"/><Relationship Id="rId986" Type="http://schemas.openxmlformats.org/officeDocument/2006/relationships/hyperlink" Target="file:///C:\spij-ext-web\detallenorma\H49006" TargetMode="External"/><Relationship Id="rId2667" Type="http://schemas.openxmlformats.org/officeDocument/2006/relationships/hyperlink" Target="file:///C:\spij-ext-web\detallenorma\H858827" TargetMode="External"/><Relationship Id="rId639" Type="http://schemas.openxmlformats.org/officeDocument/2006/relationships/hyperlink" Target="file:///C:\spij-ext-web\detallenorma\H40060" TargetMode="External"/><Relationship Id="rId1269" Type="http://schemas.openxmlformats.org/officeDocument/2006/relationships/hyperlink" Target="file:///C:\spij-ext-web\detallenorma\H41593" TargetMode="External"/><Relationship Id="rId1476" Type="http://schemas.openxmlformats.org/officeDocument/2006/relationships/hyperlink" Target="file:///C:\spij-ext-web\detallenorma\H39445" TargetMode="External"/><Relationship Id="rId846" Type="http://schemas.openxmlformats.org/officeDocument/2006/relationships/hyperlink" Target="file:///C:\spij-ext-web\detallenorma\H55173" TargetMode="External"/><Relationship Id="rId1129" Type="http://schemas.openxmlformats.org/officeDocument/2006/relationships/hyperlink" Target="file:///C:\spij-ext-web\detallenorma\H39385" TargetMode="External"/><Relationship Id="rId1683" Type="http://schemas.openxmlformats.org/officeDocument/2006/relationships/hyperlink" Target="file:///C:\spij-ext-web\detallenorma\H55166" TargetMode="External"/><Relationship Id="rId1890" Type="http://schemas.openxmlformats.org/officeDocument/2006/relationships/hyperlink" Target="file:///C:\spij-ext-web\detallenorma\H41557" TargetMode="External"/><Relationship Id="rId2527" Type="http://schemas.openxmlformats.org/officeDocument/2006/relationships/hyperlink" Target="file:///C:\spij-ext-web\detallenorma\H41728" TargetMode="External"/><Relationship Id="rId706" Type="http://schemas.openxmlformats.org/officeDocument/2006/relationships/hyperlink" Target="file:///C:\spij-ext-web\detallenorma\H37491" TargetMode="External"/><Relationship Id="rId913" Type="http://schemas.openxmlformats.org/officeDocument/2006/relationships/hyperlink" Target="file:///C:\spij-ext-web\detallenorma\H32176" TargetMode="External"/><Relationship Id="rId1336" Type="http://schemas.openxmlformats.org/officeDocument/2006/relationships/hyperlink" Target="file:///C:\spij-ext-web\detallenorma\H41729" TargetMode="External"/><Relationship Id="rId1543" Type="http://schemas.openxmlformats.org/officeDocument/2006/relationships/hyperlink" Target="file:///C:\spij-ext-web\detallenorma\H846765" TargetMode="External"/><Relationship Id="rId1750" Type="http://schemas.openxmlformats.org/officeDocument/2006/relationships/hyperlink" Target="file:///C:\spij-ext-web\detallenorma\H33672" TargetMode="External"/><Relationship Id="rId42" Type="http://schemas.openxmlformats.org/officeDocument/2006/relationships/hyperlink" Target="file:///C:\spij-ext-web\detallenorma\H682678" TargetMode="External"/><Relationship Id="rId1403" Type="http://schemas.openxmlformats.org/officeDocument/2006/relationships/hyperlink" Target="file:///C:\spij-ext-web\detallenorma\H49912" TargetMode="External"/><Relationship Id="rId1610" Type="http://schemas.openxmlformats.org/officeDocument/2006/relationships/hyperlink" Target="file:///C:\spij-ext-web\detallenorma\H29194" TargetMode="External"/><Relationship Id="rId289" Type="http://schemas.openxmlformats.org/officeDocument/2006/relationships/hyperlink" Target="file:///C:\spij-ext-web\detallenorma\H1137905" TargetMode="External"/><Relationship Id="rId496" Type="http://schemas.openxmlformats.org/officeDocument/2006/relationships/hyperlink" Target="file:///C:\spij-ext-web\detallenorma\H38455" TargetMode="External"/><Relationship Id="rId2177" Type="http://schemas.openxmlformats.org/officeDocument/2006/relationships/hyperlink" Target="file:///C:\spij-ext-web\detallenorma\H35318" TargetMode="External"/><Relationship Id="rId2384" Type="http://schemas.openxmlformats.org/officeDocument/2006/relationships/hyperlink" Target="file:///C:\spij-ext-web\detallenorma\H50656" TargetMode="External"/><Relationship Id="rId2591" Type="http://schemas.openxmlformats.org/officeDocument/2006/relationships/hyperlink" Target="file:///C:\spij-ext-web\detallenorma\H429224" TargetMode="External"/><Relationship Id="rId149" Type="http://schemas.openxmlformats.org/officeDocument/2006/relationships/hyperlink" Target="file:///C:\spij-ext-web\detallenorma\H1372297" TargetMode="External"/><Relationship Id="rId356" Type="http://schemas.openxmlformats.org/officeDocument/2006/relationships/hyperlink" Target="file:///C:\spij-ext-web\detallenorma\H35828" TargetMode="External"/><Relationship Id="rId563" Type="http://schemas.openxmlformats.org/officeDocument/2006/relationships/hyperlink" Target="file:///C:\spij-ext-web\detallenorma\H37300" TargetMode="External"/><Relationship Id="rId770" Type="http://schemas.openxmlformats.org/officeDocument/2006/relationships/hyperlink" Target="file:///C:\spij-ext-web\detallenorma\H35470" TargetMode="External"/><Relationship Id="rId1193" Type="http://schemas.openxmlformats.org/officeDocument/2006/relationships/hyperlink" Target="file:///C:\spij-ext-web\detallenorma\H50930" TargetMode="External"/><Relationship Id="rId2037" Type="http://schemas.openxmlformats.org/officeDocument/2006/relationships/hyperlink" Target="file:///C:\spij-ext-web\detallenorma\H38647" TargetMode="External"/><Relationship Id="rId2244" Type="http://schemas.openxmlformats.org/officeDocument/2006/relationships/hyperlink" Target="file:///C:\spij-ext-web\detallenorma\H38277" TargetMode="External"/><Relationship Id="rId2451" Type="http://schemas.openxmlformats.org/officeDocument/2006/relationships/hyperlink" Target="file:///C:\spij-ext-web\detallenorma\H35883" TargetMode="External"/><Relationship Id="rId216" Type="http://schemas.openxmlformats.org/officeDocument/2006/relationships/hyperlink" Target="file:///C:\spij-ext-web\detallenorma\H1372297" TargetMode="External"/><Relationship Id="rId423" Type="http://schemas.openxmlformats.org/officeDocument/2006/relationships/hyperlink" Target="file:///C:\spij-ext-web\detallenorma\H34216" TargetMode="External"/><Relationship Id="rId1053" Type="http://schemas.openxmlformats.org/officeDocument/2006/relationships/hyperlink" Target="file:///C:\spij-ext-web\detallenorma\H59911" TargetMode="External"/><Relationship Id="rId1260" Type="http://schemas.openxmlformats.org/officeDocument/2006/relationships/hyperlink" Target="file:///C:\spij-ext-web\detallenorma\H33862" TargetMode="External"/><Relationship Id="rId2104" Type="http://schemas.openxmlformats.org/officeDocument/2006/relationships/hyperlink" Target="file:///C:\spij-ext-web\detallenorma\H55153" TargetMode="External"/><Relationship Id="rId630" Type="http://schemas.openxmlformats.org/officeDocument/2006/relationships/hyperlink" Target="file:///C:\spij-ext-web\detallenorma\H40039" TargetMode="External"/><Relationship Id="rId2311" Type="http://schemas.openxmlformats.org/officeDocument/2006/relationships/hyperlink" Target="file:///C:\spij-ext-web\detallenorma\H39005" TargetMode="External"/><Relationship Id="rId1120" Type="http://schemas.openxmlformats.org/officeDocument/2006/relationships/hyperlink" Target="file:///C:\spij-ext-web\detallenorma\H38404" TargetMode="External"/><Relationship Id="rId1937" Type="http://schemas.openxmlformats.org/officeDocument/2006/relationships/hyperlink" Target="file:///C:\spij-ext-web\detallenorma\H55270" TargetMode="External"/><Relationship Id="rId280" Type="http://schemas.openxmlformats.org/officeDocument/2006/relationships/hyperlink" Target="file:///C:\spij-ext-web\detallenorma\H1372297" TargetMode="External"/><Relationship Id="rId140" Type="http://schemas.openxmlformats.org/officeDocument/2006/relationships/hyperlink" Target="file:///C:\spij-ext-web\detallenorma\H1372297" TargetMode="External"/><Relationship Id="rId6" Type="http://schemas.openxmlformats.org/officeDocument/2006/relationships/hyperlink" Target="file:///C:\spij-ext-web\detallenorma\H682680" TargetMode="External"/><Relationship Id="rId957" Type="http://schemas.openxmlformats.org/officeDocument/2006/relationships/hyperlink" Target="file:///C:\spij-ext-web\detallenorma\H26087" TargetMode="External"/><Relationship Id="rId1587" Type="http://schemas.openxmlformats.org/officeDocument/2006/relationships/hyperlink" Target="file:///C:\spij-ext-web\detallenorma\H58131" TargetMode="External"/><Relationship Id="rId1794" Type="http://schemas.openxmlformats.org/officeDocument/2006/relationships/hyperlink" Target="file:///C:\spij-ext-web\detallenorma\H34202" TargetMode="External"/><Relationship Id="rId2638" Type="http://schemas.openxmlformats.org/officeDocument/2006/relationships/hyperlink" Target="file:///C:\spij-ext-web\detallenorma\H1014959" TargetMode="External"/><Relationship Id="rId86" Type="http://schemas.openxmlformats.org/officeDocument/2006/relationships/hyperlink" Target="file:///C:\spij-ext-web\detallenorma\H1225782" TargetMode="External"/><Relationship Id="rId817" Type="http://schemas.openxmlformats.org/officeDocument/2006/relationships/hyperlink" Target="file:///C:\spij-ext-web\detallenorma\H23943" TargetMode="External"/><Relationship Id="rId1447" Type="http://schemas.openxmlformats.org/officeDocument/2006/relationships/hyperlink" Target="file:///C:\spij-ext-web\detallenorma\H39198" TargetMode="External"/><Relationship Id="rId1654" Type="http://schemas.openxmlformats.org/officeDocument/2006/relationships/hyperlink" Target="file:///C:\spij-ext-web\detallenorma\H33791" TargetMode="External"/><Relationship Id="rId1861" Type="http://schemas.openxmlformats.org/officeDocument/2006/relationships/hyperlink" Target="file:///C:\spij-ext-web\detallenorma\H50480" TargetMode="External"/><Relationship Id="rId1307" Type="http://schemas.openxmlformats.org/officeDocument/2006/relationships/hyperlink" Target="file:///C:\spij-ext-web\detallenorma\H36919" TargetMode="External"/><Relationship Id="rId1514" Type="http://schemas.openxmlformats.org/officeDocument/2006/relationships/hyperlink" Target="file:///C:\spij-ext-web\detallenorma\H880416" TargetMode="External"/><Relationship Id="rId1721" Type="http://schemas.openxmlformats.org/officeDocument/2006/relationships/hyperlink" Target="file:///C:\spij-ext-web\detallenorma\H38647" TargetMode="External"/><Relationship Id="rId13" Type="http://schemas.openxmlformats.org/officeDocument/2006/relationships/hyperlink" Target="http:\\spij.minjus.gob.pe/Textos-PDF/Constitucion_1993/DebConst-Pleno93/DebConst-Pleno93TOMO1.pdf" TargetMode="External"/><Relationship Id="rId2288" Type="http://schemas.openxmlformats.org/officeDocument/2006/relationships/hyperlink" Target="file:///C:\spij-ext-web\detallenorma\H39769" TargetMode="External"/><Relationship Id="rId2495" Type="http://schemas.openxmlformats.org/officeDocument/2006/relationships/hyperlink" Target="file:///C:\spij-ext-web\detallenorma\H35859" TargetMode="External"/><Relationship Id="rId467" Type="http://schemas.openxmlformats.org/officeDocument/2006/relationships/hyperlink" Target="file:///C:\spij-ext-web\detallenorma\H34202" TargetMode="External"/><Relationship Id="rId1097" Type="http://schemas.openxmlformats.org/officeDocument/2006/relationships/hyperlink" Target="file:///C:\spij-ext-web\detallenorma\H38588" TargetMode="External"/><Relationship Id="rId2148" Type="http://schemas.openxmlformats.org/officeDocument/2006/relationships/hyperlink" Target="file:///C:\spij-ext-web\detallenorma\H49432" TargetMode="External"/><Relationship Id="rId674" Type="http://schemas.openxmlformats.org/officeDocument/2006/relationships/hyperlink" Target="file:///C:\spij-ext-web\detallenorma\H68999" TargetMode="External"/><Relationship Id="rId881" Type="http://schemas.openxmlformats.org/officeDocument/2006/relationships/hyperlink" Target="file:///C:\spij-ext-web\detallenorma\H59761" TargetMode="External"/><Relationship Id="rId2355" Type="http://schemas.openxmlformats.org/officeDocument/2006/relationships/hyperlink" Target="file:///C:\spij-ext-web\detallenorma\H23943" TargetMode="External"/><Relationship Id="rId2562" Type="http://schemas.openxmlformats.org/officeDocument/2006/relationships/hyperlink" Target="file:///C:\spij-ext-web\detallenorma\H971469" TargetMode="External"/><Relationship Id="rId327" Type="http://schemas.openxmlformats.org/officeDocument/2006/relationships/hyperlink" Target="file:///C:\spij-ext-web\detallenorma\H51222" TargetMode="External"/><Relationship Id="rId534" Type="http://schemas.openxmlformats.org/officeDocument/2006/relationships/hyperlink" Target="file:///C:\spij-ext-web\detallenorma\H38404" TargetMode="External"/><Relationship Id="rId741" Type="http://schemas.openxmlformats.org/officeDocument/2006/relationships/hyperlink" Target="file:///C:\spij-ext-web\detallenorma\H35663" TargetMode="External"/><Relationship Id="rId1164" Type="http://schemas.openxmlformats.org/officeDocument/2006/relationships/hyperlink" Target="file:///C:\spij-ext-web\detallenorma\H578656" TargetMode="External"/><Relationship Id="rId1371" Type="http://schemas.openxmlformats.org/officeDocument/2006/relationships/hyperlink" Target="file:///C:\spij-ext-web\detallenorma\H35078" TargetMode="External"/><Relationship Id="rId2008" Type="http://schemas.openxmlformats.org/officeDocument/2006/relationships/hyperlink" Target="file:///C:\spij-ext-web\detallenorma\H35383" TargetMode="External"/><Relationship Id="rId2215" Type="http://schemas.openxmlformats.org/officeDocument/2006/relationships/hyperlink" Target="file:///C:\spij-ext-web\detallenorma\H38639" TargetMode="External"/><Relationship Id="rId2422" Type="http://schemas.openxmlformats.org/officeDocument/2006/relationships/hyperlink" Target="file:///C:\spij-ext-web\detallenorma\H41669" TargetMode="External"/><Relationship Id="rId601" Type="http://schemas.openxmlformats.org/officeDocument/2006/relationships/hyperlink" Target="file:///C:\spij-ext-web\detallenorma\H38147" TargetMode="External"/><Relationship Id="rId1024" Type="http://schemas.openxmlformats.org/officeDocument/2006/relationships/hyperlink" Target="file:///C:\spij-ext-web\detallenorma\H26913" TargetMode="External"/><Relationship Id="rId1231" Type="http://schemas.openxmlformats.org/officeDocument/2006/relationships/hyperlink" Target="file:///C:\spij-ext-web\detallenorma\H33710" TargetMode="External"/><Relationship Id="rId184" Type="http://schemas.openxmlformats.org/officeDocument/2006/relationships/hyperlink" Target="file:///C:\spij-ext-web\detallenorma\H1372297" TargetMode="External"/><Relationship Id="rId391" Type="http://schemas.openxmlformats.org/officeDocument/2006/relationships/hyperlink" Target="file:///C:\spij-ext-web\detallenorma\H35318" TargetMode="External"/><Relationship Id="rId1908" Type="http://schemas.openxmlformats.org/officeDocument/2006/relationships/hyperlink" Target="file:///C:\spij-ext-web\detallenorma\H32214" TargetMode="External"/><Relationship Id="rId2072" Type="http://schemas.openxmlformats.org/officeDocument/2006/relationships/hyperlink" Target="file:///C:\spij-ext-web\detallenorma\H40816" TargetMode="External"/><Relationship Id="rId251" Type="http://schemas.openxmlformats.org/officeDocument/2006/relationships/hyperlink" Target="file:///C:\spij-ext-web\detallenorma\H481875" TargetMode="External"/><Relationship Id="rId111" Type="http://schemas.openxmlformats.org/officeDocument/2006/relationships/hyperlink" Target="file:///C:\spij-ext-web\detallenorma\H767337" TargetMode="External"/><Relationship Id="rId1698" Type="http://schemas.openxmlformats.org/officeDocument/2006/relationships/hyperlink" Target="file:///C:\spij-ext-web\detallenorma\H36531" TargetMode="External"/><Relationship Id="rId928" Type="http://schemas.openxmlformats.org/officeDocument/2006/relationships/hyperlink" Target="file:///C:\spij-ext-web\detallenorma\H55208" TargetMode="External"/><Relationship Id="rId1558" Type="http://schemas.openxmlformats.org/officeDocument/2006/relationships/hyperlink" Target="file:///C:\spij-ext-web\detallenorma\H36276" TargetMode="External"/><Relationship Id="rId1765" Type="http://schemas.openxmlformats.org/officeDocument/2006/relationships/hyperlink" Target="file:///C:\spij-ext-web\detallenorma\H40615" TargetMode="External"/><Relationship Id="rId2609" Type="http://schemas.openxmlformats.org/officeDocument/2006/relationships/hyperlink" Target="file:///C:\spij-ext-web\detallenorma\H375414" TargetMode="External"/><Relationship Id="rId57" Type="http://schemas.openxmlformats.org/officeDocument/2006/relationships/hyperlink" Target="file:///C:\spij-ext-web\detallenorma\H1399370" TargetMode="External"/><Relationship Id="rId1418" Type="http://schemas.openxmlformats.org/officeDocument/2006/relationships/hyperlink" Target="file:///C:\spij-ext-web\detallenorma\H50430" TargetMode="External"/><Relationship Id="rId1972" Type="http://schemas.openxmlformats.org/officeDocument/2006/relationships/hyperlink" Target="file:///C:\spij-ext-web\detallenorma\H36438" TargetMode="External"/><Relationship Id="rId1625" Type="http://schemas.openxmlformats.org/officeDocument/2006/relationships/hyperlink" Target="file:///C:\spij-ext-web\detallenorma\H32998" TargetMode="External"/><Relationship Id="rId1832" Type="http://schemas.openxmlformats.org/officeDocument/2006/relationships/hyperlink" Target="file:///C:\spij-ext-web\detallenorma\H35181" TargetMode="External"/><Relationship Id="rId2399" Type="http://schemas.openxmlformats.org/officeDocument/2006/relationships/hyperlink" Target="file:///C:\spij-ext-web\detallenorma\H39051" TargetMode="External"/><Relationship Id="rId578" Type="http://schemas.openxmlformats.org/officeDocument/2006/relationships/hyperlink" Target="file:///C:\spij-ext-web\detallenorma\H22583" TargetMode="External"/><Relationship Id="rId785" Type="http://schemas.openxmlformats.org/officeDocument/2006/relationships/hyperlink" Target="file:///C:\spij-ext-web\detallenorma\H35720" TargetMode="External"/><Relationship Id="rId992" Type="http://schemas.openxmlformats.org/officeDocument/2006/relationships/hyperlink" Target="file:///C:\spij-ext-web\detallenorma\H57908" TargetMode="External"/><Relationship Id="rId2259" Type="http://schemas.openxmlformats.org/officeDocument/2006/relationships/hyperlink" Target="file:///C:\spij-ext-web\detallenorma\H24942" TargetMode="External"/><Relationship Id="rId2466" Type="http://schemas.openxmlformats.org/officeDocument/2006/relationships/hyperlink" Target="file:///C:\spij-ext-web\detallenorma\H50475" TargetMode="External"/><Relationship Id="rId2673" Type="http://schemas.openxmlformats.org/officeDocument/2006/relationships/hyperlink" Target="file:///C:\spij-ext-web\detallenorma\H9927" TargetMode="External"/><Relationship Id="rId438" Type="http://schemas.openxmlformats.org/officeDocument/2006/relationships/hyperlink" Target="file:///C:\spij-ext-web\detallenorma\H37107" TargetMode="External"/><Relationship Id="rId645" Type="http://schemas.openxmlformats.org/officeDocument/2006/relationships/hyperlink" Target="file:///C:\spij-ext-web\detallenorma\H895581" TargetMode="External"/><Relationship Id="rId852" Type="http://schemas.openxmlformats.org/officeDocument/2006/relationships/hyperlink" Target="file:///C:\spij-ext-web\detallenorma\H25091" TargetMode="External"/><Relationship Id="rId1068" Type="http://schemas.openxmlformats.org/officeDocument/2006/relationships/hyperlink" Target="file:///C:\spij-ext-web\detallenorma\H51890" TargetMode="External"/><Relationship Id="rId1275" Type="http://schemas.openxmlformats.org/officeDocument/2006/relationships/hyperlink" Target="file:///C:\spij-ext-web\detallenorma\H39392" TargetMode="External"/><Relationship Id="rId1482" Type="http://schemas.openxmlformats.org/officeDocument/2006/relationships/hyperlink" Target="file:///C:\spij-ext-web\detallenorma\H34786" TargetMode="External"/><Relationship Id="rId2119" Type="http://schemas.openxmlformats.org/officeDocument/2006/relationships/hyperlink" Target="file:///C:\spij-ext-web\detallenorma\H37489" TargetMode="External"/><Relationship Id="rId2326" Type="http://schemas.openxmlformats.org/officeDocument/2006/relationships/hyperlink" Target="file:///C:\spij-ext-web\detallenorma\H39809" TargetMode="External"/><Relationship Id="rId2533" Type="http://schemas.openxmlformats.org/officeDocument/2006/relationships/hyperlink" Target="file:///C:\spij-ext-web\detallenorma\H62420" TargetMode="External"/><Relationship Id="rId505" Type="http://schemas.openxmlformats.org/officeDocument/2006/relationships/hyperlink" Target="file:///C:\spij-ext-web\detallenorma\H32176" TargetMode="External"/><Relationship Id="rId712" Type="http://schemas.openxmlformats.org/officeDocument/2006/relationships/hyperlink" Target="file:///C:\spij-ext-web\detallenorma\H35465" TargetMode="External"/><Relationship Id="rId1135" Type="http://schemas.openxmlformats.org/officeDocument/2006/relationships/hyperlink" Target="file:///C:\spij-ext-web\detallenorma\H29147" TargetMode="External"/><Relationship Id="rId1342" Type="http://schemas.openxmlformats.org/officeDocument/2006/relationships/hyperlink" Target="file:///C:\spij-ext-web\detallenorma\H36095" TargetMode="External"/><Relationship Id="rId1202" Type="http://schemas.openxmlformats.org/officeDocument/2006/relationships/hyperlink" Target="file:///C:\spij-ext-web\detallenorma\H22393" TargetMode="External"/><Relationship Id="rId2600" Type="http://schemas.openxmlformats.org/officeDocument/2006/relationships/hyperlink" Target="file:///C:\spij-ext-web\detallenorma\H975680" TargetMode="External"/><Relationship Id="rId295" Type="http://schemas.openxmlformats.org/officeDocument/2006/relationships/hyperlink" Target="file:///C:\spij-ext-web\detallenorma\H1372297" TargetMode="External"/><Relationship Id="rId2183" Type="http://schemas.openxmlformats.org/officeDocument/2006/relationships/hyperlink" Target="file:///C:\spij-ext-web\detallenorma\H55169" TargetMode="External"/><Relationship Id="rId2390" Type="http://schemas.openxmlformats.org/officeDocument/2006/relationships/hyperlink" Target="file:///C:\spij-ext-web\detallenorma\H39057" TargetMode="External"/><Relationship Id="rId155" Type="http://schemas.openxmlformats.org/officeDocument/2006/relationships/hyperlink" Target="file:///C:\spij-ext-web\detallenorma\H1276393" TargetMode="External"/><Relationship Id="rId362" Type="http://schemas.openxmlformats.org/officeDocument/2006/relationships/hyperlink" Target="file:///C:\spij-ext-web\detallenorma\H35858" TargetMode="External"/><Relationship Id="rId2043" Type="http://schemas.openxmlformats.org/officeDocument/2006/relationships/hyperlink" Target="file:///C:\spij-ext-web\detallenorma\H22721" TargetMode="External"/><Relationship Id="rId2250" Type="http://schemas.openxmlformats.org/officeDocument/2006/relationships/hyperlink" Target="file:///C:\spij-ext-web\detallenorma\H24619" TargetMode="External"/><Relationship Id="rId222" Type="http://schemas.openxmlformats.org/officeDocument/2006/relationships/hyperlink" Target="file:///C:\spij-ext-web\detallenorma\H1372297" TargetMode="External"/><Relationship Id="rId2110" Type="http://schemas.openxmlformats.org/officeDocument/2006/relationships/hyperlink" Target="file:///C:\spij-ext-web\detallenorma\H33710" TargetMode="External"/><Relationship Id="rId1669" Type="http://schemas.openxmlformats.org/officeDocument/2006/relationships/hyperlink" Target="file:///C:\spij-ext-web\detallenorma\H41179" TargetMode="External"/><Relationship Id="rId1876" Type="http://schemas.openxmlformats.org/officeDocument/2006/relationships/hyperlink" Target="file:///C:\spij-ext-web\detallenorma\H39775" TargetMode="External"/><Relationship Id="rId1529" Type="http://schemas.openxmlformats.org/officeDocument/2006/relationships/hyperlink" Target="file:///C:\spij-ext-web\detallenorma\H22396" TargetMode="External"/><Relationship Id="rId1736" Type="http://schemas.openxmlformats.org/officeDocument/2006/relationships/hyperlink" Target="file:///C:\spij-ext-web\detallenorma\H50931" TargetMode="External"/><Relationship Id="rId1943" Type="http://schemas.openxmlformats.org/officeDocument/2006/relationships/hyperlink" Target="file:///C:\spij-ext-web\detallenorma\H41649" TargetMode="External"/><Relationship Id="rId28" Type="http://schemas.openxmlformats.org/officeDocument/2006/relationships/hyperlink" Target="file:///C:\spij-ext-web\detallenorma\H682678" TargetMode="External"/><Relationship Id="rId1803" Type="http://schemas.openxmlformats.org/officeDocument/2006/relationships/hyperlink" Target="file:///C:\spij-ext-web\detallenorma\H38760" TargetMode="External"/><Relationship Id="rId689" Type="http://schemas.openxmlformats.org/officeDocument/2006/relationships/hyperlink" Target="file:///C:\spij-ext-web\detallenorma\H51280" TargetMode="External"/><Relationship Id="rId896" Type="http://schemas.openxmlformats.org/officeDocument/2006/relationships/hyperlink" Target="file:///C:\spij-ext-web\detallenorma\H23462" TargetMode="External"/><Relationship Id="rId2577" Type="http://schemas.openxmlformats.org/officeDocument/2006/relationships/hyperlink" Target="file:///C:\spij-ext-web\detallenorma\H49498" TargetMode="External"/><Relationship Id="rId549" Type="http://schemas.openxmlformats.org/officeDocument/2006/relationships/hyperlink" Target="file:///C:\spij-ext-web\detallenorma\H40615" TargetMode="External"/><Relationship Id="rId756" Type="http://schemas.openxmlformats.org/officeDocument/2006/relationships/hyperlink" Target="file:///C:\spij-ext-web\detallenorma\H35466" TargetMode="External"/><Relationship Id="rId1179" Type="http://schemas.openxmlformats.org/officeDocument/2006/relationships/hyperlink" Target="file:///C:\spij-ext-web\detallenorma\H22393" TargetMode="External"/><Relationship Id="rId1386" Type="http://schemas.openxmlformats.org/officeDocument/2006/relationships/hyperlink" Target="file:///C:\spij-ext-web\detallenorma\H49839" TargetMode="External"/><Relationship Id="rId1593" Type="http://schemas.openxmlformats.org/officeDocument/2006/relationships/hyperlink" Target="file:///C:\spij-ext-web\detallenorma\H38587" TargetMode="External"/><Relationship Id="rId2437" Type="http://schemas.openxmlformats.org/officeDocument/2006/relationships/hyperlink" Target="file:///C:\spij-ext-web\detallenorma\H40039" TargetMode="External"/><Relationship Id="rId409" Type="http://schemas.openxmlformats.org/officeDocument/2006/relationships/hyperlink" Target="file:///C:\spij-ext-web\detallenorma\H1034642" TargetMode="External"/><Relationship Id="rId963" Type="http://schemas.openxmlformats.org/officeDocument/2006/relationships/hyperlink" Target="file:///C:\spij-ext-web\detallenorma\H51851" TargetMode="External"/><Relationship Id="rId1039" Type="http://schemas.openxmlformats.org/officeDocument/2006/relationships/hyperlink" Target="file:///C:\spij-ext-web\detallenorma\H57911" TargetMode="External"/><Relationship Id="rId1246" Type="http://schemas.openxmlformats.org/officeDocument/2006/relationships/hyperlink" Target="file:///C:\spij-ext-web\detallenorma\H36412" TargetMode="External"/><Relationship Id="rId2644" Type="http://schemas.openxmlformats.org/officeDocument/2006/relationships/hyperlink" Target="file:///C:\spij-ext-web\detallenorma\H895366" TargetMode="External"/><Relationship Id="rId92" Type="http://schemas.openxmlformats.org/officeDocument/2006/relationships/hyperlink" Target="file:///C:\spij-ext-web\detallenorma\H1387966" TargetMode="External"/><Relationship Id="rId616" Type="http://schemas.openxmlformats.org/officeDocument/2006/relationships/hyperlink" Target="file:///C:\spij-ext-web\detallenorma\H38622" TargetMode="External"/><Relationship Id="rId823" Type="http://schemas.openxmlformats.org/officeDocument/2006/relationships/hyperlink" Target="file:///C:\spij-ext-web\detallenorma\H26087" TargetMode="External"/><Relationship Id="rId1453" Type="http://schemas.openxmlformats.org/officeDocument/2006/relationships/hyperlink" Target="file:///C:\spij-ext-web\detallenorma\H39061" TargetMode="External"/><Relationship Id="rId1660" Type="http://schemas.openxmlformats.org/officeDocument/2006/relationships/hyperlink" Target="file:///C:\spij-ext-web\detallenorma\H62376" TargetMode="External"/><Relationship Id="rId2504" Type="http://schemas.openxmlformats.org/officeDocument/2006/relationships/hyperlink" Target="file:///C:\spij-ext-web\detallenorma\H50989" TargetMode="External"/><Relationship Id="rId1106" Type="http://schemas.openxmlformats.org/officeDocument/2006/relationships/hyperlink" Target="file:///C:\spij-ext-web\detallenorma\H49324" TargetMode="External"/><Relationship Id="rId1313" Type="http://schemas.openxmlformats.org/officeDocument/2006/relationships/hyperlink" Target="file:///C:\spij-ext-web\detallenorma\H35969" TargetMode="External"/><Relationship Id="rId1520" Type="http://schemas.openxmlformats.org/officeDocument/2006/relationships/hyperlink" Target="file:///C:\spij-ext-web\detallenorma\H880416" TargetMode="External"/><Relationship Id="rId199" Type="http://schemas.openxmlformats.org/officeDocument/2006/relationships/hyperlink" Target="file:///C:\spij-ext-web\detallenorma\H1372297" TargetMode="External"/><Relationship Id="rId2087" Type="http://schemas.openxmlformats.org/officeDocument/2006/relationships/hyperlink" Target="file:///C:\spij-ext-web\detallenorma\H51850" TargetMode="External"/><Relationship Id="rId2294" Type="http://schemas.openxmlformats.org/officeDocument/2006/relationships/hyperlink" Target="file:///C:\spij-ext-web\detallenorma\H38156" TargetMode="External"/><Relationship Id="rId266" Type="http://schemas.openxmlformats.org/officeDocument/2006/relationships/hyperlink" Target="file:///C:\spij-ext-web\detallenorma\H1372297" TargetMode="External"/><Relationship Id="rId473" Type="http://schemas.openxmlformats.org/officeDocument/2006/relationships/hyperlink" Target="file:///C:\spij-ext-web\detallenorma\H34195" TargetMode="External"/><Relationship Id="rId680" Type="http://schemas.openxmlformats.org/officeDocument/2006/relationships/hyperlink" Target="file:///C:\spij-ext-web\detallenorma\H37491" TargetMode="External"/><Relationship Id="rId2154" Type="http://schemas.openxmlformats.org/officeDocument/2006/relationships/hyperlink" Target="file:///C:\spij-ext-web\detallenorma\H51859" TargetMode="External"/><Relationship Id="rId2361" Type="http://schemas.openxmlformats.org/officeDocument/2006/relationships/hyperlink" Target="file:///C:\spij-ext-web\detallenorma\H37415" TargetMode="External"/><Relationship Id="rId126" Type="http://schemas.openxmlformats.org/officeDocument/2006/relationships/hyperlink" Target="file:///C:\spij-ext-web\detallenorma\H1372297" TargetMode="External"/><Relationship Id="rId333" Type="http://schemas.openxmlformats.org/officeDocument/2006/relationships/hyperlink" Target="file:///C:\spij-ext-web\detallenorma\H25103" TargetMode="External"/><Relationship Id="rId540" Type="http://schemas.openxmlformats.org/officeDocument/2006/relationships/hyperlink" Target="file:///C:\spij-ext-web\detallenorma\H50410" TargetMode="External"/><Relationship Id="rId1170" Type="http://schemas.openxmlformats.org/officeDocument/2006/relationships/hyperlink" Target="file:///C:\spij-ext-web\detallenorma\H41616" TargetMode="External"/><Relationship Id="rId2014" Type="http://schemas.openxmlformats.org/officeDocument/2006/relationships/hyperlink" Target="file:///C:\spij-ext-web\detallenorma\H29147" TargetMode="External"/><Relationship Id="rId2221" Type="http://schemas.openxmlformats.org/officeDocument/2006/relationships/hyperlink" Target="file:///C:\spij-ext-web\detallenorma\H33863" TargetMode="External"/><Relationship Id="rId1030" Type="http://schemas.openxmlformats.org/officeDocument/2006/relationships/hyperlink" Target="file:///C:\spij-ext-web\detallenorma\H50182" TargetMode="External"/><Relationship Id="rId400" Type="http://schemas.openxmlformats.org/officeDocument/2006/relationships/hyperlink" Target="file:///C:\spij-ext-web\detallenorma\H54460" TargetMode="External"/><Relationship Id="rId1987" Type="http://schemas.openxmlformats.org/officeDocument/2006/relationships/hyperlink" Target="file:///C:\spij-ext-web\detallenorma\H38979" TargetMode="External"/><Relationship Id="rId1847" Type="http://schemas.openxmlformats.org/officeDocument/2006/relationships/hyperlink" Target="file:///C:\spij-ext-web\detallenorma\H62417" TargetMode="External"/><Relationship Id="rId1707" Type="http://schemas.openxmlformats.org/officeDocument/2006/relationships/hyperlink" Target="file:///C:\spij-ext-web\detallenorma\H55174" TargetMode="External"/><Relationship Id="rId190" Type="http://schemas.openxmlformats.org/officeDocument/2006/relationships/hyperlink" Target="file:///C:\spij-ext-web\detallenorma\H1372297" TargetMode="External"/><Relationship Id="rId1914" Type="http://schemas.openxmlformats.org/officeDocument/2006/relationships/hyperlink" Target="file:///C:\spij-ext-web\detallenorma\H63828" TargetMode="External"/><Relationship Id="rId2688" Type="http://schemas.openxmlformats.org/officeDocument/2006/relationships/hyperlink" Target="file:///C:\spij-ext-web\detallenorma\H875463" TargetMode="External"/><Relationship Id="rId867" Type="http://schemas.openxmlformats.org/officeDocument/2006/relationships/hyperlink" Target="file:///C:\spij-ext-web\detallenorma\H1069651" TargetMode="External"/><Relationship Id="rId1497" Type="http://schemas.openxmlformats.org/officeDocument/2006/relationships/hyperlink" Target="file:///C:\spij-ext-web\detallenorma\H50643" TargetMode="External"/><Relationship Id="rId2548" Type="http://schemas.openxmlformats.org/officeDocument/2006/relationships/hyperlink" Target="file:///C:\spij-ext-web\detallenorma\H1291180" TargetMode="External"/><Relationship Id="rId727" Type="http://schemas.openxmlformats.org/officeDocument/2006/relationships/hyperlink" Target="file:///C:\spij-ext-web\detallenorma\H62417" TargetMode="External"/><Relationship Id="rId934" Type="http://schemas.openxmlformats.org/officeDocument/2006/relationships/hyperlink" Target="file:///C:\spij-ext-web\detallenorma\H51890" TargetMode="External"/><Relationship Id="rId1357" Type="http://schemas.openxmlformats.org/officeDocument/2006/relationships/hyperlink" Target="file:///C:\spij-ext-web\detallenorma\H775246" TargetMode="External"/><Relationship Id="rId1564" Type="http://schemas.openxmlformats.org/officeDocument/2006/relationships/hyperlink" Target="file:///C:\spij-ext-web\detallenorma\H875463" TargetMode="External"/><Relationship Id="rId1771" Type="http://schemas.openxmlformats.org/officeDocument/2006/relationships/hyperlink" Target="file:///C:\spij-ext-web\detallenorma\H33885" TargetMode="External"/><Relationship Id="rId2408" Type="http://schemas.openxmlformats.org/officeDocument/2006/relationships/hyperlink" Target="file:///C:\spij-ext-web\detallenorma\H24114" TargetMode="External"/><Relationship Id="rId2615" Type="http://schemas.openxmlformats.org/officeDocument/2006/relationships/hyperlink" Target="file:///C:\spij-ext-web\detallenorma\H454305" TargetMode="External"/><Relationship Id="rId63" Type="http://schemas.openxmlformats.org/officeDocument/2006/relationships/hyperlink" Target="file:///C:\spij-ext-web\detallenorma\H1372297" TargetMode="External"/><Relationship Id="rId1217" Type="http://schemas.openxmlformats.org/officeDocument/2006/relationships/hyperlink" Target="file:///C:\spij-ext-web\detallenorma\H50080" TargetMode="External"/><Relationship Id="rId1424" Type="http://schemas.openxmlformats.org/officeDocument/2006/relationships/hyperlink" Target="file:///C:\spij-ext-web\detallenorma\H49878" TargetMode="External"/><Relationship Id="rId1631" Type="http://schemas.openxmlformats.org/officeDocument/2006/relationships/hyperlink" Target="file:///C:\spij-ext-web\detallenorma\H37130" TargetMode="External"/><Relationship Id="rId2198" Type="http://schemas.openxmlformats.org/officeDocument/2006/relationships/hyperlink" Target="file:///C:\spij-ext-web\detallenorma\H38979" TargetMode="External"/><Relationship Id="rId377" Type="http://schemas.openxmlformats.org/officeDocument/2006/relationships/hyperlink" Target="file:///C:\spij-ext-web\detallenorma\H35054" TargetMode="External"/><Relationship Id="rId584" Type="http://schemas.openxmlformats.org/officeDocument/2006/relationships/hyperlink" Target="file:///C:\spij-ext-web\detallenorma\H40033" TargetMode="External"/><Relationship Id="rId2058" Type="http://schemas.openxmlformats.org/officeDocument/2006/relationships/hyperlink" Target="file:///C:\spij-ext-web\detallenorma\H39939" TargetMode="External"/><Relationship Id="rId2265" Type="http://schemas.openxmlformats.org/officeDocument/2006/relationships/hyperlink" Target="file:///C:\spij-ext-web\detallenorma\H39769" TargetMode="External"/><Relationship Id="rId237" Type="http://schemas.openxmlformats.org/officeDocument/2006/relationships/hyperlink" Target="file:///C:\spij-ext-web\detallenorma\H1372297" TargetMode="External"/><Relationship Id="rId791" Type="http://schemas.openxmlformats.org/officeDocument/2006/relationships/hyperlink" Target="file:///C:\spij-ext-web\detallenorma\H54085" TargetMode="External"/><Relationship Id="rId1074" Type="http://schemas.openxmlformats.org/officeDocument/2006/relationships/hyperlink" Target="file:///C:\spij-ext-web\detallenorma\H902839" TargetMode="External"/><Relationship Id="rId2472" Type="http://schemas.openxmlformats.org/officeDocument/2006/relationships/hyperlink" Target="file:///C:\spij-ext-web\detallenorma\H34786" TargetMode="External"/><Relationship Id="rId444" Type="http://schemas.openxmlformats.org/officeDocument/2006/relationships/hyperlink" Target="file:///C:\spij-ext-web\detallenorma\H36531" TargetMode="External"/><Relationship Id="rId651" Type="http://schemas.openxmlformats.org/officeDocument/2006/relationships/hyperlink" Target="file:///C:\spij-ext-web\detallenorma\H62367" TargetMode="External"/><Relationship Id="rId1281" Type="http://schemas.openxmlformats.org/officeDocument/2006/relationships/hyperlink" Target="file:///C:\spij-ext-web\detallenorma\H38429" TargetMode="External"/><Relationship Id="rId2125" Type="http://schemas.openxmlformats.org/officeDocument/2006/relationships/hyperlink" Target="file:///C:\spij-ext-web\detallenorma\H38952" TargetMode="External"/><Relationship Id="rId2332" Type="http://schemas.openxmlformats.org/officeDocument/2006/relationships/hyperlink" Target="file:///C:\spij-ext-web\detallenorma\H41644" TargetMode="External"/><Relationship Id="rId304" Type="http://schemas.openxmlformats.org/officeDocument/2006/relationships/hyperlink" Target="file:///C:\spij-ext-web\detallenorma\H1372297" TargetMode="External"/><Relationship Id="rId511" Type="http://schemas.openxmlformats.org/officeDocument/2006/relationships/hyperlink" Target="file:///C:\spij-ext-web\detallenorma\H70722" TargetMode="External"/><Relationship Id="rId1141" Type="http://schemas.openxmlformats.org/officeDocument/2006/relationships/hyperlink" Target="file:///C:\spij-ext-web\detallenorma\H50735" TargetMode="External"/><Relationship Id="rId1001" Type="http://schemas.openxmlformats.org/officeDocument/2006/relationships/hyperlink" Target="file:///C:\spij-ext-web\detallenorma\H33155" TargetMode="External"/><Relationship Id="rId1958" Type="http://schemas.openxmlformats.org/officeDocument/2006/relationships/hyperlink" Target="file:///C:\spij-ext-web\detallenorma\H35052" TargetMode="External"/><Relationship Id="rId1818" Type="http://schemas.openxmlformats.org/officeDocument/2006/relationships/hyperlink" Target="file:///C:\spij-ext-web\detallenorma\H51280" TargetMode="External"/><Relationship Id="rId161" Type="http://schemas.openxmlformats.org/officeDocument/2006/relationships/hyperlink" Target="file:///C:\spij-ext-web\detallenorma\H1372297" TargetMode="External"/><Relationship Id="rId978" Type="http://schemas.openxmlformats.org/officeDocument/2006/relationships/hyperlink" Target="file:///C:\spij-ext-web\detallenorma\H34654" TargetMode="External"/><Relationship Id="rId2659" Type="http://schemas.openxmlformats.org/officeDocument/2006/relationships/hyperlink" Target="file:///C:\spij-ext-web\detallenorma\H479593" TargetMode="External"/><Relationship Id="rId838" Type="http://schemas.openxmlformats.org/officeDocument/2006/relationships/hyperlink" Target="file:///C:\spij-ext-web\detallenorma\H32998" TargetMode="External"/><Relationship Id="rId1468" Type="http://schemas.openxmlformats.org/officeDocument/2006/relationships/hyperlink" Target="file:///C:\spij-ext-web\detallenorma\H41669" TargetMode="External"/><Relationship Id="rId1675" Type="http://schemas.openxmlformats.org/officeDocument/2006/relationships/hyperlink" Target="file:///C:\spij-ext-web\detallenorma\H38588" TargetMode="External"/><Relationship Id="rId1882" Type="http://schemas.openxmlformats.org/officeDocument/2006/relationships/hyperlink" Target="file:///C:\spij-ext-web\detallenorma\H41180" TargetMode="External"/><Relationship Id="rId2519" Type="http://schemas.openxmlformats.org/officeDocument/2006/relationships/hyperlink" Target="file:///C:\spij-ext-web\detallenorma\H32998" TargetMode="External"/><Relationship Id="rId1328" Type="http://schemas.openxmlformats.org/officeDocument/2006/relationships/hyperlink" Target="file:///C:\spij-ext-web\detallenorma\H34207" TargetMode="External"/><Relationship Id="rId1535" Type="http://schemas.openxmlformats.org/officeDocument/2006/relationships/hyperlink" Target="file:///C:\spij-ext-web\detallenorma\H37488" TargetMode="External"/><Relationship Id="rId905" Type="http://schemas.openxmlformats.org/officeDocument/2006/relationships/hyperlink" Target="file:///C:\spij-ext-web\detallenorma\H1007111" TargetMode="External"/><Relationship Id="rId1742" Type="http://schemas.openxmlformats.org/officeDocument/2006/relationships/hyperlink" Target="file:///C:\spij-ext-web\detallenorma\H33816" TargetMode="External"/><Relationship Id="rId34" Type="http://schemas.openxmlformats.org/officeDocument/2006/relationships/hyperlink" Target="file:///C:\spij-ext-web\detallenorma\H682678" TargetMode="External"/><Relationship Id="rId1602" Type="http://schemas.openxmlformats.org/officeDocument/2006/relationships/hyperlink" Target="file:///C:\spij-ext-web\detallenorma\H55268" TargetMode="External"/><Relationship Id="rId488" Type="http://schemas.openxmlformats.org/officeDocument/2006/relationships/hyperlink" Target="file:///C:\spij-ext-web\detallenorma\H34209" TargetMode="External"/><Relationship Id="rId695" Type="http://schemas.openxmlformats.org/officeDocument/2006/relationships/hyperlink" Target="file:///C:\spij-ext-web\detallenorma\H35054" TargetMode="External"/><Relationship Id="rId2169" Type="http://schemas.openxmlformats.org/officeDocument/2006/relationships/hyperlink" Target="file:///C:\spij-ext-web\detallenorma\H36412" TargetMode="External"/><Relationship Id="rId2376" Type="http://schemas.openxmlformats.org/officeDocument/2006/relationships/hyperlink" Target="file:///C:\spij-ext-web\detallenorma\H39061" TargetMode="External"/><Relationship Id="rId2583" Type="http://schemas.openxmlformats.org/officeDocument/2006/relationships/hyperlink" Target="file:///C:\spij-ext-web\detallenorma\H22992" TargetMode="External"/><Relationship Id="rId348" Type="http://schemas.openxmlformats.org/officeDocument/2006/relationships/hyperlink" Target="file:///C:\spij-ext-web\detallenorma\H33630" TargetMode="External"/><Relationship Id="rId555" Type="http://schemas.openxmlformats.org/officeDocument/2006/relationships/hyperlink" Target="file:///C:\spij-ext-web\detallenorma\H39198" TargetMode="External"/><Relationship Id="rId762" Type="http://schemas.openxmlformats.org/officeDocument/2006/relationships/hyperlink" Target="file:///C:\spij-ext-web\detallenorma\H51280" TargetMode="External"/><Relationship Id="rId1185" Type="http://schemas.openxmlformats.org/officeDocument/2006/relationships/hyperlink" Target="file:///C:\spij-ext-web\detallenorma\H41728" TargetMode="External"/><Relationship Id="rId1392" Type="http://schemas.openxmlformats.org/officeDocument/2006/relationships/hyperlink" Target="file:///C:\spij-ext-web\detallenorma\H49900" TargetMode="External"/><Relationship Id="rId2029" Type="http://schemas.openxmlformats.org/officeDocument/2006/relationships/hyperlink" Target="file:///C:\spij-ext-web\detallenorma\H22583" TargetMode="External"/><Relationship Id="rId2236" Type="http://schemas.openxmlformats.org/officeDocument/2006/relationships/hyperlink" Target="file:///C:\spij-ext-web\detallenorma\H38647" TargetMode="External"/><Relationship Id="rId2443" Type="http://schemas.openxmlformats.org/officeDocument/2006/relationships/hyperlink" Target="file:///C:\spij-ext-web\detallenorma\H36919" TargetMode="External"/><Relationship Id="rId2650" Type="http://schemas.openxmlformats.org/officeDocument/2006/relationships/hyperlink" Target="file:///C:\spij-ext-web\detallenorma\H670441" TargetMode="External"/><Relationship Id="rId208" Type="http://schemas.openxmlformats.org/officeDocument/2006/relationships/hyperlink" Target="file:///C:\spij-ext-web\detallenorma\H1372297" TargetMode="External"/><Relationship Id="rId415" Type="http://schemas.openxmlformats.org/officeDocument/2006/relationships/hyperlink" Target="file:///C:\spij-ext-web\detallenorma\H38159" TargetMode="External"/><Relationship Id="rId622" Type="http://schemas.openxmlformats.org/officeDocument/2006/relationships/hyperlink" Target="file:///C:\spij-ext-web\detallenorma\H49007" TargetMode="External"/><Relationship Id="rId1045" Type="http://schemas.openxmlformats.org/officeDocument/2006/relationships/hyperlink" Target="file:///C:\spij-ext-web\detallenorma\H52192" TargetMode="External"/><Relationship Id="rId1252" Type="http://schemas.openxmlformats.org/officeDocument/2006/relationships/hyperlink" Target="file:///C:\spij-ext-web\detallenorma\H38979" TargetMode="External"/><Relationship Id="rId2303" Type="http://schemas.openxmlformats.org/officeDocument/2006/relationships/hyperlink" Target="file:///C:\spij-ext-web\detallenorma\H41611" TargetMode="External"/><Relationship Id="rId2510" Type="http://schemas.openxmlformats.org/officeDocument/2006/relationships/hyperlink" Target="file:///C:\spij-ext-web\detallenorma\H40034" TargetMode="External"/><Relationship Id="rId1112" Type="http://schemas.openxmlformats.org/officeDocument/2006/relationships/hyperlink" Target="file:///C:\spij-ext-web\detallenorma\H50022" TargetMode="External"/><Relationship Id="rId1929" Type="http://schemas.openxmlformats.org/officeDocument/2006/relationships/hyperlink" Target="file:///C:\spij-ext-web\detallenorma\H34129" TargetMode="External"/><Relationship Id="rId2093" Type="http://schemas.openxmlformats.org/officeDocument/2006/relationships/hyperlink" Target="file:///C:\spij-ext-web\detallenorma\H49745" TargetMode="External"/><Relationship Id="rId272" Type="http://schemas.openxmlformats.org/officeDocument/2006/relationships/hyperlink" Target="file:///C:\spij-ext-web\detallenorma\H1372297" TargetMode="External"/><Relationship Id="rId2160" Type="http://schemas.openxmlformats.org/officeDocument/2006/relationships/hyperlink" Target="file:///C:\spij-ext-web\detallenorma\H33726" TargetMode="External"/><Relationship Id="rId132" Type="http://schemas.openxmlformats.org/officeDocument/2006/relationships/hyperlink" Target="file:///C:\spij-ext-web\detallenorma\H1391371" TargetMode="External"/><Relationship Id="rId2020" Type="http://schemas.openxmlformats.org/officeDocument/2006/relationships/hyperlink" Target="file:///C:\spij-ext-web\detallenorma\H35465" TargetMode="External"/><Relationship Id="rId1579" Type="http://schemas.openxmlformats.org/officeDocument/2006/relationships/hyperlink" Target="file:///C:\spij-ext-web\detallenorma\H955918" TargetMode="External"/><Relationship Id="rId949" Type="http://schemas.openxmlformats.org/officeDocument/2006/relationships/hyperlink" Target="file:///C:\spij-ext-web\detallenorma\H54834" TargetMode="External"/><Relationship Id="rId1786" Type="http://schemas.openxmlformats.org/officeDocument/2006/relationships/hyperlink" Target="file:///C:\spij-ext-web\detallenorma\H29147" TargetMode="External"/><Relationship Id="rId1993" Type="http://schemas.openxmlformats.org/officeDocument/2006/relationships/hyperlink" Target="file:///C:\spij-ext-web\detallenorma\H39029" TargetMode="External"/><Relationship Id="rId78" Type="http://schemas.openxmlformats.org/officeDocument/2006/relationships/hyperlink" Target="file:///C:\spij-ext-web\detallenorma\H1391370" TargetMode="External"/><Relationship Id="rId809" Type="http://schemas.openxmlformats.org/officeDocument/2006/relationships/hyperlink" Target="file:///C:\spij-ext-web\detallenorma\H59408" TargetMode="External"/><Relationship Id="rId1439" Type="http://schemas.openxmlformats.org/officeDocument/2006/relationships/hyperlink" Target="file:///C:\spij-ext-web\detallenorma\H33871" TargetMode="External"/><Relationship Id="rId1646" Type="http://schemas.openxmlformats.org/officeDocument/2006/relationships/hyperlink" Target="file:///C:\spij-ext-web\detallenorma\H33373" TargetMode="External"/><Relationship Id="rId1853" Type="http://schemas.openxmlformats.org/officeDocument/2006/relationships/hyperlink" Target="file:///C:\spij-ext-web\detallenorma\H38455" TargetMode="External"/><Relationship Id="rId1506" Type="http://schemas.openxmlformats.org/officeDocument/2006/relationships/hyperlink" Target="file:///C:\spij-ext-web\detallenorma\H50480" TargetMode="External"/><Relationship Id="rId1713" Type="http://schemas.openxmlformats.org/officeDocument/2006/relationships/hyperlink" Target="file:///C:\spij-ext-web\detallenorma\H33862" TargetMode="External"/><Relationship Id="rId1920" Type="http://schemas.openxmlformats.org/officeDocument/2006/relationships/hyperlink" Target="file:///C:\spij-ext-web\detallenorma\H50851" TargetMode="External"/><Relationship Id="rId599" Type="http://schemas.openxmlformats.org/officeDocument/2006/relationships/hyperlink" Target="file:///C:\spij-ext-web\detallenorma\H35694" TargetMode="External"/><Relationship Id="rId2487" Type="http://schemas.openxmlformats.org/officeDocument/2006/relationships/hyperlink" Target="file:///C:\spij-ext-web\detallenorma\H51226" TargetMode="External"/><Relationship Id="rId2694" Type="http://schemas.openxmlformats.org/officeDocument/2006/relationships/hyperlink" Target="file:///C:\spij-ext-web\detallenorma\H1294889" TargetMode="External"/><Relationship Id="rId459" Type="http://schemas.openxmlformats.org/officeDocument/2006/relationships/hyperlink" Target="file:///C:\spij-ext-web\detallenorma\H33885" TargetMode="External"/><Relationship Id="rId666" Type="http://schemas.openxmlformats.org/officeDocument/2006/relationships/hyperlink" Target="file:///C:\spij-ext-web\detallenorma\H70720" TargetMode="External"/><Relationship Id="rId873" Type="http://schemas.openxmlformats.org/officeDocument/2006/relationships/hyperlink" Target="file:///C:\spij-ext-web\detallenorma\H955924" TargetMode="External"/><Relationship Id="rId1089" Type="http://schemas.openxmlformats.org/officeDocument/2006/relationships/hyperlink" Target="file:///C:\spij-ext-web\detallenorma\H774472" TargetMode="External"/><Relationship Id="rId1296" Type="http://schemas.openxmlformats.org/officeDocument/2006/relationships/hyperlink" Target="file:///C:\spij-ext-web\detallenorma\H37744" TargetMode="External"/><Relationship Id="rId2347" Type="http://schemas.openxmlformats.org/officeDocument/2006/relationships/hyperlink" Target="file:///C:\spij-ext-web\detallenorma\H34923" TargetMode="External"/><Relationship Id="rId2554" Type="http://schemas.openxmlformats.org/officeDocument/2006/relationships/hyperlink" Target="file:///C:\spij-ext-web\detallenorma\H5991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169</Pages>
  <Words>77849</Words>
  <Characters>428175</Characters>
  <Application>Microsoft Office Word</Application>
  <DocSecurity>0</DocSecurity>
  <Lines>3568</Lines>
  <Paragraphs>1010</Paragraphs>
  <ScaleCrop>false</ScaleCrop>
  <Company/>
  <LinksUpToDate>false</LinksUpToDate>
  <CharactersWithSpaces>505014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Export HTML to Word Document with JavaScript</dc:title>
  <dc:subject/>
  <dc:creator>Ivan Gomez Torres</dc:creator>
  <cp:keywords/>
  <dc:description/>
  <cp:lastModifiedBy>Ivan Gomez Torres</cp:lastModifiedBy>
  <cp:revision>3</cp:revision>
  <cp:lastPrinted>2025-07-02T19:59:00Z</cp:lastPrinted>
  <dcterms:created xsi:type="dcterms:W3CDTF">2025-07-02T19:59:00Z</dcterms:created>
  <dcterms:modified xsi:type="dcterms:W3CDTF">2025-07-02T20:00:00Z</dcterms:modified>
</cp:coreProperties>
</file>