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4C61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CÓDIGO PROCESAL CONSTITUCIONAL</w:t>
      </w:r>
    </w:p>
    <w:p w14:paraId="39516DB3" w14:textId="77777777" w:rsidR="007A54CC" w:rsidRPr="00022FAC" w:rsidRDefault="007A54CC" w:rsidP="007A54CC">
      <w:pPr>
        <w:pStyle w:val="Sinespaciado"/>
        <w:jc w:val="both"/>
        <w:rPr>
          <w:rFonts w:ascii="Times New Roman" w:hAnsi="Times New Roman" w:cs="Times New Roman"/>
          <w:sz w:val="24"/>
          <w:szCs w:val="24"/>
        </w:rPr>
      </w:pPr>
    </w:p>
    <w:p w14:paraId="03EA4F1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 xml:space="preserve">LEY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28237</w:t>
      </w:r>
    </w:p>
    <w:p w14:paraId="4EE8B76A" w14:textId="77777777" w:rsidR="007A54CC" w:rsidRPr="00022FAC" w:rsidRDefault="007A54CC" w:rsidP="007A54CC">
      <w:pPr>
        <w:pStyle w:val="Sinespaciado"/>
        <w:jc w:val="both"/>
        <w:rPr>
          <w:rFonts w:ascii="Times New Roman" w:hAnsi="Times New Roman" w:cs="Times New Roman"/>
          <w:sz w:val="24"/>
          <w:szCs w:val="24"/>
        </w:rPr>
      </w:pPr>
    </w:p>
    <w:p w14:paraId="50D12EB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Promulgado</w:t>
      </w:r>
      <w:r w:rsidRPr="00022FAC">
        <w:rPr>
          <w:rFonts w:ascii="Times New Roman" w:hAnsi="Times New Roman" w:cs="Times New Roman"/>
          <w:sz w:val="24"/>
          <w:szCs w:val="24"/>
        </w:rPr>
        <w:tab/>
        <w:t>: 28-05-2004</w:t>
      </w:r>
    </w:p>
    <w:p w14:paraId="03FA91E1" w14:textId="2E761733" w:rsidR="007A54C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Publicado</w:t>
      </w:r>
      <w:r w:rsidRPr="00022FAC">
        <w:rPr>
          <w:rFonts w:ascii="Times New Roman" w:hAnsi="Times New Roman" w:cs="Times New Roman"/>
          <w:sz w:val="24"/>
          <w:szCs w:val="24"/>
        </w:rPr>
        <w:tab/>
        <w:t>: 31-05-2004</w:t>
      </w:r>
    </w:p>
    <w:p w14:paraId="4D69EE8A" w14:textId="77777777" w:rsidR="007A54CC" w:rsidRDefault="007A54CC" w:rsidP="007A54CC">
      <w:pPr>
        <w:pStyle w:val="Sinespaciado"/>
        <w:jc w:val="both"/>
        <w:rPr>
          <w:rFonts w:ascii="Times New Roman" w:hAnsi="Times New Roman" w:cs="Times New Roman"/>
          <w:sz w:val="24"/>
          <w:szCs w:val="24"/>
        </w:rPr>
      </w:pPr>
    </w:p>
    <w:p w14:paraId="7D99FEA7" w14:textId="254A7638" w:rsidR="007A54CC" w:rsidRDefault="007A54CC" w:rsidP="007A54CC">
      <w:pPr>
        <w:pStyle w:val="Sinespaciado"/>
        <w:jc w:val="both"/>
        <w:rPr>
          <w:rFonts w:ascii="Times New Roman" w:hAnsi="Times New Roman" w:cs="Times New Roman"/>
          <w:sz w:val="24"/>
          <w:szCs w:val="24"/>
        </w:rPr>
      </w:pPr>
      <w:r>
        <w:rPr>
          <w:rFonts w:ascii="Times New Roman" w:hAnsi="Times New Roman" w:cs="Times New Roman"/>
          <w:sz w:val="24"/>
          <w:szCs w:val="24"/>
        </w:rPr>
        <w:t>Actualizado al 06.05.2023.</w:t>
      </w:r>
    </w:p>
    <w:p w14:paraId="6226F92B" w14:textId="77777777" w:rsidR="007A54CC" w:rsidRDefault="007A54CC" w:rsidP="007A54CC">
      <w:pPr>
        <w:pStyle w:val="Sinespaciado"/>
        <w:jc w:val="both"/>
        <w:rPr>
          <w:rFonts w:ascii="Times New Roman" w:hAnsi="Times New Roman" w:cs="Times New Roman"/>
          <w:sz w:val="24"/>
          <w:szCs w:val="24"/>
        </w:rPr>
      </w:pPr>
    </w:p>
    <w:p w14:paraId="6E874ACA" w14:textId="77777777" w:rsidR="007A54CC" w:rsidRPr="00022FAC" w:rsidRDefault="007A54CC" w:rsidP="007A54CC">
      <w:pPr>
        <w:pStyle w:val="Sinespaciado"/>
        <w:jc w:val="both"/>
        <w:rPr>
          <w:rFonts w:ascii="Times New Roman" w:hAnsi="Times New Roman" w:cs="Times New Roman"/>
          <w:sz w:val="24"/>
          <w:szCs w:val="24"/>
        </w:rPr>
      </w:pPr>
    </w:p>
    <w:p w14:paraId="3EBB255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Vigencia</w:t>
      </w:r>
      <w:r w:rsidRPr="00022FAC">
        <w:rPr>
          <w:rFonts w:ascii="Times New Roman" w:hAnsi="Times New Roman" w:cs="Times New Roman"/>
          <w:sz w:val="24"/>
          <w:szCs w:val="24"/>
        </w:rPr>
        <w:tab/>
        <w:t xml:space="preserve">De conformidad con la Segunda Disposición Transitoria y Derogatoria, </w:t>
      </w:r>
      <w:proofErr w:type="gramStart"/>
      <w:r w:rsidRPr="00022FAC">
        <w:rPr>
          <w:rFonts w:ascii="Times New Roman" w:hAnsi="Times New Roman" w:cs="Times New Roman"/>
          <w:sz w:val="24"/>
          <w:szCs w:val="24"/>
        </w:rPr>
        <w:t>entrará en vigencia</w:t>
      </w:r>
      <w:proofErr w:type="gramEnd"/>
      <w:r w:rsidRPr="00022FAC">
        <w:rPr>
          <w:rFonts w:ascii="Times New Roman" w:hAnsi="Times New Roman" w:cs="Times New Roman"/>
          <w:sz w:val="24"/>
          <w:szCs w:val="24"/>
        </w:rPr>
        <w:t xml:space="preserve"> dentro de (6) seis meses contados a partir de la fecha de su publicación. (01-12-2004)</w:t>
      </w:r>
    </w:p>
    <w:p w14:paraId="2C93D106" w14:textId="77777777" w:rsidR="007A54CC" w:rsidRPr="00022FAC" w:rsidRDefault="007A54CC" w:rsidP="007A54CC">
      <w:pPr>
        <w:pStyle w:val="Sinespaciado"/>
        <w:jc w:val="both"/>
        <w:rPr>
          <w:rFonts w:ascii="Times New Roman" w:hAnsi="Times New Roman" w:cs="Times New Roman"/>
          <w:sz w:val="24"/>
          <w:szCs w:val="24"/>
        </w:rPr>
      </w:pPr>
    </w:p>
    <w:p w14:paraId="3DC68DE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CONCORDANCIAS:</w:t>
      </w:r>
      <w:r w:rsidRPr="00022FAC">
        <w:rPr>
          <w:rFonts w:ascii="Times New Roman" w:hAnsi="Times New Roman" w:cs="Times New Roman"/>
          <w:sz w:val="24"/>
          <w:szCs w:val="24"/>
        </w:rPr>
        <w:tab/>
        <w:t xml:space="preserve">R.ADM.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095-2004-P-TC (Reglamento Normativo del T.C.)</w:t>
      </w:r>
    </w:p>
    <w:p w14:paraId="053F802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r>
      <w:r w:rsidRPr="00022FAC">
        <w:rPr>
          <w:rFonts w:ascii="Times New Roman" w:hAnsi="Times New Roman" w:cs="Times New Roman"/>
          <w:sz w:val="24"/>
          <w:szCs w:val="24"/>
        </w:rPr>
        <w:tab/>
      </w:r>
      <w:r w:rsidRPr="00022FAC">
        <w:rPr>
          <w:rFonts w:ascii="Times New Roman" w:hAnsi="Times New Roman" w:cs="Times New Roman"/>
          <w:sz w:val="24"/>
          <w:szCs w:val="24"/>
        </w:rPr>
        <w:tab/>
        <w:t>R.A. N°252-2007-P-PJ</w:t>
      </w:r>
    </w:p>
    <w:p w14:paraId="70246E2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r>
      <w:r w:rsidRPr="00022FAC">
        <w:rPr>
          <w:rFonts w:ascii="Times New Roman" w:hAnsi="Times New Roman" w:cs="Times New Roman"/>
          <w:sz w:val="24"/>
          <w:szCs w:val="24"/>
        </w:rPr>
        <w:tab/>
      </w:r>
      <w:r w:rsidRPr="00022FAC">
        <w:rPr>
          <w:rFonts w:ascii="Times New Roman" w:hAnsi="Times New Roman" w:cs="Times New Roman"/>
          <w:sz w:val="24"/>
          <w:szCs w:val="24"/>
        </w:rPr>
        <w:tab/>
        <w:t xml:space="preserve">R.A.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028-2008-P-TC (Aprueban TUPA del Tribunal Constitucional) </w:t>
      </w:r>
    </w:p>
    <w:p w14:paraId="40A3808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r>
      <w:r w:rsidRPr="00022FAC">
        <w:rPr>
          <w:rFonts w:ascii="Times New Roman" w:hAnsi="Times New Roman" w:cs="Times New Roman"/>
          <w:sz w:val="24"/>
          <w:szCs w:val="24"/>
        </w:rPr>
        <w:tab/>
      </w:r>
      <w:r w:rsidRPr="00022FAC">
        <w:rPr>
          <w:rFonts w:ascii="Times New Roman" w:hAnsi="Times New Roman" w:cs="Times New Roman"/>
          <w:sz w:val="24"/>
          <w:szCs w:val="24"/>
        </w:rPr>
        <w:tab/>
        <w:t xml:space="preserve">R.A.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032-2009-P-TC (Aprueban TUPA del Tribunal Constitucional) </w:t>
      </w:r>
    </w:p>
    <w:p w14:paraId="5B8770B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r>
      <w:r w:rsidRPr="00022FAC">
        <w:rPr>
          <w:rFonts w:ascii="Times New Roman" w:hAnsi="Times New Roman" w:cs="Times New Roman"/>
          <w:sz w:val="24"/>
          <w:szCs w:val="24"/>
        </w:rPr>
        <w:tab/>
      </w:r>
      <w:r w:rsidRPr="00022FAC">
        <w:rPr>
          <w:rFonts w:ascii="Times New Roman" w:hAnsi="Times New Roman" w:cs="Times New Roman"/>
          <w:sz w:val="24"/>
          <w:szCs w:val="24"/>
        </w:rPr>
        <w:tab/>
        <w:t xml:space="preserve">R.A.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043-2010-P-TC (Aprueban TUPA del Tribunal Constitucional)</w:t>
      </w:r>
    </w:p>
    <w:p w14:paraId="75FC3854" w14:textId="77777777" w:rsidR="007A54CC" w:rsidRPr="00022FAC" w:rsidRDefault="007A54CC" w:rsidP="007A54CC">
      <w:pPr>
        <w:pStyle w:val="Sinespaciado"/>
        <w:jc w:val="both"/>
        <w:rPr>
          <w:rFonts w:ascii="Times New Roman" w:hAnsi="Times New Roman" w:cs="Times New Roman"/>
          <w:sz w:val="24"/>
          <w:szCs w:val="24"/>
        </w:rPr>
      </w:pPr>
    </w:p>
    <w:p w14:paraId="6809E78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PRESIDENTE DE LA REPÚBLICA</w:t>
      </w:r>
    </w:p>
    <w:p w14:paraId="5F03E701" w14:textId="77777777" w:rsidR="007A54CC" w:rsidRPr="00022FAC" w:rsidRDefault="007A54CC" w:rsidP="007A54CC">
      <w:pPr>
        <w:pStyle w:val="Sinespaciado"/>
        <w:jc w:val="both"/>
        <w:rPr>
          <w:rFonts w:ascii="Times New Roman" w:hAnsi="Times New Roman" w:cs="Times New Roman"/>
          <w:sz w:val="24"/>
          <w:szCs w:val="24"/>
        </w:rPr>
      </w:pPr>
    </w:p>
    <w:p w14:paraId="33C1FDB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POR CUANTO:</w:t>
      </w:r>
    </w:p>
    <w:p w14:paraId="342EFB9F" w14:textId="77777777" w:rsidR="007A54CC" w:rsidRPr="00022FAC" w:rsidRDefault="007A54CC" w:rsidP="007A54CC">
      <w:pPr>
        <w:pStyle w:val="Sinespaciado"/>
        <w:jc w:val="both"/>
        <w:rPr>
          <w:rFonts w:ascii="Times New Roman" w:hAnsi="Times New Roman" w:cs="Times New Roman"/>
          <w:sz w:val="24"/>
          <w:szCs w:val="24"/>
        </w:rPr>
      </w:pPr>
    </w:p>
    <w:p w14:paraId="0977C7B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Congreso de la República</w:t>
      </w:r>
    </w:p>
    <w:p w14:paraId="5334D5B3" w14:textId="77777777" w:rsidR="007A54CC" w:rsidRPr="00022FAC" w:rsidRDefault="007A54CC" w:rsidP="007A54CC">
      <w:pPr>
        <w:pStyle w:val="Sinespaciado"/>
        <w:jc w:val="both"/>
        <w:rPr>
          <w:rFonts w:ascii="Times New Roman" w:hAnsi="Times New Roman" w:cs="Times New Roman"/>
          <w:sz w:val="24"/>
          <w:szCs w:val="24"/>
        </w:rPr>
      </w:pPr>
    </w:p>
    <w:p w14:paraId="2CF70C4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Ha dado la Ley siguiente:</w:t>
      </w:r>
    </w:p>
    <w:p w14:paraId="1C9F720A" w14:textId="77777777" w:rsidR="007A54CC" w:rsidRPr="00022FAC" w:rsidRDefault="007A54CC" w:rsidP="007A54CC">
      <w:pPr>
        <w:pStyle w:val="Sinespaciado"/>
        <w:jc w:val="both"/>
        <w:rPr>
          <w:rFonts w:ascii="Times New Roman" w:hAnsi="Times New Roman" w:cs="Times New Roman"/>
          <w:sz w:val="24"/>
          <w:szCs w:val="24"/>
        </w:rPr>
      </w:pPr>
    </w:p>
    <w:p w14:paraId="2BE6A67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CONGRESO DE LA REPÚBLICA;</w:t>
      </w:r>
    </w:p>
    <w:p w14:paraId="4A8D5CAD" w14:textId="77777777" w:rsidR="007A54CC" w:rsidRPr="00022FAC" w:rsidRDefault="007A54CC" w:rsidP="007A54CC">
      <w:pPr>
        <w:pStyle w:val="Sinespaciado"/>
        <w:jc w:val="both"/>
        <w:rPr>
          <w:rFonts w:ascii="Times New Roman" w:hAnsi="Times New Roman" w:cs="Times New Roman"/>
          <w:sz w:val="24"/>
          <w:szCs w:val="24"/>
        </w:rPr>
      </w:pPr>
    </w:p>
    <w:p w14:paraId="2C29483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Ha dado la Ley siguiente:</w:t>
      </w:r>
    </w:p>
    <w:p w14:paraId="46C3567E" w14:textId="77777777" w:rsidR="007A54CC" w:rsidRPr="00022FAC" w:rsidRDefault="007A54CC" w:rsidP="007A54CC">
      <w:pPr>
        <w:pStyle w:val="Sinespaciado"/>
        <w:jc w:val="both"/>
        <w:rPr>
          <w:rFonts w:ascii="Times New Roman" w:hAnsi="Times New Roman" w:cs="Times New Roman"/>
          <w:sz w:val="24"/>
          <w:szCs w:val="24"/>
        </w:rPr>
      </w:pPr>
    </w:p>
    <w:p w14:paraId="4ED9FFA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CÓDIGO PROCESAL CONSTITUCIONAL</w:t>
      </w:r>
    </w:p>
    <w:p w14:paraId="1C32A33C" w14:textId="77777777" w:rsidR="007A54CC" w:rsidRPr="00022FAC" w:rsidRDefault="007A54CC" w:rsidP="007A54CC">
      <w:pPr>
        <w:pStyle w:val="Sinespaciado"/>
        <w:jc w:val="both"/>
        <w:rPr>
          <w:rFonts w:ascii="Times New Roman" w:hAnsi="Times New Roman" w:cs="Times New Roman"/>
          <w:sz w:val="24"/>
          <w:szCs w:val="24"/>
        </w:rPr>
      </w:pPr>
    </w:p>
    <w:p w14:paraId="5DACF349" w14:textId="77777777" w:rsidR="007A54CC" w:rsidRPr="00022FAC" w:rsidRDefault="007A54CC" w:rsidP="007A54CC">
      <w:pPr>
        <w:pStyle w:val="Sinespaciado"/>
        <w:jc w:val="both"/>
        <w:rPr>
          <w:rFonts w:ascii="Times New Roman" w:hAnsi="Times New Roman" w:cs="Times New Roman"/>
          <w:sz w:val="24"/>
          <w:szCs w:val="24"/>
        </w:rPr>
      </w:pPr>
    </w:p>
    <w:p w14:paraId="4EFE241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CONTENIDO</w:t>
      </w:r>
    </w:p>
    <w:p w14:paraId="06BB67C4" w14:textId="77777777" w:rsidR="007A54CC" w:rsidRPr="00022FAC" w:rsidRDefault="007A54CC" w:rsidP="007A54CC">
      <w:pPr>
        <w:pStyle w:val="Sinespaciado"/>
        <w:jc w:val="both"/>
        <w:rPr>
          <w:rFonts w:ascii="Times New Roman" w:hAnsi="Times New Roman" w:cs="Times New Roman"/>
          <w:sz w:val="24"/>
          <w:szCs w:val="24"/>
        </w:rPr>
      </w:pPr>
    </w:p>
    <w:p w14:paraId="5E8882C6" w14:textId="77777777" w:rsidR="007A54CC" w:rsidRPr="00022FAC" w:rsidRDefault="007A54CC" w:rsidP="007A54CC">
      <w:pPr>
        <w:pStyle w:val="Sinespaciado"/>
        <w:jc w:val="both"/>
        <w:rPr>
          <w:rFonts w:ascii="Times New Roman" w:hAnsi="Times New Roman" w:cs="Times New Roman"/>
          <w:sz w:val="24"/>
          <w:szCs w:val="24"/>
        </w:rPr>
      </w:pPr>
    </w:p>
    <w:p w14:paraId="360DC517" w14:textId="77777777" w:rsidR="007A54CC" w:rsidRPr="00022FAC" w:rsidRDefault="007A54CC" w:rsidP="007A54CC">
      <w:pPr>
        <w:pStyle w:val="Sinespaciado"/>
        <w:jc w:val="both"/>
        <w:rPr>
          <w:rFonts w:ascii="Times New Roman" w:hAnsi="Times New Roman" w:cs="Times New Roman"/>
          <w:sz w:val="24"/>
          <w:szCs w:val="24"/>
        </w:rPr>
      </w:pPr>
    </w:p>
    <w:p w14:paraId="494ED10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PRELIMINAR</w:t>
      </w:r>
    </w:p>
    <w:p w14:paraId="6FB6EDC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I</w:t>
      </w:r>
      <w:r w:rsidRPr="00022FAC">
        <w:rPr>
          <w:rFonts w:ascii="Times New Roman" w:hAnsi="Times New Roman" w:cs="Times New Roman"/>
          <w:sz w:val="24"/>
          <w:szCs w:val="24"/>
        </w:rPr>
        <w:tab/>
        <w:t>DISPOSICIONES GENERALES DE LOS PROCESOS DE HABEAS CORPUS, AMPARO, HÁBEAS DATA Y CUMPLIMIENTO</w:t>
      </w:r>
    </w:p>
    <w:p w14:paraId="57CD20D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II</w:t>
      </w:r>
      <w:r w:rsidRPr="00022FAC">
        <w:rPr>
          <w:rFonts w:ascii="Times New Roman" w:hAnsi="Times New Roman" w:cs="Times New Roman"/>
          <w:sz w:val="24"/>
          <w:szCs w:val="24"/>
        </w:rPr>
        <w:tab/>
        <w:t>PROCESO DE HABEAS CORPUS</w:t>
      </w:r>
    </w:p>
    <w:p w14:paraId="7371DCC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CAPÍTULO I</w:t>
      </w:r>
      <w:r w:rsidRPr="00022FAC">
        <w:rPr>
          <w:rFonts w:ascii="Times New Roman" w:hAnsi="Times New Roman" w:cs="Times New Roman"/>
          <w:sz w:val="24"/>
          <w:szCs w:val="24"/>
        </w:rPr>
        <w:tab/>
        <w:t>DERECHOS PROTEGIDOS</w:t>
      </w:r>
    </w:p>
    <w:p w14:paraId="7230989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CAPÍTULO II</w:t>
      </w:r>
      <w:r w:rsidRPr="00022FAC">
        <w:rPr>
          <w:rFonts w:ascii="Times New Roman" w:hAnsi="Times New Roman" w:cs="Times New Roman"/>
          <w:sz w:val="24"/>
          <w:szCs w:val="24"/>
        </w:rPr>
        <w:tab/>
        <w:t>PROCEDIMIENTO</w:t>
      </w:r>
    </w:p>
    <w:p w14:paraId="4D5B877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TÍTULO III</w:t>
      </w:r>
      <w:r w:rsidRPr="00022FAC">
        <w:rPr>
          <w:rFonts w:ascii="Times New Roman" w:hAnsi="Times New Roman" w:cs="Times New Roman"/>
          <w:sz w:val="24"/>
          <w:szCs w:val="24"/>
        </w:rPr>
        <w:tab/>
        <w:t>PROCESO DE AMPARO</w:t>
      </w:r>
    </w:p>
    <w:p w14:paraId="4B69B92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CAPÍTULO I</w:t>
      </w:r>
      <w:r w:rsidRPr="00022FAC">
        <w:rPr>
          <w:rFonts w:ascii="Times New Roman" w:hAnsi="Times New Roman" w:cs="Times New Roman"/>
          <w:sz w:val="24"/>
          <w:szCs w:val="24"/>
        </w:rPr>
        <w:tab/>
        <w:t>DERECHOS PROTEGIDOS</w:t>
      </w:r>
    </w:p>
    <w:p w14:paraId="31EFDDF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CAPÍTULO II</w:t>
      </w:r>
      <w:r w:rsidRPr="00022FAC">
        <w:rPr>
          <w:rFonts w:ascii="Times New Roman" w:hAnsi="Times New Roman" w:cs="Times New Roman"/>
          <w:sz w:val="24"/>
          <w:szCs w:val="24"/>
        </w:rPr>
        <w:tab/>
        <w:t>PROCEDIMIENTO</w:t>
      </w:r>
    </w:p>
    <w:p w14:paraId="5A23F2D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IV</w:t>
      </w:r>
      <w:r w:rsidRPr="00022FAC">
        <w:rPr>
          <w:rFonts w:ascii="Times New Roman" w:hAnsi="Times New Roman" w:cs="Times New Roman"/>
          <w:sz w:val="24"/>
          <w:szCs w:val="24"/>
        </w:rPr>
        <w:tab/>
        <w:t>PROCESO DE HÁBEAS DATA</w:t>
      </w:r>
    </w:p>
    <w:p w14:paraId="3027602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V</w:t>
      </w:r>
      <w:r w:rsidRPr="00022FAC">
        <w:rPr>
          <w:rFonts w:ascii="Times New Roman" w:hAnsi="Times New Roman" w:cs="Times New Roman"/>
          <w:sz w:val="24"/>
          <w:szCs w:val="24"/>
        </w:rPr>
        <w:tab/>
        <w:t>PROCESO DE CUMPLIMIENTO</w:t>
      </w:r>
    </w:p>
    <w:p w14:paraId="71A1317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VI</w:t>
      </w:r>
      <w:r w:rsidRPr="00022FAC">
        <w:rPr>
          <w:rFonts w:ascii="Times New Roman" w:hAnsi="Times New Roman" w:cs="Times New Roman"/>
          <w:sz w:val="24"/>
          <w:szCs w:val="24"/>
        </w:rPr>
        <w:tab/>
        <w:t>DISPOSICIONES GENERALES DE LOS PROCESOS DE ACCIÓN POPULAR E INCONSTITUCIONALIDAD</w:t>
      </w:r>
    </w:p>
    <w:p w14:paraId="4FF3153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VII</w:t>
      </w:r>
      <w:r w:rsidRPr="00022FAC">
        <w:rPr>
          <w:rFonts w:ascii="Times New Roman" w:hAnsi="Times New Roman" w:cs="Times New Roman"/>
          <w:sz w:val="24"/>
          <w:szCs w:val="24"/>
        </w:rPr>
        <w:tab/>
        <w:t>PROCESO DE ACCIÓN POPULAR</w:t>
      </w:r>
    </w:p>
    <w:p w14:paraId="3B80E1E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VIII</w:t>
      </w:r>
      <w:r w:rsidRPr="00022FAC">
        <w:rPr>
          <w:rFonts w:ascii="Times New Roman" w:hAnsi="Times New Roman" w:cs="Times New Roman"/>
          <w:sz w:val="24"/>
          <w:szCs w:val="24"/>
        </w:rPr>
        <w:tab/>
        <w:t>PROCESO DE INCONSTITUCIONALIDAD</w:t>
      </w:r>
    </w:p>
    <w:p w14:paraId="5A6814D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IX</w:t>
      </w:r>
      <w:r w:rsidRPr="00022FAC">
        <w:rPr>
          <w:rFonts w:ascii="Times New Roman" w:hAnsi="Times New Roman" w:cs="Times New Roman"/>
          <w:sz w:val="24"/>
          <w:szCs w:val="24"/>
        </w:rPr>
        <w:tab/>
        <w:t>PROCESO COMPETENCIAL</w:t>
      </w:r>
    </w:p>
    <w:p w14:paraId="65F5655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X</w:t>
      </w:r>
      <w:r w:rsidRPr="00022FAC">
        <w:rPr>
          <w:rFonts w:ascii="Times New Roman" w:hAnsi="Times New Roman" w:cs="Times New Roman"/>
          <w:sz w:val="24"/>
          <w:szCs w:val="24"/>
        </w:rPr>
        <w:tab/>
        <w:t>JURISDICCIÓN INTERNACIONAL</w:t>
      </w:r>
    </w:p>
    <w:p w14:paraId="123D622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XI</w:t>
      </w:r>
      <w:r w:rsidRPr="00022FAC">
        <w:rPr>
          <w:rFonts w:ascii="Times New Roman" w:hAnsi="Times New Roman" w:cs="Times New Roman"/>
          <w:sz w:val="24"/>
          <w:szCs w:val="24"/>
        </w:rPr>
        <w:tab/>
        <w:t>DISPOSICIONES GENERALES APLICABLES A LOS PROCEDIMIENTOS ANTE EL TRIBUNAL CONSTITUCIONAL</w:t>
      </w:r>
    </w:p>
    <w:p w14:paraId="57EBE1D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XII</w:t>
      </w:r>
      <w:r w:rsidRPr="00022FAC">
        <w:rPr>
          <w:rFonts w:ascii="Times New Roman" w:hAnsi="Times New Roman" w:cs="Times New Roman"/>
          <w:sz w:val="24"/>
          <w:szCs w:val="24"/>
        </w:rPr>
        <w:tab/>
        <w:t>DISPOSICIONES FINALES</w:t>
      </w:r>
    </w:p>
    <w:p w14:paraId="0F44B7C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XIII</w:t>
      </w:r>
      <w:r w:rsidRPr="00022FAC">
        <w:rPr>
          <w:rFonts w:ascii="Times New Roman" w:hAnsi="Times New Roman" w:cs="Times New Roman"/>
          <w:sz w:val="24"/>
          <w:szCs w:val="24"/>
        </w:rPr>
        <w:tab/>
        <w:t>DISPOSICIONES TRANSITORIAS Y DEROGATORIAS</w:t>
      </w:r>
    </w:p>
    <w:p w14:paraId="5A49F9C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Cuadro de Modificaciones</w:t>
      </w:r>
    </w:p>
    <w:p w14:paraId="62FFDD2C" w14:textId="77777777" w:rsidR="007A54CC" w:rsidRPr="00022FAC" w:rsidRDefault="007A54CC" w:rsidP="007A54CC">
      <w:pPr>
        <w:pStyle w:val="Sinespaciado"/>
        <w:jc w:val="both"/>
        <w:rPr>
          <w:rFonts w:ascii="Times New Roman" w:hAnsi="Times New Roman" w:cs="Times New Roman"/>
          <w:sz w:val="24"/>
          <w:szCs w:val="24"/>
        </w:rPr>
      </w:pPr>
    </w:p>
    <w:p w14:paraId="0CD4BC53" w14:textId="77777777" w:rsidR="007A54CC" w:rsidRPr="00022FAC" w:rsidRDefault="007A54CC" w:rsidP="007A54CC">
      <w:pPr>
        <w:pStyle w:val="Sinespaciado"/>
        <w:jc w:val="both"/>
        <w:rPr>
          <w:rFonts w:ascii="Times New Roman" w:hAnsi="Times New Roman" w:cs="Times New Roman"/>
          <w:sz w:val="24"/>
          <w:szCs w:val="24"/>
        </w:rPr>
      </w:pPr>
    </w:p>
    <w:p w14:paraId="58497FBD" w14:textId="77777777" w:rsidR="007A54CC" w:rsidRPr="00022FAC" w:rsidRDefault="007A54CC" w:rsidP="007A54CC">
      <w:pPr>
        <w:pStyle w:val="Sinespaciado"/>
        <w:jc w:val="both"/>
        <w:rPr>
          <w:rFonts w:ascii="Times New Roman" w:hAnsi="Times New Roman" w:cs="Times New Roman"/>
          <w:sz w:val="24"/>
          <w:szCs w:val="24"/>
        </w:rPr>
      </w:pPr>
    </w:p>
    <w:p w14:paraId="16B6495C" w14:textId="77777777" w:rsidR="007A54CC" w:rsidRPr="00022FAC" w:rsidRDefault="007A54CC" w:rsidP="007A54CC">
      <w:pPr>
        <w:pStyle w:val="Sinespaciado"/>
        <w:jc w:val="both"/>
        <w:rPr>
          <w:rFonts w:ascii="Times New Roman" w:hAnsi="Times New Roman" w:cs="Times New Roman"/>
          <w:sz w:val="24"/>
          <w:szCs w:val="24"/>
        </w:rPr>
      </w:pPr>
    </w:p>
    <w:p w14:paraId="6A28FDC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PRELIMINAR</w:t>
      </w:r>
    </w:p>
    <w:p w14:paraId="419C8D57" w14:textId="77777777" w:rsidR="007A54CC" w:rsidRPr="00022FAC" w:rsidRDefault="007A54CC" w:rsidP="007A54CC">
      <w:pPr>
        <w:pStyle w:val="Sinespaciado"/>
        <w:jc w:val="both"/>
        <w:rPr>
          <w:rFonts w:ascii="Times New Roman" w:hAnsi="Times New Roman" w:cs="Times New Roman"/>
          <w:sz w:val="24"/>
          <w:szCs w:val="24"/>
        </w:rPr>
      </w:pPr>
    </w:p>
    <w:p w14:paraId="2DE7187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I.- Alcances</w:t>
      </w:r>
    </w:p>
    <w:p w14:paraId="15A2B9F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presente Código regula los procesos constitucionales de hábeas corpus, amparo, hábeas data, cumplimiento, inconstitucionalidad, acción popular y los conflictos de competencia, previstos en los artículos 200 y 202 inciso 3) de la Constitución.</w:t>
      </w:r>
    </w:p>
    <w:p w14:paraId="1EC4202E" w14:textId="77777777" w:rsidR="007A54CC" w:rsidRPr="00022FAC" w:rsidRDefault="007A54CC" w:rsidP="007A54CC">
      <w:pPr>
        <w:pStyle w:val="Sinespaciado"/>
        <w:jc w:val="both"/>
        <w:rPr>
          <w:rFonts w:ascii="Times New Roman" w:hAnsi="Times New Roman" w:cs="Times New Roman"/>
          <w:sz w:val="24"/>
          <w:szCs w:val="24"/>
        </w:rPr>
      </w:pPr>
    </w:p>
    <w:p w14:paraId="65133F1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II.- Fines de los Procesos Constitucionales</w:t>
      </w:r>
    </w:p>
    <w:p w14:paraId="2E67CF3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Son fines esenciales de los procesos constitucionales garantizar la primacía de la Constitución y la vigencia efectiva de los derechos constitucionales.</w:t>
      </w:r>
    </w:p>
    <w:p w14:paraId="5F852880" w14:textId="77777777" w:rsidR="007A54CC" w:rsidRPr="00022FAC" w:rsidRDefault="007A54CC" w:rsidP="007A54CC">
      <w:pPr>
        <w:pStyle w:val="Sinespaciado"/>
        <w:jc w:val="both"/>
        <w:rPr>
          <w:rFonts w:ascii="Times New Roman" w:hAnsi="Times New Roman" w:cs="Times New Roman"/>
          <w:sz w:val="24"/>
          <w:szCs w:val="24"/>
        </w:rPr>
      </w:pPr>
    </w:p>
    <w:p w14:paraId="126FA73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III.- Principios Procesales</w:t>
      </w:r>
    </w:p>
    <w:p w14:paraId="606DE3D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Los procesos constitucionales se desarrollan con arreglo a los principios de dirección judicial del proceso, gratuidad en la actuación del demandante, economía, inmediación y socialización procesales.</w:t>
      </w:r>
    </w:p>
    <w:p w14:paraId="72CA44D5" w14:textId="77777777" w:rsidR="007A54CC" w:rsidRPr="00022FAC" w:rsidRDefault="007A54CC" w:rsidP="007A54CC">
      <w:pPr>
        <w:pStyle w:val="Sinespaciado"/>
        <w:jc w:val="both"/>
        <w:rPr>
          <w:rFonts w:ascii="Times New Roman" w:hAnsi="Times New Roman" w:cs="Times New Roman"/>
          <w:sz w:val="24"/>
          <w:szCs w:val="24"/>
        </w:rPr>
      </w:pPr>
    </w:p>
    <w:p w14:paraId="54BF932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Juez y el Tribunal Constitucional tienen el deber de impulsar de oficio los procesos, salvo en los casos expresamente señalados en el presente Código.</w:t>
      </w:r>
    </w:p>
    <w:p w14:paraId="547CBE58" w14:textId="77777777" w:rsidR="007A54CC" w:rsidRPr="00022FAC" w:rsidRDefault="007A54CC" w:rsidP="007A54CC">
      <w:pPr>
        <w:pStyle w:val="Sinespaciado"/>
        <w:jc w:val="both"/>
        <w:rPr>
          <w:rFonts w:ascii="Times New Roman" w:hAnsi="Times New Roman" w:cs="Times New Roman"/>
          <w:sz w:val="24"/>
          <w:szCs w:val="24"/>
        </w:rPr>
      </w:pPr>
    </w:p>
    <w:p w14:paraId="509F0FE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Asimismo, el Juez y el Tribunal Constitucional deben adecuar la exigencia de las formalidades previstas en este Código al logro de los fines de los procesos constitucionales.</w:t>
      </w:r>
    </w:p>
    <w:p w14:paraId="013129BF" w14:textId="77777777" w:rsidR="007A54CC" w:rsidRPr="00022FAC" w:rsidRDefault="007A54CC" w:rsidP="007A54CC">
      <w:pPr>
        <w:pStyle w:val="Sinespaciado"/>
        <w:jc w:val="both"/>
        <w:rPr>
          <w:rFonts w:ascii="Times New Roman" w:hAnsi="Times New Roman" w:cs="Times New Roman"/>
          <w:sz w:val="24"/>
          <w:szCs w:val="24"/>
        </w:rPr>
      </w:pPr>
    </w:p>
    <w:p w14:paraId="561B334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Cuando en un proceso constitucional se presente una duda razonable respecto de si el proceso debe declararse concluido, el Juez y el Tribunal Constitucional declararán su continuación.</w:t>
      </w:r>
    </w:p>
    <w:p w14:paraId="6C8B92D8" w14:textId="77777777" w:rsidR="007A54CC" w:rsidRPr="00022FAC" w:rsidRDefault="007A54CC" w:rsidP="007A54CC">
      <w:pPr>
        <w:pStyle w:val="Sinespaciado"/>
        <w:jc w:val="both"/>
        <w:rPr>
          <w:rFonts w:ascii="Times New Roman" w:hAnsi="Times New Roman" w:cs="Times New Roman"/>
          <w:sz w:val="24"/>
          <w:szCs w:val="24"/>
        </w:rPr>
      </w:pPr>
    </w:p>
    <w:p w14:paraId="418D628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ab/>
        <w:t>La gratuidad prevista en este artículo no obsta el cumplimiento de la resolución judicial firme que disponga la condena en costas y costos conforme a lo previsto por el presente Código.</w:t>
      </w:r>
    </w:p>
    <w:p w14:paraId="6809AAD5" w14:textId="77777777" w:rsidR="007A54CC" w:rsidRPr="00022FAC" w:rsidRDefault="007A54CC" w:rsidP="007A54CC">
      <w:pPr>
        <w:pStyle w:val="Sinespaciado"/>
        <w:jc w:val="both"/>
        <w:rPr>
          <w:rFonts w:ascii="Times New Roman" w:hAnsi="Times New Roman" w:cs="Times New Roman"/>
          <w:sz w:val="24"/>
          <w:szCs w:val="24"/>
        </w:rPr>
      </w:pPr>
    </w:p>
    <w:p w14:paraId="55EBACC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IV.- Órganos Competentes</w:t>
      </w:r>
    </w:p>
    <w:p w14:paraId="4D4F603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Los procesos constitucionales son de conocimiento del Poder Judicial y del Tribunal Constitucional, de conformidad con lo dispuesto en la Constitución, en sus respectivas leyes orgánicas y en el presente Código.</w:t>
      </w:r>
    </w:p>
    <w:p w14:paraId="792B4B10" w14:textId="77777777" w:rsidR="007A54CC" w:rsidRPr="00022FAC" w:rsidRDefault="007A54CC" w:rsidP="007A54CC">
      <w:pPr>
        <w:pStyle w:val="Sinespaciado"/>
        <w:jc w:val="both"/>
        <w:rPr>
          <w:rFonts w:ascii="Times New Roman" w:hAnsi="Times New Roman" w:cs="Times New Roman"/>
          <w:sz w:val="24"/>
          <w:szCs w:val="24"/>
        </w:rPr>
      </w:pPr>
    </w:p>
    <w:p w14:paraId="0CEB954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V.- Interpretación de los Derechos Constitucionales</w:t>
      </w:r>
    </w:p>
    <w:p w14:paraId="44CAB75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contenido y alcances de los derechos constitucionales protegidos por los procesos regulados en el presente Código deben interpretarse de conformidad con la Declaración Universal de Derechos Humanos, los tratados sobre derechos humanos, así como de las decisiones adoptadas por los tribunales internacionales sobre derechos humanos constituidos según tratados de los que el Perú es parte.</w:t>
      </w:r>
    </w:p>
    <w:p w14:paraId="2FE913D9" w14:textId="77777777" w:rsidR="007A54CC" w:rsidRPr="00022FAC" w:rsidRDefault="007A54CC" w:rsidP="007A54CC">
      <w:pPr>
        <w:pStyle w:val="Sinespaciado"/>
        <w:jc w:val="both"/>
        <w:rPr>
          <w:rFonts w:ascii="Times New Roman" w:hAnsi="Times New Roman" w:cs="Times New Roman"/>
          <w:sz w:val="24"/>
          <w:szCs w:val="24"/>
        </w:rPr>
      </w:pPr>
    </w:p>
    <w:p w14:paraId="1BAB33F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Artículo </w:t>
      </w:r>
      <w:proofErr w:type="spellStart"/>
      <w:proofErr w:type="gramStart"/>
      <w:r w:rsidRPr="00022FAC">
        <w:rPr>
          <w:rFonts w:ascii="Times New Roman" w:hAnsi="Times New Roman" w:cs="Times New Roman"/>
          <w:sz w:val="24"/>
          <w:szCs w:val="24"/>
        </w:rPr>
        <w:t>Vl</w:t>
      </w:r>
      <w:proofErr w:type="spellEnd"/>
      <w:r w:rsidRPr="00022FAC">
        <w:rPr>
          <w:rFonts w:ascii="Times New Roman" w:hAnsi="Times New Roman" w:cs="Times New Roman"/>
          <w:sz w:val="24"/>
          <w:szCs w:val="24"/>
        </w:rPr>
        <w:t>.-</w:t>
      </w:r>
      <w:proofErr w:type="gramEnd"/>
      <w:r w:rsidRPr="00022FAC">
        <w:rPr>
          <w:rFonts w:ascii="Times New Roman" w:hAnsi="Times New Roman" w:cs="Times New Roman"/>
          <w:sz w:val="24"/>
          <w:szCs w:val="24"/>
        </w:rPr>
        <w:t xml:space="preserve"> Control Difuso e Interpretación Constitucional</w:t>
      </w:r>
    </w:p>
    <w:p w14:paraId="11F647A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Cuando exista incompatibilidad entre una norma constitucional y otra de inferior jerarquía, el Juez debe preferir la primera, siempre que ello sea relevante para resolver la controversia y no sea posible obtener una interpretación conforme a la Constitución.</w:t>
      </w:r>
    </w:p>
    <w:p w14:paraId="30289EBA" w14:textId="77777777" w:rsidR="007A54CC" w:rsidRPr="00022FAC" w:rsidRDefault="007A54CC" w:rsidP="007A54CC">
      <w:pPr>
        <w:pStyle w:val="Sinespaciado"/>
        <w:jc w:val="both"/>
        <w:rPr>
          <w:rFonts w:ascii="Times New Roman" w:hAnsi="Times New Roman" w:cs="Times New Roman"/>
          <w:sz w:val="24"/>
          <w:szCs w:val="24"/>
        </w:rPr>
      </w:pPr>
    </w:p>
    <w:p w14:paraId="215E081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Los Jueces no pueden dejar de aplicar una norma cuya constitucionalidad haya sido confirmada en un proceso de inconstitucionalidad o en un proceso de acción popular.</w:t>
      </w:r>
    </w:p>
    <w:p w14:paraId="2F69D90A" w14:textId="77777777" w:rsidR="007A54CC" w:rsidRPr="00022FAC" w:rsidRDefault="007A54CC" w:rsidP="007A54CC">
      <w:pPr>
        <w:pStyle w:val="Sinespaciado"/>
        <w:jc w:val="both"/>
        <w:rPr>
          <w:rFonts w:ascii="Times New Roman" w:hAnsi="Times New Roman" w:cs="Times New Roman"/>
          <w:sz w:val="24"/>
          <w:szCs w:val="24"/>
        </w:rPr>
      </w:pPr>
    </w:p>
    <w:p w14:paraId="0AB8175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Los Jueces interpretan y aplican las leyes o toda norma con rango de ley y los reglamentos según los preceptos y principios constitucionales, conforme a la interpretación de </w:t>
      </w:r>
      <w:proofErr w:type="gramStart"/>
      <w:r w:rsidRPr="00022FAC">
        <w:rPr>
          <w:rFonts w:ascii="Times New Roman" w:hAnsi="Times New Roman" w:cs="Times New Roman"/>
          <w:sz w:val="24"/>
          <w:szCs w:val="24"/>
        </w:rPr>
        <w:t>los mismos</w:t>
      </w:r>
      <w:proofErr w:type="gramEnd"/>
      <w:r w:rsidRPr="00022FAC">
        <w:rPr>
          <w:rFonts w:ascii="Times New Roman" w:hAnsi="Times New Roman" w:cs="Times New Roman"/>
          <w:sz w:val="24"/>
          <w:szCs w:val="24"/>
        </w:rPr>
        <w:t xml:space="preserve"> que resulte de las resoluciones dictadas por el Tribunal Constitucional.</w:t>
      </w:r>
    </w:p>
    <w:p w14:paraId="53637197" w14:textId="77777777" w:rsidR="007A54CC" w:rsidRPr="00022FAC" w:rsidRDefault="007A54CC" w:rsidP="007A54CC">
      <w:pPr>
        <w:pStyle w:val="Sinespaciado"/>
        <w:jc w:val="both"/>
        <w:rPr>
          <w:rFonts w:ascii="Times New Roman" w:hAnsi="Times New Roman" w:cs="Times New Roman"/>
          <w:sz w:val="24"/>
          <w:szCs w:val="24"/>
        </w:rPr>
      </w:pPr>
    </w:p>
    <w:p w14:paraId="29098EA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CONCORDANCIAS:</w:t>
      </w:r>
      <w:r w:rsidRPr="00022FAC">
        <w:rPr>
          <w:rFonts w:ascii="Times New Roman" w:hAnsi="Times New Roman" w:cs="Times New Roman"/>
          <w:sz w:val="24"/>
          <w:szCs w:val="24"/>
        </w:rPr>
        <w:tab/>
        <w:t xml:space="preserve">R.A.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014-2006-P-TC (Crean el Servicio Personalizado de Remisión de Sentencias Relevantes a los Magistrados y Jueces</w:t>
      </w:r>
    </w:p>
    <w:p w14:paraId="6EB2DD4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r>
      <w:r w:rsidRPr="00022FAC">
        <w:rPr>
          <w:rFonts w:ascii="Times New Roman" w:hAnsi="Times New Roman" w:cs="Times New Roman"/>
          <w:sz w:val="24"/>
          <w:szCs w:val="24"/>
        </w:rPr>
        <w:tab/>
      </w:r>
      <w:r w:rsidRPr="00022FAC">
        <w:rPr>
          <w:rFonts w:ascii="Times New Roman" w:hAnsi="Times New Roman" w:cs="Times New Roman"/>
          <w:sz w:val="24"/>
          <w:szCs w:val="24"/>
        </w:rPr>
        <w:tab/>
        <w:t>del Poder Judicial, Miembros del Ministerio Público y Abogados hábiles en el ejercicio de la profesión)</w:t>
      </w:r>
    </w:p>
    <w:p w14:paraId="5EE0F976" w14:textId="77777777" w:rsidR="007A54CC" w:rsidRPr="00022FAC" w:rsidRDefault="007A54CC" w:rsidP="007A54CC">
      <w:pPr>
        <w:pStyle w:val="Sinespaciado"/>
        <w:jc w:val="both"/>
        <w:rPr>
          <w:rFonts w:ascii="Times New Roman" w:hAnsi="Times New Roman" w:cs="Times New Roman"/>
          <w:sz w:val="24"/>
          <w:szCs w:val="24"/>
        </w:rPr>
      </w:pPr>
    </w:p>
    <w:p w14:paraId="77CF151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VII.- Precedente</w:t>
      </w:r>
    </w:p>
    <w:p w14:paraId="5E68B21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Las sentencias del Tribunal Constitucional que adquieren la autoridad de cosa juzgada constituyen precedente vinculante cuando así lo exprese la sentencia, precisando el extremo de su efecto normativo. Cuando el Tribunal Constitucional resuelva apartándose del precedente, debe expresar los fundamentos de hecho y de derecho que sustentan la sentencia y las razones por las cuales se aparta del precedente.</w:t>
      </w:r>
    </w:p>
    <w:p w14:paraId="71846F05" w14:textId="77777777" w:rsidR="007A54CC" w:rsidRPr="00022FAC" w:rsidRDefault="007A54CC" w:rsidP="007A54CC">
      <w:pPr>
        <w:pStyle w:val="Sinespaciado"/>
        <w:jc w:val="both"/>
        <w:rPr>
          <w:rFonts w:ascii="Times New Roman" w:hAnsi="Times New Roman" w:cs="Times New Roman"/>
          <w:sz w:val="24"/>
          <w:szCs w:val="24"/>
        </w:rPr>
      </w:pPr>
    </w:p>
    <w:p w14:paraId="00A4172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CONCORDANCIAS:</w:t>
      </w:r>
      <w:r w:rsidRPr="00022FAC">
        <w:rPr>
          <w:rFonts w:ascii="Times New Roman" w:hAnsi="Times New Roman" w:cs="Times New Roman"/>
          <w:sz w:val="24"/>
          <w:szCs w:val="24"/>
        </w:rPr>
        <w:tab/>
        <w:t xml:space="preserve">R.A.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014-2006-P-TC (Crean el Servicio Personalizado de Remisión de Sentencias Relevantes a los Magistrados y Jueces del Poder Judicial, Miembros del Ministerio Público y Abogados hábiles en el ejercicio de la profesión)</w:t>
      </w:r>
    </w:p>
    <w:p w14:paraId="32189187" w14:textId="77777777" w:rsidR="007A54CC" w:rsidRPr="00022FAC" w:rsidRDefault="007A54CC" w:rsidP="007A54CC">
      <w:pPr>
        <w:pStyle w:val="Sinespaciado"/>
        <w:jc w:val="both"/>
        <w:rPr>
          <w:rFonts w:ascii="Times New Roman" w:hAnsi="Times New Roman" w:cs="Times New Roman"/>
          <w:sz w:val="24"/>
          <w:szCs w:val="24"/>
        </w:rPr>
      </w:pPr>
    </w:p>
    <w:p w14:paraId="7393AC8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VIII.- Juez y Derecho</w:t>
      </w:r>
    </w:p>
    <w:p w14:paraId="034E9D2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órgano jurisdiccional competente debe aplicar el derecho que corresponda al proceso, aunque no haya sido invocado por las partes o lo haya sido erróneamente.</w:t>
      </w:r>
    </w:p>
    <w:p w14:paraId="79EEFABD" w14:textId="77777777" w:rsidR="007A54CC" w:rsidRPr="00022FAC" w:rsidRDefault="007A54CC" w:rsidP="007A54CC">
      <w:pPr>
        <w:pStyle w:val="Sinespaciado"/>
        <w:jc w:val="both"/>
        <w:rPr>
          <w:rFonts w:ascii="Times New Roman" w:hAnsi="Times New Roman" w:cs="Times New Roman"/>
          <w:sz w:val="24"/>
          <w:szCs w:val="24"/>
        </w:rPr>
      </w:pPr>
    </w:p>
    <w:p w14:paraId="6016194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ab/>
        <w:t>Artículo IX.- Aplicación Supletoria e Integración</w:t>
      </w:r>
    </w:p>
    <w:p w14:paraId="4AD38F1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En caso de vacío o defecto de la presente ley, serán de aplicación supletoria los Códigos Procesales afines a la materia discutida, siempre que no contradigan los fines de los procesos constitucionales y los ayuden a su mejor desarrollo. En defecto de las normas supletorias citadas, el Juez podrá recurrir a la jurisprudencia, a los principios generales del derecho procesal y a la doctrina.</w:t>
      </w:r>
    </w:p>
    <w:p w14:paraId="3124E282" w14:textId="77777777" w:rsidR="007A54CC" w:rsidRPr="00022FAC" w:rsidRDefault="007A54CC" w:rsidP="007A54CC">
      <w:pPr>
        <w:pStyle w:val="Sinespaciado"/>
        <w:jc w:val="both"/>
        <w:rPr>
          <w:rFonts w:ascii="Times New Roman" w:hAnsi="Times New Roman" w:cs="Times New Roman"/>
          <w:sz w:val="24"/>
          <w:szCs w:val="24"/>
        </w:rPr>
      </w:pPr>
    </w:p>
    <w:p w14:paraId="6F1272CF" w14:textId="77777777" w:rsidR="007A54CC" w:rsidRPr="00022FAC" w:rsidRDefault="007A54CC" w:rsidP="007A54CC">
      <w:pPr>
        <w:pStyle w:val="Sinespaciado"/>
        <w:jc w:val="both"/>
        <w:rPr>
          <w:rFonts w:ascii="Times New Roman" w:hAnsi="Times New Roman" w:cs="Times New Roman"/>
          <w:sz w:val="24"/>
          <w:szCs w:val="24"/>
        </w:rPr>
      </w:pPr>
    </w:p>
    <w:p w14:paraId="31CB6A6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I</w:t>
      </w:r>
    </w:p>
    <w:p w14:paraId="63BCFCC1" w14:textId="77777777" w:rsidR="007A54CC" w:rsidRPr="00022FAC" w:rsidRDefault="007A54CC" w:rsidP="007A54CC">
      <w:pPr>
        <w:pStyle w:val="Sinespaciado"/>
        <w:jc w:val="both"/>
        <w:rPr>
          <w:rFonts w:ascii="Times New Roman" w:hAnsi="Times New Roman" w:cs="Times New Roman"/>
          <w:sz w:val="24"/>
          <w:szCs w:val="24"/>
        </w:rPr>
      </w:pPr>
    </w:p>
    <w:p w14:paraId="6439591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DISPOSICIONES GENERALES DE LOS PROCESOS DE HÁBEAS CORPUS, AMPARO, HABEAS DATA Y CUMPLIMIENTO</w:t>
      </w:r>
    </w:p>
    <w:p w14:paraId="071AE308" w14:textId="77777777" w:rsidR="007A54CC" w:rsidRPr="00022FAC" w:rsidRDefault="007A54CC" w:rsidP="007A54CC">
      <w:pPr>
        <w:pStyle w:val="Sinespaciado"/>
        <w:jc w:val="both"/>
        <w:rPr>
          <w:rFonts w:ascii="Times New Roman" w:hAnsi="Times New Roman" w:cs="Times New Roman"/>
          <w:sz w:val="24"/>
          <w:szCs w:val="24"/>
        </w:rPr>
      </w:pPr>
    </w:p>
    <w:p w14:paraId="2D84551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 Finalidad de los Procesos</w:t>
      </w:r>
    </w:p>
    <w:p w14:paraId="48C038A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Los procesos a los que se refiere el presente título tienen por finalidad proteger los derechos constitucionales, reponiendo las cosas al estado anterior a la violación o amenaza de violación de un derecho constitucional, o disponiendo el cumplimiento de un mandato legal o de un acto administrativo.</w:t>
      </w:r>
    </w:p>
    <w:p w14:paraId="11494EF5" w14:textId="77777777" w:rsidR="007A54CC" w:rsidRPr="00022FAC" w:rsidRDefault="007A54CC" w:rsidP="007A54CC">
      <w:pPr>
        <w:pStyle w:val="Sinespaciado"/>
        <w:jc w:val="both"/>
        <w:rPr>
          <w:rFonts w:ascii="Times New Roman" w:hAnsi="Times New Roman" w:cs="Times New Roman"/>
          <w:sz w:val="24"/>
          <w:szCs w:val="24"/>
        </w:rPr>
      </w:pPr>
    </w:p>
    <w:p w14:paraId="4466D80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Si luego de presentada la demanda cesa la agresión o amenaza por decisión voluntaria del agresor, o si ella deviene en irreparable, el Juez, atendiendo al agravio producido, declarará fundada la demanda precisando los alcances de su decisión, disponiendo que el emplazado no vuelva a incurrir en las acciones u omisiones que motivaron la interposición de la demanda, y que si procediere de modo contrario se le aplicarán las medidas coercitivas previstas en el artículo 22 del presente Código, sin perjuicio de la responsabilidad penal que corresponda.</w:t>
      </w:r>
    </w:p>
    <w:p w14:paraId="387997BF" w14:textId="77777777" w:rsidR="007A54CC" w:rsidRPr="00022FAC" w:rsidRDefault="007A54CC" w:rsidP="007A54CC">
      <w:pPr>
        <w:pStyle w:val="Sinespaciado"/>
        <w:jc w:val="both"/>
        <w:rPr>
          <w:rFonts w:ascii="Times New Roman" w:hAnsi="Times New Roman" w:cs="Times New Roman"/>
          <w:sz w:val="24"/>
          <w:szCs w:val="24"/>
        </w:rPr>
      </w:pPr>
    </w:p>
    <w:p w14:paraId="2BBF5E1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2.- Procedencia</w:t>
      </w:r>
    </w:p>
    <w:p w14:paraId="678A75A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Los procesos constitucionales de hábeas corpus, amparo y hábeas data proceden cuando se amenace o viole los derechos constitucionales por acción u omisión de actos de cumplimiento obligatorio, por parte de cualquier autoridad, funcionario o persona. Cuando se invoque la amenaza de violación, ésta debe ser cierta y de inminente realización. El proceso de cumplimiento procede para que se acate una norma legal o se ejecute un acto administrativo.</w:t>
      </w:r>
    </w:p>
    <w:p w14:paraId="45D119FB" w14:textId="77777777" w:rsidR="007A54CC" w:rsidRPr="00022FAC" w:rsidRDefault="007A54CC" w:rsidP="007A54CC">
      <w:pPr>
        <w:pStyle w:val="Sinespaciado"/>
        <w:jc w:val="both"/>
        <w:rPr>
          <w:rFonts w:ascii="Times New Roman" w:hAnsi="Times New Roman" w:cs="Times New Roman"/>
          <w:sz w:val="24"/>
          <w:szCs w:val="24"/>
        </w:rPr>
      </w:pPr>
    </w:p>
    <w:p w14:paraId="01DE8B8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3.- Procedencia frente a actos basados en normas</w:t>
      </w:r>
    </w:p>
    <w:p w14:paraId="519A74C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Cuando se invoque la amenaza o violación de actos que tienen como sustento la aplicación de una norma incompatible con la Constitución, la sentencia que declare fundada la demanda dispondrá, además, la inaplicabilidad de la citada norma. (*)</w:t>
      </w:r>
    </w:p>
    <w:p w14:paraId="2D7E065B" w14:textId="77777777" w:rsidR="007A54CC" w:rsidRPr="00022FAC" w:rsidRDefault="007A54CC" w:rsidP="007A54CC">
      <w:pPr>
        <w:pStyle w:val="Sinespaciado"/>
        <w:jc w:val="both"/>
        <w:rPr>
          <w:rFonts w:ascii="Times New Roman" w:hAnsi="Times New Roman" w:cs="Times New Roman"/>
          <w:sz w:val="24"/>
          <w:szCs w:val="24"/>
        </w:rPr>
      </w:pPr>
    </w:p>
    <w:p w14:paraId="56C68D4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 xml:space="preserve">(*) Artículo modificado por el Artículo 1 de la Ley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28946, publicada el 24 diciembre 2006, cuyo texto es el siguiente:</w:t>
      </w:r>
    </w:p>
    <w:p w14:paraId="1A279E50" w14:textId="77777777" w:rsidR="007A54CC" w:rsidRPr="00022FAC" w:rsidRDefault="007A54CC" w:rsidP="007A54CC">
      <w:pPr>
        <w:pStyle w:val="Sinespaciado"/>
        <w:jc w:val="both"/>
        <w:rPr>
          <w:rFonts w:ascii="Times New Roman" w:hAnsi="Times New Roman" w:cs="Times New Roman"/>
          <w:sz w:val="24"/>
          <w:szCs w:val="24"/>
        </w:rPr>
      </w:pPr>
    </w:p>
    <w:p w14:paraId="7CF126A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3.- Procedencia frente a actos basados en normas</w:t>
      </w:r>
    </w:p>
    <w:p w14:paraId="4A64820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Cuando se invoque la amenaza o violación de actos que tienen como sustento la aplicación de una norma autoaplicativa incompatible con la Constitución, la sentencia que declare fundada la demanda dispondrá, además, la inaplicabilidad de la citada norma.</w:t>
      </w:r>
    </w:p>
    <w:p w14:paraId="0CDC0FCC" w14:textId="77777777" w:rsidR="007A54CC" w:rsidRPr="00022FAC" w:rsidRDefault="007A54CC" w:rsidP="007A54CC">
      <w:pPr>
        <w:pStyle w:val="Sinespaciado"/>
        <w:jc w:val="both"/>
        <w:rPr>
          <w:rFonts w:ascii="Times New Roman" w:hAnsi="Times New Roman" w:cs="Times New Roman"/>
          <w:sz w:val="24"/>
          <w:szCs w:val="24"/>
        </w:rPr>
      </w:pPr>
    </w:p>
    <w:p w14:paraId="7156B7C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ab/>
        <w:t xml:space="preserve">Son normas autoaplicativas, aquellas cuya aplicabilidad, una vez que han </w:t>
      </w:r>
      <w:proofErr w:type="gramStart"/>
      <w:r w:rsidRPr="00022FAC">
        <w:rPr>
          <w:rFonts w:ascii="Times New Roman" w:hAnsi="Times New Roman" w:cs="Times New Roman"/>
          <w:sz w:val="24"/>
          <w:szCs w:val="24"/>
        </w:rPr>
        <w:t>entrado en vigencia</w:t>
      </w:r>
      <w:proofErr w:type="gramEnd"/>
      <w:r w:rsidRPr="00022FAC">
        <w:rPr>
          <w:rFonts w:ascii="Times New Roman" w:hAnsi="Times New Roman" w:cs="Times New Roman"/>
          <w:sz w:val="24"/>
          <w:szCs w:val="24"/>
        </w:rPr>
        <w:t>, resulta inmediata e incondicionada.</w:t>
      </w:r>
    </w:p>
    <w:p w14:paraId="26D48597" w14:textId="77777777" w:rsidR="007A54CC" w:rsidRPr="00022FAC" w:rsidRDefault="007A54CC" w:rsidP="007A54CC">
      <w:pPr>
        <w:pStyle w:val="Sinespaciado"/>
        <w:jc w:val="both"/>
        <w:rPr>
          <w:rFonts w:ascii="Times New Roman" w:hAnsi="Times New Roman" w:cs="Times New Roman"/>
          <w:sz w:val="24"/>
          <w:szCs w:val="24"/>
        </w:rPr>
      </w:pPr>
    </w:p>
    <w:p w14:paraId="4215ABE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Las decisiones jurisdiccionales que se adopten en aplicación del control difuso de la constitucionalidad de las </w:t>
      </w:r>
      <w:proofErr w:type="gramStart"/>
      <w:r w:rsidRPr="00022FAC">
        <w:rPr>
          <w:rFonts w:ascii="Times New Roman" w:hAnsi="Times New Roman" w:cs="Times New Roman"/>
          <w:sz w:val="24"/>
          <w:szCs w:val="24"/>
        </w:rPr>
        <w:t>normas,</w:t>
      </w:r>
      <w:proofErr w:type="gramEnd"/>
      <w:r w:rsidRPr="00022FAC">
        <w:rPr>
          <w:rFonts w:ascii="Times New Roman" w:hAnsi="Times New Roman" w:cs="Times New Roman"/>
          <w:sz w:val="24"/>
          <w:szCs w:val="24"/>
        </w:rPr>
        <w:t xml:space="preserve"> serán elevadas en consulta a la Sala Constitucional y Social de la Corte Suprema de Justicia de la República, si no fueran impugnadas. Lo son igualmente las resoluciones judiciales en segunda instancia en las que se aplique este mismo precepto, aun cuando contra éstas no proceda medio impugnatorio alguno.</w:t>
      </w:r>
    </w:p>
    <w:p w14:paraId="5471742B" w14:textId="77777777" w:rsidR="007A54CC" w:rsidRPr="00022FAC" w:rsidRDefault="007A54CC" w:rsidP="007A54CC">
      <w:pPr>
        <w:pStyle w:val="Sinespaciado"/>
        <w:jc w:val="both"/>
        <w:rPr>
          <w:rFonts w:ascii="Times New Roman" w:hAnsi="Times New Roman" w:cs="Times New Roman"/>
          <w:sz w:val="24"/>
          <w:szCs w:val="24"/>
        </w:rPr>
      </w:pPr>
    </w:p>
    <w:p w14:paraId="1F8283F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En todos estos casos, los Jueces se limitan a declarar la inaplicación de la norma por incompatibilidad inconstitucional, para el caso concreto, sin afectar su vigencia, realizando interpretación constitucional, conforme a la forma y modo que la Constitución establece.</w:t>
      </w:r>
    </w:p>
    <w:p w14:paraId="6D0E701A" w14:textId="77777777" w:rsidR="007A54CC" w:rsidRPr="00022FAC" w:rsidRDefault="007A54CC" w:rsidP="007A54CC">
      <w:pPr>
        <w:pStyle w:val="Sinespaciado"/>
        <w:jc w:val="both"/>
        <w:rPr>
          <w:rFonts w:ascii="Times New Roman" w:hAnsi="Times New Roman" w:cs="Times New Roman"/>
          <w:sz w:val="24"/>
          <w:szCs w:val="24"/>
        </w:rPr>
      </w:pPr>
    </w:p>
    <w:p w14:paraId="5DEF849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Cuando se trata de normas de menor jerarquía, rige el mismo principio, no requiriéndose la elevación en consulta, sin perjuicio del proceso de acción popular. La consulta a que hace alusión el presente artículo se hace en interés de la ley."</w:t>
      </w:r>
    </w:p>
    <w:p w14:paraId="48BD708A" w14:textId="77777777" w:rsidR="007A54CC" w:rsidRPr="00022FAC" w:rsidRDefault="007A54CC" w:rsidP="007A54CC">
      <w:pPr>
        <w:pStyle w:val="Sinespaciado"/>
        <w:jc w:val="both"/>
        <w:rPr>
          <w:rFonts w:ascii="Times New Roman" w:hAnsi="Times New Roman" w:cs="Times New Roman"/>
          <w:sz w:val="24"/>
          <w:szCs w:val="24"/>
        </w:rPr>
      </w:pPr>
    </w:p>
    <w:p w14:paraId="26932B0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4.- Procedencia respecto de resoluciones judiciales</w:t>
      </w:r>
    </w:p>
    <w:p w14:paraId="76E5D38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amparo procede respecto de resoluciones judiciales firmes dictadas con manifiesto agravio a la tutela procesal efectiva, que comprende el acceso a la justicia y el debido proceso. Es improcedente cuando el agraviado dejó consentir la resolución que dice afectarlo.</w:t>
      </w:r>
    </w:p>
    <w:p w14:paraId="69EFC54A" w14:textId="77777777" w:rsidR="007A54CC" w:rsidRPr="00022FAC" w:rsidRDefault="007A54CC" w:rsidP="007A54CC">
      <w:pPr>
        <w:pStyle w:val="Sinespaciado"/>
        <w:jc w:val="both"/>
        <w:rPr>
          <w:rFonts w:ascii="Times New Roman" w:hAnsi="Times New Roman" w:cs="Times New Roman"/>
          <w:sz w:val="24"/>
          <w:szCs w:val="24"/>
        </w:rPr>
      </w:pPr>
    </w:p>
    <w:p w14:paraId="2E70A86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hábeas corpus procede cuando una resolución judicial firme vulnera en forma manifiesta la libertad individual y la tutela procesal efectiva.</w:t>
      </w:r>
    </w:p>
    <w:p w14:paraId="32F8A526" w14:textId="77777777" w:rsidR="007A54CC" w:rsidRPr="00022FAC" w:rsidRDefault="007A54CC" w:rsidP="007A54CC">
      <w:pPr>
        <w:pStyle w:val="Sinespaciado"/>
        <w:jc w:val="both"/>
        <w:rPr>
          <w:rFonts w:ascii="Times New Roman" w:hAnsi="Times New Roman" w:cs="Times New Roman"/>
          <w:sz w:val="24"/>
          <w:szCs w:val="24"/>
        </w:rPr>
      </w:pPr>
    </w:p>
    <w:p w14:paraId="07E46BB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Se entiende por tutela procesal efectiva aquella situación jurídica de una persona en la que se respetan, de modo enunciativo, sus derechos de libre acceso al órgano jurisdiccional, a probar, de defensa, al contradictorio e igualdad sustancial en el proceso, a no ser desviado de la jurisdicción predeterminada ni sometido a procedimientos distintos de los previstos por la ley, a la obtención de una resolución fundada en derecho, a acceder a los medios impugnatorios regulados, a la imposibilidad de revivir procesos fenecidos, a la actuación adecuada y temporalmente oportuna de las resoluciones judiciales y a la observancia del principio de legalidad procesal penal.</w:t>
      </w:r>
    </w:p>
    <w:p w14:paraId="6104F4D7" w14:textId="77777777" w:rsidR="007A54CC" w:rsidRDefault="007A54CC" w:rsidP="007A54CC">
      <w:pPr>
        <w:pStyle w:val="Sinespaciado"/>
        <w:jc w:val="both"/>
        <w:rPr>
          <w:rFonts w:ascii="Times New Roman" w:hAnsi="Times New Roman" w:cs="Times New Roman"/>
          <w:sz w:val="24"/>
          <w:szCs w:val="24"/>
        </w:rPr>
      </w:pPr>
    </w:p>
    <w:p w14:paraId="2A528F13" w14:textId="77777777" w:rsidR="00B738B6" w:rsidRPr="00022FAC" w:rsidRDefault="00B738B6" w:rsidP="007A54CC">
      <w:pPr>
        <w:pStyle w:val="Sinespaciado"/>
        <w:jc w:val="both"/>
        <w:rPr>
          <w:rFonts w:ascii="Times New Roman" w:hAnsi="Times New Roman" w:cs="Times New Roman"/>
          <w:sz w:val="24"/>
          <w:szCs w:val="24"/>
        </w:rPr>
      </w:pPr>
    </w:p>
    <w:p w14:paraId="1631C023" w14:textId="77777777" w:rsidR="007A54CC" w:rsidRPr="00B738B6" w:rsidRDefault="007A54CC" w:rsidP="007A54CC">
      <w:pPr>
        <w:pStyle w:val="Sinespaciado"/>
        <w:jc w:val="both"/>
        <w:rPr>
          <w:rFonts w:ascii="Times New Roman" w:hAnsi="Times New Roman" w:cs="Times New Roman"/>
          <w:b/>
          <w:bCs/>
          <w:sz w:val="24"/>
          <w:szCs w:val="24"/>
        </w:rPr>
      </w:pPr>
      <w:r w:rsidRPr="00022FAC">
        <w:rPr>
          <w:rFonts w:ascii="Times New Roman" w:hAnsi="Times New Roman" w:cs="Times New Roman"/>
          <w:sz w:val="24"/>
          <w:szCs w:val="24"/>
        </w:rPr>
        <w:tab/>
      </w:r>
      <w:r w:rsidRPr="00B738B6">
        <w:rPr>
          <w:rFonts w:ascii="Times New Roman" w:hAnsi="Times New Roman" w:cs="Times New Roman"/>
          <w:b/>
          <w:bCs/>
          <w:sz w:val="24"/>
          <w:szCs w:val="24"/>
        </w:rPr>
        <w:t>Artículo 5.- Causales de improcedencia</w:t>
      </w:r>
    </w:p>
    <w:p w14:paraId="0DA4C50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No proceden los procesos constitucionales cuando:</w:t>
      </w:r>
    </w:p>
    <w:p w14:paraId="05265304" w14:textId="77777777" w:rsidR="007A54CC" w:rsidRPr="00022FAC" w:rsidRDefault="007A54CC" w:rsidP="007A54CC">
      <w:pPr>
        <w:pStyle w:val="Sinespaciado"/>
        <w:jc w:val="both"/>
        <w:rPr>
          <w:rFonts w:ascii="Times New Roman" w:hAnsi="Times New Roman" w:cs="Times New Roman"/>
          <w:sz w:val="24"/>
          <w:szCs w:val="24"/>
        </w:rPr>
      </w:pPr>
    </w:p>
    <w:p w14:paraId="2A4B74E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 Los hechos y el petitorio de la demanda no están referidos en forma directa al contenido constitucionalmente protegido del derecho invocado;</w:t>
      </w:r>
    </w:p>
    <w:p w14:paraId="2BD0A174" w14:textId="77777777" w:rsidR="007A54CC" w:rsidRPr="00022FAC" w:rsidRDefault="007A54CC" w:rsidP="007A54CC">
      <w:pPr>
        <w:pStyle w:val="Sinespaciado"/>
        <w:jc w:val="both"/>
        <w:rPr>
          <w:rFonts w:ascii="Times New Roman" w:hAnsi="Times New Roman" w:cs="Times New Roman"/>
          <w:sz w:val="24"/>
          <w:szCs w:val="24"/>
        </w:rPr>
      </w:pPr>
    </w:p>
    <w:p w14:paraId="7DCEA95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 Existan vías procedimentales específicas, igualmente satisfactorias, para la protección del derecho constitucional amenazado o vulnerado, salvo cuando se trate del proceso de hábeas corpus; (*)</w:t>
      </w:r>
    </w:p>
    <w:p w14:paraId="7C4281E2" w14:textId="77777777" w:rsidR="007A54CC" w:rsidRPr="00022FAC" w:rsidRDefault="007A54CC" w:rsidP="007A54CC">
      <w:pPr>
        <w:pStyle w:val="Sinespaciado"/>
        <w:jc w:val="both"/>
        <w:rPr>
          <w:rFonts w:ascii="Times New Roman" w:hAnsi="Times New Roman" w:cs="Times New Roman"/>
          <w:sz w:val="24"/>
          <w:szCs w:val="24"/>
        </w:rPr>
      </w:pPr>
    </w:p>
    <w:p w14:paraId="1E7DA5E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 xml:space="preserve">(*) De conformidad con la Duodécima Disposición Complementaria del Decreto Legislativo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1071, publicado el 28 junio 2008, la misma que de acuerdo con su Tercera </w:t>
      </w:r>
      <w:r w:rsidRPr="00022FAC">
        <w:rPr>
          <w:rFonts w:ascii="Times New Roman" w:hAnsi="Times New Roman" w:cs="Times New Roman"/>
          <w:sz w:val="24"/>
          <w:szCs w:val="24"/>
        </w:rPr>
        <w:lastRenderedPageBreak/>
        <w:t xml:space="preserve">Disposición Final, </w:t>
      </w:r>
      <w:proofErr w:type="gramStart"/>
      <w:r w:rsidRPr="00022FAC">
        <w:rPr>
          <w:rFonts w:ascii="Times New Roman" w:hAnsi="Times New Roman" w:cs="Times New Roman"/>
          <w:sz w:val="24"/>
          <w:szCs w:val="24"/>
        </w:rPr>
        <w:t>entrará en vigencia</w:t>
      </w:r>
      <w:proofErr w:type="gramEnd"/>
      <w:r w:rsidRPr="00022FAC">
        <w:rPr>
          <w:rFonts w:ascii="Times New Roman" w:hAnsi="Times New Roman" w:cs="Times New Roman"/>
          <w:sz w:val="24"/>
          <w:szCs w:val="24"/>
        </w:rPr>
        <w:t xml:space="preserve"> el 1 de setiembre de 2008, para efectos de lo dispuesto en el presente inciso, se entiende que el recurso de anulación del laudo es una vía específica e idónea para proteger cualquier derecho constitucional amenazado o vulnerado en el curso del arbitraje o en el laudo.</w:t>
      </w:r>
    </w:p>
    <w:p w14:paraId="55515612" w14:textId="77777777" w:rsidR="007A54CC" w:rsidRPr="00022FAC" w:rsidRDefault="007A54CC" w:rsidP="007A54CC">
      <w:pPr>
        <w:pStyle w:val="Sinespaciado"/>
        <w:jc w:val="both"/>
        <w:rPr>
          <w:rFonts w:ascii="Times New Roman" w:hAnsi="Times New Roman" w:cs="Times New Roman"/>
          <w:sz w:val="24"/>
          <w:szCs w:val="24"/>
        </w:rPr>
      </w:pPr>
    </w:p>
    <w:p w14:paraId="2C5FC64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CONCORDANCIAS:</w:t>
      </w:r>
      <w:r w:rsidRPr="00022FAC">
        <w:rPr>
          <w:rFonts w:ascii="Times New Roman" w:hAnsi="Times New Roman" w:cs="Times New Roman"/>
          <w:sz w:val="24"/>
          <w:szCs w:val="24"/>
        </w:rPr>
        <w:tab/>
        <w:t>R.A. N°252-2007-P-PJ</w:t>
      </w:r>
    </w:p>
    <w:p w14:paraId="7145A405" w14:textId="77777777" w:rsidR="007A54CC" w:rsidRPr="00022FAC" w:rsidRDefault="007A54CC" w:rsidP="007A54CC">
      <w:pPr>
        <w:pStyle w:val="Sinespaciado"/>
        <w:jc w:val="both"/>
        <w:rPr>
          <w:rFonts w:ascii="Times New Roman" w:hAnsi="Times New Roman" w:cs="Times New Roman"/>
          <w:sz w:val="24"/>
          <w:szCs w:val="24"/>
        </w:rPr>
      </w:pPr>
    </w:p>
    <w:p w14:paraId="17B2500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3. El agraviado haya recurrido previamente a otro proceso judicial para pedir tutela respecto de su derecho constitucional;</w:t>
      </w:r>
    </w:p>
    <w:p w14:paraId="2EB5BC7E" w14:textId="77777777" w:rsidR="007A54CC" w:rsidRPr="00022FAC" w:rsidRDefault="007A54CC" w:rsidP="007A54CC">
      <w:pPr>
        <w:pStyle w:val="Sinespaciado"/>
        <w:jc w:val="both"/>
        <w:rPr>
          <w:rFonts w:ascii="Times New Roman" w:hAnsi="Times New Roman" w:cs="Times New Roman"/>
          <w:sz w:val="24"/>
          <w:szCs w:val="24"/>
        </w:rPr>
      </w:pPr>
    </w:p>
    <w:p w14:paraId="0D0D095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4. No se hayan agotado las vías previas, salvo en los casos previstos por este Código y en el proceso de hábeas corpus;</w:t>
      </w:r>
    </w:p>
    <w:p w14:paraId="482C00BB" w14:textId="77777777" w:rsidR="007A54CC" w:rsidRPr="00022FAC" w:rsidRDefault="007A54CC" w:rsidP="007A54CC">
      <w:pPr>
        <w:pStyle w:val="Sinespaciado"/>
        <w:jc w:val="both"/>
        <w:rPr>
          <w:rFonts w:ascii="Times New Roman" w:hAnsi="Times New Roman" w:cs="Times New Roman"/>
          <w:sz w:val="24"/>
          <w:szCs w:val="24"/>
        </w:rPr>
      </w:pPr>
    </w:p>
    <w:p w14:paraId="5B24F3A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r>
      <w:smartTag w:uri="urn:schemas-microsoft-com:office:smarttags" w:element="metricconverter">
        <w:smartTagPr>
          <w:attr w:name="ProductID" w:val="5. A"/>
        </w:smartTagPr>
        <w:r w:rsidRPr="00022FAC">
          <w:rPr>
            <w:rFonts w:ascii="Times New Roman" w:hAnsi="Times New Roman" w:cs="Times New Roman"/>
            <w:sz w:val="24"/>
            <w:szCs w:val="24"/>
          </w:rPr>
          <w:t>5. A</w:t>
        </w:r>
      </w:smartTag>
      <w:r w:rsidRPr="00022FAC">
        <w:rPr>
          <w:rFonts w:ascii="Times New Roman" w:hAnsi="Times New Roman" w:cs="Times New Roman"/>
          <w:sz w:val="24"/>
          <w:szCs w:val="24"/>
        </w:rPr>
        <w:t xml:space="preserve"> la presentación de la demanda ha cesado la amenaza o violación de un derecho constitucional o se ha convertido en irreparable;</w:t>
      </w:r>
    </w:p>
    <w:p w14:paraId="33A33E55" w14:textId="77777777" w:rsidR="007A54CC" w:rsidRPr="00022FAC" w:rsidRDefault="007A54CC" w:rsidP="007A54CC">
      <w:pPr>
        <w:pStyle w:val="Sinespaciado"/>
        <w:jc w:val="both"/>
        <w:rPr>
          <w:rFonts w:ascii="Times New Roman" w:hAnsi="Times New Roman" w:cs="Times New Roman"/>
          <w:sz w:val="24"/>
          <w:szCs w:val="24"/>
        </w:rPr>
      </w:pPr>
    </w:p>
    <w:p w14:paraId="189B0A5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6. Se cuestione una resolución firme recaída en otro proceso constitucional o haya litispendencia;</w:t>
      </w:r>
    </w:p>
    <w:p w14:paraId="0EE95034" w14:textId="77777777" w:rsidR="007A54CC" w:rsidRPr="00022FAC" w:rsidRDefault="007A54CC" w:rsidP="007A54CC">
      <w:pPr>
        <w:pStyle w:val="Sinespaciado"/>
        <w:jc w:val="both"/>
        <w:rPr>
          <w:rFonts w:ascii="Times New Roman" w:hAnsi="Times New Roman" w:cs="Times New Roman"/>
          <w:sz w:val="24"/>
          <w:szCs w:val="24"/>
        </w:rPr>
      </w:pPr>
    </w:p>
    <w:p w14:paraId="27B69A2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7. Se cuestionen las resoluciones definitivas del Consejo Nacional de la Magistratura en materia de destitución y ratificación de jueces y fiscales, siempre que dichas resoluciones hayan sido motivadas y dictadas con previa audiencia al interesado;</w:t>
      </w:r>
    </w:p>
    <w:p w14:paraId="2343C985" w14:textId="77777777" w:rsidR="007A54CC" w:rsidRPr="00022FAC" w:rsidRDefault="007A54CC" w:rsidP="007A54CC">
      <w:pPr>
        <w:pStyle w:val="Sinespaciado"/>
        <w:jc w:val="both"/>
        <w:rPr>
          <w:rFonts w:ascii="Times New Roman" w:hAnsi="Times New Roman" w:cs="Times New Roman"/>
          <w:sz w:val="24"/>
          <w:szCs w:val="24"/>
        </w:rPr>
      </w:pPr>
    </w:p>
    <w:p w14:paraId="7A96AB8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CONCORDANCIAS:</w:t>
      </w:r>
      <w:r w:rsidRPr="00022FAC">
        <w:rPr>
          <w:rFonts w:ascii="Times New Roman" w:hAnsi="Times New Roman" w:cs="Times New Roman"/>
          <w:sz w:val="24"/>
          <w:szCs w:val="24"/>
        </w:rPr>
        <w:tab/>
        <w:t xml:space="preserve">R.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1019-2005-</w:t>
      </w:r>
      <w:proofErr w:type="gramStart"/>
      <w:r w:rsidRPr="00022FAC">
        <w:rPr>
          <w:rFonts w:ascii="Times New Roman" w:hAnsi="Times New Roman" w:cs="Times New Roman"/>
          <w:sz w:val="24"/>
          <w:szCs w:val="24"/>
        </w:rPr>
        <w:t>CNM,  (</w:t>
      </w:r>
      <w:proofErr w:type="gramEnd"/>
      <w:r w:rsidRPr="00022FAC">
        <w:rPr>
          <w:rFonts w:ascii="Times New Roman" w:hAnsi="Times New Roman" w:cs="Times New Roman"/>
          <w:sz w:val="24"/>
          <w:szCs w:val="24"/>
        </w:rPr>
        <w:t>Reglamento de Evaluación y Ratificación de Jueces del Poder Judicial y Fiscales del Ministerio Público)</w:t>
      </w:r>
    </w:p>
    <w:p w14:paraId="013EA34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r>
      <w:r w:rsidRPr="00022FAC">
        <w:rPr>
          <w:rFonts w:ascii="Times New Roman" w:hAnsi="Times New Roman" w:cs="Times New Roman"/>
          <w:sz w:val="24"/>
          <w:szCs w:val="24"/>
        </w:rPr>
        <w:tab/>
      </w:r>
      <w:r w:rsidRPr="00022FAC">
        <w:rPr>
          <w:rFonts w:ascii="Times New Roman" w:hAnsi="Times New Roman" w:cs="Times New Roman"/>
          <w:sz w:val="24"/>
          <w:szCs w:val="24"/>
        </w:rPr>
        <w:tab/>
        <w:t xml:space="preserve">R.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635-2009-CNM (Aprueban Reglamento de Evaluación Integral y Ratificación de Jueces del Poder Judicial y Fiscales del Ministerio Público)</w:t>
      </w:r>
    </w:p>
    <w:p w14:paraId="5B0A7072" w14:textId="77777777" w:rsidR="007A54CC" w:rsidRPr="00022FAC" w:rsidRDefault="007A54CC" w:rsidP="007A54CC">
      <w:pPr>
        <w:pStyle w:val="Sinespaciado"/>
        <w:jc w:val="both"/>
        <w:rPr>
          <w:rFonts w:ascii="Times New Roman" w:hAnsi="Times New Roman" w:cs="Times New Roman"/>
          <w:sz w:val="24"/>
          <w:szCs w:val="24"/>
        </w:rPr>
      </w:pPr>
    </w:p>
    <w:p w14:paraId="3A88B23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8. Se cuestionen las resoluciones del Jurado Nacional de Elecciones en materia electoral, salvo cuando no sean de naturaleza jurisdiccional o cuando siendo jurisdiccionales violen la tutela procesal efectiva.</w:t>
      </w:r>
    </w:p>
    <w:p w14:paraId="29299D08" w14:textId="77777777" w:rsidR="007A54CC" w:rsidRPr="00022FAC" w:rsidRDefault="007A54CC" w:rsidP="007A54CC">
      <w:pPr>
        <w:pStyle w:val="Sinespaciado"/>
        <w:jc w:val="both"/>
        <w:rPr>
          <w:rFonts w:ascii="Times New Roman" w:hAnsi="Times New Roman" w:cs="Times New Roman"/>
          <w:sz w:val="24"/>
          <w:szCs w:val="24"/>
        </w:rPr>
      </w:pPr>
    </w:p>
    <w:p w14:paraId="3C7A067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Tampoco procede contra las resoluciones de la Oficina Nacional de Procesos Electorales y del Registro Nacional de Identificación y Estado Civil si pueden ser revisadas por el Jurado Nacional de Elecciones; (*)</w:t>
      </w:r>
    </w:p>
    <w:p w14:paraId="3056AC71" w14:textId="77777777" w:rsidR="007A54CC" w:rsidRPr="00022FAC" w:rsidRDefault="007A54CC" w:rsidP="007A54CC">
      <w:pPr>
        <w:pStyle w:val="Sinespaciado"/>
        <w:jc w:val="both"/>
        <w:rPr>
          <w:rFonts w:ascii="Times New Roman" w:hAnsi="Times New Roman" w:cs="Times New Roman"/>
          <w:sz w:val="24"/>
          <w:szCs w:val="24"/>
        </w:rPr>
      </w:pPr>
    </w:p>
    <w:p w14:paraId="0822412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 xml:space="preserve">(*) Numeral modificado por el Artículo Único de la Ley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28642, publicada el 08 </w:t>
      </w:r>
      <w:proofErr w:type="gramStart"/>
      <w:r w:rsidRPr="00022FAC">
        <w:rPr>
          <w:rFonts w:ascii="Times New Roman" w:hAnsi="Times New Roman" w:cs="Times New Roman"/>
          <w:sz w:val="24"/>
          <w:szCs w:val="24"/>
        </w:rPr>
        <w:t>Diciembre</w:t>
      </w:r>
      <w:proofErr w:type="gramEnd"/>
      <w:r w:rsidRPr="00022FAC">
        <w:rPr>
          <w:rFonts w:ascii="Times New Roman" w:hAnsi="Times New Roman" w:cs="Times New Roman"/>
          <w:sz w:val="24"/>
          <w:szCs w:val="24"/>
        </w:rPr>
        <w:t xml:space="preserve"> 2005, cuyo texto es el siguiente:</w:t>
      </w:r>
    </w:p>
    <w:p w14:paraId="2529F6F8" w14:textId="77777777" w:rsidR="007A54CC" w:rsidRPr="00022FAC" w:rsidRDefault="007A54CC" w:rsidP="007A54CC">
      <w:pPr>
        <w:pStyle w:val="Sinespaciado"/>
        <w:jc w:val="both"/>
        <w:rPr>
          <w:rFonts w:ascii="Times New Roman" w:hAnsi="Times New Roman" w:cs="Times New Roman"/>
          <w:sz w:val="24"/>
          <w:szCs w:val="24"/>
        </w:rPr>
      </w:pPr>
    </w:p>
    <w:p w14:paraId="55F4495B" w14:textId="77777777" w:rsidR="007A54CC" w:rsidRPr="00B738B6" w:rsidRDefault="007A54CC" w:rsidP="007A54CC">
      <w:pPr>
        <w:pStyle w:val="Sinespaciado"/>
        <w:jc w:val="both"/>
        <w:rPr>
          <w:rFonts w:ascii="Times New Roman" w:hAnsi="Times New Roman" w:cs="Times New Roman"/>
          <w:i/>
          <w:iCs/>
          <w:sz w:val="24"/>
          <w:szCs w:val="24"/>
        </w:rPr>
      </w:pPr>
      <w:r w:rsidRPr="00B738B6">
        <w:rPr>
          <w:rFonts w:ascii="Times New Roman" w:hAnsi="Times New Roman" w:cs="Times New Roman"/>
          <w:i/>
          <w:iCs/>
          <w:sz w:val="24"/>
          <w:szCs w:val="24"/>
        </w:rPr>
        <w:tab/>
        <w:t>"8) Se cuestionen las resoluciones del Jurado Nacional de Elecciones en materias electorales, de referéndum o de otro tipo de consultas populares, bajo responsabilidad.</w:t>
      </w:r>
    </w:p>
    <w:p w14:paraId="17AF09EB" w14:textId="77777777" w:rsidR="007A54CC" w:rsidRPr="00B738B6" w:rsidRDefault="007A54CC" w:rsidP="007A54CC">
      <w:pPr>
        <w:pStyle w:val="Sinespaciado"/>
        <w:jc w:val="both"/>
        <w:rPr>
          <w:rFonts w:ascii="Times New Roman" w:hAnsi="Times New Roman" w:cs="Times New Roman"/>
          <w:i/>
          <w:iCs/>
          <w:sz w:val="24"/>
          <w:szCs w:val="24"/>
        </w:rPr>
      </w:pPr>
    </w:p>
    <w:p w14:paraId="311C3864" w14:textId="77777777" w:rsidR="007A54CC" w:rsidRPr="00B738B6" w:rsidRDefault="007A54CC" w:rsidP="007A54CC">
      <w:pPr>
        <w:pStyle w:val="Sinespaciado"/>
        <w:jc w:val="both"/>
        <w:rPr>
          <w:rFonts w:ascii="Times New Roman" w:hAnsi="Times New Roman" w:cs="Times New Roman"/>
          <w:i/>
          <w:iCs/>
          <w:sz w:val="24"/>
          <w:szCs w:val="24"/>
        </w:rPr>
      </w:pPr>
      <w:r w:rsidRPr="00B738B6">
        <w:rPr>
          <w:rFonts w:ascii="Times New Roman" w:hAnsi="Times New Roman" w:cs="Times New Roman"/>
          <w:i/>
          <w:iCs/>
          <w:sz w:val="24"/>
          <w:szCs w:val="24"/>
        </w:rPr>
        <w:tab/>
        <w:t>Resoluciones en contrario, de cualquier autoridad, no surten efecto legal alguno.</w:t>
      </w:r>
    </w:p>
    <w:p w14:paraId="22AC1AC3" w14:textId="77777777" w:rsidR="007A54CC" w:rsidRPr="00B738B6" w:rsidRDefault="007A54CC" w:rsidP="007A54CC">
      <w:pPr>
        <w:pStyle w:val="Sinespaciado"/>
        <w:jc w:val="both"/>
        <w:rPr>
          <w:rFonts w:ascii="Times New Roman" w:hAnsi="Times New Roman" w:cs="Times New Roman"/>
          <w:i/>
          <w:iCs/>
          <w:sz w:val="24"/>
          <w:szCs w:val="24"/>
        </w:rPr>
      </w:pPr>
    </w:p>
    <w:p w14:paraId="3F8B7ACA" w14:textId="77777777" w:rsidR="007A54CC" w:rsidRPr="00B738B6" w:rsidRDefault="007A54CC" w:rsidP="007A54CC">
      <w:pPr>
        <w:pStyle w:val="Sinespaciado"/>
        <w:jc w:val="both"/>
        <w:rPr>
          <w:rFonts w:ascii="Times New Roman" w:hAnsi="Times New Roman" w:cs="Times New Roman"/>
          <w:i/>
          <w:iCs/>
          <w:sz w:val="24"/>
          <w:szCs w:val="24"/>
        </w:rPr>
      </w:pPr>
      <w:r w:rsidRPr="00B738B6">
        <w:rPr>
          <w:rFonts w:ascii="Times New Roman" w:hAnsi="Times New Roman" w:cs="Times New Roman"/>
          <w:i/>
          <w:iCs/>
          <w:sz w:val="24"/>
          <w:szCs w:val="24"/>
        </w:rPr>
        <w:tab/>
        <w:t>La materia electoral comprende los temas previstos en las leyes electorales y aquellos que conoce el Jurado Nacional de Elecciones en instancia definitiva.” (*)</w:t>
      </w:r>
    </w:p>
    <w:p w14:paraId="64F269F4" w14:textId="77777777" w:rsidR="007A54CC" w:rsidRPr="00B738B6" w:rsidRDefault="007A54CC" w:rsidP="007A54CC">
      <w:pPr>
        <w:pStyle w:val="Sinespaciado"/>
        <w:jc w:val="both"/>
        <w:rPr>
          <w:rFonts w:ascii="Times New Roman" w:hAnsi="Times New Roman" w:cs="Times New Roman"/>
          <w:i/>
          <w:iCs/>
          <w:sz w:val="24"/>
          <w:szCs w:val="24"/>
        </w:rPr>
      </w:pPr>
    </w:p>
    <w:p w14:paraId="42D795EC" w14:textId="77777777" w:rsidR="007A54CC" w:rsidRPr="00B738B6" w:rsidRDefault="007A54CC" w:rsidP="007A54CC">
      <w:pPr>
        <w:pStyle w:val="Sinespaciado"/>
        <w:jc w:val="both"/>
        <w:rPr>
          <w:rFonts w:ascii="Times New Roman" w:hAnsi="Times New Roman" w:cs="Times New Roman"/>
          <w:b/>
          <w:bCs/>
          <w:sz w:val="24"/>
          <w:szCs w:val="24"/>
        </w:rPr>
      </w:pPr>
      <w:r w:rsidRPr="00B738B6">
        <w:rPr>
          <w:rFonts w:ascii="Times New Roman" w:hAnsi="Times New Roman" w:cs="Times New Roman"/>
          <w:b/>
          <w:bCs/>
          <w:sz w:val="24"/>
          <w:szCs w:val="24"/>
        </w:rPr>
        <w:lastRenderedPageBreak/>
        <w:t xml:space="preserve">(*) Numeral declarado inconstitucional por el Resolutivo 1 del Pleno Jurisdiccional del Tribunal Constitucional Expediente </w:t>
      </w:r>
      <w:proofErr w:type="spellStart"/>
      <w:r w:rsidRPr="00B738B6">
        <w:rPr>
          <w:rFonts w:ascii="Times New Roman" w:hAnsi="Times New Roman" w:cs="Times New Roman"/>
          <w:b/>
          <w:bCs/>
          <w:sz w:val="24"/>
          <w:szCs w:val="24"/>
        </w:rPr>
        <w:t>N°</w:t>
      </w:r>
      <w:proofErr w:type="spellEnd"/>
      <w:r w:rsidRPr="00B738B6">
        <w:rPr>
          <w:rFonts w:ascii="Times New Roman" w:hAnsi="Times New Roman" w:cs="Times New Roman"/>
          <w:b/>
          <w:bCs/>
          <w:sz w:val="24"/>
          <w:szCs w:val="24"/>
        </w:rPr>
        <w:t xml:space="preserve"> 00007-2007-PI-TC, publicado el 22 junio 2007.</w:t>
      </w:r>
    </w:p>
    <w:p w14:paraId="639F683B" w14:textId="77777777" w:rsidR="007A54CC" w:rsidRPr="00022FAC" w:rsidRDefault="007A54CC" w:rsidP="007A54CC">
      <w:pPr>
        <w:pStyle w:val="Sinespaciado"/>
        <w:jc w:val="both"/>
        <w:rPr>
          <w:rFonts w:ascii="Times New Roman" w:hAnsi="Times New Roman" w:cs="Times New Roman"/>
          <w:sz w:val="24"/>
          <w:szCs w:val="24"/>
        </w:rPr>
      </w:pPr>
    </w:p>
    <w:p w14:paraId="756E960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9. Se trate de conflictos entre entidades de derecho público interno. Los conflictos constitucionales surgidos entre dichas </w:t>
      </w:r>
      <w:proofErr w:type="gramStart"/>
      <w:r w:rsidRPr="00022FAC">
        <w:rPr>
          <w:rFonts w:ascii="Times New Roman" w:hAnsi="Times New Roman" w:cs="Times New Roman"/>
          <w:sz w:val="24"/>
          <w:szCs w:val="24"/>
        </w:rPr>
        <w:t>entidades,</w:t>
      </w:r>
      <w:proofErr w:type="gramEnd"/>
      <w:r w:rsidRPr="00022FAC">
        <w:rPr>
          <w:rFonts w:ascii="Times New Roman" w:hAnsi="Times New Roman" w:cs="Times New Roman"/>
          <w:sz w:val="24"/>
          <w:szCs w:val="24"/>
        </w:rPr>
        <w:t xml:space="preserve"> sean poderes del Estado, órganos de nivel o relevancia constitucional, gobiernos locales y regionales, serán resueltos por las vías procedimentales correspondientes;</w:t>
      </w:r>
    </w:p>
    <w:p w14:paraId="2E7F1271" w14:textId="77777777" w:rsidR="007A54CC" w:rsidRPr="00022FAC" w:rsidRDefault="007A54CC" w:rsidP="007A54CC">
      <w:pPr>
        <w:pStyle w:val="Sinespaciado"/>
        <w:jc w:val="both"/>
        <w:rPr>
          <w:rFonts w:ascii="Times New Roman" w:hAnsi="Times New Roman" w:cs="Times New Roman"/>
          <w:sz w:val="24"/>
          <w:szCs w:val="24"/>
        </w:rPr>
      </w:pPr>
    </w:p>
    <w:p w14:paraId="5BF348F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r>
      <w:smartTag w:uri="urn:schemas-microsoft-com:office:smarttags" w:element="metricconverter">
        <w:smartTagPr>
          <w:attr w:name="ProductID" w:val="10. Ha"/>
        </w:smartTagPr>
        <w:r w:rsidRPr="00022FAC">
          <w:rPr>
            <w:rFonts w:ascii="Times New Roman" w:hAnsi="Times New Roman" w:cs="Times New Roman"/>
            <w:sz w:val="24"/>
            <w:szCs w:val="24"/>
          </w:rPr>
          <w:t>10. Ha</w:t>
        </w:r>
      </w:smartTag>
      <w:r w:rsidRPr="00022FAC">
        <w:rPr>
          <w:rFonts w:ascii="Times New Roman" w:hAnsi="Times New Roman" w:cs="Times New Roman"/>
          <w:sz w:val="24"/>
          <w:szCs w:val="24"/>
        </w:rPr>
        <w:t xml:space="preserve"> vencido el plazo para interponer la demanda, con excepción del proceso de hábeas corpus.</w:t>
      </w:r>
    </w:p>
    <w:p w14:paraId="1F445793" w14:textId="77777777" w:rsidR="007A54CC" w:rsidRPr="00022FAC" w:rsidRDefault="007A54CC" w:rsidP="007A54CC">
      <w:pPr>
        <w:pStyle w:val="Sinespaciado"/>
        <w:jc w:val="both"/>
        <w:rPr>
          <w:rFonts w:ascii="Times New Roman" w:hAnsi="Times New Roman" w:cs="Times New Roman"/>
          <w:sz w:val="24"/>
          <w:szCs w:val="24"/>
        </w:rPr>
      </w:pPr>
    </w:p>
    <w:p w14:paraId="1BE05C5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6.- Cosa Juzgada</w:t>
      </w:r>
    </w:p>
    <w:p w14:paraId="09429F4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En los procesos constitucionales sólo adquiere la autoridad de cosa juzgada la decisión final que se pronuncie sobre el fondo.</w:t>
      </w:r>
    </w:p>
    <w:p w14:paraId="5BE5AA21" w14:textId="77777777" w:rsidR="007A54CC" w:rsidRPr="00022FAC" w:rsidRDefault="007A54CC" w:rsidP="007A54CC">
      <w:pPr>
        <w:pStyle w:val="Sinespaciado"/>
        <w:jc w:val="both"/>
        <w:rPr>
          <w:rFonts w:ascii="Times New Roman" w:hAnsi="Times New Roman" w:cs="Times New Roman"/>
          <w:sz w:val="24"/>
          <w:szCs w:val="24"/>
        </w:rPr>
      </w:pPr>
    </w:p>
    <w:p w14:paraId="14BCA27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7.- Representación Procesal del Estado</w:t>
      </w:r>
    </w:p>
    <w:p w14:paraId="23B04C2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La defensa del Estado o de cualquier funcionario o servidor público está a cargo del Procurador Público o del representante legal respectivo, quien deberá ser emplazado con la demanda. Además, debe notificarse con ella a la propia entidad estatal o al funcionario o servidor demandado, quienes pueden intervenir en el proceso. Aun cuando no se </w:t>
      </w:r>
      <w:proofErr w:type="gramStart"/>
      <w:r w:rsidRPr="00022FAC">
        <w:rPr>
          <w:rFonts w:ascii="Times New Roman" w:hAnsi="Times New Roman" w:cs="Times New Roman"/>
          <w:sz w:val="24"/>
          <w:szCs w:val="24"/>
        </w:rPr>
        <w:t>apersonaran</w:t>
      </w:r>
      <w:proofErr w:type="gramEnd"/>
      <w:r w:rsidRPr="00022FAC">
        <w:rPr>
          <w:rFonts w:ascii="Times New Roman" w:hAnsi="Times New Roman" w:cs="Times New Roman"/>
          <w:sz w:val="24"/>
          <w:szCs w:val="24"/>
        </w:rPr>
        <w:t>, se les debe notificar la resolución que ponga fin al grado. Su no participación no afecta la validez del proceso.</w:t>
      </w:r>
    </w:p>
    <w:p w14:paraId="3D652C43" w14:textId="77777777" w:rsidR="007A54CC" w:rsidRPr="00022FAC" w:rsidRDefault="007A54CC" w:rsidP="007A54CC">
      <w:pPr>
        <w:pStyle w:val="Sinespaciado"/>
        <w:jc w:val="both"/>
        <w:rPr>
          <w:rFonts w:ascii="Times New Roman" w:hAnsi="Times New Roman" w:cs="Times New Roman"/>
          <w:sz w:val="24"/>
          <w:szCs w:val="24"/>
        </w:rPr>
      </w:pPr>
    </w:p>
    <w:p w14:paraId="6D5FC88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Las instituciones públicas con rango constitucional actuarán directamente, sin la intervención del Procurador Público. Del mismo modo, actuarán directamente las entidades que tengan personería jurídica propia. (*)</w:t>
      </w:r>
    </w:p>
    <w:p w14:paraId="0E9BBF41" w14:textId="77777777" w:rsidR="007A54CC" w:rsidRPr="00022FAC" w:rsidRDefault="007A54CC" w:rsidP="007A54CC">
      <w:pPr>
        <w:pStyle w:val="Sinespaciado"/>
        <w:jc w:val="both"/>
        <w:rPr>
          <w:rFonts w:ascii="Times New Roman" w:hAnsi="Times New Roman" w:cs="Times New Roman"/>
          <w:sz w:val="24"/>
          <w:szCs w:val="24"/>
        </w:rPr>
      </w:pPr>
    </w:p>
    <w:p w14:paraId="0804D1B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 xml:space="preserve">(*) Párrafo derogado por el Artículo 2 de la Ley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28946, publicada el 24 diciembre 2006.</w:t>
      </w:r>
    </w:p>
    <w:p w14:paraId="3BED4C2B" w14:textId="77777777" w:rsidR="007A54CC" w:rsidRPr="00022FAC" w:rsidRDefault="007A54CC" w:rsidP="007A54CC">
      <w:pPr>
        <w:pStyle w:val="Sinespaciado"/>
        <w:jc w:val="both"/>
        <w:rPr>
          <w:rFonts w:ascii="Times New Roman" w:hAnsi="Times New Roman" w:cs="Times New Roman"/>
          <w:sz w:val="24"/>
          <w:szCs w:val="24"/>
        </w:rPr>
      </w:pPr>
    </w:p>
    <w:p w14:paraId="198FD16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Procurador Público, antes de que el proceso sea resuelto en primer grado, está facultado para poner en conocimiento del titular de la entidad su opinión profesional motivada cuando considere que se afecta el derecho constitucional invocado.</w:t>
      </w:r>
    </w:p>
    <w:p w14:paraId="3D625190" w14:textId="77777777" w:rsidR="007A54CC" w:rsidRPr="00022FAC" w:rsidRDefault="007A54CC" w:rsidP="007A54CC">
      <w:pPr>
        <w:pStyle w:val="Sinespaciado"/>
        <w:jc w:val="both"/>
        <w:rPr>
          <w:rFonts w:ascii="Times New Roman" w:hAnsi="Times New Roman" w:cs="Times New Roman"/>
          <w:sz w:val="24"/>
          <w:szCs w:val="24"/>
        </w:rPr>
      </w:pPr>
    </w:p>
    <w:p w14:paraId="7FDFCAA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Si el demandante conoce, antes de demandar o durante el proceso, que el funcionario contra quien dirige la demanda ya no ocupa tal cargo, puede solicitar al Juez que este no sea emplazado con la demanda.</w:t>
      </w:r>
    </w:p>
    <w:p w14:paraId="476ED54B" w14:textId="77777777" w:rsidR="007A54CC" w:rsidRPr="00022FAC" w:rsidRDefault="007A54CC" w:rsidP="007A54CC">
      <w:pPr>
        <w:pStyle w:val="Sinespaciado"/>
        <w:jc w:val="both"/>
        <w:rPr>
          <w:rFonts w:ascii="Times New Roman" w:hAnsi="Times New Roman" w:cs="Times New Roman"/>
          <w:sz w:val="24"/>
          <w:szCs w:val="24"/>
        </w:rPr>
      </w:pPr>
    </w:p>
    <w:p w14:paraId="01F969B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8.- Responsabilidad del agresor</w:t>
      </w:r>
    </w:p>
    <w:p w14:paraId="5858CE7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Cuando exista causa probable de la comisión de un delito, el Juez, en la sentencia que declara fundada la demanda en los procesos tratados en el presente título, dispondrá la remisión de los actuados al Fiscal Penal que corresponda para los fines pertinentes. Esto ocurrirá, inclusive, cuando se declare la sustracción de la pretensión y sus efectos, o cuando la violación del derecho constitucional haya devenido en irreparable, si el Juez así lo considera.</w:t>
      </w:r>
    </w:p>
    <w:p w14:paraId="61F6A924" w14:textId="77777777" w:rsidR="007A54CC" w:rsidRPr="00022FAC" w:rsidRDefault="007A54CC" w:rsidP="007A54CC">
      <w:pPr>
        <w:pStyle w:val="Sinespaciado"/>
        <w:jc w:val="both"/>
        <w:rPr>
          <w:rFonts w:ascii="Times New Roman" w:hAnsi="Times New Roman" w:cs="Times New Roman"/>
          <w:sz w:val="24"/>
          <w:szCs w:val="24"/>
        </w:rPr>
      </w:pPr>
    </w:p>
    <w:p w14:paraId="4EC3B41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Tratándose de autoridad o funcionario público, el Juez Penal podrá imponer como pena accesoria la destitución del cargo.</w:t>
      </w:r>
    </w:p>
    <w:p w14:paraId="44E1241C" w14:textId="77777777" w:rsidR="007A54CC" w:rsidRPr="00022FAC" w:rsidRDefault="007A54CC" w:rsidP="007A54CC">
      <w:pPr>
        <w:pStyle w:val="Sinespaciado"/>
        <w:jc w:val="both"/>
        <w:rPr>
          <w:rFonts w:ascii="Times New Roman" w:hAnsi="Times New Roman" w:cs="Times New Roman"/>
          <w:sz w:val="24"/>
          <w:szCs w:val="24"/>
        </w:rPr>
      </w:pPr>
    </w:p>
    <w:p w14:paraId="0C3317C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haber procedido por orden superior no libera al ejecutor de la responsabilidad por el agravio incurrido ni de la pena a que haya lugar. Si el responsable inmediato de la violación fuera una de las personas comprendidas en el artículo 99 de la Constitución, se dará cuenta inmediata a la Comisión Permanente para los fines consiguientes.</w:t>
      </w:r>
    </w:p>
    <w:p w14:paraId="1F23B2FD" w14:textId="77777777" w:rsidR="007A54CC" w:rsidRPr="00022FAC" w:rsidRDefault="007A54CC" w:rsidP="007A54CC">
      <w:pPr>
        <w:pStyle w:val="Sinespaciado"/>
        <w:jc w:val="both"/>
        <w:rPr>
          <w:rFonts w:ascii="Times New Roman" w:hAnsi="Times New Roman" w:cs="Times New Roman"/>
          <w:sz w:val="24"/>
          <w:szCs w:val="24"/>
        </w:rPr>
      </w:pPr>
    </w:p>
    <w:p w14:paraId="3796664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CONCORDANCIAS:</w:t>
      </w:r>
      <w:r w:rsidRPr="00022FAC">
        <w:rPr>
          <w:rFonts w:ascii="Times New Roman" w:hAnsi="Times New Roman" w:cs="Times New Roman"/>
          <w:sz w:val="24"/>
          <w:szCs w:val="24"/>
        </w:rPr>
        <w:tab/>
        <w:t xml:space="preserve">R.ADM.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095-2004-P-TC, Reg. Normativo del T.C., Art. 50, </w:t>
      </w:r>
      <w:proofErr w:type="spellStart"/>
      <w:r w:rsidRPr="00022FAC">
        <w:rPr>
          <w:rFonts w:ascii="Times New Roman" w:hAnsi="Times New Roman" w:cs="Times New Roman"/>
          <w:sz w:val="24"/>
          <w:szCs w:val="24"/>
        </w:rPr>
        <w:t>Últ</w:t>
      </w:r>
      <w:proofErr w:type="spellEnd"/>
      <w:r w:rsidRPr="00022FAC">
        <w:rPr>
          <w:rFonts w:ascii="Times New Roman" w:hAnsi="Times New Roman" w:cs="Times New Roman"/>
          <w:sz w:val="24"/>
          <w:szCs w:val="24"/>
        </w:rPr>
        <w:t>. párrafo</w:t>
      </w:r>
    </w:p>
    <w:p w14:paraId="1FDDBD5B" w14:textId="77777777" w:rsidR="007A54CC" w:rsidRPr="00022FAC" w:rsidRDefault="007A54CC" w:rsidP="007A54CC">
      <w:pPr>
        <w:pStyle w:val="Sinespaciado"/>
        <w:jc w:val="both"/>
        <w:rPr>
          <w:rFonts w:ascii="Times New Roman" w:hAnsi="Times New Roman" w:cs="Times New Roman"/>
          <w:sz w:val="24"/>
          <w:szCs w:val="24"/>
        </w:rPr>
      </w:pPr>
    </w:p>
    <w:p w14:paraId="18B61B8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9.- Ausencia de etapa probatoria</w:t>
      </w:r>
    </w:p>
    <w:p w14:paraId="1D4C0C1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En los procesos constitucionales no existe etapa probatoria. Sólo son procedentes los medios probatorios que no requieren actuación, lo que no impide la realización de las actuaciones probatorias que el Juez considere indispensables, sin afectar la duración del proceso. En este último caso no se requerirá notificación previa.</w:t>
      </w:r>
    </w:p>
    <w:p w14:paraId="0978078D" w14:textId="77777777" w:rsidR="007A54CC" w:rsidRPr="00022FAC" w:rsidRDefault="007A54CC" w:rsidP="007A54CC">
      <w:pPr>
        <w:pStyle w:val="Sinespaciado"/>
        <w:jc w:val="both"/>
        <w:rPr>
          <w:rFonts w:ascii="Times New Roman" w:hAnsi="Times New Roman" w:cs="Times New Roman"/>
          <w:sz w:val="24"/>
          <w:szCs w:val="24"/>
        </w:rPr>
      </w:pPr>
    </w:p>
    <w:p w14:paraId="5CC66D1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10.- Excepciones y defensas previas</w:t>
      </w:r>
    </w:p>
    <w:p w14:paraId="4354B08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Las excepciones y defensas previas se resuelven, previo traslado, en la sentencia. No proceden en el proceso de hábeas corpus. (*)</w:t>
      </w:r>
    </w:p>
    <w:p w14:paraId="2305E1D9" w14:textId="77777777" w:rsidR="007A54CC" w:rsidRPr="00022FAC" w:rsidRDefault="007A54CC" w:rsidP="007A54CC">
      <w:pPr>
        <w:pStyle w:val="Sinespaciado"/>
        <w:jc w:val="both"/>
        <w:rPr>
          <w:rFonts w:ascii="Times New Roman" w:hAnsi="Times New Roman" w:cs="Times New Roman"/>
          <w:sz w:val="24"/>
          <w:szCs w:val="24"/>
        </w:rPr>
      </w:pPr>
    </w:p>
    <w:p w14:paraId="33B6066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 xml:space="preserve">(*) Artículo modificado por el Artículo 1 de la Ley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28946, publicada el 24 diciembre 2006, cuyo texto es el siguiente:</w:t>
      </w:r>
    </w:p>
    <w:p w14:paraId="69200BE2" w14:textId="77777777" w:rsidR="007A54CC" w:rsidRPr="00022FAC" w:rsidRDefault="007A54CC" w:rsidP="007A54CC">
      <w:pPr>
        <w:pStyle w:val="Sinespaciado"/>
        <w:jc w:val="both"/>
        <w:rPr>
          <w:rFonts w:ascii="Times New Roman" w:hAnsi="Times New Roman" w:cs="Times New Roman"/>
          <w:sz w:val="24"/>
          <w:szCs w:val="24"/>
        </w:rPr>
      </w:pPr>
    </w:p>
    <w:p w14:paraId="0D74C9F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10.- Excepciones y defensas previas</w:t>
      </w:r>
    </w:p>
    <w:p w14:paraId="54752C5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Las excepciones y defensas previas se resuelven, previo traslado, en el auto de saneamiento procesal. No proceden en el proceso de hábeas corpus."</w:t>
      </w:r>
    </w:p>
    <w:p w14:paraId="2E342D54" w14:textId="77777777" w:rsidR="007A54CC" w:rsidRPr="00022FAC" w:rsidRDefault="007A54CC" w:rsidP="007A54CC">
      <w:pPr>
        <w:pStyle w:val="Sinespaciado"/>
        <w:jc w:val="both"/>
        <w:rPr>
          <w:rFonts w:ascii="Times New Roman" w:hAnsi="Times New Roman" w:cs="Times New Roman"/>
          <w:sz w:val="24"/>
          <w:szCs w:val="24"/>
        </w:rPr>
      </w:pPr>
    </w:p>
    <w:p w14:paraId="22BBA9D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11.- Integración de decisiones</w:t>
      </w:r>
    </w:p>
    <w:p w14:paraId="146E502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Los jueces superiores integrarán las decisiones cuando adviertan alguna omisión en la sentencia, siempre que en ella aparezcan los fundamentos que permitan integrar tal omisión.</w:t>
      </w:r>
    </w:p>
    <w:p w14:paraId="6706B05A" w14:textId="77777777" w:rsidR="007A54CC" w:rsidRPr="00022FAC" w:rsidRDefault="007A54CC" w:rsidP="007A54CC">
      <w:pPr>
        <w:pStyle w:val="Sinespaciado"/>
        <w:jc w:val="both"/>
        <w:rPr>
          <w:rFonts w:ascii="Times New Roman" w:hAnsi="Times New Roman" w:cs="Times New Roman"/>
          <w:sz w:val="24"/>
          <w:szCs w:val="24"/>
        </w:rPr>
      </w:pPr>
    </w:p>
    <w:p w14:paraId="06A85D0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12.- Turno</w:t>
      </w:r>
    </w:p>
    <w:p w14:paraId="040520A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inicio de los procesos constitucionales se sujetará a lo establecido para el turno en cada distrito judicial, salvo en los procesos de hábeas corpus en donde es competente cualquier juez penal de la localidad.</w:t>
      </w:r>
    </w:p>
    <w:p w14:paraId="53C22AA3" w14:textId="77777777" w:rsidR="007A54CC" w:rsidRPr="00022FAC" w:rsidRDefault="007A54CC" w:rsidP="007A54CC">
      <w:pPr>
        <w:pStyle w:val="Sinespaciado"/>
        <w:jc w:val="both"/>
        <w:rPr>
          <w:rFonts w:ascii="Times New Roman" w:hAnsi="Times New Roman" w:cs="Times New Roman"/>
          <w:sz w:val="24"/>
          <w:szCs w:val="24"/>
        </w:rPr>
      </w:pPr>
    </w:p>
    <w:p w14:paraId="5AEAA11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13.- Tramitación preferente</w:t>
      </w:r>
    </w:p>
    <w:p w14:paraId="7633663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Los jueces tramitarán con preferencia los procesos constitucionales. La responsabilidad por la defectuosa o tardía tramitación de </w:t>
      </w:r>
      <w:proofErr w:type="gramStart"/>
      <w:r w:rsidRPr="00022FAC">
        <w:rPr>
          <w:rFonts w:ascii="Times New Roman" w:hAnsi="Times New Roman" w:cs="Times New Roman"/>
          <w:sz w:val="24"/>
          <w:szCs w:val="24"/>
        </w:rPr>
        <w:t>estos,</w:t>
      </w:r>
      <w:proofErr w:type="gramEnd"/>
      <w:r w:rsidRPr="00022FAC">
        <w:rPr>
          <w:rFonts w:ascii="Times New Roman" w:hAnsi="Times New Roman" w:cs="Times New Roman"/>
          <w:sz w:val="24"/>
          <w:szCs w:val="24"/>
        </w:rPr>
        <w:t xml:space="preserve"> será exigida y sancionada por los órganos competentes.</w:t>
      </w:r>
    </w:p>
    <w:p w14:paraId="2CE645C5" w14:textId="77777777" w:rsidR="007A54CC" w:rsidRPr="00022FAC" w:rsidRDefault="007A54CC" w:rsidP="007A54CC">
      <w:pPr>
        <w:pStyle w:val="Sinespaciado"/>
        <w:jc w:val="both"/>
        <w:rPr>
          <w:rFonts w:ascii="Times New Roman" w:hAnsi="Times New Roman" w:cs="Times New Roman"/>
          <w:sz w:val="24"/>
          <w:szCs w:val="24"/>
        </w:rPr>
      </w:pPr>
    </w:p>
    <w:p w14:paraId="190F6A1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14.- Notificaciones</w:t>
      </w:r>
    </w:p>
    <w:p w14:paraId="078CBE92" w14:textId="643676D0" w:rsidR="008D3D42" w:rsidRPr="00022FAC" w:rsidRDefault="007A54CC" w:rsidP="008D3D42">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Todas las resoluciones serán notificadas oportunamente a las partes, con excepción de las actuaciones a que se refiere el artículo 9 del presente Código.</w:t>
      </w:r>
      <w:r w:rsidR="008D3D42" w:rsidRPr="008D3D42">
        <w:rPr>
          <w:rFonts w:ascii="Times New Roman" w:hAnsi="Times New Roman" w:cs="Times New Roman"/>
          <w:sz w:val="24"/>
          <w:szCs w:val="24"/>
        </w:rPr>
        <w:t xml:space="preserve"> </w:t>
      </w:r>
      <w:r w:rsidR="008D3D42" w:rsidRPr="00022FAC">
        <w:rPr>
          <w:rFonts w:ascii="Times New Roman" w:hAnsi="Times New Roman" w:cs="Times New Roman"/>
          <w:sz w:val="24"/>
          <w:szCs w:val="24"/>
        </w:rPr>
        <w:t>(*)</w:t>
      </w:r>
    </w:p>
    <w:p w14:paraId="3D778B3B" w14:textId="77777777" w:rsidR="008D3D42" w:rsidRPr="00022FAC" w:rsidRDefault="008D3D42" w:rsidP="008D3D42">
      <w:pPr>
        <w:pStyle w:val="Sinespaciado"/>
        <w:jc w:val="both"/>
        <w:rPr>
          <w:rFonts w:ascii="Times New Roman" w:hAnsi="Times New Roman" w:cs="Times New Roman"/>
          <w:sz w:val="24"/>
          <w:szCs w:val="24"/>
        </w:rPr>
      </w:pPr>
    </w:p>
    <w:p w14:paraId="2E252602" w14:textId="6BEEE31A" w:rsidR="008D3D42" w:rsidRPr="008D3D42" w:rsidRDefault="008D3D42" w:rsidP="008D3D42">
      <w:pPr>
        <w:pStyle w:val="Sinespaciado"/>
        <w:jc w:val="both"/>
        <w:rPr>
          <w:rFonts w:ascii="Times New Roman" w:hAnsi="Times New Roman" w:cs="Times New Roman"/>
          <w:b/>
          <w:bCs/>
          <w:sz w:val="24"/>
          <w:szCs w:val="24"/>
        </w:rPr>
      </w:pPr>
      <w:r w:rsidRPr="00022FAC">
        <w:rPr>
          <w:rFonts w:ascii="Times New Roman" w:hAnsi="Times New Roman" w:cs="Times New Roman"/>
          <w:sz w:val="24"/>
          <w:szCs w:val="24"/>
        </w:rPr>
        <w:t xml:space="preserve">(*) </w:t>
      </w:r>
      <w:r>
        <w:rPr>
          <w:rFonts w:ascii="Times New Roman" w:hAnsi="Times New Roman" w:cs="Times New Roman"/>
          <w:sz w:val="24"/>
          <w:szCs w:val="24"/>
        </w:rPr>
        <w:t>Artículo modificado</w:t>
      </w:r>
      <w:r w:rsidRPr="00022FAC">
        <w:rPr>
          <w:rFonts w:ascii="Times New Roman" w:hAnsi="Times New Roman" w:cs="Times New Roman"/>
          <w:sz w:val="24"/>
          <w:szCs w:val="24"/>
        </w:rPr>
        <w:t xml:space="preserve"> por el Artículo </w:t>
      </w:r>
      <w:r>
        <w:rPr>
          <w:rFonts w:ascii="Times New Roman" w:hAnsi="Times New Roman" w:cs="Times New Roman"/>
          <w:sz w:val="24"/>
          <w:szCs w:val="24"/>
        </w:rPr>
        <w:t>3</w:t>
      </w:r>
      <w:r w:rsidRPr="00022FAC">
        <w:rPr>
          <w:rFonts w:ascii="Times New Roman" w:hAnsi="Times New Roman" w:cs="Times New Roman"/>
          <w:sz w:val="24"/>
          <w:szCs w:val="24"/>
        </w:rPr>
        <w:t xml:space="preserve"> de la </w:t>
      </w:r>
      <w:r w:rsidRPr="008D3D42">
        <w:rPr>
          <w:rFonts w:ascii="Times New Roman" w:hAnsi="Times New Roman" w:cs="Times New Roman"/>
          <w:b/>
          <w:bCs/>
          <w:sz w:val="24"/>
          <w:szCs w:val="24"/>
        </w:rPr>
        <w:t xml:space="preserve">Ley </w:t>
      </w:r>
      <w:proofErr w:type="spellStart"/>
      <w:r w:rsidRPr="008D3D42">
        <w:rPr>
          <w:rFonts w:ascii="Times New Roman" w:hAnsi="Times New Roman" w:cs="Times New Roman"/>
          <w:b/>
          <w:bCs/>
          <w:sz w:val="24"/>
          <w:szCs w:val="24"/>
        </w:rPr>
        <w:t>N°</w:t>
      </w:r>
      <w:proofErr w:type="spellEnd"/>
      <w:r w:rsidRPr="008D3D42">
        <w:rPr>
          <w:rFonts w:ascii="Times New Roman" w:hAnsi="Times New Roman" w:cs="Times New Roman"/>
          <w:b/>
          <w:bCs/>
          <w:sz w:val="24"/>
          <w:szCs w:val="24"/>
        </w:rPr>
        <w:t xml:space="preserve"> </w:t>
      </w:r>
      <w:r w:rsidRPr="008D3D42">
        <w:rPr>
          <w:rFonts w:ascii="Times New Roman" w:hAnsi="Times New Roman" w:cs="Times New Roman"/>
          <w:b/>
          <w:bCs/>
          <w:sz w:val="24"/>
          <w:szCs w:val="24"/>
        </w:rPr>
        <w:t>30 229</w:t>
      </w:r>
      <w:r w:rsidRPr="008D3D42">
        <w:rPr>
          <w:rFonts w:ascii="Times New Roman" w:hAnsi="Times New Roman" w:cs="Times New Roman"/>
          <w:b/>
          <w:bCs/>
          <w:sz w:val="24"/>
          <w:szCs w:val="24"/>
        </w:rPr>
        <w:t xml:space="preserve">, publicada el </w:t>
      </w:r>
      <w:r w:rsidRPr="008D3D42">
        <w:rPr>
          <w:rFonts w:ascii="Times New Roman" w:hAnsi="Times New Roman" w:cs="Times New Roman"/>
          <w:b/>
          <w:bCs/>
          <w:sz w:val="24"/>
          <w:szCs w:val="24"/>
        </w:rPr>
        <w:t>17.07.2014</w:t>
      </w:r>
      <w:r w:rsidRPr="008D3D42">
        <w:rPr>
          <w:rFonts w:ascii="Times New Roman" w:hAnsi="Times New Roman" w:cs="Times New Roman"/>
          <w:b/>
          <w:bCs/>
          <w:sz w:val="24"/>
          <w:szCs w:val="24"/>
        </w:rPr>
        <w:t>.</w:t>
      </w:r>
    </w:p>
    <w:p w14:paraId="7F66A250" w14:textId="6C11A546" w:rsidR="007A54CC" w:rsidRPr="008D3D42" w:rsidRDefault="008D3D42" w:rsidP="007A54CC">
      <w:pPr>
        <w:pStyle w:val="Sinespaciado"/>
        <w:jc w:val="both"/>
        <w:rPr>
          <w:rFonts w:ascii="Times New Roman" w:hAnsi="Times New Roman" w:cs="Times New Roman"/>
          <w:b/>
          <w:bCs/>
          <w:sz w:val="24"/>
          <w:szCs w:val="24"/>
        </w:rPr>
      </w:pPr>
      <w:r w:rsidRPr="008D3D42">
        <w:rPr>
          <w:rFonts w:ascii="Times New Roman" w:hAnsi="Times New Roman" w:cs="Times New Roman"/>
          <w:b/>
          <w:bCs/>
          <w:sz w:val="24"/>
          <w:szCs w:val="24"/>
        </w:rPr>
        <w:t>Artículo 14. Notificaciones</w:t>
      </w:r>
    </w:p>
    <w:p w14:paraId="6B4E89F1" w14:textId="6F6DDE32" w:rsidR="008D3D42" w:rsidRDefault="008D3D42" w:rsidP="007A54CC">
      <w:pPr>
        <w:pStyle w:val="Sinespaciado"/>
        <w:jc w:val="both"/>
        <w:rPr>
          <w:rFonts w:ascii="Times New Roman" w:hAnsi="Times New Roman" w:cs="Times New Roman"/>
          <w:sz w:val="24"/>
          <w:szCs w:val="24"/>
        </w:rPr>
      </w:pPr>
      <w:r>
        <w:rPr>
          <w:rFonts w:ascii="Times New Roman" w:hAnsi="Times New Roman" w:cs="Times New Roman"/>
          <w:sz w:val="24"/>
          <w:szCs w:val="24"/>
        </w:rPr>
        <w:tab/>
        <w:t xml:space="preserve">Todas las resoluciones se notifican por vía electrónica a casillas electrónicas acorde con lo establecido en el Texto Único Ordenado de la Ley Orgánica del Poder </w:t>
      </w:r>
      <w:r>
        <w:rPr>
          <w:rFonts w:ascii="Times New Roman" w:hAnsi="Times New Roman" w:cs="Times New Roman"/>
          <w:sz w:val="24"/>
          <w:szCs w:val="24"/>
        </w:rPr>
        <w:lastRenderedPageBreak/>
        <w:t>Judicial, aprobado con Decreto Supremo 017-93-JUS, con las excepciones allí establecidas y las actuaciones a que se refiere el artículo 9</w:t>
      </w:r>
    </w:p>
    <w:p w14:paraId="67DEE71F" w14:textId="77777777" w:rsidR="008D3D42" w:rsidRPr="00022FAC" w:rsidRDefault="008D3D42" w:rsidP="007A54CC">
      <w:pPr>
        <w:pStyle w:val="Sinespaciado"/>
        <w:jc w:val="both"/>
        <w:rPr>
          <w:rFonts w:ascii="Times New Roman" w:hAnsi="Times New Roman" w:cs="Times New Roman"/>
          <w:sz w:val="24"/>
          <w:szCs w:val="24"/>
        </w:rPr>
      </w:pPr>
    </w:p>
    <w:p w14:paraId="1F6DD7B7" w14:textId="77777777" w:rsidR="007A54CC" w:rsidRPr="00022FAC" w:rsidRDefault="007A54CC" w:rsidP="007A54CC">
      <w:pPr>
        <w:pStyle w:val="Sinespaciado"/>
        <w:jc w:val="both"/>
        <w:rPr>
          <w:rFonts w:ascii="Times New Roman" w:hAnsi="Times New Roman" w:cs="Times New Roman"/>
          <w:sz w:val="24"/>
          <w:szCs w:val="24"/>
        </w:rPr>
      </w:pPr>
    </w:p>
    <w:p w14:paraId="53F95CA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15.- Medidas Cautelares</w:t>
      </w:r>
    </w:p>
    <w:p w14:paraId="2065207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Se pueden conceder medidas cautelares y de suspensión del acto violatorio en los procesos de amparo, hábeas data y de cumplimiento. Para su expedición se exigirá apariencia del derecho, peligro en la demora y que el pedido cautelar sea adecuado para garantizar la eficacia de la pretensión. Se dictan sin conocimiento de la contraparte y la apelación sólo es concedida sin efecto suspensivo. Su procedencia, trámite y ejecución dependen del contenido de la pretensión constitucional intentada y del aseguramiento de la decisión final.</w:t>
      </w:r>
    </w:p>
    <w:p w14:paraId="629BDB09" w14:textId="77777777" w:rsidR="007A54CC" w:rsidRPr="00022FAC" w:rsidRDefault="007A54CC" w:rsidP="007A54CC">
      <w:pPr>
        <w:pStyle w:val="Sinespaciado"/>
        <w:jc w:val="both"/>
        <w:rPr>
          <w:rFonts w:ascii="Times New Roman" w:hAnsi="Times New Roman" w:cs="Times New Roman"/>
          <w:sz w:val="24"/>
          <w:szCs w:val="24"/>
        </w:rPr>
      </w:pPr>
    </w:p>
    <w:p w14:paraId="102EC5A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El juez al conceder la medida atenderá al límite de irreversibilidad de </w:t>
      </w:r>
      <w:proofErr w:type="gramStart"/>
      <w:r w:rsidRPr="00022FAC">
        <w:rPr>
          <w:rFonts w:ascii="Times New Roman" w:hAnsi="Times New Roman" w:cs="Times New Roman"/>
          <w:sz w:val="24"/>
          <w:szCs w:val="24"/>
        </w:rPr>
        <w:t>la misma</w:t>
      </w:r>
      <w:proofErr w:type="gramEnd"/>
      <w:r w:rsidRPr="00022FAC">
        <w:rPr>
          <w:rFonts w:ascii="Times New Roman" w:hAnsi="Times New Roman" w:cs="Times New Roman"/>
          <w:sz w:val="24"/>
          <w:szCs w:val="24"/>
        </w:rPr>
        <w:t>.</w:t>
      </w:r>
    </w:p>
    <w:p w14:paraId="6D6097C3" w14:textId="77777777" w:rsidR="007A54CC" w:rsidRPr="00022FAC" w:rsidRDefault="007A54CC" w:rsidP="007A54CC">
      <w:pPr>
        <w:pStyle w:val="Sinespaciado"/>
        <w:jc w:val="both"/>
        <w:rPr>
          <w:rFonts w:ascii="Times New Roman" w:hAnsi="Times New Roman" w:cs="Times New Roman"/>
          <w:sz w:val="24"/>
          <w:szCs w:val="24"/>
        </w:rPr>
      </w:pPr>
    </w:p>
    <w:p w14:paraId="2DAB11B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Cuando la solicitud de medida cautelar tenga por objeto dejar sin efecto actos administrativos dictados en el ámbito de aplicación de la legislación municipal o regional, serán conocidas en primera instancia por la Sala competente de la Corte Superior de Justicia del Distrito Judicial correspondiente.</w:t>
      </w:r>
    </w:p>
    <w:p w14:paraId="16D39FAE" w14:textId="77777777" w:rsidR="007A54CC" w:rsidRPr="00022FAC" w:rsidRDefault="007A54CC" w:rsidP="007A54CC">
      <w:pPr>
        <w:pStyle w:val="Sinespaciado"/>
        <w:jc w:val="both"/>
        <w:rPr>
          <w:rFonts w:ascii="Times New Roman" w:hAnsi="Times New Roman" w:cs="Times New Roman"/>
          <w:sz w:val="24"/>
          <w:szCs w:val="24"/>
        </w:rPr>
      </w:pPr>
    </w:p>
    <w:p w14:paraId="4FA195E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CONCORDANCIAS:</w:t>
      </w:r>
      <w:r w:rsidRPr="00022FAC">
        <w:rPr>
          <w:rFonts w:ascii="Times New Roman" w:hAnsi="Times New Roman" w:cs="Times New Roman"/>
          <w:sz w:val="24"/>
          <w:szCs w:val="24"/>
        </w:rPr>
        <w:tab/>
        <w:t xml:space="preserve">Pleno Jurisdiccional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0023-2005-PI-TC (Declaran infundada demanda de inconstitucionalidad contra el tercer y cuarto párrafo del artículo 15 del Código Procesal Constitucional, referente a la procedencia de medida cautelar en procesos de amparo que cuestionen actos administrativos de gobiernos locales y regionales) </w:t>
      </w:r>
    </w:p>
    <w:p w14:paraId="05008188" w14:textId="77777777" w:rsidR="007A54CC" w:rsidRPr="00022FAC" w:rsidRDefault="007A54CC" w:rsidP="007A54CC">
      <w:pPr>
        <w:pStyle w:val="Sinespaciado"/>
        <w:jc w:val="both"/>
        <w:rPr>
          <w:rFonts w:ascii="Times New Roman" w:hAnsi="Times New Roman" w:cs="Times New Roman"/>
          <w:sz w:val="24"/>
          <w:szCs w:val="24"/>
        </w:rPr>
      </w:pPr>
    </w:p>
    <w:p w14:paraId="7F76043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De la solicitud se corre traslado por el término de tres días, acompañando copia certificada de la demanda y sus recaudos, así como de la resolución que la da por admitida, tramitando el incidente en cuerda separada, con intervención del Ministerio Público. Con la contestación expresa o ficta la Corte Superior resolverá dentro del plazo de tres días, bajo responsabilidad salvo que se haya formulado solicitud de informe oral, en cuyo caso el plazo se computará a partir de la fecha de su realización. La resolución que dicta la Corte será recurrible con efecto suspensivo ante la Corte Suprema de Justicia de la República, la que resolverá en el plazo de diez días de elevados los autos, bajo responsabilidad.</w:t>
      </w:r>
    </w:p>
    <w:p w14:paraId="6D8D7D16" w14:textId="77777777" w:rsidR="007A54CC" w:rsidRPr="00022FAC" w:rsidRDefault="007A54CC" w:rsidP="007A54CC">
      <w:pPr>
        <w:pStyle w:val="Sinespaciado"/>
        <w:jc w:val="both"/>
        <w:rPr>
          <w:rFonts w:ascii="Times New Roman" w:hAnsi="Times New Roman" w:cs="Times New Roman"/>
          <w:sz w:val="24"/>
          <w:szCs w:val="24"/>
        </w:rPr>
      </w:pPr>
    </w:p>
    <w:p w14:paraId="6804A89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CONCORDANCIAS:</w:t>
      </w:r>
      <w:r w:rsidRPr="00022FAC">
        <w:rPr>
          <w:rFonts w:ascii="Times New Roman" w:hAnsi="Times New Roman" w:cs="Times New Roman"/>
          <w:sz w:val="24"/>
          <w:szCs w:val="24"/>
        </w:rPr>
        <w:tab/>
        <w:t xml:space="preserve">Pleno Jurisdiccional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0023-2005-PI-TC (Declaran infundada demanda de inconstitucionalidad contra el tercer y cuarto párrafo del artículo 15 del Código Procesal Constitucional, referente a la procedencia de medida cautelar en procesos de amparo que cuestionen actos administrativos de gobiernos locales y regionales) </w:t>
      </w:r>
    </w:p>
    <w:p w14:paraId="15C526A4" w14:textId="77777777" w:rsidR="007A54CC" w:rsidRPr="00022FAC" w:rsidRDefault="007A54CC" w:rsidP="007A54CC">
      <w:pPr>
        <w:pStyle w:val="Sinespaciado"/>
        <w:jc w:val="both"/>
        <w:rPr>
          <w:rFonts w:ascii="Times New Roman" w:hAnsi="Times New Roman" w:cs="Times New Roman"/>
          <w:sz w:val="24"/>
          <w:szCs w:val="24"/>
        </w:rPr>
      </w:pPr>
    </w:p>
    <w:p w14:paraId="47681D5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En todo lo no previsto expresamente en el presente Código, será de aplicación supletoria lo dispuesto en el Título IV de la Sección Quinta del Código Procesal Civil, con excepción de los artículos 618, 621, 630, 636 y 642 al 672. (*)</w:t>
      </w:r>
    </w:p>
    <w:p w14:paraId="003B9D68" w14:textId="77777777" w:rsidR="007A54CC" w:rsidRPr="00022FAC" w:rsidRDefault="007A54CC" w:rsidP="007A54CC">
      <w:pPr>
        <w:pStyle w:val="Sinespaciado"/>
        <w:jc w:val="both"/>
        <w:rPr>
          <w:rFonts w:ascii="Times New Roman" w:hAnsi="Times New Roman" w:cs="Times New Roman"/>
          <w:sz w:val="24"/>
          <w:szCs w:val="24"/>
        </w:rPr>
      </w:pPr>
    </w:p>
    <w:p w14:paraId="0A1254B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 xml:space="preserve">(*) Artículo modificado por el Artículo 1 de la Ley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28946, publicada el 24 diciembre 2006, cuyo texto es el siguiente:</w:t>
      </w:r>
    </w:p>
    <w:p w14:paraId="7C495B61" w14:textId="77777777" w:rsidR="007A54CC" w:rsidRPr="00022FAC" w:rsidRDefault="007A54CC" w:rsidP="007A54CC">
      <w:pPr>
        <w:pStyle w:val="Sinespaciado"/>
        <w:jc w:val="both"/>
        <w:rPr>
          <w:rFonts w:ascii="Times New Roman" w:hAnsi="Times New Roman" w:cs="Times New Roman"/>
          <w:sz w:val="24"/>
          <w:szCs w:val="24"/>
        </w:rPr>
      </w:pPr>
    </w:p>
    <w:p w14:paraId="2543917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ab/>
        <w:t>"Artículo 15.- Medidas Cautelares</w:t>
      </w:r>
    </w:p>
    <w:p w14:paraId="2C3048E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Se pueden conceder medidas cautelares y de suspensión del acto violatorio en los procesos de amparo, hábeas data y de cumplimiento, sin transgredir lo establecido en el primer párrafo del artículo 3 de este Código. Para su expedición se exigirá apariencia del derecho, peligro en la demora y que el pedido cautelar sea adecuado o razonable para garantizar la eficacia de la pretensión. Se dictan sin conocimiento de la contraparte y la apelación sólo es concedida sin efecto suspensivo; salvo que se trate de resoluciones de medidas cautelares que declaren la inaplicación de normas legales autoaplicativas, en cuyo caso la apelación es con efecto suspensivo.</w:t>
      </w:r>
    </w:p>
    <w:p w14:paraId="53691151" w14:textId="77777777" w:rsidR="007A54CC" w:rsidRPr="00022FAC" w:rsidRDefault="007A54CC" w:rsidP="007A54CC">
      <w:pPr>
        <w:pStyle w:val="Sinespaciado"/>
        <w:jc w:val="both"/>
        <w:rPr>
          <w:rFonts w:ascii="Times New Roman" w:hAnsi="Times New Roman" w:cs="Times New Roman"/>
          <w:sz w:val="24"/>
          <w:szCs w:val="24"/>
        </w:rPr>
      </w:pPr>
    </w:p>
    <w:p w14:paraId="00CA3D0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Su procedencia, trámite y ejecución dependerán del contenido de la pretensión constitucional intentada y del adecuado aseguramiento de la decisión final, a cuyos extremos deberá limitarse. Por ello mismo, el Juez al conceder en todo o en parte la medida solicitada deberá atender a la irreversibilidad de </w:t>
      </w:r>
      <w:proofErr w:type="gramStart"/>
      <w:r w:rsidRPr="00022FAC">
        <w:rPr>
          <w:rFonts w:ascii="Times New Roman" w:hAnsi="Times New Roman" w:cs="Times New Roman"/>
          <w:sz w:val="24"/>
          <w:szCs w:val="24"/>
        </w:rPr>
        <w:t>la misma</w:t>
      </w:r>
      <w:proofErr w:type="gramEnd"/>
      <w:r w:rsidRPr="00022FAC">
        <w:rPr>
          <w:rFonts w:ascii="Times New Roman" w:hAnsi="Times New Roman" w:cs="Times New Roman"/>
          <w:sz w:val="24"/>
          <w:szCs w:val="24"/>
        </w:rPr>
        <w:t xml:space="preserve"> y al perjuicio que por la misma se pueda ocasionar en armonía con el orden público, la finalidad de los procesos constitucionales y los postulados constitucionales.</w:t>
      </w:r>
    </w:p>
    <w:p w14:paraId="6992E40B" w14:textId="77777777" w:rsidR="007A54CC" w:rsidRPr="00022FAC" w:rsidRDefault="007A54CC" w:rsidP="007A54CC">
      <w:pPr>
        <w:pStyle w:val="Sinespaciado"/>
        <w:jc w:val="both"/>
        <w:rPr>
          <w:rFonts w:ascii="Times New Roman" w:hAnsi="Times New Roman" w:cs="Times New Roman"/>
          <w:sz w:val="24"/>
          <w:szCs w:val="24"/>
        </w:rPr>
      </w:pPr>
    </w:p>
    <w:p w14:paraId="434358E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Cuando la solicitud de medida cautelar tenga por objeto dejar sin efecto actos administrativos dictados en el ámbito de aplicación de la legislación municipal o regional, se correrá traslado por el término de tres días, acompañando copia certificada de la demanda y sus recaudos, así como la resolución que la da por admitida, tramitando el incidente por cuerda separada, con intervención del Ministerio Público. Con la contestación expresa o ficta, el Juez resolverá dentro del plazo de tres días, bajo responsabilidad.</w:t>
      </w:r>
    </w:p>
    <w:p w14:paraId="09B78D16" w14:textId="77777777" w:rsidR="007A54CC" w:rsidRPr="00022FAC" w:rsidRDefault="007A54CC" w:rsidP="007A54CC">
      <w:pPr>
        <w:pStyle w:val="Sinespaciado"/>
        <w:jc w:val="both"/>
        <w:rPr>
          <w:rFonts w:ascii="Times New Roman" w:hAnsi="Times New Roman" w:cs="Times New Roman"/>
          <w:sz w:val="24"/>
          <w:szCs w:val="24"/>
        </w:rPr>
      </w:pPr>
    </w:p>
    <w:p w14:paraId="61AC4AA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En todo lo no previsto expresamente en el presente Código, será de aplicación supletoria lo dispuesto en el Título IV de la Sección Quinta del Código Procesal Civil, con excepción de los artículos 618, 621, 630, 636 y 642 al 672."</w:t>
      </w:r>
    </w:p>
    <w:p w14:paraId="29B9A5D7" w14:textId="77777777" w:rsidR="007A54CC" w:rsidRPr="00022FAC" w:rsidRDefault="007A54CC" w:rsidP="007A54CC">
      <w:pPr>
        <w:pStyle w:val="Sinespaciado"/>
        <w:jc w:val="both"/>
        <w:rPr>
          <w:rFonts w:ascii="Times New Roman" w:hAnsi="Times New Roman" w:cs="Times New Roman"/>
          <w:sz w:val="24"/>
          <w:szCs w:val="24"/>
        </w:rPr>
      </w:pPr>
    </w:p>
    <w:p w14:paraId="521BFE8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16.- Extinción de la medida cautelar</w:t>
      </w:r>
    </w:p>
    <w:p w14:paraId="1700373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medida cautelar se extingue de pleno derecho cuando la resolución que concluye el proceso ha adquirido la autoridad de cosa juzgada.</w:t>
      </w:r>
    </w:p>
    <w:p w14:paraId="7E531F54" w14:textId="77777777" w:rsidR="007A54CC" w:rsidRPr="00022FAC" w:rsidRDefault="007A54CC" w:rsidP="007A54CC">
      <w:pPr>
        <w:pStyle w:val="Sinespaciado"/>
        <w:jc w:val="both"/>
        <w:rPr>
          <w:rFonts w:ascii="Times New Roman" w:hAnsi="Times New Roman" w:cs="Times New Roman"/>
          <w:sz w:val="24"/>
          <w:szCs w:val="24"/>
        </w:rPr>
      </w:pPr>
    </w:p>
    <w:p w14:paraId="55E5DE5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Si la resolución final constituye una sentencia estimatoria, se conservan los efectos de la medida cautelar, produciéndose una conversión de pleno derecho de </w:t>
      </w:r>
      <w:proofErr w:type="gramStart"/>
      <w:r w:rsidRPr="00022FAC">
        <w:rPr>
          <w:rFonts w:ascii="Times New Roman" w:hAnsi="Times New Roman" w:cs="Times New Roman"/>
          <w:sz w:val="24"/>
          <w:szCs w:val="24"/>
        </w:rPr>
        <w:t>la misma</w:t>
      </w:r>
      <w:proofErr w:type="gramEnd"/>
      <w:r w:rsidRPr="00022FAC">
        <w:rPr>
          <w:rFonts w:ascii="Times New Roman" w:hAnsi="Times New Roman" w:cs="Times New Roman"/>
          <w:sz w:val="24"/>
          <w:szCs w:val="24"/>
        </w:rPr>
        <w:t xml:space="preserve"> en medida ejecutiva. Los efectos de esta medida permanecen hasta el momento de la satisfacción del derecho reconocido al demandante, o hasta que el juez expida una resolución modificatoria o extintiva durante la fase de ejecución.</w:t>
      </w:r>
    </w:p>
    <w:p w14:paraId="6E907192" w14:textId="77777777" w:rsidR="007A54CC" w:rsidRPr="00022FAC" w:rsidRDefault="007A54CC" w:rsidP="007A54CC">
      <w:pPr>
        <w:pStyle w:val="Sinespaciado"/>
        <w:jc w:val="both"/>
        <w:rPr>
          <w:rFonts w:ascii="Times New Roman" w:hAnsi="Times New Roman" w:cs="Times New Roman"/>
          <w:sz w:val="24"/>
          <w:szCs w:val="24"/>
        </w:rPr>
      </w:pPr>
    </w:p>
    <w:p w14:paraId="3661DB6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Si la resolución última no reconoce el derecho reclamado por el demandante, se procede a la liquidación de costas y costos del procedimiento cautelar. El sujeto afectado por la medida cautelar puede promover la declaración de responsabilidad. De verificarse la misma, en modo adicional a la condena de costas y costos, se procederá a la liquidación y ejecución de los daños y, si el juzgador lo considera necesario, a la imposición de una multa no mayor de diez Unidades de Referencia Procesal.</w:t>
      </w:r>
    </w:p>
    <w:p w14:paraId="632C12A7" w14:textId="77777777" w:rsidR="007A54CC" w:rsidRPr="00022FAC" w:rsidRDefault="007A54CC" w:rsidP="007A54CC">
      <w:pPr>
        <w:pStyle w:val="Sinespaciado"/>
        <w:jc w:val="both"/>
        <w:rPr>
          <w:rFonts w:ascii="Times New Roman" w:hAnsi="Times New Roman" w:cs="Times New Roman"/>
          <w:sz w:val="24"/>
          <w:szCs w:val="24"/>
        </w:rPr>
      </w:pPr>
    </w:p>
    <w:p w14:paraId="2CD48F0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resolución que fija las costas y costos es apelable sin efecto suspensivo; la que establece la reparación indemnizatoria y la multa lo es con efecto suspensivo.</w:t>
      </w:r>
    </w:p>
    <w:p w14:paraId="717EAFEA" w14:textId="77777777" w:rsidR="007A54CC" w:rsidRPr="00022FAC" w:rsidRDefault="007A54CC" w:rsidP="007A54CC">
      <w:pPr>
        <w:pStyle w:val="Sinespaciado"/>
        <w:jc w:val="both"/>
        <w:rPr>
          <w:rFonts w:ascii="Times New Roman" w:hAnsi="Times New Roman" w:cs="Times New Roman"/>
          <w:sz w:val="24"/>
          <w:szCs w:val="24"/>
        </w:rPr>
      </w:pPr>
    </w:p>
    <w:p w14:paraId="242F97B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ab/>
        <w:t>En lo que respecta al pago de costas y costos se estará a lo dispuesto por el artículo 56.</w:t>
      </w:r>
    </w:p>
    <w:p w14:paraId="50DB72E3" w14:textId="77777777" w:rsidR="007A54CC" w:rsidRPr="00022FAC" w:rsidRDefault="007A54CC" w:rsidP="007A54CC">
      <w:pPr>
        <w:pStyle w:val="Sinespaciado"/>
        <w:jc w:val="both"/>
        <w:rPr>
          <w:rFonts w:ascii="Times New Roman" w:hAnsi="Times New Roman" w:cs="Times New Roman"/>
          <w:sz w:val="24"/>
          <w:szCs w:val="24"/>
        </w:rPr>
      </w:pPr>
    </w:p>
    <w:p w14:paraId="0DD3458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17.- Sentencia</w:t>
      </w:r>
    </w:p>
    <w:p w14:paraId="7D1F4EC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sentencia que resuelve los procesos a que se refiere el presente título, deberá contener, según sea el caso:</w:t>
      </w:r>
    </w:p>
    <w:p w14:paraId="351E9A2A" w14:textId="77777777" w:rsidR="007A54CC" w:rsidRPr="00022FAC" w:rsidRDefault="007A54CC" w:rsidP="007A54CC">
      <w:pPr>
        <w:pStyle w:val="Sinespaciado"/>
        <w:jc w:val="both"/>
        <w:rPr>
          <w:rFonts w:ascii="Times New Roman" w:hAnsi="Times New Roman" w:cs="Times New Roman"/>
          <w:sz w:val="24"/>
          <w:szCs w:val="24"/>
        </w:rPr>
      </w:pPr>
    </w:p>
    <w:p w14:paraId="720CFD9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 La identificación del demandante;</w:t>
      </w:r>
    </w:p>
    <w:p w14:paraId="776A97B9" w14:textId="77777777" w:rsidR="007A54CC" w:rsidRPr="00022FAC" w:rsidRDefault="007A54CC" w:rsidP="007A54CC">
      <w:pPr>
        <w:pStyle w:val="Sinespaciado"/>
        <w:jc w:val="both"/>
        <w:rPr>
          <w:rFonts w:ascii="Times New Roman" w:hAnsi="Times New Roman" w:cs="Times New Roman"/>
          <w:sz w:val="24"/>
          <w:szCs w:val="24"/>
        </w:rPr>
      </w:pPr>
    </w:p>
    <w:p w14:paraId="4F4B81D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 La identificación de la autoridad, funcionario o persona de quien provenga la amenaza, violación o que se muestre renuente a acatar una norma legal o un acto administrativo;</w:t>
      </w:r>
    </w:p>
    <w:p w14:paraId="1EC071F7" w14:textId="77777777" w:rsidR="007A54CC" w:rsidRPr="00022FAC" w:rsidRDefault="007A54CC" w:rsidP="007A54CC">
      <w:pPr>
        <w:pStyle w:val="Sinespaciado"/>
        <w:jc w:val="both"/>
        <w:rPr>
          <w:rFonts w:ascii="Times New Roman" w:hAnsi="Times New Roman" w:cs="Times New Roman"/>
          <w:sz w:val="24"/>
          <w:szCs w:val="24"/>
        </w:rPr>
      </w:pPr>
    </w:p>
    <w:p w14:paraId="57E0E34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3) La determinación precisa del derecho vulnerado, o la consideración de que el mismo no ha sido vulnerado, o, de ser el caso, la determinación de la obligación incumplida;</w:t>
      </w:r>
    </w:p>
    <w:p w14:paraId="697CE141" w14:textId="77777777" w:rsidR="007A54CC" w:rsidRPr="00022FAC" w:rsidRDefault="007A54CC" w:rsidP="007A54CC">
      <w:pPr>
        <w:pStyle w:val="Sinespaciado"/>
        <w:jc w:val="both"/>
        <w:rPr>
          <w:rFonts w:ascii="Times New Roman" w:hAnsi="Times New Roman" w:cs="Times New Roman"/>
          <w:sz w:val="24"/>
          <w:szCs w:val="24"/>
        </w:rPr>
      </w:pPr>
    </w:p>
    <w:p w14:paraId="76DA641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4) La fundamentación que conduce a la decisión adoptada;</w:t>
      </w:r>
    </w:p>
    <w:p w14:paraId="333F7CC9" w14:textId="77777777" w:rsidR="007A54CC" w:rsidRPr="00022FAC" w:rsidRDefault="007A54CC" w:rsidP="007A54CC">
      <w:pPr>
        <w:pStyle w:val="Sinespaciado"/>
        <w:jc w:val="both"/>
        <w:rPr>
          <w:rFonts w:ascii="Times New Roman" w:hAnsi="Times New Roman" w:cs="Times New Roman"/>
          <w:sz w:val="24"/>
          <w:szCs w:val="24"/>
        </w:rPr>
      </w:pPr>
    </w:p>
    <w:p w14:paraId="25A2F32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5) La decisión adoptada señalando, en su caso, el mandato concreto dispuesto.</w:t>
      </w:r>
    </w:p>
    <w:p w14:paraId="7757DC1D" w14:textId="77777777" w:rsidR="007A54CC" w:rsidRPr="00022FAC" w:rsidRDefault="007A54CC" w:rsidP="007A54CC">
      <w:pPr>
        <w:pStyle w:val="Sinespaciado"/>
        <w:jc w:val="both"/>
        <w:rPr>
          <w:rFonts w:ascii="Times New Roman" w:hAnsi="Times New Roman" w:cs="Times New Roman"/>
          <w:sz w:val="24"/>
          <w:szCs w:val="24"/>
        </w:rPr>
      </w:pPr>
    </w:p>
    <w:p w14:paraId="00A42B6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CONCORDANCIAS:</w:t>
      </w:r>
      <w:r w:rsidRPr="00022FAC">
        <w:rPr>
          <w:rFonts w:ascii="Times New Roman" w:hAnsi="Times New Roman" w:cs="Times New Roman"/>
          <w:sz w:val="24"/>
          <w:szCs w:val="24"/>
        </w:rPr>
        <w:tab/>
        <w:t xml:space="preserve">R.ADM.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095-2004-P-TC, Reg. Normativo del T.C., Art. 47</w:t>
      </w:r>
    </w:p>
    <w:p w14:paraId="3522441F" w14:textId="77777777" w:rsidR="007A54CC" w:rsidRPr="00022FAC" w:rsidRDefault="007A54CC" w:rsidP="007A54CC">
      <w:pPr>
        <w:pStyle w:val="Sinespaciado"/>
        <w:jc w:val="both"/>
        <w:rPr>
          <w:rFonts w:ascii="Times New Roman" w:hAnsi="Times New Roman" w:cs="Times New Roman"/>
          <w:sz w:val="24"/>
          <w:szCs w:val="24"/>
        </w:rPr>
      </w:pPr>
    </w:p>
    <w:p w14:paraId="7E9C1F1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18.- Recurso de agravio constitucional</w:t>
      </w:r>
    </w:p>
    <w:p w14:paraId="4661CC2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Contra la resolución de segundo grado que declara infundada o improcedente la demanda, procede recurso de agravio constitucional ante el Tribunal Constitucional, dentro del plazo de diez días contados desde el día siguiente de notificada la resolución. Concedido el recurso, el </w:t>
      </w:r>
      <w:proofErr w:type="gramStart"/>
      <w:r w:rsidRPr="00022FAC">
        <w:rPr>
          <w:rFonts w:ascii="Times New Roman" w:hAnsi="Times New Roman" w:cs="Times New Roman"/>
          <w:sz w:val="24"/>
          <w:szCs w:val="24"/>
        </w:rPr>
        <w:t>Presidente</w:t>
      </w:r>
      <w:proofErr w:type="gramEnd"/>
      <w:r w:rsidRPr="00022FAC">
        <w:rPr>
          <w:rFonts w:ascii="Times New Roman" w:hAnsi="Times New Roman" w:cs="Times New Roman"/>
          <w:sz w:val="24"/>
          <w:szCs w:val="24"/>
        </w:rPr>
        <w:t xml:space="preserve"> de la Sala remite al Tribunal Constitucional el expediente dentro del plazo máximo de tres días, más el término de la distancia, bajo responsabilidad.</w:t>
      </w:r>
    </w:p>
    <w:p w14:paraId="30E1A9BE" w14:textId="77777777" w:rsidR="007A54CC" w:rsidRPr="00022FAC" w:rsidRDefault="007A54CC" w:rsidP="007A54CC">
      <w:pPr>
        <w:pStyle w:val="Sinespaciado"/>
        <w:jc w:val="both"/>
        <w:rPr>
          <w:rFonts w:ascii="Times New Roman" w:hAnsi="Times New Roman" w:cs="Times New Roman"/>
          <w:sz w:val="24"/>
          <w:szCs w:val="24"/>
        </w:rPr>
      </w:pPr>
    </w:p>
    <w:p w14:paraId="5C39B2F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19.- Recurso de queja</w:t>
      </w:r>
    </w:p>
    <w:p w14:paraId="2C94935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Contra la resolución que deniega el recurso de agravio constitucional procede recurso de queja. Este se interpone ante el Tribunal Constitucional dentro del plazo de cinco días siguientes a la notificación de la denegatoria. Al escrito que contiene el recurso y su fundamentación, se anexa copia de la resolución recurrida y de la denegatoria, certificadas por abogado, salvo el caso del proceso de hábeas corpus. El recurso será resuelto dentro de los diez días de recibido, sin dar lugar a trámite. Si el Tribunal Constitucional declara fundada la queja, conoce también el recurso de agravio constitucional, ordenando al juez superior el envío del expediente dentro del tercer día de oficiado, bajo responsabilidad.</w:t>
      </w:r>
    </w:p>
    <w:p w14:paraId="5AE62F80" w14:textId="77777777" w:rsidR="007A54CC" w:rsidRPr="00022FAC" w:rsidRDefault="007A54CC" w:rsidP="007A54CC">
      <w:pPr>
        <w:pStyle w:val="Sinespaciado"/>
        <w:jc w:val="both"/>
        <w:rPr>
          <w:rFonts w:ascii="Times New Roman" w:hAnsi="Times New Roman" w:cs="Times New Roman"/>
          <w:sz w:val="24"/>
          <w:szCs w:val="24"/>
        </w:rPr>
      </w:pPr>
    </w:p>
    <w:p w14:paraId="4BB91DB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20.- Pronunciamiento del Tribunal Constitucional</w:t>
      </w:r>
    </w:p>
    <w:p w14:paraId="17B6A62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Dentro de un plazo máximo de veinte días tratándose de las resoluciones denegatorias de los procesos de hábeas corpus, y treinta cuando se trata de los procesos de amparo, hábeas data y de cumplimiento, el Tribunal Constitucional se pronunciará sobre el recurso interpuesto.</w:t>
      </w:r>
    </w:p>
    <w:p w14:paraId="55107BAF" w14:textId="77777777" w:rsidR="007A54CC" w:rsidRPr="00022FAC" w:rsidRDefault="007A54CC" w:rsidP="007A54CC">
      <w:pPr>
        <w:pStyle w:val="Sinespaciado"/>
        <w:jc w:val="both"/>
        <w:rPr>
          <w:rFonts w:ascii="Times New Roman" w:hAnsi="Times New Roman" w:cs="Times New Roman"/>
          <w:sz w:val="24"/>
          <w:szCs w:val="24"/>
        </w:rPr>
      </w:pPr>
    </w:p>
    <w:p w14:paraId="7465C2C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ab/>
        <w:t>Si el Tribunal considera que la resolución impugnada ha sido expedida incurriéndose en un vicio del proceso que ha afectado el sentido de la decisión, la anulará y ordenará se reponga el trámite al estado inmediato anterior a la ocurrencia del vicio. Sin embargo, si el vicio incurrido sólo alcanza a la resolución impugnada, el Tribunal la revoca y procede a pronunciarse sobre el fondo.</w:t>
      </w:r>
    </w:p>
    <w:p w14:paraId="7EEE8D88" w14:textId="77777777" w:rsidR="007A54CC" w:rsidRPr="00022FAC" w:rsidRDefault="007A54CC" w:rsidP="007A54CC">
      <w:pPr>
        <w:pStyle w:val="Sinespaciado"/>
        <w:jc w:val="both"/>
        <w:rPr>
          <w:rFonts w:ascii="Times New Roman" w:hAnsi="Times New Roman" w:cs="Times New Roman"/>
          <w:sz w:val="24"/>
          <w:szCs w:val="24"/>
        </w:rPr>
      </w:pPr>
    </w:p>
    <w:p w14:paraId="20B885A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21.- Incorporación de medios probatorios sobre hechos nuevos al proceso</w:t>
      </w:r>
    </w:p>
    <w:p w14:paraId="61EB48A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Los medios probatorios que acreditan hechos trascendentes para el proceso, pero que ocurrieron con posterioridad a la interposición de la demanda, pueden ser admitidos por el Juez a la controversia principal o a la cautelar, siempre que no requieran actuación. El Juez pondrá el medio probatorio en conocimiento de la contraparte antes de expedir la resolución que ponga fin al grado.</w:t>
      </w:r>
    </w:p>
    <w:p w14:paraId="1A4E2BD9" w14:textId="77777777" w:rsidR="007A54CC" w:rsidRPr="00022FAC" w:rsidRDefault="007A54CC" w:rsidP="007A54CC">
      <w:pPr>
        <w:pStyle w:val="Sinespaciado"/>
        <w:jc w:val="both"/>
        <w:rPr>
          <w:rFonts w:ascii="Times New Roman" w:hAnsi="Times New Roman" w:cs="Times New Roman"/>
          <w:sz w:val="24"/>
          <w:szCs w:val="24"/>
        </w:rPr>
      </w:pPr>
    </w:p>
    <w:p w14:paraId="43F4D1C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22.- Actuación de Sentencias</w:t>
      </w:r>
    </w:p>
    <w:p w14:paraId="22200CF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sentencia que cause ejecutoria en los procesos constitucionales se actúa conforme a sus propios términos por el juez de la demanda. Las sentencias dictadas por los jueces constitucionales tienen prevalencia sobre las de los restantes órganos jurisdiccionales y deben cumplirse bajo responsabilidad.</w:t>
      </w:r>
    </w:p>
    <w:p w14:paraId="429D50FE" w14:textId="77777777" w:rsidR="007A54CC" w:rsidRPr="00022FAC" w:rsidRDefault="007A54CC" w:rsidP="007A54CC">
      <w:pPr>
        <w:pStyle w:val="Sinespaciado"/>
        <w:jc w:val="both"/>
        <w:rPr>
          <w:rFonts w:ascii="Times New Roman" w:hAnsi="Times New Roman" w:cs="Times New Roman"/>
          <w:sz w:val="24"/>
          <w:szCs w:val="24"/>
        </w:rPr>
      </w:pPr>
    </w:p>
    <w:p w14:paraId="2838F92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La sentencia que ordena la realización de una prestación de dar, hacer o no hacer es de actuación inmediata. Para su cumplimiento, y </w:t>
      </w:r>
      <w:proofErr w:type="gramStart"/>
      <w:r w:rsidRPr="00022FAC">
        <w:rPr>
          <w:rFonts w:ascii="Times New Roman" w:hAnsi="Times New Roman" w:cs="Times New Roman"/>
          <w:sz w:val="24"/>
          <w:szCs w:val="24"/>
        </w:rPr>
        <w:t>de acuerdo al</w:t>
      </w:r>
      <w:proofErr w:type="gramEnd"/>
      <w:r w:rsidRPr="00022FAC">
        <w:rPr>
          <w:rFonts w:ascii="Times New Roman" w:hAnsi="Times New Roman" w:cs="Times New Roman"/>
          <w:sz w:val="24"/>
          <w:szCs w:val="24"/>
        </w:rPr>
        <w:t xml:space="preserve"> contenido específico del mandato y de la magnitud del agravio constitucional, el Juez podrá hacer uso de multas fijas o acumulativas e incluso disponer la destitución del responsable. Cualquiera de estas medidas coercitivas debe ser incorporada como apercibimiento en la sentencia, sin perjuicio de que, de oficio o a pedido de parte, las mismas puedan ser modificadas durante la fase de ejecución.</w:t>
      </w:r>
    </w:p>
    <w:p w14:paraId="2CBA9DE4" w14:textId="77777777" w:rsidR="007A54CC" w:rsidRPr="00022FAC" w:rsidRDefault="007A54CC" w:rsidP="007A54CC">
      <w:pPr>
        <w:pStyle w:val="Sinespaciado"/>
        <w:jc w:val="both"/>
        <w:rPr>
          <w:rFonts w:ascii="Times New Roman" w:hAnsi="Times New Roman" w:cs="Times New Roman"/>
          <w:sz w:val="24"/>
          <w:szCs w:val="24"/>
        </w:rPr>
      </w:pPr>
    </w:p>
    <w:p w14:paraId="0E47F61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monto de las multas lo determina discrecionalmente el Juez, fijándolo en Unidades de Referencia Procesal y atendiendo también a la capacidad económica del requerido. Su cobro se hará efectivo con el auxilio de la fuerza pública, el recurso a una institución financiera o la ayuda de quien el Juez estime pertinente.</w:t>
      </w:r>
    </w:p>
    <w:p w14:paraId="79B7B387" w14:textId="77777777" w:rsidR="007A54CC" w:rsidRPr="00022FAC" w:rsidRDefault="007A54CC" w:rsidP="007A54CC">
      <w:pPr>
        <w:pStyle w:val="Sinespaciado"/>
        <w:jc w:val="both"/>
        <w:rPr>
          <w:rFonts w:ascii="Times New Roman" w:hAnsi="Times New Roman" w:cs="Times New Roman"/>
          <w:sz w:val="24"/>
          <w:szCs w:val="24"/>
        </w:rPr>
      </w:pPr>
    </w:p>
    <w:p w14:paraId="176F3B9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Juez puede decidir que las multas acumulativas asciendan hasta el cien por ciento por cada día calendario, hasta el acatamiento del mandato judicial.</w:t>
      </w:r>
    </w:p>
    <w:p w14:paraId="214D6838" w14:textId="77777777" w:rsidR="007A54CC" w:rsidRPr="00022FAC" w:rsidRDefault="007A54CC" w:rsidP="007A54CC">
      <w:pPr>
        <w:pStyle w:val="Sinespaciado"/>
        <w:jc w:val="both"/>
        <w:rPr>
          <w:rFonts w:ascii="Times New Roman" w:hAnsi="Times New Roman" w:cs="Times New Roman"/>
          <w:sz w:val="24"/>
          <w:szCs w:val="24"/>
        </w:rPr>
      </w:pPr>
    </w:p>
    <w:p w14:paraId="31A402D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monto recaudado por las multas constituye ingreso propio del Poder Judicial, salvo que la parte acate el mandato judicial dentro de los tres días posteriores a la imposición de la multa. En este último caso, el monto recaudado será devuelto en su integridad a su titular.</w:t>
      </w:r>
    </w:p>
    <w:p w14:paraId="7C0CB090" w14:textId="77777777" w:rsidR="007A54CC" w:rsidRPr="00022FAC" w:rsidRDefault="007A54CC" w:rsidP="007A54CC">
      <w:pPr>
        <w:pStyle w:val="Sinespaciado"/>
        <w:jc w:val="both"/>
        <w:rPr>
          <w:rFonts w:ascii="Times New Roman" w:hAnsi="Times New Roman" w:cs="Times New Roman"/>
          <w:sz w:val="24"/>
          <w:szCs w:val="24"/>
        </w:rPr>
      </w:pPr>
    </w:p>
    <w:p w14:paraId="0DDE7DB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23.- Procedencia durante los regímenes de excepción</w:t>
      </w:r>
    </w:p>
    <w:p w14:paraId="2B88F96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Razonabilidad y </w:t>
      </w:r>
      <w:proofErr w:type="gramStart"/>
      <w:r w:rsidRPr="00022FAC">
        <w:rPr>
          <w:rFonts w:ascii="Times New Roman" w:hAnsi="Times New Roman" w:cs="Times New Roman"/>
          <w:sz w:val="24"/>
          <w:szCs w:val="24"/>
        </w:rPr>
        <w:t>proporcionalidad.-</w:t>
      </w:r>
      <w:proofErr w:type="gramEnd"/>
      <w:r w:rsidRPr="00022FAC">
        <w:rPr>
          <w:rFonts w:ascii="Times New Roman" w:hAnsi="Times New Roman" w:cs="Times New Roman"/>
          <w:sz w:val="24"/>
          <w:szCs w:val="24"/>
        </w:rPr>
        <w:t xml:space="preserve"> Los procesos constitucionales no se suspenden durante la vigencia de los regímenes de excepción. Cuando se interponen en relación con derechos suspendidos, el órgano jurisdiccional examinará la razonabilidad y proporcionalidad del acto restrictivo, atendiendo a los siguientes criterios:</w:t>
      </w:r>
    </w:p>
    <w:p w14:paraId="40D46877" w14:textId="77777777" w:rsidR="007A54CC" w:rsidRPr="00022FAC" w:rsidRDefault="007A54CC" w:rsidP="007A54CC">
      <w:pPr>
        <w:pStyle w:val="Sinespaciado"/>
        <w:jc w:val="both"/>
        <w:rPr>
          <w:rFonts w:ascii="Times New Roman" w:hAnsi="Times New Roman" w:cs="Times New Roman"/>
          <w:sz w:val="24"/>
          <w:szCs w:val="24"/>
        </w:rPr>
      </w:pPr>
    </w:p>
    <w:p w14:paraId="2FB86FB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 Si la demanda se refiere a derechos constitucionales que no han sido suspendidos;</w:t>
      </w:r>
    </w:p>
    <w:p w14:paraId="51A30BE2" w14:textId="77777777" w:rsidR="007A54CC" w:rsidRPr="00022FAC" w:rsidRDefault="007A54CC" w:rsidP="007A54CC">
      <w:pPr>
        <w:pStyle w:val="Sinespaciado"/>
        <w:jc w:val="both"/>
        <w:rPr>
          <w:rFonts w:ascii="Times New Roman" w:hAnsi="Times New Roman" w:cs="Times New Roman"/>
          <w:sz w:val="24"/>
          <w:szCs w:val="24"/>
        </w:rPr>
      </w:pPr>
    </w:p>
    <w:p w14:paraId="770BCAB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ab/>
        <w:t>2) Si tratándose de derechos suspendidos, las razones que sustentan el acto restrictivo del derecho no tienen relación directa con las causas o motivos que justificaron la declaración del régimen de excepción; o,</w:t>
      </w:r>
    </w:p>
    <w:p w14:paraId="1A6CEB15" w14:textId="77777777" w:rsidR="007A54CC" w:rsidRPr="00022FAC" w:rsidRDefault="007A54CC" w:rsidP="007A54CC">
      <w:pPr>
        <w:pStyle w:val="Sinespaciado"/>
        <w:jc w:val="both"/>
        <w:rPr>
          <w:rFonts w:ascii="Times New Roman" w:hAnsi="Times New Roman" w:cs="Times New Roman"/>
          <w:sz w:val="24"/>
          <w:szCs w:val="24"/>
        </w:rPr>
      </w:pPr>
    </w:p>
    <w:p w14:paraId="5F83506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3) Si tratándose de derechos suspendidos, el acto restrictivo del derecho resulta manifiestamente innecesario o injustificado atendiendo a la conducta del agraviado o a la situación de hecho evaluada sumariamente por el juez.</w:t>
      </w:r>
    </w:p>
    <w:p w14:paraId="4BAF8B94" w14:textId="77777777" w:rsidR="007A54CC" w:rsidRPr="00022FAC" w:rsidRDefault="007A54CC" w:rsidP="007A54CC">
      <w:pPr>
        <w:pStyle w:val="Sinespaciado"/>
        <w:jc w:val="both"/>
        <w:rPr>
          <w:rFonts w:ascii="Times New Roman" w:hAnsi="Times New Roman" w:cs="Times New Roman"/>
          <w:sz w:val="24"/>
          <w:szCs w:val="24"/>
        </w:rPr>
      </w:pPr>
    </w:p>
    <w:p w14:paraId="288A8DA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suspensión de los derechos constitucionales tendrá vigencia y alcance únicamente en los ámbitos geográficos especificados en el decreto que declara el régimen de excepción.</w:t>
      </w:r>
    </w:p>
    <w:p w14:paraId="6668EDD2" w14:textId="77777777" w:rsidR="007A54CC" w:rsidRPr="00022FAC" w:rsidRDefault="007A54CC" w:rsidP="007A54CC">
      <w:pPr>
        <w:pStyle w:val="Sinespaciado"/>
        <w:jc w:val="both"/>
        <w:rPr>
          <w:rFonts w:ascii="Times New Roman" w:hAnsi="Times New Roman" w:cs="Times New Roman"/>
          <w:sz w:val="24"/>
          <w:szCs w:val="24"/>
        </w:rPr>
      </w:pPr>
    </w:p>
    <w:p w14:paraId="62788D4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24.- Agotamiento de la jurisdicción nacional</w:t>
      </w:r>
    </w:p>
    <w:p w14:paraId="45D167B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resolución del Tribunal Constitucional que se pronuncie sobre el fondo agota la jurisdicción nacional.</w:t>
      </w:r>
    </w:p>
    <w:p w14:paraId="0D83A4EE" w14:textId="77777777" w:rsidR="007A54CC" w:rsidRPr="00022FAC" w:rsidRDefault="007A54CC" w:rsidP="007A54CC">
      <w:pPr>
        <w:pStyle w:val="Sinespaciado"/>
        <w:jc w:val="both"/>
        <w:rPr>
          <w:rFonts w:ascii="Times New Roman" w:hAnsi="Times New Roman" w:cs="Times New Roman"/>
          <w:sz w:val="24"/>
          <w:szCs w:val="24"/>
        </w:rPr>
      </w:pPr>
    </w:p>
    <w:p w14:paraId="0E5AF7B6" w14:textId="77777777" w:rsidR="007A54CC" w:rsidRPr="00022FAC" w:rsidRDefault="007A54CC" w:rsidP="007A54CC">
      <w:pPr>
        <w:pStyle w:val="Sinespaciado"/>
        <w:jc w:val="both"/>
        <w:rPr>
          <w:rFonts w:ascii="Times New Roman" w:hAnsi="Times New Roman" w:cs="Times New Roman"/>
          <w:sz w:val="24"/>
          <w:szCs w:val="24"/>
        </w:rPr>
      </w:pPr>
    </w:p>
    <w:p w14:paraId="52DDABE7" w14:textId="77777777" w:rsidR="007A54CC" w:rsidRPr="000437C9" w:rsidRDefault="007A54CC" w:rsidP="000437C9">
      <w:pPr>
        <w:pStyle w:val="Sinespaciado"/>
        <w:jc w:val="center"/>
        <w:rPr>
          <w:rFonts w:ascii="Times New Roman" w:hAnsi="Times New Roman" w:cs="Times New Roman"/>
          <w:b/>
          <w:bCs/>
          <w:sz w:val="24"/>
          <w:szCs w:val="24"/>
        </w:rPr>
      </w:pPr>
      <w:r w:rsidRPr="000437C9">
        <w:rPr>
          <w:rFonts w:ascii="Times New Roman" w:hAnsi="Times New Roman" w:cs="Times New Roman"/>
          <w:b/>
          <w:bCs/>
          <w:sz w:val="24"/>
          <w:szCs w:val="24"/>
        </w:rPr>
        <w:t>TÍTULO II</w:t>
      </w:r>
    </w:p>
    <w:p w14:paraId="1D188BE5" w14:textId="77777777" w:rsidR="007A54CC" w:rsidRPr="000437C9" w:rsidRDefault="007A54CC" w:rsidP="000437C9">
      <w:pPr>
        <w:pStyle w:val="Sinespaciado"/>
        <w:jc w:val="center"/>
        <w:rPr>
          <w:rFonts w:ascii="Times New Roman" w:hAnsi="Times New Roman" w:cs="Times New Roman"/>
          <w:b/>
          <w:bCs/>
          <w:sz w:val="24"/>
          <w:szCs w:val="24"/>
        </w:rPr>
      </w:pPr>
    </w:p>
    <w:p w14:paraId="51BB94E6" w14:textId="77777777" w:rsidR="007A54CC" w:rsidRPr="000437C9" w:rsidRDefault="007A54CC" w:rsidP="000437C9">
      <w:pPr>
        <w:pStyle w:val="Sinespaciado"/>
        <w:jc w:val="center"/>
        <w:rPr>
          <w:rFonts w:ascii="Times New Roman" w:hAnsi="Times New Roman" w:cs="Times New Roman"/>
          <w:b/>
          <w:bCs/>
          <w:sz w:val="24"/>
          <w:szCs w:val="24"/>
        </w:rPr>
      </w:pPr>
      <w:r w:rsidRPr="000437C9">
        <w:rPr>
          <w:rFonts w:ascii="Times New Roman" w:hAnsi="Times New Roman" w:cs="Times New Roman"/>
          <w:b/>
          <w:bCs/>
          <w:sz w:val="24"/>
          <w:szCs w:val="24"/>
        </w:rPr>
        <w:t>PROCESO DE HÁBEAS CORPUS</w:t>
      </w:r>
    </w:p>
    <w:p w14:paraId="244C2B0D" w14:textId="77777777" w:rsidR="007A54CC" w:rsidRPr="000437C9" w:rsidRDefault="007A54CC" w:rsidP="000437C9">
      <w:pPr>
        <w:pStyle w:val="Sinespaciado"/>
        <w:jc w:val="center"/>
        <w:rPr>
          <w:rFonts w:ascii="Times New Roman" w:hAnsi="Times New Roman" w:cs="Times New Roman"/>
          <w:b/>
          <w:bCs/>
          <w:sz w:val="24"/>
          <w:szCs w:val="24"/>
        </w:rPr>
      </w:pPr>
    </w:p>
    <w:p w14:paraId="191C4FFE" w14:textId="77777777" w:rsidR="007A54CC" w:rsidRPr="000437C9" w:rsidRDefault="007A54CC" w:rsidP="000437C9">
      <w:pPr>
        <w:pStyle w:val="Sinespaciado"/>
        <w:jc w:val="center"/>
        <w:rPr>
          <w:rFonts w:ascii="Times New Roman" w:hAnsi="Times New Roman" w:cs="Times New Roman"/>
          <w:b/>
          <w:bCs/>
          <w:sz w:val="24"/>
          <w:szCs w:val="24"/>
        </w:rPr>
      </w:pPr>
      <w:r w:rsidRPr="000437C9">
        <w:rPr>
          <w:rFonts w:ascii="Times New Roman" w:hAnsi="Times New Roman" w:cs="Times New Roman"/>
          <w:b/>
          <w:bCs/>
          <w:sz w:val="24"/>
          <w:szCs w:val="24"/>
        </w:rPr>
        <w:t>CAPÍTULO I</w:t>
      </w:r>
    </w:p>
    <w:p w14:paraId="6E357493" w14:textId="77777777" w:rsidR="007A54CC" w:rsidRPr="000437C9" w:rsidRDefault="007A54CC" w:rsidP="000437C9">
      <w:pPr>
        <w:pStyle w:val="Sinespaciado"/>
        <w:jc w:val="center"/>
        <w:rPr>
          <w:rFonts w:ascii="Times New Roman" w:hAnsi="Times New Roman" w:cs="Times New Roman"/>
          <w:b/>
          <w:bCs/>
          <w:sz w:val="24"/>
          <w:szCs w:val="24"/>
        </w:rPr>
      </w:pPr>
    </w:p>
    <w:p w14:paraId="13C6192D" w14:textId="77777777" w:rsidR="007A54CC" w:rsidRPr="000437C9" w:rsidRDefault="007A54CC" w:rsidP="000437C9">
      <w:pPr>
        <w:pStyle w:val="Sinespaciado"/>
        <w:jc w:val="center"/>
        <w:rPr>
          <w:rFonts w:ascii="Times New Roman" w:hAnsi="Times New Roman" w:cs="Times New Roman"/>
          <w:b/>
          <w:bCs/>
          <w:sz w:val="24"/>
          <w:szCs w:val="24"/>
        </w:rPr>
      </w:pPr>
      <w:r w:rsidRPr="000437C9">
        <w:rPr>
          <w:rFonts w:ascii="Times New Roman" w:hAnsi="Times New Roman" w:cs="Times New Roman"/>
          <w:b/>
          <w:bCs/>
          <w:sz w:val="24"/>
          <w:szCs w:val="24"/>
        </w:rPr>
        <w:t>Derechos protegidos</w:t>
      </w:r>
    </w:p>
    <w:p w14:paraId="31C08ADF" w14:textId="77777777" w:rsidR="007A54CC" w:rsidRPr="00022FAC" w:rsidRDefault="007A54CC" w:rsidP="007A54CC">
      <w:pPr>
        <w:pStyle w:val="Sinespaciado"/>
        <w:jc w:val="both"/>
        <w:rPr>
          <w:rFonts w:ascii="Times New Roman" w:hAnsi="Times New Roman" w:cs="Times New Roman"/>
          <w:sz w:val="24"/>
          <w:szCs w:val="24"/>
        </w:rPr>
      </w:pPr>
    </w:p>
    <w:p w14:paraId="429C5757" w14:textId="77777777" w:rsidR="007A54CC" w:rsidRPr="00022FAC" w:rsidRDefault="007A54CC" w:rsidP="007A54CC">
      <w:pPr>
        <w:pStyle w:val="Sinespaciado"/>
        <w:jc w:val="both"/>
        <w:rPr>
          <w:rFonts w:ascii="Times New Roman" w:hAnsi="Times New Roman" w:cs="Times New Roman"/>
          <w:sz w:val="24"/>
          <w:szCs w:val="24"/>
        </w:rPr>
      </w:pPr>
    </w:p>
    <w:p w14:paraId="02CF85A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 xml:space="preserve">CONCORDANCIAS: </w:t>
      </w:r>
      <w:r w:rsidRPr="00022FAC">
        <w:rPr>
          <w:rFonts w:ascii="Times New Roman" w:hAnsi="Times New Roman" w:cs="Times New Roman"/>
          <w:sz w:val="24"/>
          <w:szCs w:val="24"/>
        </w:rPr>
        <w:tab/>
        <w:t xml:space="preserve">R. </w:t>
      </w:r>
      <w:proofErr w:type="spellStart"/>
      <w:proofErr w:type="gramStart"/>
      <w:r w:rsidRPr="00022FAC">
        <w:rPr>
          <w:rFonts w:ascii="Times New Roman" w:hAnsi="Times New Roman" w:cs="Times New Roman"/>
          <w:sz w:val="24"/>
          <w:szCs w:val="24"/>
        </w:rPr>
        <w:t>A.Nº</w:t>
      </w:r>
      <w:proofErr w:type="spellEnd"/>
      <w:proofErr w:type="gramEnd"/>
      <w:r w:rsidRPr="00022FAC">
        <w:rPr>
          <w:rFonts w:ascii="Times New Roman" w:hAnsi="Times New Roman" w:cs="Times New Roman"/>
          <w:sz w:val="24"/>
          <w:szCs w:val="24"/>
        </w:rPr>
        <w:t xml:space="preserve"> 343-2005-P-CSJLI-PJ (Directiva que establece pautas específicas para el adecuado desarrollo de las labores en el Juzgado Penal</w:t>
      </w:r>
    </w:p>
    <w:p w14:paraId="6E46A0A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r>
      <w:r w:rsidRPr="00022FAC">
        <w:rPr>
          <w:rFonts w:ascii="Times New Roman" w:hAnsi="Times New Roman" w:cs="Times New Roman"/>
          <w:sz w:val="24"/>
          <w:szCs w:val="24"/>
        </w:rPr>
        <w:tab/>
      </w:r>
      <w:r w:rsidRPr="00022FAC">
        <w:rPr>
          <w:rFonts w:ascii="Times New Roman" w:hAnsi="Times New Roman" w:cs="Times New Roman"/>
          <w:sz w:val="24"/>
          <w:szCs w:val="24"/>
        </w:rPr>
        <w:tab/>
        <w:t>de Turno Permanente)</w:t>
      </w:r>
    </w:p>
    <w:p w14:paraId="268EB3E4" w14:textId="77777777" w:rsidR="007A54CC" w:rsidRPr="00022FAC" w:rsidRDefault="007A54CC" w:rsidP="007A54CC">
      <w:pPr>
        <w:pStyle w:val="Sinespaciado"/>
        <w:jc w:val="both"/>
        <w:rPr>
          <w:rFonts w:ascii="Times New Roman" w:hAnsi="Times New Roman" w:cs="Times New Roman"/>
          <w:sz w:val="24"/>
          <w:szCs w:val="24"/>
        </w:rPr>
      </w:pPr>
    </w:p>
    <w:p w14:paraId="4B97EE4B" w14:textId="77777777" w:rsidR="007A54CC" w:rsidRPr="000437C9" w:rsidRDefault="007A54CC" w:rsidP="007A54CC">
      <w:pPr>
        <w:pStyle w:val="Sinespaciado"/>
        <w:jc w:val="both"/>
        <w:rPr>
          <w:rFonts w:ascii="Times New Roman" w:hAnsi="Times New Roman" w:cs="Times New Roman"/>
          <w:b/>
          <w:bCs/>
          <w:sz w:val="24"/>
          <w:szCs w:val="24"/>
        </w:rPr>
      </w:pPr>
      <w:r w:rsidRPr="00022FAC">
        <w:rPr>
          <w:rFonts w:ascii="Times New Roman" w:hAnsi="Times New Roman" w:cs="Times New Roman"/>
          <w:sz w:val="24"/>
          <w:szCs w:val="24"/>
        </w:rPr>
        <w:tab/>
      </w:r>
      <w:r w:rsidRPr="000437C9">
        <w:rPr>
          <w:rFonts w:ascii="Times New Roman" w:hAnsi="Times New Roman" w:cs="Times New Roman"/>
          <w:b/>
          <w:bCs/>
          <w:sz w:val="24"/>
          <w:szCs w:val="24"/>
        </w:rPr>
        <w:t>Artículo 25.- Derechos protegidos</w:t>
      </w:r>
    </w:p>
    <w:p w14:paraId="1E9DA37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Procede el hábeas corpus ante la acción u omisión que amenace o vulnere los siguientes derechos que, enunciativamente, conforman la libertad individual:</w:t>
      </w:r>
    </w:p>
    <w:p w14:paraId="2095CFFF" w14:textId="77777777" w:rsidR="007A54CC" w:rsidRPr="00022FAC" w:rsidRDefault="007A54CC" w:rsidP="007A54CC">
      <w:pPr>
        <w:pStyle w:val="Sinespaciado"/>
        <w:jc w:val="both"/>
        <w:rPr>
          <w:rFonts w:ascii="Times New Roman" w:hAnsi="Times New Roman" w:cs="Times New Roman"/>
          <w:sz w:val="24"/>
          <w:szCs w:val="24"/>
        </w:rPr>
      </w:pPr>
    </w:p>
    <w:p w14:paraId="2E593E7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 La integridad personal, y el derecho a no ser sometido a tortura o tratos inhumanos o humillantes, ni violentado para obtener declaraciones.</w:t>
      </w:r>
    </w:p>
    <w:p w14:paraId="30BDD9A9" w14:textId="77777777" w:rsidR="007A54CC" w:rsidRPr="00022FAC" w:rsidRDefault="007A54CC" w:rsidP="007A54CC">
      <w:pPr>
        <w:pStyle w:val="Sinespaciado"/>
        <w:jc w:val="both"/>
        <w:rPr>
          <w:rFonts w:ascii="Times New Roman" w:hAnsi="Times New Roman" w:cs="Times New Roman"/>
          <w:sz w:val="24"/>
          <w:szCs w:val="24"/>
        </w:rPr>
      </w:pPr>
    </w:p>
    <w:p w14:paraId="7E53E2F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 El derecho a no ser obligado a prestar juramento ni compelido a declarar o reconocer culpabilidad contra sí mismo, contra su cónyuge, o sus parientes dentro del cuarto grado de consanguinidad o segundo de afinidad.</w:t>
      </w:r>
    </w:p>
    <w:p w14:paraId="7337DF65" w14:textId="77777777" w:rsidR="007A54CC" w:rsidRPr="00022FAC" w:rsidRDefault="007A54CC" w:rsidP="007A54CC">
      <w:pPr>
        <w:pStyle w:val="Sinespaciado"/>
        <w:jc w:val="both"/>
        <w:rPr>
          <w:rFonts w:ascii="Times New Roman" w:hAnsi="Times New Roman" w:cs="Times New Roman"/>
          <w:sz w:val="24"/>
          <w:szCs w:val="24"/>
        </w:rPr>
      </w:pPr>
    </w:p>
    <w:p w14:paraId="41821DA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3) El derecho a no ser exiliado o desterrado o confinado sino por sentencia firme.</w:t>
      </w:r>
    </w:p>
    <w:p w14:paraId="37B8622A" w14:textId="77777777" w:rsidR="007A54CC" w:rsidRPr="00022FAC" w:rsidRDefault="007A54CC" w:rsidP="007A54CC">
      <w:pPr>
        <w:pStyle w:val="Sinespaciado"/>
        <w:jc w:val="both"/>
        <w:rPr>
          <w:rFonts w:ascii="Times New Roman" w:hAnsi="Times New Roman" w:cs="Times New Roman"/>
          <w:sz w:val="24"/>
          <w:szCs w:val="24"/>
        </w:rPr>
      </w:pPr>
    </w:p>
    <w:p w14:paraId="379ABE9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4) El derecho a no ser expatriado ni separado del lugar de residencia sino por mandato judicial o por aplicación de la Ley de Extranjería.</w:t>
      </w:r>
    </w:p>
    <w:p w14:paraId="468DD4A9" w14:textId="77777777" w:rsidR="007A54CC" w:rsidRPr="00022FAC" w:rsidRDefault="007A54CC" w:rsidP="007A54CC">
      <w:pPr>
        <w:pStyle w:val="Sinespaciado"/>
        <w:jc w:val="both"/>
        <w:rPr>
          <w:rFonts w:ascii="Times New Roman" w:hAnsi="Times New Roman" w:cs="Times New Roman"/>
          <w:sz w:val="24"/>
          <w:szCs w:val="24"/>
        </w:rPr>
      </w:pPr>
    </w:p>
    <w:p w14:paraId="4A24274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5) El derecho del extranjero, a quien se ha concedido asilo político, de no ser expulsado al país cuyo gobierno lo persigue, o en ningún caso si peligrase su libertad o seguridad por el hecho de ser expulsado.</w:t>
      </w:r>
    </w:p>
    <w:p w14:paraId="68034DAB" w14:textId="77777777" w:rsidR="007A54CC" w:rsidRPr="00022FAC" w:rsidRDefault="007A54CC" w:rsidP="007A54CC">
      <w:pPr>
        <w:pStyle w:val="Sinespaciado"/>
        <w:jc w:val="both"/>
        <w:rPr>
          <w:rFonts w:ascii="Times New Roman" w:hAnsi="Times New Roman" w:cs="Times New Roman"/>
          <w:sz w:val="24"/>
          <w:szCs w:val="24"/>
        </w:rPr>
      </w:pPr>
    </w:p>
    <w:p w14:paraId="61C77D8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6) El derecho de los nacionales o de los extranjeros residentes a ingresar, transitar o salir del territorio nacional, salvo mandato judicial o aplicación de la Ley de Extranjería o de Sanidad.</w:t>
      </w:r>
    </w:p>
    <w:p w14:paraId="3D2766CE" w14:textId="77777777" w:rsidR="007A54CC" w:rsidRPr="00022FAC" w:rsidRDefault="007A54CC" w:rsidP="007A54CC">
      <w:pPr>
        <w:pStyle w:val="Sinespaciado"/>
        <w:jc w:val="both"/>
        <w:rPr>
          <w:rFonts w:ascii="Times New Roman" w:hAnsi="Times New Roman" w:cs="Times New Roman"/>
          <w:sz w:val="24"/>
          <w:szCs w:val="24"/>
        </w:rPr>
      </w:pPr>
    </w:p>
    <w:p w14:paraId="2B9FC09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7) El derecho a no ser detenido sino por mandato escrito y motivado del Juez, o por las autoridades policiales en caso de flagrante delito; o si ha sido detenido, a ser puesto dentro de las 24 horas o en el término de la distancia, a disposición del juzgado que corresponda, de acuerdo con el acápite “f” del inciso 24) del artículo 2 de la Constitución sin perjuicio de las excepciones que en él se consignan.</w:t>
      </w:r>
    </w:p>
    <w:p w14:paraId="2AACD6FF" w14:textId="77777777" w:rsidR="007A54CC" w:rsidRPr="00022FAC" w:rsidRDefault="007A54CC" w:rsidP="007A54CC">
      <w:pPr>
        <w:pStyle w:val="Sinespaciado"/>
        <w:jc w:val="both"/>
        <w:rPr>
          <w:rFonts w:ascii="Times New Roman" w:hAnsi="Times New Roman" w:cs="Times New Roman"/>
          <w:sz w:val="24"/>
          <w:szCs w:val="24"/>
        </w:rPr>
      </w:pPr>
    </w:p>
    <w:p w14:paraId="43C0C29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8) El derecho a decidir voluntariamente prestar el servicio militar, conforme a la ley de la materia.</w:t>
      </w:r>
    </w:p>
    <w:p w14:paraId="54F4E48E" w14:textId="77777777" w:rsidR="007A54CC" w:rsidRPr="00022FAC" w:rsidRDefault="007A54CC" w:rsidP="007A54CC">
      <w:pPr>
        <w:pStyle w:val="Sinespaciado"/>
        <w:jc w:val="both"/>
        <w:rPr>
          <w:rFonts w:ascii="Times New Roman" w:hAnsi="Times New Roman" w:cs="Times New Roman"/>
          <w:sz w:val="24"/>
          <w:szCs w:val="24"/>
        </w:rPr>
      </w:pPr>
    </w:p>
    <w:p w14:paraId="51F0F80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9) El derecho a no ser detenido por deudas.</w:t>
      </w:r>
    </w:p>
    <w:p w14:paraId="2468C3BF" w14:textId="77777777" w:rsidR="007A54CC" w:rsidRPr="00022FAC" w:rsidRDefault="007A54CC" w:rsidP="007A54CC">
      <w:pPr>
        <w:pStyle w:val="Sinespaciado"/>
        <w:jc w:val="both"/>
        <w:rPr>
          <w:rFonts w:ascii="Times New Roman" w:hAnsi="Times New Roman" w:cs="Times New Roman"/>
          <w:sz w:val="24"/>
          <w:szCs w:val="24"/>
        </w:rPr>
      </w:pPr>
    </w:p>
    <w:p w14:paraId="622A32A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10) El derecho a no ser privado del documento nacional de identidad, así como de obtener el pasaporte o su renovación dentro o fuera de la República.</w:t>
      </w:r>
    </w:p>
    <w:p w14:paraId="07E525D4" w14:textId="77777777" w:rsidR="007A54CC" w:rsidRPr="00022FAC" w:rsidRDefault="007A54CC" w:rsidP="007A54CC">
      <w:pPr>
        <w:pStyle w:val="Sinespaciado"/>
        <w:jc w:val="both"/>
        <w:rPr>
          <w:rFonts w:ascii="Times New Roman" w:hAnsi="Times New Roman" w:cs="Times New Roman"/>
          <w:sz w:val="24"/>
          <w:szCs w:val="24"/>
        </w:rPr>
      </w:pPr>
    </w:p>
    <w:p w14:paraId="7CE8F99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11) El derecho a no ser incomunicado sino en los casos establecidos por el literal “g” del inciso 24) del artículo 2 de la Constitución.</w:t>
      </w:r>
    </w:p>
    <w:p w14:paraId="10BC5CA5" w14:textId="77777777" w:rsidR="007A54CC" w:rsidRPr="00022FAC" w:rsidRDefault="007A54CC" w:rsidP="007A54CC">
      <w:pPr>
        <w:pStyle w:val="Sinespaciado"/>
        <w:jc w:val="both"/>
        <w:rPr>
          <w:rFonts w:ascii="Times New Roman" w:hAnsi="Times New Roman" w:cs="Times New Roman"/>
          <w:sz w:val="24"/>
          <w:szCs w:val="24"/>
        </w:rPr>
      </w:pPr>
    </w:p>
    <w:p w14:paraId="253AD55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12) El derecho a ser asistido por un abogado defensor libremente elegido desde que se es citado o detenido por la autoridad policial u otra, sin excepción.</w:t>
      </w:r>
    </w:p>
    <w:p w14:paraId="5D187686" w14:textId="77777777" w:rsidR="007A54CC" w:rsidRPr="00022FAC" w:rsidRDefault="007A54CC" w:rsidP="007A54CC">
      <w:pPr>
        <w:pStyle w:val="Sinespaciado"/>
        <w:jc w:val="both"/>
        <w:rPr>
          <w:rFonts w:ascii="Times New Roman" w:hAnsi="Times New Roman" w:cs="Times New Roman"/>
          <w:sz w:val="24"/>
          <w:szCs w:val="24"/>
        </w:rPr>
      </w:pPr>
    </w:p>
    <w:p w14:paraId="0E87EAC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13) El derecho a retirar la vigilancia del domicilio y a suspender el seguimiento policial, cuando resulten arbitrarios o injustificados.</w:t>
      </w:r>
    </w:p>
    <w:p w14:paraId="0F4727BE" w14:textId="77777777" w:rsidR="007A54CC" w:rsidRPr="00022FAC" w:rsidRDefault="007A54CC" w:rsidP="007A54CC">
      <w:pPr>
        <w:pStyle w:val="Sinespaciado"/>
        <w:jc w:val="both"/>
        <w:rPr>
          <w:rFonts w:ascii="Times New Roman" w:hAnsi="Times New Roman" w:cs="Times New Roman"/>
          <w:sz w:val="24"/>
          <w:szCs w:val="24"/>
        </w:rPr>
      </w:pPr>
    </w:p>
    <w:p w14:paraId="37CC6E2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14) El derecho a la excarcelación de un procesado o condenado, cuya libertad haya sido declarada por el juez.</w:t>
      </w:r>
    </w:p>
    <w:p w14:paraId="38A9B41E" w14:textId="77777777" w:rsidR="007A54CC" w:rsidRPr="00022FAC" w:rsidRDefault="007A54CC" w:rsidP="007A54CC">
      <w:pPr>
        <w:pStyle w:val="Sinespaciado"/>
        <w:jc w:val="both"/>
        <w:rPr>
          <w:rFonts w:ascii="Times New Roman" w:hAnsi="Times New Roman" w:cs="Times New Roman"/>
          <w:sz w:val="24"/>
          <w:szCs w:val="24"/>
        </w:rPr>
      </w:pPr>
    </w:p>
    <w:p w14:paraId="616FAB5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15) El derecho a que se observe el trámite correspondiente cuando se trate del procedimiento o detención de las personas, a que se refiere el artículo 99 de la Constitución.</w:t>
      </w:r>
    </w:p>
    <w:p w14:paraId="140D8E57" w14:textId="77777777" w:rsidR="007A54CC" w:rsidRPr="00022FAC" w:rsidRDefault="007A54CC" w:rsidP="007A54CC">
      <w:pPr>
        <w:pStyle w:val="Sinespaciado"/>
        <w:jc w:val="both"/>
        <w:rPr>
          <w:rFonts w:ascii="Times New Roman" w:hAnsi="Times New Roman" w:cs="Times New Roman"/>
          <w:sz w:val="24"/>
          <w:szCs w:val="24"/>
        </w:rPr>
      </w:pPr>
    </w:p>
    <w:p w14:paraId="671A4FA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16) El derecho a no ser objeto de una desaparición forzada.</w:t>
      </w:r>
    </w:p>
    <w:p w14:paraId="776DE43F" w14:textId="77777777" w:rsidR="007A54CC" w:rsidRPr="00022FAC" w:rsidRDefault="007A54CC" w:rsidP="007A54CC">
      <w:pPr>
        <w:pStyle w:val="Sinespaciado"/>
        <w:jc w:val="both"/>
        <w:rPr>
          <w:rFonts w:ascii="Times New Roman" w:hAnsi="Times New Roman" w:cs="Times New Roman"/>
          <w:sz w:val="24"/>
          <w:szCs w:val="24"/>
        </w:rPr>
      </w:pPr>
    </w:p>
    <w:p w14:paraId="4DDA426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17) El derecho del detenido o recluso a no ser objeto de un tratamiento carente de razonabilidad y proporcionalidad, respecto de la forma y condiciones en que cumple el mandato de detención o la pena.</w:t>
      </w:r>
    </w:p>
    <w:p w14:paraId="4931D9C2" w14:textId="77777777" w:rsidR="007A54CC" w:rsidRPr="00022FAC" w:rsidRDefault="007A54CC" w:rsidP="007A54CC">
      <w:pPr>
        <w:pStyle w:val="Sinespaciado"/>
        <w:jc w:val="both"/>
        <w:rPr>
          <w:rFonts w:ascii="Times New Roman" w:hAnsi="Times New Roman" w:cs="Times New Roman"/>
          <w:sz w:val="24"/>
          <w:szCs w:val="24"/>
        </w:rPr>
      </w:pPr>
    </w:p>
    <w:p w14:paraId="187BC2B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También procede el hábeas corpus en defensa de los derechos constitucionales conexos con la libertad individual, especialmente cuando se trata del debido proceso y la inviolabilidad del domicilio.</w:t>
      </w:r>
    </w:p>
    <w:p w14:paraId="5EEAAFA4" w14:textId="77777777" w:rsidR="007A54CC" w:rsidRDefault="007A54CC" w:rsidP="007A54CC">
      <w:pPr>
        <w:pStyle w:val="Sinespaciado"/>
        <w:jc w:val="both"/>
        <w:rPr>
          <w:rFonts w:ascii="Times New Roman" w:hAnsi="Times New Roman" w:cs="Times New Roman"/>
          <w:sz w:val="24"/>
          <w:szCs w:val="24"/>
        </w:rPr>
      </w:pPr>
    </w:p>
    <w:p w14:paraId="5BD64540" w14:textId="77777777" w:rsidR="000437C9" w:rsidRPr="00022FAC" w:rsidRDefault="000437C9" w:rsidP="007A54CC">
      <w:pPr>
        <w:pStyle w:val="Sinespaciado"/>
        <w:jc w:val="both"/>
        <w:rPr>
          <w:rFonts w:ascii="Times New Roman" w:hAnsi="Times New Roman" w:cs="Times New Roman"/>
          <w:sz w:val="24"/>
          <w:szCs w:val="24"/>
        </w:rPr>
      </w:pPr>
    </w:p>
    <w:p w14:paraId="6C60FE64" w14:textId="77777777" w:rsidR="007A54CC" w:rsidRPr="000437C9" w:rsidRDefault="007A54CC" w:rsidP="000437C9">
      <w:pPr>
        <w:pStyle w:val="Sinespaciado"/>
        <w:jc w:val="center"/>
        <w:rPr>
          <w:rFonts w:ascii="Times New Roman" w:hAnsi="Times New Roman" w:cs="Times New Roman"/>
          <w:b/>
          <w:bCs/>
          <w:sz w:val="24"/>
          <w:szCs w:val="24"/>
        </w:rPr>
      </w:pPr>
      <w:r w:rsidRPr="000437C9">
        <w:rPr>
          <w:rFonts w:ascii="Times New Roman" w:hAnsi="Times New Roman" w:cs="Times New Roman"/>
          <w:b/>
          <w:bCs/>
          <w:sz w:val="24"/>
          <w:szCs w:val="24"/>
        </w:rPr>
        <w:t>CAPÍTULO II</w:t>
      </w:r>
    </w:p>
    <w:p w14:paraId="600C3E08" w14:textId="77777777" w:rsidR="007A54CC" w:rsidRPr="000437C9" w:rsidRDefault="007A54CC" w:rsidP="000437C9">
      <w:pPr>
        <w:pStyle w:val="Sinespaciado"/>
        <w:jc w:val="center"/>
        <w:rPr>
          <w:rFonts w:ascii="Times New Roman" w:hAnsi="Times New Roman" w:cs="Times New Roman"/>
          <w:b/>
          <w:bCs/>
          <w:sz w:val="24"/>
          <w:szCs w:val="24"/>
        </w:rPr>
      </w:pPr>
    </w:p>
    <w:p w14:paraId="50B4B4E9" w14:textId="77777777" w:rsidR="007A54CC" w:rsidRPr="000437C9" w:rsidRDefault="007A54CC" w:rsidP="000437C9">
      <w:pPr>
        <w:pStyle w:val="Sinespaciado"/>
        <w:jc w:val="center"/>
        <w:rPr>
          <w:rFonts w:ascii="Times New Roman" w:hAnsi="Times New Roman" w:cs="Times New Roman"/>
          <w:b/>
          <w:bCs/>
          <w:sz w:val="24"/>
          <w:szCs w:val="24"/>
        </w:rPr>
      </w:pPr>
      <w:r w:rsidRPr="000437C9">
        <w:rPr>
          <w:rFonts w:ascii="Times New Roman" w:hAnsi="Times New Roman" w:cs="Times New Roman"/>
          <w:b/>
          <w:bCs/>
          <w:sz w:val="24"/>
          <w:szCs w:val="24"/>
        </w:rPr>
        <w:t>Procedimiento</w:t>
      </w:r>
    </w:p>
    <w:p w14:paraId="3F8D4016" w14:textId="77777777" w:rsidR="007A54CC" w:rsidRPr="00022FAC" w:rsidRDefault="007A54CC" w:rsidP="007A54CC">
      <w:pPr>
        <w:pStyle w:val="Sinespaciado"/>
        <w:jc w:val="both"/>
        <w:rPr>
          <w:rFonts w:ascii="Times New Roman" w:hAnsi="Times New Roman" w:cs="Times New Roman"/>
          <w:sz w:val="24"/>
          <w:szCs w:val="24"/>
        </w:rPr>
      </w:pPr>
    </w:p>
    <w:p w14:paraId="28E065FC" w14:textId="77777777" w:rsidR="007A54CC" w:rsidRPr="000437C9" w:rsidRDefault="007A54CC" w:rsidP="007A54CC">
      <w:pPr>
        <w:pStyle w:val="Sinespaciado"/>
        <w:jc w:val="both"/>
        <w:rPr>
          <w:rFonts w:ascii="Times New Roman" w:hAnsi="Times New Roman" w:cs="Times New Roman"/>
          <w:b/>
          <w:bCs/>
          <w:sz w:val="24"/>
          <w:szCs w:val="24"/>
        </w:rPr>
      </w:pPr>
      <w:r w:rsidRPr="00022FAC">
        <w:rPr>
          <w:rFonts w:ascii="Times New Roman" w:hAnsi="Times New Roman" w:cs="Times New Roman"/>
          <w:sz w:val="24"/>
          <w:szCs w:val="24"/>
        </w:rPr>
        <w:tab/>
      </w:r>
      <w:r w:rsidRPr="000437C9">
        <w:rPr>
          <w:rFonts w:ascii="Times New Roman" w:hAnsi="Times New Roman" w:cs="Times New Roman"/>
          <w:b/>
          <w:bCs/>
          <w:sz w:val="24"/>
          <w:szCs w:val="24"/>
        </w:rPr>
        <w:t>Artículo 26.- Legitimación</w:t>
      </w:r>
    </w:p>
    <w:p w14:paraId="43B52DC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demanda puede ser interpuesta por la persona perjudicada o por cualquier otra en su favor, sin necesidad de tener su representación. Tampoco requerirá firma del letrado, tasa o alguna otra formalidad. También puede interponerla la Defensoría del Pueblo.</w:t>
      </w:r>
    </w:p>
    <w:p w14:paraId="18AA95E5" w14:textId="77777777" w:rsidR="007A54CC" w:rsidRPr="00022FAC" w:rsidRDefault="007A54CC" w:rsidP="007A54CC">
      <w:pPr>
        <w:pStyle w:val="Sinespaciado"/>
        <w:jc w:val="both"/>
        <w:rPr>
          <w:rFonts w:ascii="Times New Roman" w:hAnsi="Times New Roman" w:cs="Times New Roman"/>
          <w:sz w:val="24"/>
          <w:szCs w:val="24"/>
        </w:rPr>
      </w:pPr>
    </w:p>
    <w:p w14:paraId="6345412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27.- Demanda</w:t>
      </w:r>
    </w:p>
    <w:p w14:paraId="72E1D35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La demanda puede presentarse por escrito o verbalmente, en forma directa o por correo, a través de medios electrónicos de comunicación u otro idóneo. Cuando se trata de una demanda verbal, se levanta acta ante el Juez o </w:t>
      </w:r>
      <w:proofErr w:type="gramStart"/>
      <w:r w:rsidRPr="00022FAC">
        <w:rPr>
          <w:rFonts w:ascii="Times New Roman" w:hAnsi="Times New Roman" w:cs="Times New Roman"/>
          <w:sz w:val="24"/>
          <w:szCs w:val="24"/>
        </w:rPr>
        <w:t>Secretario</w:t>
      </w:r>
      <w:proofErr w:type="gramEnd"/>
      <w:r w:rsidRPr="00022FAC">
        <w:rPr>
          <w:rFonts w:ascii="Times New Roman" w:hAnsi="Times New Roman" w:cs="Times New Roman"/>
          <w:sz w:val="24"/>
          <w:szCs w:val="24"/>
        </w:rPr>
        <w:t>, sin otra exigencia que la de suministrar una sucinta relación de los hechos.</w:t>
      </w:r>
    </w:p>
    <w:p w14:paraId="5C752D02" w14:textId="77777777" w:rsidR="007A54CC" w:rsidRPr="00022FAC" w:rsidRDefault="007A54CC" w:rsidP="007A54CC">
      <w:pPr>
        <w:pStyle w:val="Sinespaciado"/>
        <w:jc w:val="both"/>
        <w:rPr>
          <w:rFonts w:ascii="Times New Roman" w:hAnsi="Times New Roman" w:cs="Times New Roman"/>
          <w:sz w:val="24"/>
          <w:szCs w:val="24"/>
        </w:rPr>
      </w:pPr>
    </w:p>
    <w:p w14:paraId="164C8A5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28.- Competencia</w:t>
      </w:r>
    </w:p>
    <w:p w14:paraId="11649CB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demanda de hábeas corpus se interpone ante cualquier Juez Penal, sin observar turnos.</w:t>
      </w:r>
    </w:p>
    <w:p w14:paraId="5BDD52FA" w14:textId="77777777" w:rsidR="007A54CC" w:rsidRPr="00022FAC" w:rsidRDefault="007A54CC" w:rsidP="007A54CC">
      <w:pPr>
        <w:pStyle w:val="Sinespaciado"/>
        <w:jc w:val="both"/>
        <w:rPr>
          <w:rFonts w:ascii="Times New Roman" w:hAnsi="Times New Roman" w:cs="Times New Roman"/>
          <w:sz w:val="24"/>
          <w:szCs w:val="24"/>
        </w:rPr>
      </w:pPr>
    </w:p>
    <w:p w14:paraId="54C51EA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29.- Competencia del Juez de Paz</w:t>
      </w:r>
    </w:p>
    <w:p w14:paraId="2934F03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Cuando la afectación de la libertad individual se realice en lugar distinto y lejano o de difícil acceso de aquel en que tiene su sede el Juzgado donde se interpuso la demanda este dictará orden perentoria e inmediata para que el Juez de Paz del distrito en el que se encuentra el detenido cumpla en el día, bajo responsabilidad, con hacer las verificaciones y ordenar las medidas inmediatas para hacer cesar la afectación.</w:t>
      </w:r>
    </w:p>
    <w:p w14:paraId="6EF02CC5" w14:textId="77777777" w:rsidR="007A54CC" w:rsidRPr="00022FAC" w:rsidRDefault="007A54CC" w:rsidP="007A54CC">
      <w:pPr>
        <w:pStyle w:val="Sinespaciado"/>
        <w:jc w:val="both"/>
        <w:rPr>
          <w:rFonts w:ascii="Times New Roman" w:hAnsi="Times New Roman" w:cs="Times New Roman"/>
          <w:sz w:val="24"/>
          <w:szCs w:val="24"/>
        </w:rPr>
      </w:pPr>
    </w:p>
    <w:p w14:paraId="0EF263A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30.- Trámite en caso de detención arbitraria</w:t>
      </w:r>
    </w:p>
    <w:p w14:paraId="03E5A84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Tratándose de cualquiera de las formas de detención arbitraria y de afectación de la integridad personal, el Juez resolverá de inmediato. Para ello podrá constituirse en el lugar de los hechos, y verificada la detención indebida ordenará en el mismo lugar la libertad del agraviado, dejando constancia en el acta correspondiente y sin que sea necesario notificar previamente al responsable de la agresión para que cumpla la resolución judicial.</w:t>
      </w:r>
    </w:p>
    <w:p w14:paraId="1C767960" w14:textId="77777777" w:rsidR="007A54CC" w:rsidRPr="00022FAC" w:rsidRDefault="007A54CC" w:rsidP="007A54CC">
      <w:pPr>
        <w:pStyle w:val="Sinespaciado"/>
        <w:jc w:val="both"/>
        <w:rPr>
          <w:rFonts w:ascii="Times New Roman" w:hAnsi="Times New Roman" w:cs="Times New Roman"/>
          <w:sz w:val="24"/>
          <w:szCs w:val="24"/>
        </w:rPr>
      </w:pPr>
    </w:p>
    <w:p w14:paraId="081B24D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31.- Trámite en casos distintos</w:t>
      </w:r>
    </w:p>
    <w:p w14:paraId="1460A16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Cuando no se trate de una detención arbitraria ni de una vulneración de la integridad personal, el Juez podrá constituirse en el lugar de los hechos, o, de ser el caso, citar a quien o quienes ejecutaron la violación, requiriéndoles expliquen la razón que motivó la agresión, y resolverá de plano en el término de un día natural, bajo responsabilidad.</w:t>
      </w:r>
    </w:p>
    <w:p w14:paraId="5A1C8B5D" w14:textId="77777777" w:rsidR="007A54CC" w:rsidRPr="00022FAC" w:rsidRDefault="007A54CC" w:rsidP="007A54CC">
      <w:pPr>
        <w:pStyle w:val="Sinespaciado"/>
        <w:jc w:val="both"/>
        <w:rPr>
          <w:rFonts w:ascii="Times New Roman" w:hAnsi="Times New Roman" w:cs="Times New Roman"/>
          <w:sz w:val="24"/>
          <w:szCs w:val="24"/>
        </w:rPr>
      </w:pPr>
    </w:p>
    <w:p w14:paraId="141B494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La resolución podrá notificarse al agraviado, así se encontrare privado de su libertad. También puede notificarse indistintamente a la persona que interpuso la </w:t>
      </w:r>
      <w:proofErr w:type="gramStart"/>
      <w:r w:rsidRPr="00022FAC">
        <w:rPr>
          <w:rFonts w:ascii="Times New Roman" w:hAnsi="Times New Roman" w:cs="Times New Roman"/>
          <w:sz w:val="24"/>
          <w:szCs w:val="24"/>
        </w:rPr>
        <w:t>demanda</w:t>
      </w:r>
      <w:proofErr w:type="gramEnd"/>
      <w:r w:rsidRPr="00022FAC">
        <w:rPr>
          <w:rFonts w:ascii="Times New Roman" w:hAnsi="Times New Roman" w:cs="Times New Roman"/>
          <w:sz w:val="24"/>
          <w:szCs w:val="24"/>
        </w:rPr>
        <w:t xml:space="preserve"> así como a su abogado, si lo hubiere.</w:t>
      </w:r>
    </w:p>
    <w:p w14:paraId="75D7D2A1" w14:textId="77777777" w:rsidR="007A54CC" w:rsidRPr="00022FAC" w:rsidRDefault="007A54CC" w:rsidP="007A54CC">
      <w:pPr>
        <w:pStyle w:val="Sinespaciado"/>
        <w:jc w:val="both"/>
        <w:rPr>
          <w:rFonts w:ascii="Times New Roman" w:hAnsi="Times New Roman" w:cs="Times New Roman"/>
          <w:sz w:val="24"/>
          <w:szCs w:val="24"/>
        </w:rPr>
      </w:pPr>
    </w:p>
    <w:p w14:paraId="73B86B8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32.- Trámite en caso de desaparición forzada</w:t>
      </w:r>
    </w:p>
    <w:p w14:paraId="050178B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Sin perjuicio del trámite previsto en los artículos anteriores, cuando se trate de la desaparición forzada de una persona, si la autoridad, funcionario o persona demandada no proporcionan elementos de juicio satisfactorios sobre su paradero o destino, el Juez deberá adoptar todas las medidas necesarias que conduzcan a su hallazgo, pudiendo incluso comisionar a jueces del Distrito Judicial donde se presuma que la persona pueda </w:t>
      </w:r>
      <w:r w:rsidRPr="00022FAC">
        <w:rPr>
          <w:rFonts w:ascii="Times New Roman" w:hAnsi="Times New Roman" w:cs="Times New Roman"/>
          <w:sz w:val="24"/>
          <w:szCs w:val="24"/>
        </w:rPr>
        <w:lastRenderedPageBreak/>
        <w:t>estar detenida para que las practiquen. Asimismo, el Juez dará aviso de la demanda de hábeas corpus al Ministerio Público para que realice las investigaciones correspondientes.</w:t>
      </w:r>
    </w:p>
    <w:p w14:paraId="24804B76" w14:textId="77777777" w:rsidR="007A54CC" w:rsidRPr="00022FAC" w:rsidRDefault="007A54CC" w:rsidP="007A54CC">
      <w:pPr>
        <w:pStyle w:val="Sinespaciado"/>
        <w:jc w:val="both"/>
        <w:rPr>
          <w:rFonts w:ascii="Times New Roman" w:hAnsi="Times New Roman" w:cs="Times New Roman"/>
          <w:sz w:val="24"/>
          <w:szCs w:val="24"/>
        </w:rPr>
      </w:pPr>
    </w:p>
    <w:p w14:paraId="68DBBEF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Si la agresión se imputa a algún miembro de la Policía Nacional o de las Fuerzas Armadas, el juez solicitará, además, a la autoridad superior del presunto agresor de la zona en la cual la desaparición ha ocurrido, que informe dentro del plazo de veinticuatro horas si es cierta o no la vulneración de la libertad y proporcione el nombre de la autoridad que la hubiere ordenado o ejecutado.</w:t>
      </w:r>
    </w:p>
    <w:p w14:paraId="5138EB8E" w14:textId="77777777" w:rsidR="007A54CC" w:rsidRPr="00022FAC" w:rsidRDefault="007A54CC" w:rsidP="007A54CC">
      <w:pPr>
        <w:pStyle w:val="Sinespaciado"/>
        <w:jc w:val="both"/>
        <w:rPr>
          <w:rFonts w:ascii="Times New Roman" w:hAnsi="Times New Roman" w:cs="Times New Roman"/>
          <w:sz w:val="24"/>
          <w:szCs w:val="24"/>
        </w:rPr>
      </w:pPr>
    </w:p>
    <w:p w14:paraId="0FB195C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33.- Normas especiales de procedimiento</w:t>
      </w:r>
    </w:p>
    <w:p w14:paraId="2ACBE26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Este proceso se somete además a las siguientes reglas:</w:t>
      </w:r>
    </w:p>
    <w:p w14:paraId="6AB9BE4B" w14:textId="77777777" w:rsidR="007A54CC" w:rsidRPr="00022FAC" w:rsidRDefault="007A54CC" w:rsidP="007A54CC">
      <w:pPr>
        <w:pStyle w:val="Sinespaciado"/>
        <w:jc w:val="both"/>
        <w:rPr>
          <w:rFonts w:ascii="Times New Roman" w:hAnsi="Times New Roman" w:cs="Times New Roman"/>
          <w:sz w:val="24"/>
          <w:szCs w:val="24"/>
        </w:rPr>
      </w:pPr>
    </w:p>
    <w:p w14:paraId="72C62F8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 No cabe recusación, salvo por el afectado o quien actúe en su nombre.</w:t>
      </w:r>
    </w:p>
    <w:p w14:paraId="3819C6DA" w14:textId="77777777" w:rsidR="007A54CC" w:rsidRPr="00022FAC" w:rsidRDefault="007A54CC" w:rsidP="007A54CC">
      <w:pPr>
        <w:pStyle w:val="Sinespaciado"/>
        <w:jc w:val="both"/>
        <w:rPr>
          <w:rFonts w:ascii="Times New Roman" w:hAnsi="Times New Roman" w:cs="Times New Roman"/>
          <w:sz w:val="24"/>
          <w:szCs w:val="24"/>
        </w:rPr>
      </w:pPr>
    </w:p>
    <w:p w14:paraId="4FEE624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3) No caben excusas de los jueces ni de los </w:t>
      </w:r>
      <w:proofErr w:type="gramStart"/>
      <w:r w:rsidRPr="00022FAC">
        <w:rPr>
          <w:rFonts w:ascii="Times New Roman" w:hAnsi="Times New Roman" w:cs="Times New Roman"/>
          <w:sz w:val="24"/>
          <w:szCs w:val="24"/>
        </w:rPr>
        <w:t>secretarios.(</w:t>
      </w:r>
      <w:proofErr w:type="gramEnd"/>
      <w:r w:rsidRPr="00022FAC">
        <w:rPr>
          <w:rFonts w:ascii="Times New Roman" w:hAnsi="Times New Roman" w:cs="Times New Roman"/>
          <w:sz w:val="24"/>
          <w:szCs w:val="24"/>
        </w:rPr>
        <w:t>*)NOTA SPIJ</w:t>
      </w:r>
    </w:p>
    <w:p w14:paraId="073C0EEA" w14:textId="77777777" w:rsidR="007A54CC" w:rsidRPr="00022FAC" w:rsidRDefault="007A54CC" w:rsidP="007A54CC">
      <w:pPr>
        <w:pStyle w:val="Sinespaciado"/>
        <w:jc w:val="both"/>
        <w:rPr>
          <w:rFonts w:ascii="Times New Roman" w:hAnsi="Times New Roman" w:cs="Times New Roman"/>
          <w:sz w:val="24"/>
          <w:szCs w:val="24"/>
        </w:rPr>
      </w:pPr>
    </w:p>
    <w:p w14:paraId="2614DC6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4) Los jueces deberán habilitar día y hora para la realización de las actuaciones procesales.</w:t>
      </w:r>
    </w:p>
    <w:p w14:paraId="0959555C" w14:textId="77777777" w:rsidR="007A54CC" w:rsidRPr="00022FAC" w:rsidRDefault="007A54CC" w:rsidP="007A54CC">
      <w:pPr>
        <w:pStyle w:val="Sinespaciado"/>
        <w:jc w:val="both"/>
        <w:rPr>
          <w:rFonts w:ascii="Times New Roman" w:hAnsi="Times New Roman" w:cs="Times New Roman"/>
          <w:sz w:val="24"/>
          <w:szCs w:val="24"/>
        </w:rPr>
      </w:pPr>
    </w:p>
    <w:p w14:paraId="432C656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5) No interviene el Ministerio Público.</w:t>
      </w:r>
    </w:p>
    <w:p w14:paraId="193A854C" w14:textId="77777777" w:rsidR="007A54CC" w:rsidRPr="00022FAC" w:rsidRDefault="007A54CC" w:rsidP="007A54CC">
      <w:pPr>
        <w:pStyle w:val="Sinespaciado"/>
        <w:jc w:val="both"/>
        <w:rPr>
          <w:rFonts w:ascii="Times New Roman" w:hAnsi="Times New Roman" w:cs="Times New Roman"/>
          <w:sz w:val="24"/>
          <w:szCs w:val="24"/>
        </w:rPr>
      </w:pPr>
    </w:p>
    <w:p w14:paraId="7518718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6) Se pueden presentar documentos cuyo mérito apreciará el juez en cualquier estado del proceso.</w:t>
      </w:r>
    </w:p>
    <w:p w14:paraId="45C8155E" w14:textId="77777777" w:rsidR="007A54CC" w:rsidRPr="00022FAC" w:rsidRDefault="007A54CC" w:rsidP="007A54CC">
      <w:pPr>
        <w:pStyle w:val="Sinespaciado"/>
        <w:jc w:val="both"/>
        <w:rPr>
          <w:rFonts w:ascii="Times New Roman" w:hAnsi="Times New Roman" w:cs="Times New Roman"/>
          <w:sz w:val="24"/>
          <w:szCs w:val="24"/>
        </w:rPr>
      </w:pPr>
    </w:p>
    <w:p w14:paraId="27E8A25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7) El Juez o la Sala designará un defensor de oficio al demandante, si lo pidiera.</w:t>
      </w:r>
    </w:p>
    <w:p w14:paraId="22A9ED95" w14:textId="77777777" w:rsidR="007A54CC" w:rsidRPr="00022FAC" w:rsidRDefault="007A54CC" w:rsidP="007A54CC">
      <w:pPr>
        <w:pStyle w:val="Sinespaciado"/>
        <w:jc w:val="both"/>
        <w:rPr>
          <w:rFonts w:ascii="Times New Roman" w:hAnsi="Times New Roman" w:cs="Times New Roman"/>
          <w:sz w:val="24"/>
          <w:szCs w:val="24"/>
        </w:rPr>
      </w:pPr>
    </w:p>
    <w:p w14:paraId="6C0C232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8) Las actuaciones procesales son improrrogables.</w:t>
      </w:r>
    </w:p>
    <w:p w14:paraId="28AD6796" w14:textId="77777777" w:rsidR="007A54CC" w:rsidRPr="00022FAC" w:rsidRDefault="007A54CC" w:rsidP="007A54CC">
      <w:pPr>
        <w:pStyle w:val="Sinespaciado"/>
        <w:jc w:val="both"/>
        <w:rPr>
          <w:rFonts w:ascii="Times New Roman" w:hAnsi="Times New Roman" w:cs="Times New Roman"/>
          <w:sz w:val="24"/>
          <w:szCs w:val="24"/>
        </w:rPr>
      </w:pPr>
    </w:p>
    <w:p w14:paraId="1F6BA5D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34.- Contenido de sentencia fundada</w:t>
      </w:r>
    </w:p>
    <w:p w14:paraId="7FC69D8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resolución que declara fundada la demanda de hábeas corpus dispondrá alguna de las siguientes medidas:</w:t>
      </w:r>
    </w:p>
    <w:p w14:paraId="0195E4CA" w14:textId="77777777" w:rsidR="007A54CC" w:rsidRPr="00022FAC" w:rsidRDefault="007A54CC" w:rsidP="007A54CC">
      <w:pPr>
        <w:pStyle w:val="Sinespaciado"/>
        <w:jc w:val="both"/>
        <w:rPr>
          <w:rFonts w:ascii="Times New Roman" w:hAnsi="Times New Roman" w:cs="Times New Roman"/>
          <w:sz w:val="24"/>
          <w:szCs w:val="24"/>
        </w:rPr>
      </w:pPr>
    </w:p>
    <w:p w14:paraId="6E76DB6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 La puesta en libertad de la persona privada arbitrariamente de este derecho; o</w:t>
      </w:r>
    </w:p>
    <w:p w14:paraId="60CB8C81" w14:textId="77777777" w:rsidR="007A54CC" w:rsidRPr="00022FAC" w:rsidRDefault="007A54CC" w:rsidP="007A54CC">
      <w:pPr>
        <w:pStyle w:val="Sinespaciado"/>
        <w:jc w:val="both"/>
        <w:rPr>
          <w:rFonts w:ascii="Times New Roman" w:hAnsi="Times New Roman" w:cs="Times New Roman"/>
          <w:sz w:val="24"/>
          <w:szCs w:val="24"/>
        </w:rPr>
      </w:pPr>
    </w:p>
    <w:p w14:paraId="7BDA1BE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 Que continúe la situación de privación de libertad de acuerdo con las disposiciones legales aplicables al caso, pero si el Juez lo considerase necesario, ordenará cambiar las condiciones de la detención, sea en el mismo establecimiento o en otro, o bajo la custodia de personas distintas de las que hasta entonces la ejercían; o</w:t>
      </w:r>
    </w:p>
    <w:p w14:paraId="796E8F50" w14:textId="77777777" w:rsidR="007A54CC" w:rsidRPr="00022FAC" w:rsidRDefault="007A54CC" w:rsidP="007A54CC">
      <w:pPr>
        <w:pStyle w:val="Sinespaciado"/>
        <w:jc w:val="both"/>
        <w:rPr>
          <w:rFonts w:ascii="Times New Roman" w:hAnsi="Times New Roman" w:cs="Times New Roman"/>
          <w:sz w:val="24"/>
          <w:szCs w:val="24"/>
        </w:rPr>
      </w:pPr>
    </w:p>
    <w:p w14:paraId="217CFB0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3) Que la persona privada de libertad sea puesta inmediatamente a disposición del Juez competente, si la agresión se produjo por haber transcurrido el plazo legalmente establecido para su detención; o</w:t>
      </w:r>
    </w:p>
    <w:p w14:paraId="52B81FD3" w14:textId="77777777" w:rsidR="007A54CC" w:rsidRPr="00022FAC" w:rsidRDefault="007A54CC" w:rsidP="007A54CC">
      <w:pPr>
        <w:pStyle w:val="Sinespaciado"/>
        <w:jc w:val="both"/>
        <w:rPr>
          <w:rFonts w:ascii="Times New Roman" w:hAnsi="Times New Roman" w:cs="Times New Roman"/>
          <w:sz w:val="24"/>
          <w:szCs w:val="24"/>
        </w:rPr>
      </w:pPr>
    </w:p>
    <w:p w14:paraId="7CA9D66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4) Que cese el agravio producido, disponiendo las medidas necesarias para evitar que el acto vuelva a repetirse.</w:t>
      </w:r>
    </w:p>
    <w:p w14:paraId="1A929405" w14:textId="77777777" w:rsidR="007A54CC" w:rsidRPr="00022FAC" w:rsidRDefault="007A54CC" w:rsidP="007A54CC">
      <w:pPr>
        <w:pStyle w:val="Sinespaciado"/>
        <w:jc w:val="both"/>
        <w:rPr>
          <w:rFonts w:ascii="Times New Roman" w:hAnsi="Times New Roman" w:cs="Times New Roman"/>
          <w:sz w:val="24"/>
          <w:szCs w:val="24"/>
        </w:rPr>
      </w:pPr>
    </w:p>
    <w:p w14:paraId="044547A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CONCORDANCIAS:</w:t>
      </w:r>
      <w:r w:rsidRPr="00022FAC">
        <w:rPr>
          <w:rFonts w:ascii="Times New Roman" w:hAnsi="Times New Roman" w:cs="Times New Roman"/>
          <w:sz w:val="24"/>
          <w:szCs w:val="24"/>
        </w:rPr>
        <w:tab/>
        <w:t xml:space="preserve">R.ADM.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095-2004-P-TC, Reg. Normativo del T.C., Art. 47, </w:t>
      </w:r>
      <w:proofErr w:type="spellStart"/>
      <w:r w:rsidRPr="00022FAC">
        <w:rPr>
          <w:rFonts w:ascii="Times New Roman" w:hAnsi="Times New Roman" w:cs="Times New Roman"/>
          <w:sz w:val="24"/>
          <w:szCs w:val="24"/>
        </w:rPr>
        <w:t>Últ</w:t>
      </w:r>
      <w:proofErr w:type="spellEnd"/>
      <w:r w:rsidRPr="00022FAC">
        <w:rPr>
          <w:rFonts w:ascii="Times New Roman" w:hAnsi="Times New Roman" w:cs="Times New Roman"/>
          <w:sz w:val="24"/>
          <w:szCs w:val="24"/>
        </w:rPr>
        <w:t>. párrafo</w:t>
      </w:r>
    </w:p>
    <w:p w14:paraId="70D9ADB9" w14:textId="77777777" w:rsidR="007A54CC" w:rsidRPr="00022FAC" w:rsidRDefault="007A54CC" w:rsidP="007A54CC">
      <w:pPr>
        <w:pStyle w:val="Sinespaciado"/>
        <w:jc w:val="both"/>
        <w:rPr>
          <w:rFonts w:ascii="Times New Roman" w:hAnsi="Times New Roman" w:cs="Times New Roman"/>
          <w:sz w:val="24"/>
          <w:szCs w:val="24"/>
        </w:rPr>
      </w:pPr>
    </w:p>
    <w:p w14:paraId="69EA81E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ab/>
        <w:t>Artículo 35.- Apelación</w:t>
      </w:r>
    </w:p>
    <w:p w14:paraId="6487345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Sólo es apelable la resolución que pone fin a la instancia. El plazo para apelar es de dos días.</w:t>
      </w:r>
    </w:p>
    <w:p w14:paraId="31EFE63E" w14:textId="77777777" w:rsidR="007A54CC" w:rsidRPr="00022FAC" w:rsidRDefault="007A54CC" w:rsidP="007A54CC">
      <w:pPr>
        <w:pStyle w:val="Sinespaciado"/>
        <w:jc w:val="both"/>
        <w:rPr>
          <w:rFonts w:ascii="Times New Roman" w:hAnsi="Times New Roman" w:cs="Times New Roman"/>
          <w:sz w:val="24"/>
          <w:szCs w:val="24"/>
        </w:rPr>
      </w:pPr>
    </w:p>
    <w:p w14:paraId="5B609CE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36.- Trámite de Apelación</w:t>
      </w:r>
    </w:p>
    <w:p w14:paraId="2471507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Interpuesta la apelación el Juez elevará en el día los autos al Superior, quien resolverá el proceso en el plazo de cinco días bajo responsabilidad. A la vista de la causa los abogados podrán informar.</w:t>
      </w:r>
    </w:p>
    <w:p w14:paraId="2A27F42A" w14:textId="77777777" w:rsidR="007A54CC" w:rsidRPr="00022FAC" w:rsidRDefault="007A54CC" w:rsidP="007A54CC">
      <w:pPr>
        <w:pStyle w:val="Sinespaciado"/>
        <w:jc w:val="both"/>
        <w:rPr>
          <w:rFonts w:ascii="Times New Roman" w:hAnsi="Times New Roman" w:cs="Times New Roman"/>
          <w:sz w:val="24"/>
          <w:szCs w:val="24"/>
        </w:rPr>
      </w:pPr>
    </w:p>
    <w:p w14:paraId="59CEC56D" w14:textId="77777777" w:rsidR="007A54CC" w:rsidRPr="00022FAC" w:rsidRDefault="007A54CC" w:rsidP="007A54CC">
      <w:pPr>
        <w:pStyle w:val="Sinespaciado"/>
        <w:jc w:val="both"/>
        <w:rPr>
          <w:rFonts w:ascii="Times New Roman" w:hAnsi="Times New Roman" w:cs="Times New Roman"/>
          <w:sz w:val="24"/>
          <w:szCs w:val="24"/>
        </w:rPr>
      </w:pPr>
    </w:p>
    <w:p w14:paraId="6C78BC1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III</w:t>
      </w:r>
    </w:p>
    <w:p w14:paraId="6ED4A1DC" w14:textId="77777777" w:rsidR="007A54CC" w:rsidRPr="00022FAC" w:rsidRDefault="007A54CC" w:rsidP="007A54CC">
      <w:pPr>
        <w:pStyle w:val="Sinespaciado"/>
        <w:jc w:val="both"/>
        <w:rPr>
          <w:rFonts w:ascii="Times New Roman" w:hAnsi="Times New Roman" w:cs="Times New Roman"/>
          <w:sz w:val="24"/>
          <w:szCs w:val="24"/>
        </w:rPr>
      </w:pPr>
    </w:p>
    <w:p w14:paraId="6E52572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PROCESO DE AMPARO</w:t>
      </w:r>
    </w:p>
    <w:p w14:paraId="67E6521A" w14:textId="77777777" w:rsidR="007A54CC" w:rsidRPr="00022FAC" w:rsidRDefault="007A54CC" w:rsidP="007A54CC">
      <w:pPr>
        <w:pStyle w:val="Sinespaciado"/>
        <w:jc w:val="both"/>
        <w:rPr>
          <w:rFonts w:ascii="Times New Roman" w:hAnsi="Times New Roman" w:cs="Times New Roman"/>
          <w:sz w:val="24"/>
          <w:szCs w:val="24"/>
        </w:rPr>
      </w:pPr>
    </w:p>
    <w:p w14:paraId="09E88EA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CAPÍTULO I</w:t>
      </w:r>
    </w:p>
    <w:p w14:paraId="39B67DE1" w14:textId="77777777" w:rsidR="007A54CC" w:rsidRPr="00022FAC" w:rsidRDefault="007A54CC" w:rsidP="007A54CC">
      <w:pPr>
        <w:pStyle w:val="Sinespaciado"/>
        <w:jc w:val="both"/>
        <w:rPr>
          <w:rFonts w:ascii="Times New Roman" w:hAnsi="Times New Roman" w:cs="Times New Roman"/>
          <w:sz w:val="24"/>
          <w:szCs w:val="24"/>
        </w:rPr>
      </w:pPr>
    </w:p>
    <w:p w14:paraId="2908045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Derechos protegidos</w:t>
      </w:r>
    </w:p>
    <w:p w14:paraId="339A80A0" w14:textId="77777777" w:rsidR="007A54CC" w:rsidRPr="00022FAC" w:rsidRDefault="007A54CC" w:rsidP="007A54CC">
      <w:pPr>
        <w:pStyle w:val="Sinespaciado"/>
        <w:jc w:val="both"/>
        <w:rPr>
          <w:rFonts w:ascii="Times New Roman" w:hAnsi="Times New Roman" w:cs="Times New Roman"/>
          <w:sz w:val="24"/>
          <w:szCs w:val="24"/>
        </w:rPr>
      </w:pPr>
    </w:p>
    <w:p w14:paraId="494554D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37.- Derechos protegidos</w:t>
      </w:r>
    </w:p>
    <w:p w14:paraId="03D57AD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amparo procede en defensa de los siguientes derechos:</w:t>
      </w:r>
    </w:p>
    <w:p w14:paraId="2FD6CB7F" w14:textId="77777777" w:rsidR="007A54CC" w:rsidRPr="00022FAC" w:rsidRDefault="007A54CC" w:rsidP="007A54CC">
      <w:pPr>
        <w:pStyle w:val="Sinespaciado"/>
        <w:jc w:val="both"/>
        <w:rPr>
          <w:rFonts w:ascii="Times New Roman" w:hAnsi="Times New Roman" w:cs="Times New Roman"/>
          <w:sz w:val="24"/>
          <w:szCs w:val="24"/>
        </w:rPr>
      </w:pPr>
    </w:p>
    <w:p w14:paraId="5E4999D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 De igualdad y de no ser discriminado por razón de origen, sexo, raza, orientación sexual, religión, opinión, condición económica, social, idioma, o de cualquier otra índole;</w:t>
      </w:r>
    </w:p>
    <w:p w14:paraId="48A054C7" w14:textId="77777777" w:rsidR="007A54CC" w:rsidRPr="00022FAC" w:rsidRDefault="007A54CC" w:rsidP="007A54CC">
      <w:pPr>
        <w:pStyle w:val="Sinespaciado"/>
        <w:jc w:val="both"/>
        <w:rPr>
          <w:rFonts w:ascii="Times New Roman" w:hAnsi="Times New Roman" w:cs="Times New Roman"/>
          <w:sz w:val="24"/>
          <w:szCs w:val="24"/>
        </w:rPr>
      </w:pPr>
    </w:p>
    <w:p w14:paraId="49E1378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 Del ejercicio público de cualquier confesión religiosa;</w:t>
      </w:r>
    </w:p>
    <w:p w14:paraId="601CED38" w14:textId="77777777" w:rsidR="007A54CC" w:rsidRPr="00022FAC" w:rsidRDefault="007A54CC" w:rsidP="007A54CC">
      <w:pPr>
        <w:pStyle w:val="Sinespaciado"/>
        <w:jc w:val="both"/>
        <w:rPr>
          <w:rFonts w:ascii="Times New Roman" w:hAnsi="Times New Roman" w:cs="Times New Roman"/>
          <w:sz w:val="24"/>
          <w:szCs w:val="24"/>
        </w:rPr>
      </w:pPr>
    </w:p>
    <w:p w14:paraId="50C564B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3) De información, opinión y expresión;</w:t>
      </w:r>
    </w:p>
    <w:p w14:paraId="3FB6C057" w14:textId="77777777" w:rsidR="007A54CC" w:rsidRPr="00022FAC" w:rsidRDefault="007A54CC" w:rsidP="007A54CC">
      <w:pPr>
        <w:pStyle w:val="Sinespaciado"/>
        <w:jc w:val="both"/>
        <w:rPr>
          <w:rFonts w:ascii="Times New Roman" w:hAnsi="Times New Roman" w:cs="Times New Roman"/>
          <w:sz w:val="24"/>
          <w:szCs w:val="24"/>
        </w:rPr>
      </w:pPr>
    </w:p>
    <w:p w14:paraId="60FD91F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4) A la libre contratación;</w:t>
      </w:r>
    </w:p>
    <w:p w14:paraId="7AD65C37" w14:textId="77777777" w:rsidR="007A54CC" w:rsidRPr="00022FAC" w:rsidRDefault="007A54CC" w:rsidP="007A54CC">
      <w:pPr>
        <w:pStyle w:val="Sinespaciado"/>
        <w:jc w:val="both"/>
        <w:rPr>
          <w:rFonts w:ascii="Times New Roman" w:hAnsi="Times New Roman" w:cs="Times New Roman"/>
          <w:sz w:val="24"/>
          <w:szCs w:val="24"/>
        </w:rPr>
      </w:pPr>
    </w:p>
    <w:p w14:paraId="0C9CAAD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5) A la creación artística, intelectual y científica;</w:t>
      </w:r>
    </w:p>
    <w:p w14:paraId="71537D94" w14:textId="77777777" w:rsidR="007A54CC" w:rsidRPr="00022FAC" w:rsidRDefault="007A54CC" w:rsidP="007A54CC">
      <w:pPr>
        <w:pStyle w:val="Sinespaciado"/>
        <w:jc w:val="both"/>
        <w:rPr>
          <w:rFonts w:ascii="Times New Roman" w:hAnsi="Times New Roman" w:cs="Times New Roman"/>
          <w:sz w:val="24"/>
          <w:szCs w:val="24"/>
        </w:rPr>
      </w:pPr>
    </w:p>
    <w:p w14:paraId="2B0597C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6) De la inviolabilidad y secreto de los documentos privados y de las comunicaciones;</w:t>
      </w:r>
    </w:p>
    <w:p w14:paraId="109D187F" w14:textId="77777777" w:rsidR="007A54CC" w:rsidRPr="00022FAC" w:rsidRDefault="007A54CC" w:rsidP="007A54CC">
      <w:pPr>
        <w:pStyle w:val="Sinespaciado"/>
        <w:jc w:val="both"/>
        <w:rPr>
          <w:rFonts w:ascii="Times New Roman" w:hAnsi="Times New Roman" w:cs="Times New Roman"/>
          <w:sz w:val="24"/>
          <w:szCs w:val="24"/>
        </w:rPr>
      </w:pPr>
    </w:p>
    <w:p w14:paraId="75C17A2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7) De reunión;</w:t>
      </w:r>
    </w:p>
    <w:p w14:paraId="1A773475" w14:textId="77777777" w:rsidR="007A54CC" w:rsidRPr="00022FAC" w:rsidRDefault="007A54CC" w:rsidP="007A54CC">
      <w:pPr>
        <w:pStyle w:val="Sinespaciado"/>
        <w:jc w:val="both"/>
        <w:rPr>
          <w:rFonts w:ascii="Times New Roman" w:hAnsi="Times New Roman" w:cs="Times New Roman"/>
          <w:sz w:val="24"/>
          <w:szCs w:val="24"/>
        </w:rPr>
      </w:pPr>
    </w:p>
    <w:p w14:paraId="6A2438B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8) Del honor, intimidad, voz, imagen y rectificación de informaciones inexactas o agraviantes;</w:t>
      </w:r>
    </w:p>
    <w:p w14:paraId="0AA0472E" w14:textId="77777777" w:rsidR="007A54CC" w:rsidRPr="00022FAC" w:rsidRDefault="007A54CC" w:rsidP="007A54CC">
      <w:pPr>
        <w:pStyle w:val="Sinespaciado"/>
        <w:jc w:val="both"/>
        <w:rPr>
          <w:rFonts w:ascii="Times New Roman" w:hAnsi="Times New Roman" w:cs="Times New Roman"/>
          <w:sz w:val="24"/>
          <w:szCs w:val="24"/>
        </w:rPr>
      </w:pPr>
    </w:p>
    <w:p w14:paraId="41D777D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9) De asociación;</w:t>
      </w:r>
    </w:p>
    <w:p w14:paraId="021E566B" w14:textId="77777777" w:rsidR="007A54CC" w:rsidRPr="00022FAC" w:rsidRDefault="007A54CC" w:rsidP="007A54CC">
      <w:pPr>
        <w:pStyle w:val="Sinespaciado"/>
        <w:jc w:val="both"/>
        <w:rPr>
          <w:rFonts w:ascii="Times New Roman" w:hAnsi="Times New Roman" w:cs="Times New Roman"/>
          <w:sz w:val="24"/>
          <w:szCs w:val="24"/>
        </w:rPr>
      </w:pPr>
    </w:p>
    <w:p w14:paraId="60E6076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10) Al trabajo;</w:t>
      </w:r>
    </w:p>
    <w:p w14:paraId="73B62380" w14:textId="77777777" w:rsidR="007A54CC" w:rsidRPr="00022FAC" w:rsidRDefault="007A54CC" w:rsidP="007A54CC">
      <w:pPr>
        <w:pStyle w:val="Sinespaciado"/>
        <w:jc w:val="both"/>
        <w:rPr>
          <w:rFonts w:ascii="Times New Roman" w:hAnsi="Times New Roman" w:cs="Times New Roman"/>
          <w:sz w:val="24"/>
          <w:szCs w:val="24"/>
        </w:rPr>
      </w:pPr>
    </w:p>
    <w:p w14:paraId="2D7CE1B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11) De sindicación, negociación colectiva y huelga;</w:t>
      </w:r>
    </w:p>
    <w:p w14:paraId="2AECA311" w14:textId="77777777" w:rsidR="007A54CC" w:rsidRPr="00022FAC" w:rsidRDefault="007A54CC" w:rsidP="007A54CC">
      <w:pPr>
        <w:pStyle w:val="Sinespaciado"/>
        <w:jc w:val="both"/>
        <w:rPr>
          <w:rFonts w:ascii="Times New Roman" w:hAnsi="Times New Roman" w:cs="Times New Roman"/>
          <w:sz w:val="24"/>
          <w:szCs w:val="24"/>
        </w:rPr>
      </w:pPr>
    </w:p>
    <w:p w14:paraId="53389EB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12) De propiedad y herencia;</w:t>
      </w:r>
    </w:p>
    <w:p w14:paraId="3E2E9127" w14:textId="77777777" w:rsidR="007A54CC" w:rsidRPr="00022FAC" w:rsidRDefault="007A54CC" w:rsidP="007A54CC">
      <w:pPr>
        <w:pStyle w:val="Sinespaciado"/>
        <w:jc w:val="both"/>
        <w:rPr>
          <w:rFonts w:ascii="Times New Roman" w:hAnsi="Times New Roman" w:cs="Times New Roman"/>
          <w:sz w:val="24"/>
          <w:szCs w:val="24"/>
        </w:rPr>
      </w:pPr>
    </w:p>
    <w:p w14:paraId="1B834C8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ab/>
        <w:t>13) De petición ante la autoridad competente;</w:t>
      </w:r>
    </w:p>
    <w:p w14:paraId="171AA158" w14:textId="77777777" w:rsidR="007A54CC" w:rsidRPr="00022FAC" w:rsidRDefault="007A54CC" w:rsidP="007A54CC">
      <w:pPr>
        <w:pStyle w:val="Sinespaciado"/>
        <w:jc w:val="both"/>
        <w:rPr>
          <w:rFonts w:ascii="Times New Roman" w:hAnsi="Times New Roman" w:cs="Times New Roman"/>
          <w:sz w:val="24"/>
          <w:szCs w:val="24"/>
        </w:rPr>
      </w:pPr>
    </w:p>
    <w:p w14:paraId="73AC747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14) De participación individual o colectiva en la vida política del país;</w:t>
      </w:r>
    </w:p>
    <w:p w14:paraId="39FC448E" w14:textId="77777777" w:rsidR="007A54CC" w:rsidRPr="00022FAC" w:rsidRDefault="007A54CC" w:rsidP="007A54CC">
      <w:pPr>
        <w:pStyle w:val="Sinespaciado"/>
        <w:jc w:val="both"/>
        <w:rPr>
          <w:rFonts w:ascii="Times New Roman" w:hAnsi="Times New Roman" w:cs="Times New Roman"/>
          <w:sz w:val="24"/>
          <w:szCs w:val="24"/>
        </w:rPr>
      </w:pPr>
    </w:p>
    <w:p w14:paraId="1DDEE14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15) A la nacionalidad;</w:t>
      </w:r>
    </w:p>
    <w:p w14:paraId="0A74B3D7" w14:textId="77777777" w:rsidR="007A54CC" w:rsidRPr="00022FAC" w:rsidRDefault="007A54CC" w:rsidP="007A54CC">
      <w:pPr>
        <w:pStyle w:val="Sinespaciado"/>
        <w:jc w:val="both"/>
        <w:rPr>
          <w:rFonts w:ascii="Times New Roman" w:hAnsi="Times New Roman" w:cs="Times New Roman"/>
          <w:sz w:val="24"/>
          <w:szCs w:val="24"/>
        </w:rPr>
      </w:pPr>
    </w:p>
    <w:p w14:paraId="3A23F32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16) De tutela procesal efectiva;</w:t>
      </w:r>
    </w:p>
    <w:p w14:paraId="10350EC5" w14:textId="77777777" w:rsidR="007A54CC" w:rsidRPr="00022FAC" w:rsidRDefault="007A54CC" w:rsidP="007A54CC">
      <w:pPr>
        <w:pStyle w:val="Sinespaciado"/>
        <w:jc w:val="both"/>
        <w:rPr>
          <w:rFonts w:ascii="Times New Roman" w:hAnsi="Times New Roman" w:cs="Times New Roman"/>
          <w:sz w:val="24"/>
          <w:szCs w:val="24"/>
        </w:rPr>
      </w:pPr>
    </w:p>
    <w:p w14:paraId="5E8453F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17) A la educación, así como el derecho de los padres de escoger el centro de educación y participar en el proceso educativo de sus hijos;</w:t>
      </w:r>
    </w:p>
    <w:p w14:paraId="1596E223" w14:textId="77777777" w:rsidR="007A54CC" w:rsidRPr="00022FAC" w:rsidRDefault="007A54CC" w:rsidP="007A54CC">
      <w:pPr>
        <w:pStyle w:val="Sinespaciado"/>
        <w:jc w:val="both"/>
        <w:rPr>
          <w:rFonts w:ascii="Times New Roman" w:hAnsi="Times New Roman" w:cs="Times New Roman"/>
          <w:sz w:val="24"/>
          <w:szCs w:val="24"/>
        </w:rPr>
      </w:pPr>
    </w:p>
    <w:p w14:paraId="586E084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18) De impartir educación dentro de los principios constitucionales;</w:t>
      </w:r>
    </w:p>
    <w:p w14:paraId="10410C33" w14:textId="77777777" w:rsidR="007A54CC" w:rsidRPr="00022FAC" w:rsidRDefault="007A54CC" w:rsidP="007A54CC">
      <w:pPr>
        <w:pStyle w:val="Sinespaciado"/>
        <w:jc w:val="both"/>
        <w:rPr>
          <w:rFonts w:ascii="Times New Roman" w:hAnsi="Times New Roman" w:cs="Times New Roman"/>
          <w:sz w:val="24"/>
          <w:szCs w:val="24"/>
        </w:rPr>
      </w:pPr>
    </w:p>
    <w:p w14:paraId="2A7DCA0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19) A la seguridad social;</w:t>
      </w:r>
    </w:p>
    <w:p w14:paraId="36BC7604" w14:textId="77777777" w:rsidR="007A54CC" w:rsidRPr="00022FAC" w:rsidRDefault="007A54CC" w:rsidP="007A54CC">
      <w:pPr>
        <w:pStyle w:val="Sinespaciado"/>
        <w:jc w:val="both"/>
        <w:rPr>
          <w:rFonts w:ascii="Times New Roman" w:hAnsi="Times New Roman" w:cs="Times New Roman"/>
          <w:sz w:val="24"/>
          <w:szCs w:val="24"/>
        </w:rPr>
      </w:pPr>
    </w:p>
    <w:p w14:paraId="77083A8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20) De la remuneración y pensión;</w:t>
      </w:r>
    </w:p>
    <w:p w14:paraId="11B9A33C" w14:textId="77777777" w:rsidR="007A54CC" w:rsidRPr="00022FAC" w:rsidRDefault="007A54CC" w:rsidP="007A54CC">
      <w:pPr>
        <w:pStyle w:val="Sinespaciado"/>
        <w:jc w:val="both"/>
        <w:rPr>
          <w:rFonts w:ascii="Times New Roman" w:hAnsi="Times New Roman" w:cs="Times New Roman"/>
          <w:sz w:val="24"/>
          <w:szCs w:val="24"/>
        </w:rPr>
      </w:pPr>
    </w:p>
    <w:p w14:paraId="19B8012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21) De la libertad de cátedra;</w:t>
      </w:r>
    </w:p>
    <w:p w14:paraId="4310EC2A" w14:textId="77777777" w:rsidR="007A54CC" w:rsidRPr="00022FAC" w:rsidRDefault="007A54CC" w:rsidP="007A54CC">
      <w:pPr>
        <w:pStyle w:val="Sinespaciado"/>
        <w:jc w:val="both"/>
        <w:rPr>
          <w:rFonts w:ascii="Times New Roman" w:hAnsi="Times New Roman" w:cs="Times New Roman"/>
          <w:sz w:val="24"/>
          <w:szCs w:val="24"/>
        </w:rPr>
      </w:pPr>
    </w:p>
    <w:p w14:paraId="7B40ED8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22) De acceso a los medios de comunicación social en los términos del artículo 35 de la Constitución;</w:t>
      </w:r>
    </w:p>
    <w:p w14:paraId="04E5784A" w14:textId="77777777" w:rsidR="007A54CC" w:rsidRPr="00022FAC" w:rsidRDefault="007A54CC" w:rsidP="007A54CC">
      <w:pPr>
        <w:pStyle w:val="Sinespaciado"/>
        <w:jc w:val="both"/>
        <w:rPr>
          <w:rFonts w:ascii="Times New Roman" w:hAnsi="Times New Roman" w:cs="Times New Roman"/>
          <w:sz w:val="24"/>
          <w:szCs w:val="24"/>
        </w:rPr>
      </w:pPr>
    </w:p>
    <w:p w14:paraId="7244685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CONCORDANCIAS:</w:t>
      </w:r>
      <w:r w:rsidRPr="00022FAC">
        <w:rPr>
          <w:rFonts w:ascii="Times New Roman" w:hAnsi="Times New Roman" w:cs="Times New Roman"/>
          <w:sz w:val="24"/>
          <w:szCs w:val="24"/>
        </w:rPr>
        <w:tab/>
        <w:t xml:space="preserve">R.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007-2006-JNE, Art. 10</w:t>
      </w:r>
    </w:p>
    <w:p w14:paraId="45642ABF" w14:textId="77777777" w:rsidR="007A54CC" w:rsidRPr="00022FAC" w:rsidRDefault="007A54CC" w:rsidP="007A54CC">
      <w:pPr>
        <w:pStyle w:val="Sinespaciado"/>
        <w:jc w:val="both"/>
        <w:rPr>
          <w:rFonts w:ascii="Times New Roman" w:hAnsi="Times New Roman" w:cs="Times New Roman"/>
          <w:sz w:val="24"/>
          <w:szCs w:val="24"/>
        </w:rPr>
      </w:pPr>
    </w:p>
    <w:p w14:paraId="2EC8CA8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23) De gozar de un ambiente equilibrado y adecuado al desarrollo de la vida;</w:t>
      </w:r>
    </w:p>
    <w:p w14:paraId="680DD75C" w14:textId="77777777" w:rsidR="007A54CC" w:rsidRPr="00022FAC" w:rsidRDefault="007A54CC" w:rsidP="007A54CC">
      <w:pPr>
        <w:pStyle w:val="Sinespaciado"/>
        <w:jc w:val="both"/>
        <w:rPr>
          <w:rFonts w:ascii="Times New Roman" w:hAnsi="Times New Roman" w:cs="Times New Roman"/>
          <w:sz w:val="24"/>
          <w:szCs w:val="24"/>
        </w:rPr>
      </w:pPr>
    </w:p>
    <w:p w14:paraId="760BC11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24) A la salud; y</w:t>
      </w:r>
    </w:p>
    <w:p w14:paraId="3BFC1D19" w14:textId="77777777" w:rsidR="007A54CC" w:rsidRPr="00022FAC" w:rsidRDefault="007A54CC" w:rsidP="007A54CC">
      <w:pPr>
        <w:pStyle w:val="Sinespaciado"/>
        <w:jc w:val="both"/>
        <w:rPr>
          <w:rFonts w:ascii="Times New Roman" w:hAnsi="Times New Roman" w:cs="Times New Roman"/>
          <w:sz w:val="24"/>
          <w:szCs w:val="24"/>
        </w:rPr>
      </w:pPr>
    </w:p>
    <w:p w14:paraId="51F51E5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25) Los demás que la Constitución reconoce.</w:t>
      </w:r>
    </w:p>
    <w:p w14:paraId="4399329D" w14:textId="77777777" w:rsidR="007A54CC" w:rsidRPr="00022FAC" w:rsidRDefault="007A54CC" w:rsidP="007A54CC">
      <w:pPr>
        <w:pStyle w:val="Sinespaciado"/>
        <w:jc w:val="both"/>
        <w:rPr>
          <w:rFonts w:ascii="Times New Roman" w:hAnsi="Times New Roman" w:cs="Times New Roman"/>
          <w:sz w:val="24"/>
          <w:szCs w:val="24"/>
        </w:rPr>
      </w:pPr>
    </w:p>
    <w:p w14:paraId="6737906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38.- Derechos no protegidos</w:t>
      </w:r>
    </w:p>
    <w:p w14:paraId="59AC3B7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No procede el amparo en defensa de un derecho que carece de sustento constitucional directo o que no está referido a los aspectos constitucionalmente protegidos del mismo.</w:t>
      </w:r>
    </w:p>
    <w:p w14:paraId="3F7292A9" w14:textId="77777777" w:rsidR="007A54CC" w:rsidRPr="00022FAC" w:rsidRDefault="007A54CC" w:rsidP="007A54CC">
      <w:pPr>
        <w:pStyle w:val="Sinespaciado"/>
        <w:jc w:val="both"/>
        <w:rPr>
          <w:rFonts w:ascii="Times New Roman" w:hAnsi="Times New Roman" w:cs="Times New Roman"/>
          <w:sz w:val="24"/>
          <w:szCs w:val="24"/>
        </w:rPr>
      </w:pPr>
    </w:p>
    <w:p w14:paraId="297120F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CAPÍTULO II</w:t>
      </w:r>
    </w:p>
    <w:p w14:paraId="740B10E0" w14:textId="77777777" w:rsidR="007A54CC" w:rsidRPr="00022FAC" w:rsidRDefault="007A54CC" w:rsidP="007A54CC">
      <w:pPr>
        <w:pStyle w:val="Sinespaciado"/>
        <w:jc w:val="both"/>
        <w:rPr>
          <w:rFonts w:ascii="Times New Roman" w:hAnsi="Times New Roman" w:cs="Times New Roman"/>
          <w:sz w:val="24"/>
          <w:szCs w:val="24"/>
        </w:rPr>
      </w:pPr>
    </w:p>
    <w:p w14:paraId="67935D7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Procedimiento</w:t>
      </w:r>
    </w:p>
    <w:p w14:paraId="1B75238E" w14:textId="77777777" w:rsidR="007A54CC" w:rsidRPr="00022FAC" w:rsidRDefault="007A54CC" w:rsidP="007A54CC">
      <w:pPr>
        <w:pStyle w:val="Sinespaciado"/>
        <w:jc w:val="both"/>
        <w:rPr>
          <w:rFonts w:ascii="Times New Roman" w:hAnsi="Times New Roman" w:cs="Times New Roman"/>
          <w:sz w:val="24"/>
          <w:szCs w:val="24"/>
        </w:rPr>
      </w:pPr>
    </w:p>
    <w:p w14:paraId="77E1AE1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39.- Legitimación</w:t>
      </w:r>
    </w:p>
    <w:p w14:paraId="27E0885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afectado es la persona legitimada para interponer el proceso de amparo.</w:t>
      </w:r>
    </w:p>
    <w:p w14:paraId="6BDB3F4E" w14:textId="77777777" w:rsidR="007A54CC" w:rsidRPr="00022FAC" w:rsidRDefault="007A54CC" w:rsidP="007A54CC">
      <w:pPr>
        <w:pStyle w:val="Sinespaciado"/>
        <w:jc w:val="both"/>
        <w:rPr>
          <w:rFonts w:ascii="Times New Roman" w:hAnsi="Times New Roman" w:cs="Times New Roman"/>
          <w:sz w:val="24"/>
          <w:szCs w:val="24"/>
        </w:rPr>
      </w:pPr>
    </w:p>
    <w:p w14:paraId="55187B0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40.- Representación Procesal</w:t>
      </w:r>
    </w:p>
    <w:p w14:paraId="2734F11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EI afectado puede comparecer por medio de representante procesal. No es necesaria la inscripción de la representación otorgada.</w:t>
      </w:r>
    </w:p>
    <w:p w14:paraId="351203FB" w14:textId="77777777" w:rsidR="007A54CC" w:rsidRPr="00022FAC" w:rsidRDefault="007A54CC" w:rsidP="007A54CC">
      <w:pPr>
        <w:pStyle w:val="Sinespaciado"/>
        <w:jc w:val="both"/>
        <w:rPr>
          <w:rFonts w:ascii="Times New Roman" w:hAnsi="Times New Roman" w:cs="Times New Roman"/>
          <w:sz w:val="24"/>
          <w:szCs w:val="24"/>
        </w:rPr>
      </w:pPr>
    </w:p>
    <w:p w14:paraId="0F2F7AF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Tratándose de personas no residentes en el país, la demanda será formulada por representante acreditado. Para este efecto, será suficiente el poder fuera de registro otorgado ante el Cónsul del Perú en la ciudad extranjera que corresponda y la legalización </w:t>
      </w:r>
      <w:r w:rsidRPr="00022FAC">
        <w:rPr>
          <w:rFonts w:ascii="Times New Roman" w:hAnsi="Times New Roman" w:cs="Times New Roman"/>
          <w:sz w:val="24"/>
          <w:szCs w:val="24"/>
        </w:rPr>
        <w:lastRenderedPageBreak/>
        <w:t>de la firma del Cónsul ante el Ministerio de Relaciones Exteriores, no siendo necesaria la inscripción en los Registros Públicos.</w:t>
      </w:r>
    </w:p>
    <w:p w14:paraId="2B8E2EB4" w14:textId="77777777" w:rsidR="007A54CC" w:rsidRPr="00022FAC" w:rsidRDefault="007A54CC" w:rsidP="007A54CC">
      <w:pPr>
        <w:pStyle w:val="Sinespaciado"/>
        <w:jc w:val="both"/>
        <w:rPr>
          <w:rFonts w:ascii="Times New Roman" w:hAnsi="Times New Roman" w:cs="Times New Roman"/>
          <w:sz w:val="24"/>
          <w:szCs w:val="24"/>
        </w:rPr>
      </w:pPr>
    </w:p>
    <w:p w14:paraId="08A26D5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Asimismo, puede interponer demanda de amparo cualquier persona cuando se trate de amenaza o violación del derecho al medio ambiente u otros derechos difusos que gocen de reconocimiento constitucional, así como las entidades sin fines de lucro cuyo objeto sea la defensa de los referidos derechos.</w:t>
      </w:r>
    </w:p>
    <w:p w14:paraId="5A4A1E37" w14:textId="77777777" w:rsidR="007A54CC" w:rsidRPr="00022FAC" w:rsidRDefault="007A54CC" w:rsidP="007A54CC">
      <w:pPr>
        <w:pStyle w:val="Sinespaciado"/>
        <w:jc w:val="both"/>
        <w:rPr>
          <w:rFonts w:ascii="Times New Roman" w:hAnsi="Times New Roman" w:cs="Times New Roman"/>
          <w:sz w:val="24"/>
          <w:szCs w:val="24"/>
        </w:rPr>
      </w:pPr>
    </w:p>
    <w:p w14:paraId="6875FBD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Defensoría del Pueblo puede interponer demanda de amparo en ejercicio de sus competencias constitucionales.</w:t>
      </w:r>
    </w:p>
    <w:p w14:paraId="114C7654" w14:textId="77777777" w:rsidR="007A54CC" w:rsidRPr="00022FAC" w:rsidRDefault="007A54CC" w:rsidP="007A54CC">
      <w:pPr>
        <w:pStyle w:val="Sinespaciado"/>
        <w:jc w:val="both"/>
        <w:rPr>
          <w:rFonts w:ascii="Times New Roman" w:hAnsi="Times New Roman" w:cs="Times New Roman"/>
          <w:sz w:val="24"/>
          <w:szCs w:val="24"/>
        </w:rPr>
      </w:pPr>
    </w:p>
    <w:p w14:paraId="3D641F9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41.- Procuración Oficiosa</w:t>
      </w:r>
    </w:p>
    <w:p w14:paraId="451D1B6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Cualquier persona puede comparecer en nombre de quien no tiene representación procesal, cuando esta se encuentre imposibilitada para interponer la demanda por sí misma, sea por atentado concurrente contra la libertad individual, por razones de fundado temor o amenaza, por una situación de inminente peligro o por cualquier otra causa análoga. Una vez que el afectado se halle en posibilidad de hacerlo, deberá ratificar la demanda y la actividad procesal realizada por el procurador oficioso.</w:t>
      </w:r>
    </w:p>
    <w:p w14:paraId="08B2258E" w14:textId="77777777" w:rsidR="007A54CC" w:rsidRPr="00022FAC" w:rsidRDefault="007A54CC" w:rsidP="007A54CC">
      <w:pPr>
        <w:pStyle w:val="Sinespaciado"/>
        <w:jc w:val="both"/>
        <w:rPr>
          <w:rFonts w:ascii="Times New Roman" w:hAnsi="Times New Roman" w:cs="Times New Roman"/>
          <w:sz w:val="24"/>
          <w:szCs w:val="24"/>
        </w:rPr>
      </w:pPr>
    </w:p>
    <w:p w14:paraId="35575CD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42.- Demanda</w:t>
      </w:r>
    </w:p>
    <w:p w14:paraId="7391EDB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demanda escrita contendrá, cuando menos, los siguientes datos y anexos:</w:t>
      </w:r>
    </w:p>
    <w:p w14:paraId="405A3DA2" w14:textId="77777777" w:rsidR="007A54CC" w:rsidRPr="00022FAC" w:rsidRDefault="007A54CC" w:rsidP="007A54CC">
      <w:pPr>
        <w:pStyle w:val="Sinespaciado"/>
        <w:jc w:val="both"/>
        <w:rPr>
          <w:rFonts w:ascii="Times New Roman" w:hAnsi="Times New Roman" w:cs="Times New Roman"/>
          <w:sz w:val="24"/>
          <w:szCs w:val="24"/>
        </w:rPr>
      </w:pPr>
    </w:p>
    <w:p w14:paraId="60FB3EE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 La designación del Juez ante quien se interpone;</w:t>
      </w:r>
    </w:p>
    <w:p w14:paraId="21A8EF99" w14:textId="77777777" w:rsidR="007A54CC" w:rsidRPr="00022FAC" w:rsidRDefault="007A54CC" w:rsidP="007A54CC">
      <w:pPr>
        <w:pStyle w:val="Sinespaciado"/>
        <w:jc w:val="both"/>
        <w:rPr>
          <w:rFonts w:ascii="Times New Roman" w:hAnsi="Times New Roman" w:cs="Times New Roman"/>
          <w:sz w:val="24"/>
          <w:szCs w:val="24"/>
        </w:rPr>
      </w:pPr>
    </w:p>
    <w:p w14:paraId="68FC859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 El nombre, identidad y domicilio procesal del demandante;</w:t>
      </w:r>
    </w:p>
    <w:p w14:paraId="3A9DD6DC" w14:textId="77777777" w:rsidR="007A54CC" w:rsidRPr="00022FAC" w:rsidRDefault="007A54CC" w:rsidP="007A54CC">
      <w:pPr>
        <w:pStyle w:val="Sinespaciado"/>
        <w:jc w:val="both"/>
        <w:rPr>
          <w:rFonts w:ascii="Times New Roman" w:hAnsi="Times New Roman" w:cs="Times New Roman"/>
          <w:sz w:val="24"/>
          <w:szCs w:val="24"/>
        </w:rPr>
      </w:pPr>
    </w:p>
    <w:p w14:paraId="54488A1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3) El nombre y domicilio del demandado, sin perjuicio de lo previsto en el artículo 7 del presente Código;</w:t>
      </w:r>
    </w:p>
    <w:p w14:paraId="7DE58756" w14:textId="77777777" w:rsidR="007A54CC" w:rsidRPr="00022FAC" w:rsidRDefault="007A54CC" w:rsidP="007A54CC">
      <w:pPr>
        <w:pStyle w:val="Sinespaciado"/>
        <w:jc w:val="both"/>
        <w:rPr>
          <w:rFonts w:ascii="Times New Roman" w:hAnsi="Times New Roman" w:cs="Times New Roman"/>
          <w:sz w:val="24"/>
          <w:szCs w:val="24"/>
        </w:rPr>
      </w:pPr>
    </w:p>
    <w:p w14:paraId="6985F44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4) La relación numerada de los hechos que hayan producido, o estén en vías de producir la agresión del derecho constitucional;</w:t>
      </w:r>
    </w:p>
    <w:p w14:paraId="52F99313" w14:textId="77777777" w:rsidR="007A54CC" w:rsidRPr="00022FAC" w:rsidRDefault="007A54CC" w:rsidP="007A54CC">
      <w:pPr>
        <w:pStyle w:val="Sinespaciado"/>
        <w:jc w:val="both"/>
        <w:rPr>
          <w:rFonts w:ascii="Times New Roman" w:hAnsi="Times New Roman" w:cs="Times New Roman"/>
          <w:sz w:val="24"/>
          <w:szCs w:val="24"/>
        </w:rPr>
      </w:pPr>
    </w:p>
    <w:p w14:paraId="4B8C11B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5) Los derechos que se consideran violados o amenazados;</w:t>
      </w:r>
    </w:p>
    <w:p w14:paraId="5790CD88" w14:textId="77777777" w:rsidR="007A54CC" w:rsidRPr="00022FAC" w:rsidRDefault="007A54CC" w:rsidP="007A54CC">
      <w:pPr>
        <w:pStyle w:val="Sinespaciado"/>
        <w:jc w:val="both"/>
        <w:rPr>
          <w:rFonts w:ascii="Times New Roman" w:hAnsi="Times New Roman" w:cs="Times New Roman"/>
          <w:sz w:val="24"/>
          <w:szCs w:val="24"/>
        </w:rPr>
      </w:pPr>
    </w:p>
    <w:p w14:paraId="6929C6C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6) El petitorio, que comprende la determinación clara y concreta de lo que se pide;</w:t>
      </w:r>
    </w:p>
    <w:p w14:paraId="02BAA69E" w14:textId="77777777" w:rsidR="007A54CC" w:rsidRPr="00022FAC" w:rsidRDefault="007A54CC" w:rsidP="007A54CC">
      <w:pPr>
        <w:pStyle w:val="Sinespaciado"/>
        <w:jc w:val="both"/>
        <w:rPr>
          <w:rFonts w:ascii="Times New Roman" w:hAnsi="Times New Roman" w:cs="Times New Roman"/>
          <w:sz w:val="24"/>
          <w:szCs w:val="24"/>
        </w:rPr>
      </w:pPr>
    </w:p>
    <w:p w14:paraId="4D96C05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7) La firma del demandante o de su representante o de su apoderado, y la del abogado.</w:t>
      </w:r>
    </w:p>
    <w:p w14:paraId="2B5D5AEB" w14:textId="77777777" w:rsidR="007A54CC" w:rsidRPr="00022FAC" w:rsidRDefault="007A54CC" w:rsidP="007A54CC">
      <w:pPr>
        <w:pStyle w:val="Sinespaciado"/>
        <w:jc w:val="both"/>
        <w:rPr>
          <w:rFonts w:ascii="Times New Roman" w:hAnsi="Times New Roman" w:cs="Times New Roman"/>
          <w:sz w:val="24"/>
          <w:szCs w:val="24"/>
        </w:rPr>
      </w:pPr>
    </w:p>
    <w:p w14:paraId="3775B24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En ningún caso la demanda podrá ser rechazada por el personal administrativo del Juzgado o Sala correspondiente.</w:t>
      </w:r>
    </w:p>
    <w:p w14:paraId="39451D84" w14:textId="77777777" w:rsidR="007A54CC" w:rsidRPr="00022FAC" w:rsidRDefault="007A54CC" w:rsidP="007A54CC">
      <w:pPr>
        <w:pStyle w:val="Sinespaciado"/>
        <w:jc w:val="both"/>
        <w:rPr>
          <w:rFonts w:ascii="Times New Roman" w:hAnsi="Times New Roman" w:cs="Times New Roman"/>
          <w:sz w:val="24"/>
          <w:szCs w:val="24"/>
        </w:rPr>
      </w:pPr>
    </w:p>
    <w:p w14:paraId="2B8A34F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43.- Acumulación subjetiva de oficio</w:t>
      </w:r>
    </w:p>
    <w:p w14:paraId="701F6DD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Cuando de la demanda apareciera la necesidad de comprender a terceros que no han sido emplazados, el juez podrá integrar la relación procesal emplazando a otras personas, si de la demanda o de la contestación aparece evidente que la decisión a recaer en el proceso los va a afectar.</w:t>
      </w:r>
    </w:p>
    <w:p w14:paraId="00C54665" w14:textId="77777777" w:rsidR="007A54CC" w:rsidRPr="00022FAC" w:rsidRDefault="007A54CC" w:rsidP="007A54CC">
      <w:pPr>
        <w:pStyle w:val="Sinespaciado"/>
        <w:jc w:val="both"/>
        <w:rPr>
          <w:rFonts w:ascii="Times New Roman" w:hAnsi="Times New Roman" w:cs="Times New Roman"/>
          <w:sz w:val="24"/>
          <w:szCs w:val="24"/>
        </w:rPr>
      </w:pPr>
    </w:p>
    <w:p w14:paraId="2B2A453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44.- Plazo de interposición de la demanda</w:t>
      </w:r>
    </w:p>
    <w:p w14:paraId="0FAE357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ab/>
        <w:t>El plazo para interponer la demanda de amparo prescribe a los sesenta días hábiles de producida la afectación, siempre que el afectado hubiese tenido conocimiento del acto lesivo y se hubiese hallado en posibilidad de interponer la demanda. Si esto no hubiese sido posible, el plazo se computará desde el momento de la remoción del impedimento.</w:t>
      </w:r>
    </w:p>
    <w:p w14:paraId="2946A79C" w14:textId="77777777" w:rsidR="007A54CC" w:rsidRPr="00022FAC" w:rsidRDefault="007A54CC" w:rsidP="007A54CC">
      <w:pPr>
        <w:pStyle w:val="Sinespaciado"/>
        <w:jc w:val="both"/>
        <w:rPr>
          <w:rFonts w:ascii="Times New Roman" w:hAnsi="Times New Roman" w:cs="Times New Roman"/>
          <w:sz w:val="24"/>
          <w:szCs w:val="24"/>
        </w:rPr>
      </w:pPr>
    </w:p>
    <w:p w14:paraId="1698C76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Tratándose del proceso de amparo iniciado contra resolución judicial, el plazo para interponer la demanda se inicia cuando la resolución queda firme. Dicho plazo concluye treinta días hábiles después de la notificación de la resolución que ordena se cumpla lo decidido.</w:t>
      </w:r>
    </w:p>
    <w:p w14:paraId="7E27882F" w14:textId="77777777" w:rsidR="007A54CC" w:rsidRPr="00022FAC" w:rsidRDefault="007A54CC" w:rsidP="007A54CC">
      <w:pPr>
        <w:pStyle w:val="Sinespaciado"/>
        <w:jc w:val="both"/>
        <w:rPr>
          <w:rFonts w:ascii="Times New Roman" w:hAnsi="Times New Roman" w:cs="Times New Roman"/>
          <w:sz w:val="24"/>
          <w:szCs w:val="24"/>
        </w:rPr>
      </w:pPr>
    </w:p>
    <w:p w14:paraId="4DA064A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Para el cómputo del plazo se observarán las siguientes reglas:</w:t>
      </w:r>
    </w:p>
    <w:p w14:paraId="1D4145CA" w14:textId="77777777" w:rsidR="007A54CC" w:rsidRPr="00022FAC" w:rsidRDefault="007A54CC" w:rsidP="007A54CC">
      <w:pPr>
        <w:pStyle w:val="Sinespaciado"/>
        <w:jc w:val="both"/>
        <w:rPr>
          <w:rFonts w:ascii="Times New Roman" w:hAnsi="Times New Roman" w:cs="Times New Roman"/>
          <w:sz w:val="24"/>
          <w:szCs w:val="24"/>
        </w:rPr>
      </w:pPr>
    </w:p>
    <w:p w14:paraId="6C1F0CE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 El plazo se computa desde el momento en que se produce la afectación, aun cuando la orden respectiva haya sido dictada con anterioridad.</w:t>
      </w:r>
    </w:p>
    <w:p w14:paraId="7E3FE94A" w14:textId="77777777" w:rsidR="007A54CC" w:rsidRPr="00022FAC" w:rsidRDefault="007A54CC" w:rsidP="007A54CC">
      <w:pPr>
        <w:pStyle w:val="Sinespaciado"/>
        <w:jc w:val="both"/>
        <w:rPr>
          <w:rFonts w:ascii="Times New Roman" w:hAnsi="Times New Roman" w:cs="Times New Roman"/>
          <w:sz w:val="24"/>
          <w:szCs w:val="24"/>
        </w:rPr>
      </w:pPr>
    </w:p>
    <w:p w14:paraId="74E5AC3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 Si la afectación y la orden que la ampara son ejecutadas simultáneamente, el cómputo del plazo se inicia en dicho momento.</w:t>
      </w:r>
    </w:p>
    <w:p w14:paraId="2A0C0528" w14:textId="77777777" w:rsidR="007A54CC" w:rsidRPr="00022FAC" w:rsidRDefault="007A54CC" w:rsidP="007A54CC">
      <w:pPr>
        <w:pStyle w:val="Sinespaciado"/>
        <w:jc w:val="both"/>
        <w:rPr>
          <w:rFonts w:ascii="Times New Roman" w:hAnsi="Times New Roman" w:cs="Times New Roman"/>
          <w:sz w:val="24"/>
          <w:szCs w:val="24"/>
        </w:rPr>
      </w:pPr>
    </w:p>
    <w:p w14:paraId="2A2EA74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3) Si los actos que constituyen la afectación son continuados, el plazo se computa desde la fecha en que haya cesado totalmente su ejecución.</w:t>
      </w:r>
    </w:p>
    <w:p w14:paraId="5AD3F6CE" w14:textId="77777777" w:rsidR="007A54CC" w:rsidRPr="00022FAC" w:rsidRDefault="007A54CC" w:rsidP="007A54CC">
      <w:pPr>
        <w:pStyle w:val="Sinespaciado"/>
        <w:jc w:val="both"/>
        <w:rPr>
          <w:rFonts w:ascii="Times New Roman" w:hAnsi="Times New Roman" w:cs="Times New Roman"/>
          <w:sz w:val="24"/>
          <w:szCs w:val="24"/>
        </w:rPr>
      </w:pPr>
    </w:p>
    <w:p w14:paraId="10B0168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4) La amenaza de ejecución de un acto lesivo no da inicio al cómputo del plazo. Sólo si la afectación se produce se deberá empezar a contar el plazo.</w:t>
      </w:r>
    </w:p>
    <w:p w14:paraId="4E5CFCC7" w14:textId="77777777" w:rsidR="007A54CC" w:rsidRPr="00022FAC" w:rsidRDefault="007A54CC" w:rsidP="007A54CC">
      <w:pPr>
        <w:pStyle w:val="Sinespaciado"/>
        <w:jc w:val="both"/>
        <w:rPr>
          <w:rFonts w:ascii="Times New Roman" w:hAnsi="Times New Roman" w:cs="Times New Roman"/>
          <w:sz w:val="24"/>
          <w:szCs w:val="24"/>
        </w:rPr>
      </w:pPr>
    </w:p>
    <w:p w14:paraId="605A3FE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5) Si el agravio consiste en una omisión, el plazo no transcurrirá mientras ella subsista.</w:t>
      </w:r>
    </w:p>
    <w:p w14:paraId="01533494" w14:textId="77777777" w:rsidR="007A54CC" w:rsidRPr="00022FAC" w:rsidRDefault="007A54CC" w:rsidP="007A54CC">
      <w:pPr>
        <w:pStyle w:val="Sinespaciado"/>
        <w:jc w:val="both"/>
        <w:rPr>
          <w:rFonts w:ascii="Times New Roman" w:hAnsi="Times New Roman" w:cs="Times New Roman"/>
          <w:sz w:val="24"/>
          <w:szCs w:val="24"/>
        </w:rPr>
      </w:pPr>
    </w:p>
    <w:p w14:paraId="7014BE3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6) El plazo comenzará a contarse una vez agotada la vía previa, cuando ella proceda.</w:t>
      </w:r>
    </w:p>
    <w:p w14:paraId="66D1795A" w14:textId="77777777" w:rsidR="007A54CC" w:rsidRPr="00022FAC" w:rsidRDefault="007A54CC" w:rsidP="007A54CC">
      <w:pPr>
        <w:pStyle w:val="Sinespaciado"/>
        <w:jc w:val="both"/>
        <w:rPr>
          <w:rFonts w:ascii="Times New Roman" w:hAnsi="Times New Roman" w:cs="Times New Roman"/>
          <w:sz w:val="24"/>
          <w:szCs w:val="24"/>
        </w:rPr>
      </w:pPr>
    </w:p>
    <w:p w14:paraId="0D295A6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45.- Agotamiento de las vías previas</w:t>
      </w:r>
    </w:p>
    <w:p w14:paraId="067CBED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amparo sólo procede cuando se hayan agotado las vías previas. En caso de duda sobre el agotamiento de la vía previa se preferirá dar trámite a la demanda de amparo.</w:t>
      </w:r>
    </w:p>
    <w:p w14:paraId="7AB1E6CA" w14:textId="77777777" w:rsidR="007A54CC" w:rsidRPr="00022FAC" w:rsidRDefault="007A54CC" w:rsidP="007A54CC">
      <w:pPr>
        <w:pStyle w:val="Sinespaciado"/>
        <w:jc w:val="both"/>
        <w:rPr>
          <w:rFonts w:ascii="Times New Roman" w:hAnsi="Times New Roman" w:cs="Times New Roman"/>
          <w:sz w:val="24"/>
          <w:szCs w:val="24"/>
        </w:rPr>
      </w:pPr>
    </w:p>
    <w:p w14:paraId="15EFC56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46.- Excepciones al agotamiento de las vías previas</w:t>
      </w:r>
    </w:p>
    <w:p w14:paraId="2A75ABC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No será exigible el agotamiento de las vías previas si:</w:t>
      </w:r>
    </w:p>
    <w:p w14:paraId="7F4AFE0D" w14:textId="77777777" w:rsidR="007A54CC" w:rsidRPr="00022FAC" w:rsidRDefault="007A54CC" w:rsidP="007A54CC">
      <w:pPr>
        <w:pStyle w:val="Sinespaciado"/>
        <w:jc w:val="both"/>
        <w:rPr>
          <w:rFonts w:ascii="Times New Roman" w:hAnsi="Times New Roman" w:cs="Times New Roman"/>
          <w:sz w:val="24"/>
          <w:szCs w:val="24"/>
        </w:rPr>
      </w:pPr>
    </w:p>
    <w:p w14:paraId="7B012AF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 Una resolución, que no sea la última en la vía administrativa, es ejecutada antes de vencerse el plazo para que quede consentida;</w:t>
      </w:r>
    </w:p>
    <w:p w14:paraId="76DB05E5" w14:textId="77777777" w:rsidR="007A54CC" w:rsidRPr="00022FAC" w:rsidRDefault="007A54CC" w:rsidP="007A54CC">
      <w:pPr>
        <w:pStyle w:val="Sinespaciado"/>
        <w:jc w:val="both"/>
        <w:rPr>
          <w:rFonts w:ascii="Times New Roman" w:hAnsi="Times New Roman" w:cs="Times New Roman"/>
          <w:sz w:val="24"/>
          <w:szCs w:val="24"/>
        </w:rPr>
      </w:pPr>
    </w:p>
    <w:p w14:paraId="4B7E283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 Por el agotamiento de la vía previa la agresión pudiera convertirse en irreparable;</w:t>
      </w:r>
    </w:p>
    <w:p w14:paraId="41DA845A" w14:textId="77777777" w:rsidR="007A54CC" w:rsidRPr="00022FAC" w:rsidRDefault="007A54CC" w:rsidP="007A54CC">
      <w:pPr>
        <w:pStyle w:val="Sinespaciado"/>
        <w:jc w:val="both"/>
        <w:rPr>
          <w:rFonts w:ascii="Times New Roman" w:hAnsi="Times New Roman" w:cs="Times New Roman"/>
          <w:sz w:val="24"/>
          <w:szCs w:val="24"/>
        </w:rPr>
      </w:pPr>
    </w:p>
    <w:p w14:paraId="7714428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3) La vía previa no se encuentra regulada o ha sido iniciada innecesariamente por el afectado; o</w:t>
      </w:r>
    </w:p>
    <w:p w14:paraId="5F48A947" w14:textId="77777777" w:rsidR="007A54CC" w:rsidRPr="00022FAC" w:rsidRDefault="007A54CC" w:rsidP="007A54CC">
      <w:pPr>
        <w:pStyle w:val="Sinespaciado"/>
        <w:jc w:val="both"/>
        <w:rPr>
          <w:rFonts w:ascii="Times New Roman" w:hAnsi="Times New Roman" w:cs="Times New Roman"/>
          <w:sz w:val="24"/>
          <w:szCs w:val="24"/>
        </w:rPr>
      </w:pPr>
    </w:p>
    <w:p w14:paraId="0192F53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4) No se resuelve la vía previa en los plazos fijados para su resolución.</w:t>
      </w:r>
    </w:p>
    <w:p w14:paraId="7DD61272" w14:textId="77777777" w:rsidR="007A54CC" w:rsidRPr="00022FAC" w:rsidRDefault="007A54CC" w:rsidP="007A54CC">
      <w:pPr>
        <w:pStyle w:val="Sinespaciado"/>
        <w:jc w:val="both"/>
        <w:rPr>
          <w:rFonts w:ascii="Times New Roman" w:hAnsi="Times New Roman" w:cs="Times New Roman"/>
          <w:sz w:val="24"/>
          <w:szCs w:val="24"/>
        </w:rPr>
      </w:pPr>
    </w:p>
    <w:p w14:paraId="188EACF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47.- Improcedencia liminar</w:t>
      </w:r>
    </w:p>
    <w:p w14:paraId="348DF6A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ab/>
        <w:t xml:space="preserve">Si el Juez al calificar la demanda de amparo considera que ella resulta manifiestamente improcedente, lo declarará así expresando los fundamentos de su decisión. Se podrá rechazar </w:t>
      </w:r>
      <w:proofErr w:type="spellStart"/>
      <w:r w:rsidRPr="00022FAC">
        <w:rPr>
          <w:rFonts w:ascii="Times New Roman" w:hAnsi="Times New Roman" w:cs="Times New Roman"/>
          <w:sz w:val="24"/>
          <w:szCs w:val="24"/>
        </w:rPr>
        <w:t>liminarmente</w:t>
      </w:r>
      <w:proofErr w:type="spellEnd"/>
      <w:r w:rsidRPr="00022FAC">
        <w:rPr>
          <w:rFonts w:ascii="Times New Roman" w:hAnsi="Times New Roman" w:cs="Times New Roman"/>
          <w:sz w:val="24"/>
          <w:szCs w:val="24"/>
        </w:rPr>
        <w:t xml:space="preserve"> una demanda manifiestamente improcedente en los casos previstos por el artículo 5 del presente Código. También podrá hacerlo si la demanda se ha interpuesto en defensa del derecho de rectificación y no se acredita la remisión de una solicitud cursada por conducto notarial u otro fehaciente al director del órgano de comunicación o, a falta de éste, a quien haga sus veces, para que rectifique las afirmaciones consideradas inexactas o agraviantes.</w:t>
      </w:r>
    </w:p>
    <w:p w14:paraId="453CB26C" w14:textId="77777777" w:rsidR="007A54CC" w:rsidRPr="00022FAC" w:rsidRDefault="007A54CC" w:rsidP="007A54CC">
      <w:pPr>
        <w:pStyle w:val="Sinespaciado"/>
        <w:jc w:val="both"/>
        <w:rPr>
          <w:rFonts w:ascii="Times New Roman" w:hAnsi="Times New Roman" w:cs="Times New Roman"/>
          <w:sz w:val="24"/>
          <w:szCs w:val="24"/>
        </w:rPr>
      </w:pPr>
    </w:p>
    <w:p w14:paraId="4495AAD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Si la resolución que declara la improcedencia fuese apelada, el Juez pondrá en conocimiento del demandado el recurso interpuesto.</w:t>
      </w:r>
    </w:p>
    <w:p w14:paraId="3CC77FCD" w14:textId="77777777" w:rsidR="007A54CC" w:rsidRPr="00022FAC" w:rsidRDefault="007A54CC" w:rsidP="007A54CC">
      <w:pPr>
        <w:pStyle w:val="Sinespaciado"/>
        <w:jc w:val="both"/>
        <w:rPr>
          <w:rFonts w:ascii="Times New Roman" w:hAnsi="Times New Roman" w:cs="Times New Roman"/>
          <w:sz w:val="24"/>
          <w:szCs w:val="24"/>
        </w:rPr>
      </w:pPr>
    </w:p>
    <w:p w14:paraId="4C7EADD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48.- Inadmisibilidad</w:t>
      </w:r>
    </w:p>
    <w:p w14:paraId="32DF1CA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Si el Juez declara inadmisible la demanda, concederá al demandante tres días para que subsane la omisión o defecto, bajo apercibimiento de archivar el expediente. Esta resolución es apelable.</w:t>
      </w:r>
    </w:p>
    <w:p w14:paraId="345B9B9F" w14:textId="77777777" w:rsidR="007A54CC" w:rsidRPr="00022FAC" w:rsidRDefault="007A54CC" w:rsidP="007A54CC">
      <w:pPr>
        <w:pStyle w:val="Sinespaciado"/>
        <w:jc w:val="both"/>
        <w:rPr>
          <w:rFonts w:ascii="Times New Roman" w:hAnsi="Times New Roman" w:cs="Times New Roman"/>
          <w:sz w:val="24"/>
          <w:szCs w:val="24"/>
        </w:rPr>
      </w:pPr>
    </w:p>
    <w:p w14:paraId="396DF1E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49.- Reconvención, abandono y desistimiento</w:t>
      </w:r>
    </w:p>
    <w:p w14:paraId="49E5641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En el amparo no procede la reconvención ni el abandono del proceso. Es procedente el desistimiento.</w:t>
      </w:r>
    </w:p>
    <w:p w14:paraId="003E6D6D" w14:textId="77777777" w:rsidR="007A54CC" w:rsidRPr="00022FAC" w:rsidRDefault="007A54CC" w:rsidP="007A54CC">
      <w:pPr>
        <w:pStyle w:val="Sinespaciado"/>
        <w:jc w:val="both"/>
        <w:rPr>
          <w:rFonts w:ascii="Times New Roman" w:hAnsi="Times New Roman" w:cs="Times New Roman"/>
          <w:sz w:val="24"/>
          <w:szCs w:val="24"/>
        </w:rPr>
      </w:pPr>
    </w:p>
    <w:p w14:paraId="75F8AD9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50.- Acumulación de procesos y resolución inimpugnable</w:t>
      </w:r>
    </w:p>
    <w:p w14:paraId="602930A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Cuando un mismo acto, hecho, omisión o amenaza afecte el interés de varias personas que han ejercido separadamente su derecho de acción, el Juez que hubiese prevenido, a pedido de parte o de oficio, podrá ordenar la acumulación de los procesos de amparo.</w:t>
      </w:r>
      <w:r w:rsidRPr="00022FAC">
        <w:rPr>
          <w:rFonts w:ascii="Times New Roman" w:hAnsi="Times New Roman" w:cs="Times New Roman"/>
          <w:sz w:val="24"/>
          <w:szCs w:val="24"/>
        </w:rPr>
        <w:cr/>
      </w:r>
    </w:p>
    <w:p w14:paraId="273C9658" w14:textId="77777777" w:rsidR="007A54CC" w:rsidRPr="00022FAC" w:rsidRDefault="007A54CC" w:rsidP="007A54CC">
      <w:pPr>
        <w:pStyle w:val="Sinespaciado"/>
        <w:jc w:val="both"/>
        <w:rPr>
          <w:rFonts w:ascii="Times New Roman" w:hAnsi="Times New Roman" w:cs="Times New Roman"/>
          <w:sz w:val="24"/>
          <w:szCs w:val="24"/>
        </w:rPr>
      </w:pPr>
    </w:p>
    <w:p w14:paraId="5A60645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resolución que concede o deniega la acumulación es inimpugnable.</w:t>
      </w:r>
    </w:p>
    <w:p w14:paraId="3EF73F0B" w14:textId="77777777" w:rsidR="007A54CC" w:rsidRPr="00022FAC" w:rsidRDefault="007A54CC" w:rsidP="007A54CC">
      <w:pPr>
        <w:pStyle w:val="Sinespaciado"/>
        <w:jc w:val="both"/>
        <w:rPr>
          <w:rFonts w:ascii="Times New Roman" w:hAnsi="Times New Roman" w:cs="Times New Roman"/>
          <w:sz w:val="24"/>
          <w:szCs w:val="24"/>
        </w:rPr>
      </w:pPr>
    </w:p>
    <w:p w14:paraId="2E3A5B1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51.- Juez Competente y plazo de resolución en Corte</w:t>
      </w:r>
    </w:p>
    <w:p w14:paraId="0FC66AB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Son competentes para conocer del proceso de amparo, a elección del demandante, el Juez civil del lugar donde se afectó el derecho, o donde tiene su domicilio el afectado, o donde domicilia el autor de la infracción.</w:t>
      </w:r>
    </w:p>
    <w:p w14:paraId="49F98A29" w14:textId="77777777" w:rsidR="007A54CC" w:rsidRPr="00022FAC" w:rsidRDefault="007A54CC" w:rsidP="007A54CC">
      <w:pPr>
        <w:pStyle w:val="Sinespaciado"/>
        <w:jc w:val="both"/>
        <w:rPr>
          <w:rFonts w:ascii="Times New Roman" w:hAnsi="Times New Roman" w:cs="Times New Roman"/>
          <w:sz w:val="24"/>
          <w:szCs w:val="24"/>
        </w:rPr>
      </w:pPr>
    </w:p>
    <w:p w14:paraId="053614E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Si la afectación de derechos se origina en una resolución judicial, la demanda se interpondrá ante la Sala Civil de turno de la Corte Superior de Justicia respectiva, la que designará a uno de sus miembros, el cual verificará los hechos referidos al presunto agravio.</w:t>
      </w:r>
    </w:p>
    <w:p w14:paraId="06CC7268" w14:textId="77777777" w:rsidR="007A54CC" w:rsidRPr="00022FAC" w:rsidRDefault="007A54CC" w:rsidP="007A54CC">
      <w:pPr>
        <w:pStyle w:val="Sinespaciado"/>
        <w:jc w:val="both"/>
        <w:rPr>
          <w:rFonts w:ascii="Times New Roman" w:hAnsi="Times New Roman" w:cs="Times New Roman"/>
          <w:sz w:val="24"/>
          <w:szCs w:val="24"/>
        </w:rPr>
      </w:pPr>
    </w:p>
    <w:p w14:paraId="6C4DB1C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Sala Civil resolverá en un plazo que no excederá de cinco días desde la interposición de la demanda. (*)</w:t>
      </w:r>
    </w:p>
    <w:p w14:paraId="7BA93F3B" w14:textId="77777777" w:rsidR="007A54CC" w:rsidRPr="00022FAC" w:rsidRDefault="007A54CC" w:rsidP="007A54CC">
      <w:pPr>
        <w:pStyle w:val="Sinespaciado"/>
        <w:jc w:val="both"/>
        <w:rPr>
          <w:rFonts w:ascii="Times New Roman" w:hAnsi="Times New Roman" w:cs="Times New Roman"/>
          <w:sz w:val="24"/>
          <w:szCs w:val="24"/>
        </w:rPr>
      </w:pPr>
    </w:p>
    <w:p w14:paraId="26EBC00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 xml:space="preserve">(*) Artículo modificado por el Artículo 1 de la Ley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28946, publicada el 24 diciembre 2006, cuyo texto es el siguiente:</w:t>
      </w:r>
    </w:p>
    <w:p w14:paraId="3D32C7A7" w14:textId="77777777" w:rsidR="007A54CC" w:rsidRPr="00022FAC" w:rsidRDefault="007A54CC" w:rsidP="007A54CC">
      <w:pPr>
        <w:pStyle w:val="Sinespaciado"/>
        <w:jc w:val="both"/>
        <w:rPr>
          <w:rFonts w:ascii="Times New Roman" w:hAnsi="Times New Roman" w:cs="Times New Roman"/>
          <w:sz w:val="24"/>
          <w:szCs w:val="24"/>
        </w:rPr>
      </w:pPr>
    </w:p>
    <w:p w14:paraId="602215D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51.- Juez Competente y plazo de resolución en Corte</w:t>
      </w:r>
    </w:p>
    <w:p w14:paraId="16AD314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ab/>
        <w:t>Es competente para conocer del proceso de amparo, del proceso de hábeas data y del proceso de cumplimiento el Juez civil o mixto del lugar donde se afectó el derecho, o donde tiene su domicilio principal el afectado, a elección del demandante.</w:t>
      </w:r>
    </w:p>
    <w:p w14:paraId="0D48258C" w14:textId="77777777" w:rsidR="007A54CC" w:rsidRPr="00022FAC" w:rsidRDefault="007A54CC" w:rsidP="007A54CC">
      <w:pPr>
        <w:pStyle w:val="Sinespaciado"/>
        <w:jc w:val="both"/>
        <w:rPr>
          <w:rFonts w:ascii="Times New Roman" w:hAnsi="Times New Roman" w:cs="Times New Roman"/>
          <w:sz w:val="24"/>
          <w:szCs w:val="24"/>
        </w:rPr>
      </w:pPr>
    </w:p>
    <w:p w14:paraId="23D51A8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En el proceso de amparo, hábeas data y en el de cumplimiento no se admitirá la prórroga de la competencia territorial, bajo sanción de nulidad de todo lo actuado.</w:t>
      </w:r>
    </w:p>
    <w:p w14:paraId="41680031" w14:textId="77777777" w:rsidR="007A54CC" w:rsidRPr="00022FAC" w:rsidRDefault="007A54CC" w:rsidP="007A54CC">
      <w:pPr>
        <w:pStyle w:val="Sinespaciado"/>
        <w:jc w:val="both"/>
        <w:rPr>
          <w:rFonts w:ascii="Times New Roman" w:hAnsi="Times New Roman" w:cs="Times New Roman"/>
          <w:sz w:val="24"/>
          <w:szCs w:val="24"/>
        </w:rPr>
      </w:pPr>
    </w:p>
    <w:p w14:paraId="4DDC2C6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Promovida la excepción de incompetencia, el Juez le dará el trámite a que se refieren los artículos 10 y 53 de este Código.</w:t>
      </w:r>
    </w:p>
    <w:p w14:paraId="129FFB4E" w14:textId="77777777" w:rsidR="007A54CC" w:rsidRPr="00022FAC" w:rsidRDefault="007A54CC" w:rsidP="007A54CC">
      <w:pPr>
        <w:pStyle w:val="Sinespaciado"/>
        <w:jc w:val="both"/>
        <w:rPr>
          <w:rFonts w:ascii="Times New Roman" w:hAnsi="Times New Roman" w:cs="Times New Roman"/>
          <w:sz w:val="24"/>
          <w:szCs w:val="24"/>
        </w:rPr>
      </w:pPr>
    </w:p>
    <w:p w14:paraId="1E78A64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De comprobarse malicia o temeridad en la elección del Juez por el demandante, éste será pasible de una multa no menor de 3 URP ni mayor a 10 URP, sin perjuicio de remitir copias al Ministerio Público, para que proceda con arreglo a sus atribuciones.</w:t>
      </w:r>
    </w:p>
    <w:p w14:paraId="1590659D" w14:textId="77777777" w:rsidR="007A54CC" w:rsidRPr="00022FAC" w:rsidRDefault="007A54CC" w:rsidP="007A54CC">
      <w:pPr>
        <w:pStyle w:val="Sinespaciado"/>
        <w:jc w:val="both"/>
        <w:rPr>
          <w:rFonts w:ascii="Times New Roman" w:hAnsi="Times New Roman" w:cs="Times New Roman"/>
          <w:sz w:val="24"/>
          <w:szCs w:val="24"/>
        </w:rPr>
      </w:pPr>
    </w:p>
    <w:p w14:paraId="5F96EDC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Si la afectación de derechos se origina en una resolución judicial, la demanda se interpondrá ante la Sala Civil de turno de la Corte Superior de Justicia de la República respectiva, la que designará a uno de sus miembros, el cual verificará los hechos referidos al presunto </w:t>
      </w:r>
      <w:proofErr w:type="gramStart"/>
      <w:r w:rsidRPr="00022FAC">
        <w:rPr>
          <w:rFonts w:ascii="Times New Roman" w:hAnsi="Times New Roman" w:cs="Times New Roman"/>
          <w:sz w:val="24"/>
          <w:szCs w:val="24"/>
        </w:rPr>
        <w:t>agravio.(</w:t>
      </w:r>
      <w:proofErr w:type="gramEnd"/>
      <w:r w:rsidRPr="00022FAC">
        <w:rPr>
          <w:rFonts w:ascii="Times New Roman" w:hAnsi="Times New Roman" w:cs="Times New Roman"/>
          <w:sz w:val="24"/>
          <w:szCs w:val="24"/>
        </w:rPr>
        <w:t>*)</w:t>
      </w:r>
    </w:p>
    <w:p w14:paraId="3C2C0E62" w14:textId="77777777" w:rsidR="007A54CC" w:rsidRPr="00022FAC" w:rsidRDefault="007A54CC" w:rsidP="007A54CC">
      <w:pPr>
        <w:pStyle w:val="Sinespaciado"/>
        <w:jc w:val="both"/>
        <w:rPr>
          <w:rFonts w:ascii="Times New Roman" w:hAnsi="Times New Roman" w:cs="Times New Roman"/>
          <w:sz w:val="24"/>
          <w:szCs w:val="24"/>
        </w:rPr>
      </w:pPr>
    </w:p>
    <w:p w14:paraId="0130967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 xml:space="preserve">(*) Párrafo derogado por la Segunda Disposición Derogatoria de la Ley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29364, publicada el 28 mayo 2009.</w:t>
      </w:r>
    </w:p>
    <w:p w14:paraId="4008933E" w14:textId="77777777" w:rsidR="007A54CC" w:rsidRPr="00022FAC" w:rsidRDefault="007A54CC" w:rsidP="007A54CC">
      <w:pPr>
        <w:pStyle w:val="Sinespaciado"/>
        <w:jc w:val="both"/>
        <w:rPr>
          <w:rFonts w:ascii="Times New Roman" w:hAnsi="Times New Roman" w:cs="Times New Roman"/>
          <w:sz w:val="24"/>
          <w:szCs w:val="24"/>
        </w:rPr>
      </w:pPr>
    </w:p>
    <w:p w14:paraId="240586B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Sala Civil resolverá en un plazo que no excederá de cinco días desde la interposición de la demanda."(*)</w:t>
      </w:r>
    </w:p>
    <w:p w14:paraId="030E13F1" w14:textId="77777777" w:rsidR="007A54CC" w:rsidRPr="00022FAC" w:rsidRDefault="007A54CC" w:rsidP="007A54CC">
      <w:pPr>
        <w:pStyle w:val="Sinespaciado"/>
        <w:jc w:val="both"/>
        <w:rPr>
          <w:rFonts w:ascii="Times New Roman" w:hAnsi="Times New Roman" w:cs="Times New Roman"/>
          <w:sz w:val="24"/>
          <w:szCs w:val="24"/>
        </w:rPr>
      </w:pPr>
    </w:p>
    <w:p w14:paraId="4E1FC8E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 xml:space="preserve">(*) Párrafo derogado por la Segunda Disposición Derogatoria de la Ley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29364, publicada el 28 mayo 2009.</w:t>
      </w:r>
    </w:p>
    <w:p w14:paraId="346A791F" w14:textId="77777777" w:rsidR="007A54CC" w:rsidRPr="00022FAC" w:rsidRDefault="007A54CC" w:rsidP="007A54CC">
      <w:pPr>
        <w:pStyle w:val="Sinespaciado"/>
        <w:jc w:val="both"/>
        <w:rPr>
          <w:rFonts w:ascii="Times New Roman" w:hAnsi="Times New Roman" w:cs="Times New Roman"/>
          <w:sz w:val="24"/>
          <w:szCs w:val="24"/>
        </w:rPr>
      </w:pPr>
    </w:p>
    <w:p w14:paraId="73B55DC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52.- Impedimentos</w:t>
      </w:r>
    </w:p>
    <w:p w14:paraId="0FDB41A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Juez deberá abstenerse cuando concurran las causales de impedimento previstas en el Código Procesal Civil. En ningún caso será procedente la recusación.</w:t>
      </w:r>
    </w:p>
    <w:p w14:paraId="6972A3DE" w14:textId="77777777" w:rsidR="007A54CC" w:rsidRPr="00022FAC" w:rsidRDefault="007A54CC" w:rsidP="007A54CC">
      <w:pPr>
        <w:pStyle w:val="Sinespaciado"/>
        <w:jc w:val="both"/>
        <w:rPr>
          <w:rFonts w:ascii="Times New Roman" w:hAnsi="Times New Roman" w:cs="Times New Roman"/>
          <w:sz w:val="24"/>
          <w:szCs w:val="24"/>
        </w:rPr>
      </w:pPr>
    </w:p>
    <w:p w14:paraId="6E0573A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Juez que intencionalmente no se abstiene cuando concurre una causal de impedimento, o lo hace cuando no concurre una de ellas, incurre en responsabilidad de naturaleza disciplinaria y penal.</w:t>
      </w:r>
    </w:p>
    <w:p w14:paraId="6233D9F6" w14:textId="77777777" w:rsidR="007A54CC" w:rsidRPr="00022FAC" w:rsidRDefault="007A54CC" w:rsidP="007A54CC">
      <w:pPr>
        <w:pStyle w:val="Sinespaciado"/>
        <w:jc w:val="both"/>
        <w:rPr>
          <w:rFonts w:ascii="Times New Roman" w:hAnsi="Times New Roman" w:cs="Times New Roman"/>
          <w:sz w:val="24"/>
          <w:szCs w:val="24"/>
        </w:rPr>
      </w:pPr>
    </w:p>
    <w:p w14:paraId="7A3DA70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53.- Trámite</w:t>
      </w:r>
    </w:p>
    <w:p w14:paraId="2A3DB0A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En la resolución que admite la demanda, el juez concederá al demandado el plazo de cinco días para que conteste. Dentro de cinco días de contestada la demanda, o de vencido el plazo para hacerlo, el juez expedirá sentencia, salvo que se haya formulado solicitud de informe oral, en cuyo caso el plazo se computará a partir de la fecha de su realización. Si se presentan excepciones, defensas previas o pedidos de nulidad del auto admisorio, el Juez dará traslado al demandante por el plazo de dos días. Con la absolución o vencido el plazo para hacerlo, quedan los autos expeditos para ser sentenciados.</w:t>
      </w:r>
    </w:p>
    <w:p w14:paraId="1BADD859" w14:textId="77777777" w:rsidR="007A54CC" w:rsidRPr="00022FAC" w:rsidRDefault="007A54CC" w:rsidP="007A54CC">
      <w:pPr>
        <w:pStyle w:val="Sinespaciado"/>
        <w:jc w:val="both"/>
        <w:rPr>
          <w:rFonts w:ascii="Times New Roman" w:hAnsi="Times New Roman" w:cs="Times New Roman"/>
          <w:sz w:val="24"/>
          <w:szCs w:val="24"/>
        </w:rPr>
      </w:pPr>
    </w:p>
    <w:p w14:paraId="7751893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Si el Juez lo considera necesario, realizará las actuaciones que considere indispensables, sin notificación previa a las partes. Inclusive, puede citar a audiencia única a las partes y a sus abogados para realizar los esclarecimientos que estime </w:t>
      </w:r>
      <w:r w:rsidRPr="00022FAC">
        <w:rPr>
          <w:rFonts w:ascii="Times New Roman" w:hAnsi="Times New Roman" w:cs="Times New Roman"/>
          <w:sz w:val="24"/>
          <w:szCs w:val="24"/>
        </w:rPr>
        <w:lastRenderedPageBreak/>
        <w:t>necesarios. El Juez expedirá sentencia en la misma audiencia o, excepcionalmente, en un plazo que no excederá los cinco días de concluida ésta.</w:t>
      </w:r>
    </w:p>
    <w:p w14:paraId="0E0A4712" w14:textId="77777777" w:rsidR="007A54CC" w:rsidRPr="00022FAC" w:rsidRDefault="007A54CC" w:rsidP="007A54CC">
      <w:pPr>
        <w:pStyle w:val="Sinespaciado"/>
        <w:jc w:val="both"/>
        <w:rPr>
          <w:rFonts w:ascii="Times New Roman" w:hAnsi="Times New Roman" w:cs="Times New Roman"/>
          <w:sz w:val="24"/>
          <w:szCs w:val="24"/>
        </w:rPr>
      </w:pPr>
    </w:p>
    <w:p w14:paraId="3B553EA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Si considera que la relación procesal tiene un defecto subsanable, concederá un plazo de tres días al demandante para que lo remedie, vencido el cual expedirá sentencia. Si estima que la relación procesal tiene un defecto insubsanable, declarará improcedente la demanda en la sentencia. En los demás casos, expedirá sentencia pronunciándose sobre el mérito.</w:t>
      </w:r>
    </w:p>
    <w:p w14:paraId="50516096" w14:textId="77777777" w:rsidR="007A54CC" w:rsidRPr="00022FAC" w:rsidRDefault="007A54CC" w:rsidP="007A54CC">
      <w:pPr>
        <w:pStyle w:val="Sinespaciado"/>
        <w:jc w:val="both"/>
        <w:rPr>
          <w:rFonts w:ascii="Times New Roman" w:hAnsi="Times New Roman" w:cs="Times New Roman"/>
          <w:sz w:val="24"/>
          <w:szCs w:val="24"/>
        </w:rPr>
      </w:pPr>
    </w:p>
    <w:p w14:paraId="5CF3451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Los actos efectuados con manifiesto propósito dilatorio, o que se asimilen a cualquiera de los casos previstos en el artículo 112 del Código Procesal Civil, serán sancionados con una multa no menor de diez ni mayor de cincuenta Unidades de Referencia Procesal. Dicha sanción no excluye la responsabilidad civil, penal o administrativa que pudiera derivarse del mismo acto.  (*)</w:t>
      </w:r>
    </w:p>
    <w:p w14:paraId="7BAF5594" w14:textId="77777777" w:rsidR="007A54CC" w:rsidRPr="00022FAC" w:rsidRDefault="007A54CC" w:rsidP="007A54CC">
      <w:pPr>
        <w:pStyle w:val="Sinespaciado"/>
        <w:jc w:val="both"/>
        <w:rPr>
          <w:rFonts w:ascii="Times New Roman" w:hAnsi="Times New Roman" w:cs="Times New Roman"/>
          <w:sz w:val="24"/>
          <w:szCs w:val="24"/>
        </w:rPr>
      </w:pPr>
    </w:p>
    <w:p w14:paraId="10730C2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 xml:space="preserve">(*) Artículo modificado por el Artículo 1 de la Ley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28946, publicada el 24 diciembre 2006, cuyo texto es el siguiente:</w:t>
      </w:r>
    </w:p>
    <w:p w14:paraId="28A4D6C2" w14:textId="77777777" w:rsidR="007A54CC" w:rsidRPr="00022FAC" w:rsidRDefault="007A54CC" w:rsidP="007A54CC">
      <w:pPr>
        <w:pStyle w:val="Sinespaciado"/>
        <w:jc w:val="both"/>
        <w:rPr>
          <w:rFonts w:ascii="Times New Roman" w:hAnsi="Times New Roman" w:cs="Times New Roman"/>
          <w:sz w:val="24"/>
          <w:szCs w:val="24"/>
        </w:rPr>
      </w:pPr>
    </w:p>
    <w:p w14:paraId="56CF8D9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53.- Trámite</w:t>
      </w:r>
    </w:p>
    <w:p w14:paraId="7378C8A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En la resolución que admite la demanda, el Juez concederá al demandado el plazo de cinco días para que conteste. Dentro de cinco días de contestada la demanda, o de vencido el plazo para hacerlo, el Juez expedirá sentencia, salvo que se haya formulado solicitud de informe oral, en cuyo caso el plazo se computará a partir de la fecha de su realización. Si se presentan excepciones, defensas previas o pedidos de nulidad del auto admisorio, el Juez dará traslado al demandante por el plazo de dos días; con la absolución o vencido el plazo para hacerlo, dictará un Auto de Saneamiento Procesal en el que se anule lo actuado y se dé por concluido el proceso, en el caso de que se amparen las excepciones de incompetencia, litispendencia, cosa juzgada y caducidad. La apelación de la resolución que ampare una o más de las excepciones propuestas es concedida con efecto suspensivo. La apelación de la resolución que desestima la excepción propuesta es concedida sin efecto suspensivo.</w:t>
      </w:r>
    </w:p>
    <w:p w14:paraId="7BB5A758" w14:textId="77777777" w:rsidR="007A54CC" w:rsidRPr="00022FAC" w:rsidRDefault="007A54CC" w:rsidP="007A54CC">
      <w:pPr>
        <w:pStyle w:val="Sinespaciado"/>
        <w:jc w:val="both"/>
        <w:rPr>
          <w:rFonts w:ascii="Times New Roman" w:hAnsi="Times New Roman" w:cs="Times New Roman"/>
          <w:sz w:val="24"/>
          <w:szCs w:val="24"/>
        </w:rPr>
      </w:pPr>
    </w:p>
    <w:p w14:paraId="02E1D9A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Si el Juez lo considera necesario, realizará las actuaciones que considere indispensables, sin notificación previa a las partes. Inclusive, puede citar a audiencia única a las partes y a sus abogados para realizar los esclarecimientos que estime necesarios.</w:t>
      </w:r>
    </w:p>
    <w:p w14:paraId="2D687B52" w14:textId="77777777" w:rsidR="007A54CC" w:rsidRPr="00022FAC" w:rsidRDefault="007A54CC" w:rsidP="007A54CC">
      <w:pPr>
        <w:pStyle w:val="Sinespaciado"/>
        <w:jc w:val="both"/>
        <w:rPr>
          <w:rFonts w:ascii="Times New Roman" w:hAnsi="Times New Roman" w:cs="Times New Roman"/>
          <w:sz w:val="24"/>
          <w:szCs w:val="24"/>
        </w:rPr>
      </w:pPr>
    </w:p>
    <w:p w14:paraId="1C4FB87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Juez expedirá sentencia en la misma audiencia o, excepcionalmente, en un plazo que no excederá los cinco días de concluida ésta.</w:t>
      </w:r>
    </w:p>
    <w:p w14:paraId="3965204C" w14:textId="77777777" w:rsidR="007A54CC" w:rsidRPr="00022FAC" w:rsidRDefault="007A54CC" w:rsidP="007A54CC">
      <w:pPr>
        <w:pStyle w:val="Sinespaciado"/>
        <w:jc w:val="both"/>
        <w:rPr>
          <w:rFonts w:ascii="Times New Roman" w:hAnsi="Times New Roman" w:cs="Times New Roman"/>
          <w:sz w:val="24"/>
          <w:szCs w:val="24"/>
        </w:rPr>
      </w:pPr>
    </w:p>
    <w:p w14:paraId="7794E6B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Juez en el auto de saneamiento, si considera que la relación procesal tiene un defecto subsanable, concederá un plazo de tres días al demandante para que lo subsane, vencido el cual expedirá una sentencia. En los demás casos, expedirá sentencia pronunciándose sobre el mérito.</w:t>
      </w:r>
    </w:p>
    <w:p w14:paraId="2664C66A" w14:textId="77777777" w:rsidR="007A54CC" w:rsidRPr="00022FAC" w:rsidRDefault="007A54CC" w:rsidP="007A54CC">
      <w:pPr>
        <w:pStyle w:val="Sinespaciado"/>
        <w:jc w:val="both"/>
        <w:rPr>
          <w:rFonts w:ascii="Times New Roman" w:hAnsi="Times New Roman" w:cs="Times New Roman"/>
          <w:sz w:val="24"/>
          <w:szCs w:val="24"/>
        </w:rPr>
      </w:pPr>
    </w:p>
    <w:p w14:paraId="031C9DC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Los actos efectuados con manifiesto propósito dilatorio, o que se asimilen a cualquiera de los casos previstos en el artículo 112 del Código Procesal Civil, serán sancionados con una multa no menor de diez ni mayor de cincuenta Unidades de </w:t>
      </w:r>
      <w:r w:rsidRPr="00022FAC">
        <w:rPr>
          <w:rFonts w:ascii="Times New Roman" w:hAnsi="Times New Roman" w:cs="Times New Roman"/>
          <w:sz w:val="24"/>
          <w:szCs w:val="24"/>
        </w:rPr>
        <w:lastRenderedPageBreak/>
        <w:t>Referencia Procesal. Dicha sanción no excluye la responsabilidad civil, penal o administrativa que pudiera derivarse del mismo acto.”</w:t>
      </w:r>
    </w:p>
    <w:p w14:paraId="7BDCFFBA" w14:textId="77777777" w:rsidR="007A54CC" w:rsidRPr="00022FAC" w:rsidRDefault="007A54CC" w:rsidP="007A54CC">
      <w:pPr>
        <w:pStyle w:val="Sinespaciado"/>
        <w:jc w:val="both"/>
        <w:rPr>
          <w:rFonts w:ascii="Times New Roman" w:hAnsi="Times New Roman" w:cs="Times New Roman"/>
          <w:sz w:val="24"/>
          <w:szCs w:val="24"/>
        </w:rPr>
      </w:pPr>
    </w:p>
    <w:p w14:paraId="684B841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CONCORDANCIAS:</w:t>
      </w:r>
      <w:r w:rsidRPr="00022FAC">
        <w:rPr>
          <w:rFonts w:ascii="Times New Roman" w:hAnsi="Times New Roman" w:cs="Times New Roman"/>
          <w:sz w:val="24"/>
          <w:szCs w:val="24"/>
        </w:rPr>
        <w:tab/>
        <w:t xml:space="preserve">LEY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28946, Art. 3</w:t>
      </w:r>
    </w:p>
    <w:p w14:paraId="34188C47" w14:textId="77777777" w:rsidR="007A54CC" w:rsidRPr="00022FAC" w:rsidRDefault="007A54CC" w:rsidP="007A54CC">
      <w:pPr>
        <w:pStyle w:val="Sinespaciado"/>
        <w:jc w:val="both"/>
        <w:rPr>
          <w:rFonts w:ascii="Times New Roman" w:hAnsi="Times New Roman" w:cs="Times New Roman"/>
          <w:sz w:val="24"/>
          <w:szCs w:val="24"/>
        </w:rPr>
      </w:pPr>
    </w:p>
    <w:p w14:paraId="2CCA52A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54.- Intervención litisconsorcial</w:t>
      </w:r>
    </w:p>
    <w:p w14:paraId="68D2198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Quien tuviese interés jurídicamente relevante en el resultado de un proceso, puede apersonarse solicitando ser declarado litisconsorte facultativo. Si el Juez admite su incorporación ordenará se le notifique la demanda. Si el proceso estuviera en segundo grado, la solicitud será dirigida al Juez superior. El litisconsorte facultativo ingresa al proceso en el estado en que éste se encuentre. La resolución que concede o deniega la intervención litisconsorcial es inimpugnable.</w:t>
      </w:r>
    </w:p>
    <w:p w14:paraId="5F2B0F3C" w14:textId="77777777" w:rsidR="007A54CC" w:rsidRPr="00022FAC" w:rsidRDefault="007A54CC" w:rsidP="007A54CC">
      <w:pPr>
        <w:pStyle w:val="Sinespaciado"/>
        <w:jc w:val="both"/>
        <w:rPr>
          <w:rFonts w:ascii="Times New Roman" w:hAnsi="Times New Roman" w:cs="Times New Roman"/>
          <w:sz w:val="24"/>
          <w:szCs w:val="24"/>
        </w:rPr>
      </w:pPr>
    </w:p>
    <w:p w14:paraId="11F468E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55.- Contenido de la Sentencia fundada</w:t>
      </w:r>
    </w:p>
    <w:p w14:paraId="68696CA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sentencia que declara fundada la demanda de amparo contendrá alguno o algunos de los pronunciamientos siguientes:</w:t>
      </w:r>
    </w:p>
    <w:p w14:paraId="2F7999AF" w14:textId="77777777" w:rsidR="007A54CC" w:rsidRPr="00022FAC" w:rsidRDefault="007A54CC" w:rsidP="007A54CC">
      <w:pPr>
        <w:pStyle w:val="Sinespaciado"/>
        <w:jc w:val="both"/>
        <w:rPr>
          <w:rFonts w:ascii="Times New Roman" w:hAnsi="Times New Roman" w:cs="Times New Roman"/>
          <w:sz w:val="24"/>
          <w:szCs w:val="24"/>
        </w:rPr>
      </w:pPr>
    </w:p>
    <w:p w14:paraId="67099AB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 Identificación del derecho constitucional vulnerado o amenazado;</w:t>
      </w:r>
    </w:p>
    <w:p w14:paraId="7680B3D8" w14:textId="77777777" w:rsidR="007A54CC" w:rsidRPr="00022FAC" w:rsidRDefault="007A54CC" w:rsidP="007A54CC">
      <w:pPr>
        <w:pStyle w:val="Sinespaciado"/>
        <w:jc w:val="both"/>
        <w:rPr>
          <w:rFonts w:ascii="Times New Roman" w:hAnsi="Times New Roman" w:cs="Times New Roman"/>
          <w:sz w:val="24"/>
          <w:szCs w:val="24"/>
        </w:rPr>
      </w:pPr>
    </w:p>
    <w:p w14:paraId="4280581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 Declaración de nulidad de decisión, acto o resolución que hayan impedido el pleno ejercicio de los derechos constitucionales protegidos con determinación, en su caso, de la extensión de sus efectos;</w:t>
      </w:r>
    </w:p>
    <w:p w14:paraId="50C100B7" w14:textId="77777777" w:rsidR="007A54CC" w:rsidRPr="00022FAC" w:rsidRDefault="007A54CC" w:rsidP="007A54CC">
      <w:pPr>
        <w:pStyle w:val="Sinespaciado"/>
        <w:jc w:val="both"/>
        <w:rPr>
          <w:rFonts w:ascii="Times New Roman" w:hAnsi="Times New Roman" w:cs="Times New Roman"/>
          <w:sz w:val="24"/>
          <w:szCs w:val="24"/>
        </w:rPr>
      </w:pPr>
    </w:p>
    <w:p w14:paraId="17453E7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3) Restitución o restablecimiento del agraviado en el pleno goce de sus derechos constitucionales ordenando que las cosas vuelvan al estado en que se encontraban antes de la violación;</w:t>
      </w:r>
    </w:p>
    <w:p w14:paraId="5679B70A" w14:textId="77777777" w:rsidR="007A54CC" w:rsidRPr="00022FAC" w:rsidRDefault="007A54CC" w:rsidP="007A54CC">
      <w:pPr>
        <w:pStyle w:val="Sinespaciado"/>
        <w:jc w:val="both"/>
        <w:rPr>
          <w:rFonts w:ascii="Times New Roman" w:hAnsi="Times New Roman" w:cs="Times New Roman"/>
          <w:sz w:val="24"/>
          <w:szCs w:val="24"/>
        </w:rPr>
      </w:pPr>
    </w:p>
    <w:p w14:paraId="166FDEB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4) Orden y definición precisa de la conducta a cumplir con el fin de hacer efectiva la sentencia.</w:t>
      </w:r>
    </w:p>
    <w:p w14:paraId="5CC0C5E9" w14:textId="77777777" w:rsidR="007A54CC" w:rsidRPr="00022FAC" w:rsidRDefault="007A54CC" w:rsidP="007A54CC">
      <w:pPr>
        <w:pStyle w:val="Sinespaciado"/>
        <w:jc w:val="both"/>
        <w:rPr>
          <w:rFonts w:ascii="Times New Roman" w:hAnsi="Times New Roman" w:cs="Times New Roman"/>
          <w:sz w:val="24"/>
          <w:szCs w:val="24"/>
        </w:rPr>
      </w:pPr>
    </w:p>
    <w:p w14:paraId="6A755FE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En todo caso, el Juez establecerá los demás efectos de la sentencia para el caso concreto.</w:t>
      </w:r>
    </w:p>
    <w:p w14:paraId="33ECD5BE" w14:textId="77777777" w:rsidR="007A54CC" w:rsidRPr="00022FAC" w:rsidRDefault="007A54CC" w:rsidP="007A54CC">
      <w:pPr>
        <w:pStyle w:val="Sinespaciado"/>
        <w:jc w:val="both"/>
        <w:rPr>
          <w:rFonts w:ascii="Times New Roman" w:hAnsi="Times New Roman" w:cs="Times New Roman"/>
          <w:sz w:val="24"/>
          <w:szCs w:val="24"/>
        </w:rPr>
      </w:pPr>
    </w:p>
    <w:p w14:paraId="1FD0B60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CONCORDANCIAS:</w:t>
      </w:r>
      <w:r w:rsidRPr="00022FAC">
        <w:rPr>
          <w:rFonts w:ascii="Times New Roman" w:hAnsi="Times New Roman" w:cs="Times New Roman"/>
          <w:sz w:val="24"/>
          <w:szCs w:val="24"/>
        </w:rPr>
        <w:tab/>
        <w:t xml:space="preserve">R.ADM.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095-2004-P-TC, Reg. Normativo del T.C., Art. 47, </w:t>
      </w:r>
      <w:proofErr w:type="spellStart"/>
      <w:r w:rsidRPr="00022FAC">
        <w:rPr>
          <w:rFonts w:ascii="Times New Roman" w:hAnsi="Times New Roman" w:cs="Times New Roman"/>
          <w:sz w:val="24"/>
          <w:szCs w:val="24"/>
        </w:rPr>
        <w:t>Últ</w:t>
      </w:r>
      <w:proofErr w:type="spellEnd"/>
      <w:r w:rsidRPr="00022FAC">
        <w:rPr>
          <w:rFonts w:ascii="Times New Roman" w:hAnsi="Times New Roman" w:cs="Times New Roman"/>
          <w:sz w:val="24"/>
          <w:szCs w:val="24"/>
        </w:rPr>
        <w:t>. párrafo</w:t>
      </w:r>
    </w:p>
    <w:p w14:paraId="24E45335" w14:textId="77777777" w:rsidR="007A54CC" w:rsidRPr="00022FAC" w:rsidRDefault="007A54CC" w:rsidP="007A54CC">
      <w:pPr>
        <w:pStyle w:val="Sinespaciado"/>
        <w:jc w:val="both"/>
        <w:rPr>
          <w:rFonts w:ascii="Times New Roman" w:hAnsi="Times New Roman" w:cs="Times New Roman"/>
          <w:sz w:val="24"/>
          <w:szCs w:val="24"/>
        </w:rPr>
      </w:pPr>
    </w:p>
    <w:p w14:paraId="6658ED3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56.- Costas y Costos</w:t>
      </w:r>
    </w:p>
    <w:p w14:paraId="7C917CC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Si la sentencia declara fundada la demanda, se impondrán las costas y costos que el Juez establezca a la autoridad (*) RECTIFICADO POR FE DE ERRATAS, funcionario o persona demandada. Si el amparo fuere desestimado por el Juez, éste podrá condenar al demandante al pago de costas y costos cuando estime que incurrió en manifiesta temeridad.</w:t>
      </w:r>
    </w:p>
    <w:p w14:paraId="746D76D2" w14:textId="77777777" w:rsidR="007A54CC" w:rsidRPr="00022FAC" w:rsidRDefault="007A54CC" w:rsidP="007A54CC">
      <w:pPr>
        <w:pStyle w:val="Sinespaciado"/>
        <w:jc w:val="both"/>
        <w:rPr>
          <w:rFonts w:ascii="Times New Roman" w:hAnsi="Times New Roman" w:cs="Times New Roman"/>
          <w:sz w:val="24"/>
          <w:szCs w:val="24"/>
        </w:rPr>
      </w:pPr>
    </w:p>
    <w:p w14:paraId="267458E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En los procesos constitucionales el Estado sólo puede ser condenado al pago de costos.</w:t>
      </w:r>
    </w:p>
    <w:p w14:paraId="5882ED61" w14:textId="77777777" w:rsidR="007A54CC" w:rsidRPr="00022FAC" w:rsidRDefault="007A54CC" w:rsidP="007A54CC">
      <w:pPr>
        <w:pStyle w:val="Sinespaciado"/>
        <w:jc w:val="both"/>
        <w:rPr>
          <w:rFonts w:ascii="Times New Roman" w:hAnsi="Times New Roman" w:cs="Times New Roman"/>
          <w:sz w:val="24"/>
          <w:szCs w:val="24"/>
        </w:rPr>
      </w:pPr>
    </w:p>
    <w:p w14:paraId="31D9982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En aquello que no esté expresamente establecido en la presente Ley, los costos se regulan por los artículos 410 al 419 del Código Procesal Civil.</w:t>
      </w:r>
    </w:p>
    <w:p w14:paraId="03AFCC72" w14:textId="77777777" w:rsidR="007A54CC" w:rsidRPr="00022FAC" w:rsidRDefault="007A54CC" w:rsidP="007A54CC">
      <w:pPr>
        <w:pStyle w:val="Sinespaciado"/>
        <w:jc w:val="both"/>
        <w:rPr>
          <w:rFonts w:ascii="Times New Roman" w:hAnsi="Times New Roman" w:cs="Times New Roman"/>
          <w:sz w:val="24"/>
          <w:szCs w:val="24"/>
        </w:rPr>
      </w:pPr>
    </w:p>
    <w:p w14:paraId="0A42D99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ab/>
        <w:t>Artículo 57.- Apelación</w:t>
      </w:r>
    </w:p>
    <w:p w14:paraId="41A1C40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sentencia puede ser apelada dentro del tercer día siguiente a su notificación. El expediente será elevado dentro de los tres días siguientes a la notificación de la concesión del recurso.</w:t>
      </w:r>
    </w:p>
    <w:p w14:paraId="75EA2265" w14:textId="77777777" w:rsidR="007A54CC" w:rsidRPr="00022FAC" w:rsidRDefault="007A54CC" w:rsidP="007A54CC">
      <w:pPr>
        <w:pStyle w:val="Sinespaciado"/>
        <w:jc w:val="both"/>
        <w:rPr>
          <w:rFonts w:ascii="Times New Roman" w:hAnsi="Times New Roman" w:cs="Times New Roman"/>
          <w:sz w:val="24"/>
          <w:szCs w:val="24"/>
        </w:rPr>
      </w:pPr>
    </w:p>
    <w:p w14:paraId="3236857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58.- Trámite de la apelación</w:t>
      </w:r>
    </w:p>
    <w:p w14:paraId="70A9E03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superior concederá tres días al apelante para que exprese agravios. Recibida la expresión de agravios o en su rebeldía, concederá traslado por tres días, fijando día y hora para la vista de la causa, en la misma resolución. Dentro de los tres días siguientes de recibida la notificación, las partes podrán solicitar que sus abogados informen oralmente a la vista de la causa. El superior expedirá sentencia dentro del plazo de cinco días posteriores a la vista de la causa, bajo responsabilidad.</w:t>
      </w:r>
    </w:p>
    <w:p w14:paraId="400AB515" w14:textId="77777777" w:rsidR="007A54CC" w:rsidRPr="00022FAC" w:rsidRDefault="007A54CC" w:rsidP="007A54CC">
      <w:pPr>
        <w:pStyle w:val="Sinespaciado"/>
        <w:jc w:val="both"/>
        <w:rPr>
          <w:rFonts w:ascii="Times New Roman" w:hAnsi="Times New Roman" w:cs="Times New Roman"/>
          <w:sz w:val="24"/>
          <w:szCs w:val="24"/>
        </w:rPr>
      </w:pPr>
    </w:p>
    <w:p w14:paraId="75D1B51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59.- Ejecución de Sentencia</w:t>
      </w:r>
    </w:p>
    <w:p w14:paraId="091CA0E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Sin perjuicio de lo establecido en el artículo 22 del presente Código, la sentencia firme que declara fundada la demanda debe ser cumplida dentro de los dos días siguientes de notificada. Tratándose de omisiones, este plazo puede ser duplicado.</w:t>
      </w:r>
    </w:p>
    <w:p w14:paraId="2A5663DD" w14:textId="77777777" w:rsidR="007A54CC" w:rsidRPr="00022FAC" w:rsidRDefault="007A54CC" w:rsidP="007A54CC">
      <w:pPr>
        <w:pStyle w:val="Sinespaciado"/>
        <w:jc w:val="both"/>
        <w:rPr>
          <w:rFonts w:ascii="Times New Roman" w:hAnsi="Times New Roman" w:cs="Times New Roman"/>
          <w:sz w:val="24"/>
          <w:szCs w:val="24"/>
        </w:rPr>
      </w:pPr>
    </w:p>
    <w:p w14:paraId="4F41DED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Si el obligado no cumpliera dentro del plazo establecido, el Juez se dirigirá al superior del responsable y lo requerirá para que lo haga cumplir y disponga la apertura del procedimiento administrativo contra quien incumplió, cuando corresponda y dentro del mismo plazo. Transcurridos dos días, el Juez ordenará se abra procedimiento administrativo contra el superior conforme al mandato, cuando corresponda, y adoptará directamente todas las medidas para el cabal cumplimiento </w:t>
      </w:r>
      <w:proofErr w:type="gramStart"/>
      <w:r w:rsidRPr="00022FAC">
        <w:rPr>
          <w:rFonts w:ascii="Times New Roman" w:hAnsi="Times New Roman" w:cs="Times New Roman"/>
          <w:sz w:val="24"/>
          <w:szCs w:val="24"/>
        </w:rPr>
        <w:t>del mismo</w:t>
      </w:r>
      <w:proofErr w:type="gramEnd"/>
      <w:r w:rsidRPr="00022FAC">
        <w:rPr>
          <w:rFonts w:ascii="Times New Roman" w:hAnsi="Times New Roman" w:cs="Times New Roman"/>
          <w:sz w:val="24"/>
          <w:szCs w:val="24"/>
        </w:rPr>
        <w:t>. El Juez podrá sancionar por desobediencia al responsable y al superior hasta que cumplan su mandato, conforme a lo previsto por el artículo 22 de este Código, sin perjuicio de la responsabilidad penal del funcionario.</w:t>
      </w:r>
    </w:p>
    <w:p w14:paraId="2D0FAC5D" w14:textId="77777777" w:rsidR="007A54CC" w:rsidRPr="00022FAC" w:rsidRDefault="007A54CC" w:rsidP="007A54CC">
      <w:pPr>
        <w:pStyle w:val="Sinespaciado"/>
        <w:jc w:val="both"/>
        <w:rPr>
          <w:rFonts w:ascii="Times New Roman" w:hAnsi="Times New Roman" w:cs="Times New Roman"/>
          <w:sz w:val="24"/>
          <w:szCs w:val="24"/>
        </w:rPr>
      </w:pPr>
    </w:p>
    <w:p w14:paraId="4D542AB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En todo caso, el Juez establecerá los demás efectos del fallo para el caso concreto, y mantendrá su competencia hasta que esté completamente restablecido el derecho.</w:t>
      </w:r>
    </w:p>
    <w:p w14:paraId="30F7EB3A" w14:textId="77777777" w:rsidR="007A54CC" w:rsidRPr="00022FAC" w:rsidRDefault="007A54CC" w:rsidP="007A54CC">
      <w:pPr>
        <w:pStyle w:val="Sinespaciado"/>
        <w:jc w:val="both"/>
        <w:rPr>
          <w:rFonts w:ascii="Times New Roman" w:hAnsi="Times New Roman" w:cs="Times New Roman"/>
          <w:sz w:val="24"/>
          <w:szCs w:val="24"/>
        </w:rPr>
      </w:pPr>
    </w:p>
    <w:p w14:paraId="3207D8C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Cuando el obligado a cumplir la sentencia sea un funcionario público el Juez puede expedir una sentencia ampliatoria que sustituya la omisión del funcionario y regule la situación injusta conforme al decisorio de la sentencia. Para efectos de una eventual impugnación, ambas sentencias se examinarán unitariamente.</w:t>
      </w:r>
    </w:p>
    <w:p w14:paraId="72131EEE" w14:textId="77777777" w:rsidR="007A54CC" w:rsidRPr="00022FAC" w:rsidRDefault="007A54CC" w:rsidP="007A54CC">
      <w:pPr>
        <w:pStyle w:val="Sinespaciado"/>
        <w:jc w:val="both"/>
        <w:rPr>
          <w:rFonts w:ascii="Times New Roman" w:hAnsi="Times New Roman" w:cs="Times New Roman"/>
          <w:sz w:val="24"/>
          <w:szCs w:val="24"/>
        </w:rPr>
      </w:pPr>
    </w:p>
    <w:p w14:paraId="629680D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Cuando la sentencia firme contenga una prestación monetaria, el obligado que se encuentre en imposibilidad material de cumplir deberá manifestarlo al Juez quien puede concederle un plazo no mayor a cuatro meses, vencido el cual, serán de aplicación las medidas coercitivas señaladas en el presente artículo.</w:t>
      </w:r>
    </w:p>
    <w:p w14:paraId="42DA16B8" w14:textId="77777777" w:rsidR="007A54CC" w:rsidRPr="00022FAC" w:rsidRDefault="007A54CC" w:rsidP="007A54CC">
      <w:pPr>
        <w:pStyle w:val="Sinespaciado"/>
        <w:jc w:val="both"/>
        <w:rPr>
          <w:rFonts w:ascii="Times New Roman" w:hAnsi="Times New Roman" w:cs="Times New Roman"/>
          <w:sz w:val="24"/>
          <w:szCs w:val="24"/>
        </w:rPr>
      </w:pPr>
    </w:p>
    <w:p w14:paraId="43A65D6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60.- Procedimiento para represión de actos homogéneos</w:t>
      </w:r>
    </w:p>
    <w:p w14:paraId="605AC42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Si sobreviniera un acto sustancialmente homogéneo al declarado lesivo en un proceso de amparo, podrá ser denunciado por la parte interesada ante el juez de ejecución.</w:t>
      </w:r>
    </w:p>
    <w:p w14:paraId="15234CA2" w14:textId="77777777" w:rsidR="007A54CC" w:rsidRPr="00022FAC" w:rsidRDefault="007A54CC" w:rsidP="007A54CC">
      <w:pPr>
        <w:pStyle w:val="Sinespaciado"/>
        <w:jc w:val="both"/>
        <w:rPr>
          <w:rFonts w:ascii="Times New Roman" w:hAnsi="Times New Roman" w:cs="Times New Roman"/>
          <w:sz w:val="24"/>
          <w:szCs w:val="24"/>
        </w:rPr>
      </w:pPr>
    </w:p>
    <w:p w14:paraId="063F952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Efectuado el reclamo, el Juez resolverá éste con previo traslado a la otra parte por el plazo de tres días. La resolución es apelable sin efecto suspensivo.</w:t>
      </w:r>
    </w:p>
    <w:p w14:paraId="5048E842" w14:textId="77777777" w:rsidR="007A54CC" w:rsidRPr="00022FAC" w:rsidRDefault="007A54CC" w:rsidP="007A54CC">
      <w:pPr>
        <w:pStyle w:val="Sinespaciado"/>
        <w:jc w:val="both"/>
        <w:rPr>
          <w:rFonts w:ascii="Times New Roman" w:hAnsi="Times New Roman" w:cs="Times New Roman"/>
          <w:sz w:val="24"/>
          <w:szCs w:val="24"/>
        </w:rPr>
      </w:pPr>
    </w:p>
    <w:p w14:paraId="1802FA9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ab/>
        <w:t>La decisión que declara la homogeneidad amplía el ámbito de protección del amparo, incorporando y ordenando la represión del acto represivo sobreviniente.</w:t>
      </w:r>
    </w:p>
    <w:p w14:paraId="4553C7FF" w14:textId="77777777" w:rsidR="007A54CC" w:rsidRPr="00022FAC" w:rsidRDefault="007A54CC" w:rsidP="007A54CC">
      <w:pPr>
        <w:pStyle w:val="Sinespaciado"/>
        <w:jc w:val="both"/>
        <w:rPr>
          <w:rFonts w:ascii="Times New Roman" w:hAnsi="Times New Roman" w:cs="Times New Roman"/>
          <w:sz w:val="24"/>
          <w:szCs w:val="24"/>
        </w:rPr>
      </w:pPr>
    </w:p>
    <w:p w14:paraId="3A2C5F5F" w14:textId="77777777" w:rsidR="007A54CC" w:rsidRPr="00022FAC" w:rsidRDefault="007A54CC" w:rsidP="007A54CC">
      <w:pPr>
        <w:pStyle w:val="Sinespaciado"/>
        <w:jc w:val="both"/>
        <w:rPr>
          <w:rFonts w:ascii="Times New Roman" w:hAnsi="Times New Roman" w:cs="Times New Roman"/>
          <w:sz w:val="24"/>
          <w:szCs w:val="24"/>
        </w:rPr>
      </w:pPr>
    </w:p>
    <w:p w14:paraId="5353A24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IV</w:t>
      </w:r>
    </w:p>
    <w:p w14:paraId="4A84F3FA" w14:textId="77777777" w:rsidR="007A54CC" w:rsidRPr="00022FAC" w:rsidRDefault="007A54CC" w:rsidP="007A54CC">
      <w:pPr>
        <w:pStyle w:val="Sinespaciado"/>
        <w:jc w:val="both"/>
        <w:rPr>
          <w:rFonts w:ascii="Times New Roman" w:hAnsi="Times New Roman" w:cs="Times New Roman"/>
          <w:sz w:val="24"/>
          <w:szCs w:val="24"/>
        </w:rPr>
      </w:pPr>
    </w:p>
    <w:p w14:paraId="69909F8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PROCESO DE HÁBEAS DATA</w:t>
      </w:r>
    </w:p>
    <w:p w14:paraId="6C44D27C" w14:textId="77777777" w:rsidR="007A54CC" w:rsidRPr="00022FAC" w:rsidRDefault="007A54CC" w:rsidP="007A54CC">
      <w:pPr>
        <w:pStyle w:val="Sinespaciado"/>
        <w:jc w:val="both"/>
        <w:rPr>
          <w:rFonts w:ascii="Times New Roman" w:hAnsi="Times New Roman" w:cs="Times New Roman"/>
          <w:sz w:val="24"/>
          <w:szCs w:val="24"/>
        </w:rPr>
      </w:pPr>
    </w:p>
    <w:p w14:paraId="274BD41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61.- Derechos protegidos</w:t>
      </w:r>
    </w:p>
    <w:p w14:paraId="23141F5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hábeas data procede en defensa de los derechos constitucionales reconocidos por los incisos 5) y 6) del artículo 2 de la Constitución. En consecuencia, toda persona puede acudir a dicho proceso para:</w:t>
      </w:r>
    </w:p>
    <w:p w14:paraId="56033428" w14:textId="77777777" w:rsidR="007A54CC" w:rsidRPr="00022FAC" w:rsidRDefault="007A54CC" w:rsidP="007A54CC">
      <w:pPr>
        <w:pStyle w:val="Sinespaciado"/>
        <w:jc w:val="both"/>
        <w:rPr>
          <w:rFonts w:ascii="Times New Roman" w:hAnsi="Times New Roman" w:cs="Times New Roman"/>
          <w:sz w:val="24"/>
          <w:szCs w:val="24"/>
        </w:rPr>
      </w:pPr>
    </w:p>
    <w:p w14:paraId="53F4BD6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 Acceder a información que obre en poder de cualquier entidad pública, ya se trate de la que generen, produzcan, procesen o posean, incluida la que obra en expedientes terminados o en trámite, estudios, dictámenes, opiniones, datos estadísticos, informes técnicos y cualquier otro documento que la administración pública tenga en su poder, cualquiera que sea la forma de expresión, ya sea gráfica, sonora, visual, electromagnética o que obre en cualquier otro tipo de soporte material.</w:t>
      </w:r>
    </w:p>
    <w:p w14:paraId="6F13985F" w14:textId="77777777" w:rsidR="007A54CC" w:rsidRPr="00022FAC" w:rsidRDefault="007A54CC" w:rsidP="007A54CC">
      <w:pPr>
        <w:pStyle w:val="Sinespaciado"/>
        <w:jc w:val="both"/>
        <w:rPr>
          <w:rFonts w:ascii="Times New Roman" w:hAnsi="Times New Roman" w:cs="Times New Roman"/>
          <w:sz w:val="24"/>
          <w:szCs w:val="24"/>
        </w:rPr>
      </w:pPr>
    </w:p>
    <w:p w14:paraId="5DC960E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 Conocer, actualizar, incluir y suprimir o rectificar la información o datos referidos a su persona que se encuentren almacenados o registrados en forma manual, mecánica o informática, en archivos, bancos de datos o registros de entidades públicas o de instituciones privadas que brinden servicio o acceso a terceros. Asimismo, a hacer suprimir o impedir que se suministren datos o informaciones de carácter sensible o privado que afecten derechos constitucionales.</w:t>
      </w:r>
    </w:p>
    <w:p w14:paraId="1198845F" w14:textId="77777777" w:rsidR="007A54CC" w:rsidRPr="00022FAC" w:rsidRDefault="007A54CC" w:rsidP="007A54CC">
      <w:pPr>
        <w:pStyle w:val="Sinespaciado"/>
        <w:jc w:val="both"/>
        <w:rPr>
          <w:rFonts w:ascii="Times New Roman" w:hAnsi="Times New Roman" w:cs="Times New Roman"/>
          <w:sz w:val="24"/>
          <w:szCs w:val="24"/>
        </w:rPr>
      </w:pPr>
    </w:p>
    <w:p w14:paraId="231AF84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62.- Requisito especial de la demanda</w:t>
      </w:r>
    </w:p>
    <w:p w14:paraId="5CB42F8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Para la procedencia del hábeas data se requerirá que el demandante previamente haya reclamado, por documento de fecha cierta, el respeto de los derechos a que se refiere el artículo anterior, y que el demandado se haya ratificado en su incumplimiento o no haya contestado dentro de los diez días útiles siguientes a la presentación de la solicitud tratándose del derecho reconocido por el artículo 2 inciso 5) de la Constitución, o dentro de los dos días si se trata del derecho reconocido por el artículo 2 inciso 6) de la Constitución. Excepcionalmente se podrá prescindir de este requisito cuando su exigencia genere el inminente peligro de sufrir un daño irreparable, el que deberá ser acreditado por el demandante. Aparte de dicho requisito, no será necesario agotar la vía administrativa que pudiera existir.</w:t>
      </w:r>
    </w:p>
    <w:p w14:paraId="07906FE4" w14:textId="77777777" w:rsidR="007A54CC" w:rsidRPr="00022FAC" w:rsidRDefault="007A54CC" w:rsidP="007A54CC">
      <w:pPr>
        <w:pStyle w:val="Sinespaciado"/>
        <w:jc w:val="both"/>
        <w:rPr>
          <w:rFonts w:ascii="Times New Roman" w:hAnsi="Times New Roman" w:cs="Times New Roman"/>
          <w:sz w:val="24"/>
          <w:szCs w:val="24"/>
        </w:rPr>
      </w:pPr>
    </w:p>
    <w:p w14:paraId="4B213E7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63.- Ejecución Anticipada</w:t>
      </w:r>
    </w:p>
    <w:p w14:paraId="5567383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De oficio o a pedido de la parte reclamante y en cualquier etapa del procedimiento y antes de dictar sentencia, el Juez está autorizado para requerir al demandado que posee, administra o maneja el archivo, registro o banco de datos, la remisión de la información concerniente al reclamante; así como solicitar informes sobre el soporte técnico de datos, documentación de base relativa a la recolección y cualquier otro aspecto que resulte conducente a la resolución de la causa que estime conveniente. La resolución deberá contener un plazo máximo de tres días útiles para dar cumplimiento al requerimiento expresado por el Juez.</w:t>
      </w:r>
    </w:p>
    <w:p w14:paraId="73E5A5DF" w14:textId="77777777" w:rsidR="007A54CC" w:rsidRPr="00022FAC" w:rsidRDefault="007A54CC" w:rsidP="007A54CC">
      <w:pPr>
        <w:pStyle w:val="Sinespaciado"/>
        <w:jc w:val="both"/>
        <w:rPr>
          <w:rFonts w:ascii="Times New Roman" w:hAnsi="Times New Roman" w:cs="Times New Roman"/>
          <w:sz w:val="24"/>
          <w:szCs w:val="24"/>
        </w:rPr>
      </w:pPr>
    </w:p>
    <w:p w14:paraId="4C1945C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ab/>
        <w:t>Artículo 64.- Acumulación</w:t>
      </w:r>
    </w:p>
    <w:p w14:paraId="0098025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Tratándose de la protección de datos personales podrán acumularse las pretensiones de acceder y conocer informaciones de una persona, con las de actualizar, rectificar, incluir, suprimir o impedir que se suministren datos o informaciones.</w:t>
      </w:r>
    </w:p>
    <w:p w14:paraId="629DE1BF" w14:textId="77777777" w:rsidR="007A54CC" w:rsidRPr="00022FAC" w:rsidRDefault="007A54CC" w:rsidP="007A54CC">
      <w:pPr>
        <w:pStyle w:val="Sinespaciado"/>
        <w:jc w:val="both"/>
        <w:rPr>
          <w:rFonts w:ascii="Times New Roman" w:hAnsi="Times New Roman" w:cs="Times New Roman"/>
          <w:sz w:val="24"/>
          <w:szCs w:val="24"/>
        </w:rPr>
      </w:pPr>
    </w:p>
    <w:p w14:paraId="5DEA540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65.- Normas aplicables</w:t>
      </w:r>
    </w:p>
    <w:p w14:paraId="01A738B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procedimiento de hábeas data será el mismo que el previsto por el presente Código para el proceso de amparo, salvo la exigencia del patrocinio de abogado que será facultativa en este proceso. El Juez podrá adaptar dicho procedimiento a las circunstancias del caso.</w:t>
      </w:r>
    </w:p>
    <w:p w14:paraId="07385F1D" w14:textId="77777777" w:rsidR="007A54CC" w:rsidRPr="00022FAC" w:rsidRDefault="007A54CC" w:rsidP="007A54CC">
      <w:pPr>
        <w:pStyle w:val="Sinespaciado"/>
        <w:jc w:val="both"/>
        <w:rPr>
          <w:rFonts w:ascii="Times New Roman" w:hAnsi="Times New Roman" w:cs="Times New Roman"/>
          <w:sz w:val="24"/>
          <w:szCs w:val="24"/>
        </w:rPr>
      </w:pPr>
    </w:p>
    <w:p w14:paraId="18A594B6" w14:textId="77777777" w:rsidR="007A54CC" w:rsidRPr="00022FAC" w:rsidRDefault="007A54CC" w:rsidP="007A54CC">
      <w:pPr>
        <w:pStyle w:val="Sinespaciado"/>
        <w:jc w:val="both"/>
        <w:rPr>
          <w:rFonts w:ascii="Times New Roman" w:hAnsi="Times New Roman" w:cs="Times New Roman"/>
          <w:sz w:val="24"/>
          <w:szCs w:val="24"/>
        </w:rPr>
      </w:pPr>
    </w:p>
    <w:p w14:paraId="2346B97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V</w:t>
      </w:r>
    </w:p>
    <w:p w14:paraId="6B44B911" w14:textId="77777777" w:rsidR="007A54CC" w:rsidRPr="00022FAC" w:rsidRDefault="007A54CC" w:rsidP="007A54CC">
      <w:pPr>
        <w:pStyle w:val="Sinespaciado"/>
        <w:jc w:val="both"/>
        <w:rPr>
          <w:rFonts w:ascii="Times New Roman" w:hAnsi="Times New Roman" w:cs="Times New Roman"/>
          <w:sz w:val="24"/>
          <w:szCs w:val="24"/>
        </w:rPr>
      </w:pPr>
    </w:p>
    <w:p w14:paraId="467CAC4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PROCESO DE CUMPLIMIENTO</w:t>
      </w:r>
    </w:p>
    <w:p w14:paraId="37EA4C5B" w14:textId="77777777" w:rsidR="007A54CC" w:rsidRPr="00022FAC" w:rsidRDefault="007A54CC" w:rsidP="007A54CC">
      <w:pPr>
        <w:pStyle w:val="Sinespaciado"/>
        <w:jc w:val="both"/>
        <w:rPr>
          <w:rFonts w:ascii="Times New Roman" w:hAnsi="Times New Roman" w:cs="Times New Roman"/>
          <w:sz w:val="24"/>
          <w:szCs w:val="24"/>
        </w:rPr>
      </w:pPr>
    </w:p>
    <w:p w14:paraId="327FFEC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66.- Objeto</w:t>
      </w:r>
    </w:p>
    <w:p w14:paraId="735CCE5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Es objeto del proceso de cumplimiento ordenar que el funcionario o </w:t>
      </w:r>
      <w:proofErr w:type="gramStart"/>
      <w:r w:rsidRPr="00022FAC">
        <w:rPr>
          <w:rFonts w:ascii="Times New Roman" w:hAnsi="Times New Roman" w:cs="Times New Roman"/>
          <w:sz w:val="24"/>
          <w:szCs w:val="24"/>
        </w:rPr>
        <w:t>autoridad pública</w:t>
      </w:r>
      <w:proofErr w:type="gramEnd"/>
      <w:r w:rsidRPr="00022FAC">
        <w:rPr>
          <w:rFonts w:ascii="Times New Roman" w:hAnsi="Times New Roman" w:cs="Times New Roman"/>
          <w:sz w:val="24"/>
          <w:szCs w:val="24"/>
        </w:rPr>
        <w:t xml:space="preserve"> renuente:</w:t>
      </w:r>
    </w:p>
    <w:p w14:paraId="4A658B9E" w14:textId="77777777" w:rsidR="007A54CC" w:rsidRPr="00022FAC" w:rsidRDefault="007A54CC" w:rsidP="007A54CC">
      <w:pPr>
        <w:pStyle w:val="Sinespaciado"/>
        <w:jc w:val="both"/>
        <w:rPr>
          <w:rFonts w:ascii="Times New Roman" w:hAnsi="Times New Roman" w:cs="Times New Roman"/>
          <w:sz w:val="24"/>
          <w:szCs w:val="24"/>
        </w:rPr>
      </w:pPr>
    </w:p>
    <w:p w14:paraId="34AA115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 Dé cumplimiento a una norma legal o ejecute un acto administrativo firme; o</w:t>
      </w:r>
    </w:p>
    <w:p w14:paraId="7B6790B0" w14:textId="77777777" w:rsidR="007A54CC" w:rsidRPr="00022FAC" w:rsidRDefault="007A54CC" w:rsidP="007A54CC">
      <w:pPr>
        <w:pStyle w:val="Sinespaciado"/>
        <w:jc w:val="both"/>
        <w:rPr>
          <w:rFonts w:ascii="Times New Roman" w:hAnsi="Times New Roman" w:cs="Times New Roman"/>
          <w:sz w:val="24"/>
          <w:szCs w:val="24"/>
        </w:rPr>
      </w:pPr>
    </w:p>
    <w:p w14:paraId="4F26B39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 Se pronuncie expresamente cuando las normas legales le ordenan emitir una resolución administrativa o dictar un reglamento.</w:t>
      </w:r>
    </w:p>
    <w:p w14:paraId="1AC460E1" w14:textId="77777777" w:rsidR="007A54CC" w:rsidRPr="00022FAC" w:rsidRDefault="007A54CC" w:rsidP="007A54CC">
      <w:pPr>
        <w:pStyle w:val="Sinespaciado"/>
        <w:jc w:val="both"/>
        <w:rPr>
          <w:rFonts w:ascii="Times New Roman" w:hAnsi="Times New Roman" w:cs="Times New Roman"/>
          <w:sz w:val="24"/>
          <w:szCs w:val="24"/>
        </w:rPr>
      </w:pPr>
    </w:p>
    <w:p w14:paraId="7AC553F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67.- Legitimación y representación</w:t>
      </w:r>
    </w:p>
    <w:p w14:paraId="7F339F8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Cualquier persona podrá iniciar el proceso de cumplimiento frente a normas con rango de ley y reglamentos. Si el proceso tiene por objeto hacer efectivo el cumplimiento de un acto administrativo, sólo podrá ser interpuesto por la persona a cuyo favor se expidió el acto o quien invoque interés para el cumplimiento del deber omitido.</w:t>
      </w:r>
    </w:p>
    <w:p w14:paraId="7A7B9B56" w14:textId="77777777" w:rsidR="007A54CC" w:rsidRPr="00022FAC" w:rsidRDefault="007A54CC" w:rsidP="007A54CC">
      <w:pPr>
        <w:pStyle w:val="Sinespaciado"/>
        <w:jc w:val="both"/>
        <w:rPr>
          <w:rFonts w:ascii="Times New Roman" w:hAnsi="Times New Roman" w:cs="Times New Roman"/>
          <w:sz w:val="24"/>
          <w:szCs w:val="24"/>
        </w:rPr>
      </w:pPr>
    </w:p>
    <w:p w14:paraId="7303335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Tratándose de la defensa de derechos con intereses difusos o colectivos, la legitimación corresponderá a cualquier persona. Asimismo, la Defensoría del Pueblo puede iniciar procesos de cumplimiento.</w:t>
      </w:r>
    </w:p>
    <w:p w14:paraId="5CD58F9C" w14:textId="77777777" w:rsidR="007A54CC" w:rsidRPr="00022FAC" w:rsidRDefault="007A54CC" w:rsidP="007A54CC">
      <w:pPr>
        <w:pStyle w:val="Sinespaciado"/>
        <w:jc w:val="both"/>
        <w:rPr>
          <w:rFonts w:ascii="Times New Roman" w:hAnsi="Times New Roman" w:cs="Times New Roman"/>
          <w:sz w:val="24"/>
          <w:szCs w:val="24"/>
        </w:rPr>
      </w:pPr>
    </w:p>
    <w:p w14:paraId="07F3290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68.- Legitimación pasiva</w:t>
      </w:r>
    </w:p>
    <w:p w14:paraId="1679540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demanda de cumplimiento se dirigirá contra la autoridad o funcionario renuente de la administración pública al que corresponda el cumplimiento de una norma legal o la ejecución de un acto administrativo.</w:t>
      </w:r>
    </w:p>
    <w:p w14:paraId="47992E4A" w14:textId="77777777" w:rsidR="007A54CC" w:rsidRPr="00022FAC" w:rsidRDefault="007A54CC" w:rsidP="007A54CC">
      <w:pPr>
        <w:pStyle w:val="Sinespaciado"/>
        <w:jc w:val="both"/>
        <w:rPr>
          <w:rFonts w:ascii="Times New Roman" w:hAnsi="Times New Roman" w:cs="Times New Roman"/>
          <w:sz w:val="24"/>
          <w:szCs w:val="24"/>
        </w:rPr>
      </w:pPr>
    </w:p>
    <w:p w14:paraId="5A91AAF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Si el demandado no es la autoridad obligada, aquél deberá informarlo al juez indicando la autoridad a quien corresponde su cumplimiento. En caso de duda, el proceso continuará con las autoridades respecto de las cuales se interpuso la demanda. En todo caso, el juez deberá emplazar a la autoridad </w:t>
      </w:r>
      <w:proofErr w:type="gramStart"/>
      <w:r w:rsidRPr="00022FAC">
        <w:rPr>
          <w:rFonts w:ascii="Times New Roman" w:hAnsi="Times New Roman" w:cs="Times New Roman"/>
          <w:sz w:val="24"/>
          <w:szCs w:val="24"/>
        </w:rPr>
        <w:t>que</w:t>
      </w:r>
      <w:proofErr w:type="gramEnd"/>
      <w:r w:rsidRPr="00022FAC">
        <w:rPr>
          <w:rFonts w:ascii="Times New Roman" w:hAnsi="Times New Roman" w:cs="Times New Roman"/>
          <w:sz w:val="24"/>
          <w:szCs w:val="24"/>
        </w:rPr>
        <w:t xml:space="preserve"> conforme al ordenamiento jurídico, tenga competencia para cumplir con el deber omitido.</w:t>
      </w:r>
    </w:p>
    <w:p w14:paraId="2159B182" w14:textId="77777777" w:rsidR="007A54CC" w:rsidRPr="00022FAC" w:rsidRDefault="007A54CC" w:rsidP="007A54CC">
      <w:pPr>
        <w:pStyle w:val="Sinespaciado"/>
        <w:jc w:val="both"/>
        <w:rPr>
          <w:rFonts w:ascii="Times New Roman" w:hAnsi="Times New Roman" w:cs="Times New Roman"/>
          <w:sz w:val="24"/>
          <w:szCs w:val="24"/>
        </w:rPr>
      </w:pPr>
    </w:p>
    <w:p w14:paraId="08FB9CE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69.- Requisito especial de la demanda</w:t>
      </w:r>
    </w:p>
    <w:p w14:paraId="37BEE0C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Para la procedencia del proceso de cumplimiento se requerirá que el demandante previamente haya reclamado, por documento de fecha cierta, el cumplimiento del deber </w:t>
      </w:r>
      <w:r w:rsidRPr="00022FAC">
        <w:rPr>
          <w:rFonts w:ascii="Times New Roman" w:hAnsi="Times New Roman" w:cs="Times New Roman"/>
          <w:sz w:val="24"/>
          <w:szCs w:val="24"/>
        </w:rPr>
        <w:lastRenderedPageBreak/>
        <w:t>legal o administrativo, y que la autoridad se haya ratificado en su incumplimiento o no haya contestado dentro de los diez días útiles siguientes a la presentación de la solicitud. Aparte de dicho requisito, no será necesario agotar la vía administrativa que pudiera existir.</w:t>
      </w:r>
    </w:p>
    <w:p w14:paraId="30C1CEC4" w14:textId="77777777" w:rsidR="007A54CC" w:rsidRPr="00022FAC" w:rsidRDefault="007A54CC" w:rsidP="007A54CC">
      <w:pPr>
        <w:pStyle w:val="Sinespaciado"/>
        <w:jc w:val="both"/>
        <w:rPr>
          <w:rFonts w:ascii="Times New Roman" w:hAnsi="Times New Roman" w:cs="Times New Roman"/>
          <w:sz w:val="24"/>
          <w:szCs w:val="24"/>
        </w:rPr>
      </w:pPr>
    </w:p>
    <w:p w14:paraId="16260FF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70.- Causales de Improcedencia</w:t>
      </w:r>
    </w:p>
    <w:p w14:paraId="4D3E691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No procede el proceso de cumplimiento:</w:t>
      </w:r>
    </w:p>
    <w:p w14:paraId="6E537232" w14:textId="77777777" w:rsidR="007A54CC" w:rsidRPr="00022FAC" w:rsidRDefault="007A54CC" w:rsidP="007A54CC">
      <w:pPr>
        <w:pStyle w:val="Sinespaciado"/>
        <w:jc w:val="both"/>
        <w:rPr>
          <w:rFonts w:ascii="Times New Roman" w:hAnsi="Times New Roman" w:cs="Times New Roman"/>
          <w:sz w:val="24"/>
          <w:szCs w:val="24"/>
        </w:rPr>
      </w:pPr>
    </w:p>
    <w:p w14:paraId="1250E14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 Contra las resoluciones dictadas por el Poder Judicial, Tribunal Constitucional y Jurado Nacional de Elecciones;</w:t>
      </w:r>
    </w:p>
    <w:p w14:paraId="43DE1C1B" w14:textId="77777777" w:rsidR="007A54CC" w:rsidRPr="00022FAC" w:rsidRDefault="007A54CC" w:rsidP="007A54CC">
      <w:pPr>
        <w:pStyle w:val="Sinespaciado"/>
        <w:jc w:val="both"/>
        <w:rPr>
          <w:rFonts w:ascii="Times New Roman" w:hAnsi="Times New Roman" w:cs="Times New Roman"/>
          <w:sz w:val="24"/>
          <w:szCs w:val="24"/>
        </w:rPr>
      </w:pPr>
    </w:p>
    <w:p w14:paraId="3AE9191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 Contra el Congreso de la República para exigir la aprobación o la insistencia de una ley;</w:t>
      </w:r>
    </w:p>
    <w:p w14:paraId="1B73722D" w14:textId="77777777" w:rsidR="007A54CC" w:rsidRPr="00022FAC" w:rsidRDefault="007A54CC" w:rsidP="007A54CC">
      <w:pPr>
        <w:pStyle w:val="Sinespaciado"/>
        <w:jc w:val="both"/>
        <w:rPr>
          <w:rFonts w:ascii="Times New Roman" w:hAnsi="Times New Roman" w:cs="Times New Roman"/>
          <w:sz w:val="24"/>
          <w:szCs w:val="24"/>
        </w:rPr>
      </w:pPr>
    </w:p>
    <w:p w14:paraId="36EFE96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3) Para la protección de derechos que puedan ser garantizados mediante los procesos de amparo, hábeas data y hábeas corpus;</w:t>
      </w:r>
    </w:p>
    <w:p w14:paraId="2CD947EB" w14:textId="77777777" w:rsidR="007A54CC" w:rsidRPr="00022FAC" w:rsidRDefault="007A54CC" w:rsidP="007A54CC">
      <w:pPr>
        <w:pStyle w:val="Sinespaciado"/>
        <w:jc w:val="both"/>
        <w:rPr>
          <w:rFonts w:ascii="Times New Roman" w:hAnsi="Times New Roman" w:cs="Times New Roman"/>
          <w:sz w:val="24"/>
          <w:szCs w:val="24"/>
        </w:rPr>
      </w:pPr>
    </w:p>
    <w:p w14:paraId="26A8CAC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4) Cuando se interpone con la exclusiva finalidad de impugnar la validez de un acto administrativo;</w:t>
      </w:r>
    </w:p>
    <w:p w14:paraId="3477136C" w14:textId="77777777" w:rsidR="007A54CC" w:rsidRPr="00022FAC" w:rsidRDefault="007A54CC" w:rsidP="007A54CC">
      <w:pPr>
        <w:pStyle w:val="Sinespaciado"/>
        <w:jc w:val="both"/>
        <w:rPr>
          <w:rFonts w:ascii="Times New Roman" w:hAnsi="Times New Roman" w:cs="Times New Roman"/>
          <w:sz w:val="24"/>
          <w:szCs w:val="24"/>
        </w:rPr>
      </w:pPr>
    </w:p>
    <w:p w14:paraId="5730F0B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5) Cuando se demanda el ejercicio de potestades expresamente calificadas por la ley como discrecionales por parte de una autoridad o funcionario;</w:t>
      </w:r>
    </w:p>
    <w:p w14:paraId="0B90B96A" w14:textId="77777777" w:rsidR="007A54CC" w:rsidRPr="00022FAC" w:rsidRDefault="007A54CC" w:rsidP="007A54CC">
      <w:pPr>
        <w:pStyle w:val="Sinespaciado"/>
        <w:jc w:val="both"/>
        <w:rPr>
          <w:rFonts w:ascii="Times New Roman" w:hAnsi="Times New Roman" w:cs="Times New Roman"/>
          <w:sz w:val="24"/>
          <w:szCs w:val="24"/>
        </w:rPr>
      </w:pPr>
    </w:p>
    <w:p w14:paraId="4A25CBC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6) En los supuestos en los que proceda interponer el proceso competencial;</w:t>
      </w:r>
    </w:p>
    <w:p w14:paraId="270895CC" w14:textId="77777777" w:rsidR="007A54CC" w:rsidRPr="00022FAC" w:rsidRDefault="007A54CC" w:rsidP="007A54CC">
      <w:pPr>
        <w:pStyle w:val="Sinespaciado"/>
        <w:jc w:val="both"/>
        <w:rPr>
          <w:rFonts w:ascii="Times New Roman" w:hAnsi="Times New Roman" w:cs="Times New Roman"/>
          <w:sz w:val="24"/>
          <w:szCs w:val="24"/>
        </w:rPr>
      </w:pPr>
    </w:p>
    <w:p w14:paraId="0F67858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7) Cuando no se cumplió con el requisito especial de la demanda previsto por el artículo 69 del presente Código; y,</w:t>
      </w:r>
    </w:p>
    <w:p w14:paraId="117A84C1" w14:textId="77777777" w:rsidR="007A54CC" w:rsidRPr="00022FAC" w:rsidRDefault="007A54CC" w:rsidP="007A54CC">
      <w:pPr>
        <w:pStyle w:val="Sinespaciado"/>
        <w:jc w:val="both"/>
        <w:rPr>
          <w:rFonts w:ascii="Times New Roman" w:hAnsi="Times New Roman" w:cs="Times New Roman"/>
          <w:sz w:val="24"/>
          <w:szCs w:val="24"/>
        </w:rPr>
      </w:pPr>
    </w:p>
    <w:p w14:paraId="2443AB7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8) Si la demanda se interpuso luego de vencido el plazo de sesenta días contados desde la fecha de recepción de la notificación notarial.</w:t>
      </w:r>
    </w:p>
    <w:p w14:paraId="5316D046" w14:textId="77777777" w:rsidR="007A54CC" w:rsidRPr="00022FAC" w:rsidRDefault="007A54CC" w:rsidP="007A54CC">
      <w:pPr>
        <w:pStyle w:val="Sinespaciado"/>
        <w:jc w:val="both"/>
        <w:rPr>
          <w:rFonts w:ascii="Times New Roman" w:hAnsi="Times New Roman" w:cs="Times New Roman"/>
          <w:sz w:val="24"/>
          <w:szCs w:val="24"/>
        </w:rPr>
      </w:pPr>
    </w:p>
    <w:p w14:paraId="2D40DC8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71.- Desistimiento de la pretensión</w:t>
      </w:r>
    </w:p>
    <w:p w14:paraId="2C5A063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desistimiento de la pretensión se admitirá únicamente cuando ésta se refiera a actos administrativos de carácter particular.</w:t>
      </w:r>
    </w:p>
    <w:p w14:paraId="14ADECB0" w14:textId="77777777" w:rsidR="007A54CC" w:rsidRPr="00022FAC" w:rsidRDefault="007A54CC" w:rsidP="007A54CC">
      <w:pPr>
        <w:pStyle w:val="Sinespaciado"/>
        <w:jc w:val="both"/>
        <w:rPr>
          <w:rFonts w:ascii="Times New Roman" w:hAnsi="Times New Roman" w:cs="Times New Roman"/>
          <w:sz w:val="24"/>
          <w:szCs w:val="24"/>
        </w:rPr>
      </w:pPr>
    </w:p>
    <w:p w14:paraId="6F5DDAF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72.- Contenido de la Sentencia fundada</w:t>
      </w:r>
    </w:p>
    <w:p w14:paraId="7EA5934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sentencia que declara fundada la demanda se pronunciará preferentemente respecto a:</w:t>
      </w:r>
    </w:p>
    <w:p w14:paraId="310F5C44" w14:textId="77777777" w:rsidR="007A54CC" w:rsidRPr="00022FAC" w:rsidRDefault="007A54CC" w:rsidP="007A54CC">
      <w:pPr>
        <w:pStyle w:val="Sinespaciado"/>
        <w:jc w:val="both"/>
        <w:rPr>
          <w:rFonts w:ascii="Times New Roman" w:hAnsi="Times New Roman" w:cs="Times New Roman"/>
          <w:sz w:val="24"/>
          <w:szCs w:val="24"/>
        </w:rPr>
      </w:pPr>
    </w:p>
    <w:p w14:paraId="355357F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 La determinación de la obligación incumplida;</w:t>
      </w:r>
    </w:p>
    <w:p w14:paraId="5962B8EF" w14:textId="77777777" w:rsidR="007A54CC" w:rsidRPr="00022FAC" w:rsidRDefault="007A54CC" w:rsidP="007A54CC">
      <w:pPr>
        <w:pStyle w:val="Sinespaciado"/>
        <w:jc w:val="both"/>
        <w:rPr>
          <w:rFonts w:ascii="Times New Roman" w:hAnsi="Times New Roman" w:cs="Times New Roman"/>
          <w:sz w:val="24"/>
          <w:szCs w:val="24"/>
        </w:rPr>
      </w:pPr>
    </w:p>
    <w:p w14:paraId="3B5D7B9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 La orden y la descripción precisa de la conducta a cumplir;</w:t>
      </w:r>
    </w:p>
    <w:p w14:paraId="0C5C5197" w14:textId="77777777" w:rsidR="007A54CC" w:rsidRPr="00022FAC" w:rsidRDefault="007A54CC" w:rsidP="007A54CC">
      <w:pPr>
        <w:pStyle w:val="Sinespaciado"/>
        <w:jc w:val="both"/>
        <w:rPr>
          <w:rFonts w:ascii="Times New Roman" w:hAnsi="Times New Roman" w:cs="Times New Roman"/>
          <w:sz w:val="24"/>
          <w:szCs w:val="24"/>
        </w:rPr>
      </w:pPr>
    </w:p>
    <w:p w14:paraId="4CB2C4A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3) El plazo perentorio para el cumplimiento de lo resuelto, que no podrá exceder de diez días;</w:t>
      </w:r>
    </w:p>
    <w:p w14:paraId="012E25DD" w14:textId="77777777" w:rsidR="007A54CC" w:rsidRPr="00022FAC" w:rsidRDefault="007A54CC" w:rsidP="007A54CC">
      <w:pPr>
        <w:pStyle w:val="Sinespaciado"/>
        <w:jc w:val="both"/>
        <w:rPr>
          <w:rFonts w:ascii="Times New Roman" w:hAnsi="Times New Roman" w:cs="Times New Roman"/>
          <w:sz w:val="24"/>
          <w:szCs w:val="24"/>
        </w:rPr>
      </w:pPr>
    </w:p>
    <w:p w14:paraId="626F4CC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4) La orden a la autoridad o funcionario competente de iniciar la investigación del caso para efecto de determinar responsabilidades penales o disciplinarias, cuando la conducta del demandado así lo exija.</w:t>
      </w:r>
    </w:p>
    <w:p w14:paraId="62E2332E" w14:textId="77777777" w:rsidR="007A54CC" w:rsidRPr="00022FAC" w:rsidRDefault="007A54CC" w:rsidP="007A54CC">
      <w:pPr>
        <w:pStyle w:val="Sinespaciado"/>
        <w:jc w:val="both"/>
        <w:rPr>
          <w:rFonts w:ascii="Times New Roman" w:hAnsi="Times New Roman" w:cs="Times New Roman"/>
          <w:sz w:val="24"/>
          <w:szCs w:val="24"/>
        </w:rPr>
      </w:pPr>
    </w:p>
    <w:p w14:paraId="1AD267C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CONCORDANCIAS:</w:t>
      </w:r>
      <w:r w:rsidRPr="00022FAC">
        <w:rPr>
          <w:rFonts w:ascii="Times New Roman" w:hAnsi="Times New Roman" w:cs="Times New Roman"/>
          <w:sz w:val="24"/>
          <w:szCs w:val="24"/>
        </w:rPr>
        <w:tab/>
        <w:t xml:space="preserve">R.ADM.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095-2004-P-TC, Reg. Normativo del T.C., Art. 47, </w:t>
      </w:r>
      <w:proofErr w:type="spellStart"/>
      <w:r w:rsidRPr="00022FAC">
        <w:rPr>
          <w:rFonts w:ascii="Times New Roman" w:hAnsi="Times New Roman" w:cs="Times New Roman"/>
          <w:sz w:val="24"/>
          <w:szCs w:val="24"/>
        </w:rPr>
        <w:t>Últ</w:t>
      </w:r>
      <w:proofErr w:type="spellEnd"/>
      <w:r w:rsidRPr="00022FAC">
        <w:rPr>
          <w:rFonts w:ascii="Times New Roman" w:hAnsi="Times New Roman" w:cs="Times New Roman"/>
          <w:sz w:val="24"/>
          <w:szCs w:val="24"/>
        </w:rPr>
        <w:t>. párrafo</w:t>
      </w:r>
    </w:p>
    <w:p w14:paraId="14E4A8CC" w14:textId="77777777" w:rsidR="007A54CC" w:rsidRPr="00022FAC" w:rsidRDefault="007A54CC" w:rsidP="007A54CC">
      <w:pPr>
        <w:pStyle w:val="Sinespaciado"/>
        <w:jc w:val="both"/>
        <w:rPr>
          <w:rFonts w:ascii="Times New Roman" w:hAnsi="Times New Roman" w:cs="Times New Roman"/>
          <w:sz w:val="24"/>
          <w:szCs w:val="24"/>
        </w:rPr>
      </w:pPr>
    </w:p>
    <w:p w14:paraId="232C499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73.- Ejecución de la Sentencia</w:t>
      </w:r>
    </w:p>
    <w:p w14:paraId="7510EC0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La sentencia firme que ordena el cumplimiento del deber </w:t>
      </w:r>
      <w:proofErr w:type="gramStart"/>
      <w:r w:rsidRPr="00022FAC">
        <w:rPr>
          <w:rFonts w:ascii="Times New Roman" w:hAnsi="Times New Roman" w:cs="Times New Roman"/>
          <w:sz w:val="24"/>
          <w:szCs w:val="24"/>
        </w:rPr>
        <w:t>omitido,</w:t>
      </w:r>
      <w:proofErr w:type="gramEnd"/>
      <w:r w:rsidRPr="00022FAC">
        <w:rPr>
          <w:rFonts w:ascii="Times New Roman" w:hAnsi="Times New Roman" w:cs="Times New Roman"/>
          <w:sz w:val="24"/>
          <w:szCs w:val="24"/>
        </w:rPr>
        <w:t xml:space="preserve"> será cumplida de conformidad con lo previsto por el artículo 22 del presente Código.</w:t>
      </w:r>
    </w:p>
    <w:p w14:paraId="253B4972" w14:textId="77777777" w:rsidR="007A54CC" w:rsidRPr="00022FAC" w:rsidRDefault="007A54CC" w:rsidP="007A54CC">
      <w:pPr>
        <w:pStyle w:val="Sinespaciado"/>
        <w:jc w:val="both"/>
        <w:rPr>
          <w:rFonts w:ascii="Times New Roman" w:hAnsi="Times New Roman" w:cs="Times New Roman"/>
          <w:sz w:val="24"/>
          <w:szCs w:val="24"/>
        </w:rPr>
      </w:pPr>
    </w:p>
    <w:p w14:paraId="6E7D54C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74.- Normas aplicables</w:t>
      </w:r>
    </w:p>
    <w:p w14:paraId="592A699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procedimiento aplicable a este proceso será el mismo que el previsto por el presente Código para el proceso de amparo, en lo que sea aplicable. El Juez podrá adaptar dicho procedimiento a las circunstancias del caso.</w:t>
      </w:r>
    </w:p>
    <w:p w14:paraId="4B2216FB" w14:textId="77777777" w:rsidR="007A54CC" w:rsidRPr="00022FAC" w:rsidRDefault="007A54CC" w:rsidP="007A54CC">
      <w:pPr>
        <w:pStyle w:val="Sinespaciado"/>
        <w:jc w:val="both"/>
        <w:rPr>
          <w:rFonts w:ascii="Times New Roman" w:hAnsi="Times New Roman" w:cs="Times New Roman"/>
          <w:sz w:val="24"/>
          <w:szCs w:val="24"/>
        </w:rPr>
      </w:pPr>
    </w:p>
    <w:p w14:paraId="75D87372" w14:textId="77777777" w:rsidR="007A54CC" w:rsidRPr="00022FAC" w:rsidRDefault="007A54CC" w:rsidP="007A54CC">
      <w:pPr>
        <w:pStyle w:val="Sinespaciado"/>
        <w:jc w:val="both"/>
        <w:rPr>
          <w:rFonts w:ascii="Times New Roman" w:hAnsi="Times New Roman" w:cs="Times New Roman"/>
          <w:sz w:val="24"/>
          <w:szCs w:val="24"/>
        </w:rPr>
      </w:pPr>
    </w:p>
    <w:p w14:paraId="0BD1DB9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VI</w:t>
      </w:r>
    </w:p>
    <w:p w14:paraId="0CE12CF6" w14:textId="77777777" w:rsidR="007A54CC" w:rsidRPr="00022FAC" w:rsidRDefault="007A54CC" w:rsidP="007A54CC">
      <w:pPr>
        <w:pStyle w:val="Sinespaciado"/>
        <w:jc w:val="both"/>
        <w:rPr>
          <w:rFonts w:ascii="Times New Roman" w:hAnsi="Times New Roman" w:cs="Times New Roman"/>
          <w:sz w:val="24"/>
          <w:szCs w:val="24"/>
        </w:rPr>
      </w:pPr>
    </w:p>
    <w:p w14:paraId="3586805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DISPOSICIONES GENERALES DE LOS PROCESOS DE ACCIÓN POPULAR E INCONSTITUCIONALIDAD</w:t>
      </w:r>
    </w:p>
    <w:p w14:paraId="03F601BE" w14:textId="77777777" w:rsidR="007A54CC" w:rsidRPr="00022FAC" w:rsidRDefault="007A54CC" w:rsidP="007A54CC">
      <w:pPr>
        <w:pStyle w:val="Sinespaciado"/>
        <w:jc w:val="both"/>
        <w:rPr>
          <w:rFonts w:ascii="Times New Roman" w:hAnsi="Times New Roman" w:cs="Times New Roman"/>
          <w:sz w:val="24"/>
          <w:szCs w:val="24"/>
        </w:rPr>
      </w:pPr>
    </w:p>
    <w:p w14:paraId="0FAD86B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75.- Finalidad</w:t>
      </w:r>
    </w:p>
    <w:p w14:paraId="0F1669F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Los procesos de acción popular y de inconstitucionalidad tienen por finalidad la defensa de la Constitución frente a infracciones contra su jerarquía normativa. Esta infracción puede ser, directa o indirecta, de carácter total o parcial, y tanto por la forma como por el fondo.</w:t>
      </w:r>
    </w:p>
    <w:p w14:paraId="69EBB46B" w14:textId="77777777" w:rsidR="007A54CC" w:rsidRPr="00022FAC" w:rsidRDefault="007A54CC" w:rsidP="007A54CC">
      <w:pPr>
        <w:pStyle w:val="Sinespaciado"/>
        <w:jc w:val="both"/>
        <w:rPr>
          <w:rFonts w:ascii="Times New Roman" w:hAnsi="Times New Roman" w:cs="Times New Roman"/>
          <w:sz w:val="24"/>
          <w:szCs w:val="24"/>
        </w:rPr>
      </w:pPr>
    </w:p>
    <w:p w14:paraId="1275539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Por contravenir el artículo 106 de la Constitución, se puede demandar la inconstitucionalidad, total o parcial, de un decreto legislativo, decreto de urgencia o ley que no haya sido aprobada como orgánica, si dichas disposiciones hubieren regulado materias reservadas a ley orgánica o impliquen modificación o derogación de una ley aprobada como tal.</w:t>
      </w:r>
    </w:p>
    <w:p w14:paraId="3A14EF8C" w14:textId="77777777" w:rsidR="007A54CC" w:rsidRPr="00022FAC" w:rsidRDefault="007A54CC" w:rsidP="007A54CC">
      <w:pPr>
        <w:pStyle w:val="Sinespaciado"/>
        <w:jc w:val="both"/>
        <w:rPr>
          <w:rFonts w:ascii="Times New Roman" w:hAnsi="Times New Roman" w:cs="Times New Roman"/>
          <w:sz w:val="24"/>
          <w:szCs w:val="24"/>
        </w:rPr>
      </w:pPr>
    </w:p>
    <w:p w14:paraId="503694F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76.- Procedencia de la demanda de acción popular</w:t>
      </w:r>
    </w:p>
    <w:p w14:paraId="58FDB00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demanda de acción popular procede contra los reglamentos, normas administrativas y resoluciones de carácter general, cualquiera que sea la autoridad de la que emanen, siempre que infrinjan la Constitución o la ley, o cuando no hayan sido expedidas o publicadas en la forma prescrita por la Constitución o la ley, según el caso.</w:t>
      </w:r>
    </w:p>
    <w:p w14:paraId="1756F6C1" w14:textId="77777777" w:rsidR="007A54CC" w:rsidRPr="00022FAC" w:rsidRDefault="007A54CC" w:rsidP="007A54CC">
      <w:pPr>
        <w:pStyle w:val="Sinespaciado"/>
        <w:jc w:val="both"/>
        <w:rPr>
          <w:rFonts w:ascii="Times New Roman" w:hAnsi="Times New Roman" w:cs="Times New Roman"/>
          <w:sz w:val="24"/>
          <w:szCs w:val="24"/>
        </w:rPr>
      </w:pPr>
    </w:p>
    <w:p w14:paraId="7E45076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77.- Procedencia de la demanda de inconstitucionalidad</w:t>
      </w:r>
    </w:p>
    <w:p w14:paraId="3939EA9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demanda de inconstitucionalidad procede contra las normas que tienen rango de ley: leyes, decretos legislativos, decretos de urgencia, tratados que hayan requerido o no la aprobación del Congreso conforme a los artículos 56 y 57 de la Constitución, Reglamento del Congreso, normas regionales de carácter general y ordenanzas municipales.</w:t>
      </w:r>
    </w:p>
    <w:p w14:paraId="7DE9532E" w14:textId="77777777" w:rsidR="007A54CC" w:rsidRPr="00022FAC" w:rsidRDefault="007A54CC" w:rsidP="007A54CC">
      <w:pPr>
        <w:pStyle w:val="Sinespaciado"/>
        <w:jc w:val="both"/>
        <w:rPr>
          <w:rFonts w:ascii="Times New Roman" w:hAnsi="Times New Roman" w:cs="Times New Roman"/>
          <w:sz w:val="24"/>
          <w:szCs w:val="24"/>
        </w:rPr>
      </w:pPr>
    </w:p>
    <w:p w14:paraId="7B2911F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78.- Inconstitucionalidad de normas conexas</w:t>
      </w:r>
    </w:p>
    <w:p w14:paraId="71A3B73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La sentencia que declare la ilegalidad o inconstitucionalidad de la norma </w:t>
      </w:r>
      <w:proofErr w:type="gramStart"/>
      <w:r w:rsidRPr="00022FAC">
        <w:rPr>
          <w:rFonts w:ascii="Times New Roman" w:hAnsi="Times New Roman" w:cs="Times New Roman"/>
          <w:sz w:val="24"/>
          <w:szCs w:val="24"/>
        </w:rPr>
        <w:t>impugnada,</w:t>
      </w:r>
      <w:proofErr w:type="gramEnd"/>
      <w:r w:rsidRPr="00022FAC">
        <w:rPr>
          <w:rFonts w:ascii="Times New Roman" w:hAnsi="Times New Roman" w:cs="Times New Roman"/>
          <w:sz w:val="24"/>
          <w:szCs w:val="24"/>
        </w:rPr>
        <w:t xml:space="preserve"> declarará igualmente la de aquella otra a la que debe extenderse por conexión o consecuencia.</w:t>
      </w:r>
    </w:p>
    <w:p w14:paraId="30B82AD2" w14:textId="77777777" w:rsidR="007A54CC" w:rsidRPr="00022FAC" w:rsidRDefault="007A54CC" w:rsidP="007A54CC">
      <w:pPr>
        <w:pStyle w:val="Sinespaciado"/>
        <w:jc w:val="both"/>
        <w:rPr>
          <w:rFonts w:ascii="Times New Roman" w:hAnsi="Times New Roman" w:cs="Times New Roman"/>
          <w:sz w:val="24"/>
          <w:szCs w:val="24"/>
        </w:rPr>
      </w:pPr>
    </w:p>
    <w:p w14:paraId="244F878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ab/>
        <w:t>Artículo 79.- Principios de interpretación</w:t>
      </w:r>
    </w:p>
    <w:p w14:paraId="1A0F9D6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Para apreciar la validez constitucional de las normas el Tribunal Constitucional considerará, además de las normas constitucionales, las leyes que, dentro del marco constitucional, se hayan dictado para determinar la competencia o las atribuciones de los órganos del Estado o el ejercicio de los derechos fundamentales de la persona.</w:t>
      </w:r>
    </w:p>
    <w:p w14:paraId="6415BA27" w14:textId="77777777" w:rsidR="007A54CC" w:rsidRPr="00022FAC" w:rsidRDefault="007A54CC" w:rsidP="007A54CC">
      <w:pPr>
        <w:pStyle w:val="Sinespaciado"/>
        <w:jc w:val="both"/>
        <w:rPr>
          <w:rFonts w:ascii="Times New Roman" w:hAnsi="Times New Roman" w:cs="Times New Roman"/>
          <w:sz w:val="24"/>
          <w:szCs w:val="24"/>
        </w:rPr>
      </w:pPr>
    </w:p>
    <w:p w14:paraId="3093462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80.- Relaciones institucionales con ocasión a los procesos de control de normas</w:t>
      </w:r>
    </w:p>
    <w:p w14:paraId="1CF82EA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Los Jueces deben suspender el trámite de los procesos de acción popular sustentados en normas respecto de las cuales se ha planteado demanda de inconstitucionalidad ante el Tribunal, hasta que éste expida resolución definitiva.</w:t>
      </w:r>
    </w:p>
    <w:p w14:paraId="78226B45" w14:textId="77777777" w:rsidR="007A54CC" w:rsidRPr="00022FAC" w:rsidRDefault="007A54CC" w:rsidP="007A54CC">
      <w:pPr>
        <w:pStyle w:val="Sinespaciado"/>
        <w:jc w:val="both"/>
        <w:rPr>
          <w:rFonts w:ascii="Times New Roman" w:hAnsi="Times New Roman" w:cs="Times New Roman"/>
          <w:sz w:val="24"/>
          <w:szCs w:val="24"/>
        </w:rPr>
      </w:pPr>
    </w:p>
    <w:p w14:paraId="5B7A358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81.- Efectos de la Sentencia fundada</w:t>
      </w:r>
    </w:p>
    <w:p w14:paraId="7A64081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Las sentencias fundadas recaídas en el proceso de inconstitucionalidad dejan sin efecto las normas sobre las cuales se pronuncian. Tienen alcances generales y carecen de efectos retroactivos. Se publican íntegramente en el Diario Oficial El Peruano y producen efectos desde el día siguiente de su publicación.</w:t>
      </w:r>
    </w:p>
    <w:p w14:paraId="6A97D703" w14:textId="77777777" w:rsidR="007A54CC" w:rsidRPr="00022FAC" w:rsidRDefault="007A54CC" w:rsidP="007A54CC">
      <w:pPr>
        <w:pStyle w:val="Sinespaciado"/>
        <w:jc w:val="both"/>
        <w:rPr>
          <w:rFonts w:ascii="Times New Roman" w:hAnsi="Times New Roman" w:cs="Times New Roman"/>
          <w:sz w:val="24"/>
          <w:szCs w:val="24"/>
        </w:rPr>
      </w:pPr>
    </w:p>
    <w:p w14:paraId="5E207AC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Cuando se declare la inconstitucionalidad de normas tributarias por violación del artículo 74 de la Constitución, el Tribunal debe determinar de manera expresa en la sentencia los efectos de su decisión en el tiempo. Asimismo, resuelve lo pertinente respecto de las situaciones jurídicas producidas mientras estuvo en vigencia.</w:t>
      </w:r>
    </w:p>
    <w:p w14:paraId="1F14468C" w14:textId="77777777" w:rsidR="007A54CC" w:rsidRPr="00022FAC" w:rsidRDefault="007A54CC" w:rsidP="007A54CC">
      <w:pPr>
        <w:pStyle w:val="Sinespaciado"/>
        <w:jc w:val="both"/>
        <w:rPr>
          <w:rFonts w:ascii="Times New Roman" w:hAnsi="Times New Roman" w:cs="Times New Roman"/>
          <w:sz w:val="24"/>
          <w:szCs w:val="24"/>
        </w:rPr>
      </w:pPr>
    </w:p>
    <w:p w14:paraId="67E3193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Las sentencias fundadas recaídas en el proceso de acción popular podrán determinar la nulidad, con efecto retroactivo, de las normas impugnadas. En tal supuesto, la sentencia determinará sus alcances en el tiempo. Tienen efectos generales y se publican en el Diario Oficial El Peruano.</w:t>
      </w:r>
    </w:p>
    <w:p w14:paraId="0E4A2659" w14:textId="77777777" w:rsidR="007A54CC" w:rsidRPr="00022FAC" w:rsidRDefault="007A54CC" w:rsidP="007A54CC">
      <w:pPr>
        <w:pStyle w:val="Sinespaciado"/>
        <w:jc w:val="both"/>
        <w:rPr>
          <w:rFonts w:ascii="Times New Roman" w:hAnsi="Times New Roman" w:cs="Times New Roman"/>
          <w:sz w:val="24"/>
          <w:szCs w:val="24"/>
        </w:rPr>
      </w:pPr>
    </w:p>
    <w:p w14:paraId="4DADEAF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82.- Cosa juzgada</w:t>
      </w:r>
    </w:p>
    <w:p w14:paraId="241CD0C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Las sentencias del Tribunal Constitucional en los procesos de inconstitucionalidad y las recaídas en los procesos de acción popular que queden firmes tienen autoridad de cosa juzgada, por lo que vinculan a todos los poderes públicos y producen efectos generales desde el día siguiente a la fecha de su publicación.</w:t>
      </w:r>
    </w:p>
    <w:p w14:paraId="0081B56A" w14:textId="77777777" w:rsidR="007A54CC" w:rsidRPr="00022FAC" w:rsidRDefault="007A54CC" w:rsidP="007A54CC">
      <w:pPr>
        <w:pStyle w:val="Sinespaciado"/>
        <w:jc w:val="both"/>
        <w:rPr>
          <w:rFonts w:ascii="Times New Roman" w:hAnsi="Times New Roman" w:cs="Times New Roman"/>
          <w:sz w:val="24"/>
          <w:szCs w:val="24"/>
        </w:rPr>
      </w:pPr>
    </w:p>
    <w:p w14:paraId="0B195E8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Tiene la misma autoridad el auto que declara la prescripción de la pretensión en el caso previsto en el inciso 1) del artículo 104.</w:t>
      </w:r>
    </w:p>
    <w:p w14:paraId="674D2628" w14:textId="77777777" w:rsidR="007A54CC" w:rsidRPr="00022FAC" w:rsidRDefault="007A54CC" w:rsidP="007A54CC">
      <w:pPr>
        <w:pStyle w:val="Sinespaciado"/>
        <w:jc w:val="both"/>
        <w:rPr>
          <w:rFonts w:ascii="Times New Roman" w:hAnsi="Times New Roman" w:cs="Times New Roman"/>
          <w:sz w:val="24"/>
          <w:szCs w:val="24"/>
        </w:rPr>
      </w:pPr>
    </w:p>
    <w:p w14:paraId="15BDB73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declaratoria de inconstitucionalidad o ilegalidad de una norma impugnada por vicios formales no obsta para que ésta sea demandada ulteriormente por razones de fondo, siempre que se interponga dentro del plazo señalado en el presente Código.</w:t>
      </w:r>
    </w:p>
    <w:p w14:paraId="2A29AF1D" w14:textId="77777777" w:rsidR="007A54CC" w:rsidRPr="00022FAC" w:rsidRDefault="007A54CC" w:rsidP="007A54CC">
      <w:pPr>
        <w:pStyle w:val="Sinespaciado"/>
        <w:jc w:val="both"/>
        <w:rPr>
          <w:rFonts w:ascii="Times New Roman" w:hAnsi="Times New Roman" w:cs="Times New Roman"/>
          <w:sz w:val="24"/>
          <w:szCs w:val="24"/>
        </w:rPr>
      </w:pPr>
    </w:p>
    <w:p w14:paraId="1C2FBCF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83.- Efectos de la irretroactividad</w:t>
      </w:r>
    </w:p>
    <w:p w14:paraId="6E71D40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Las sentencias declaratorias de ilegalidad o inconstitucionalidad no conceden derecho a reabrir procesos concluidos en los que se hayan aplicado las normas declaradas inconstitucionales, salvo en las materias previstas en el segundo párrafo del artículo 103 y último párrafo del artículo 74 de la Constitución.</w:t>
      </w:r>
    </w:p>
    <w:p w14:paraId="1FE0117F" w14:textId="77777777" w:rsidR="007A54CC" w:rsidRPr="00022FAC" w:rsidRDefault="007A54CC" w:rsidP="007A54CC">
      <w:pPr>
        <w:pStyle w:val="Sinespaciado"/>
        <w:jc w:val="both"/>
        <w:rPr>
          <w:rFonts w:ascii="Times New Roman" w:hAnsi="Times New Roman" w:cs="Times New Roman"/>
          <w:sz w:val="24"/>
          <w:szCs w:val="24"/>
        </w:rPr>
      </w:pPr>
    </w:p>
    <w:p w14:paraId="720BFFD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Por la declaración de ilegalidad o inconstitucionalidad de una norma no recobran vigencia las disposiciones legales que ella hubiera derogado.</w:t>
      </w:r>
    </w:p>
    <w:p w14:paraId="5162B89E" w14:textId="77777777" w:rsidR="007A54CC" w:rsidRPr="00022FAC" w:rsidRDefault="007A54CC" w:rsidP="007A54CC">
      <w:pPr>
        <w:pStyle w:val="Sinespaciado"/>
        <w:jc w:val="both"/>
        <w:rPr>
          <w:rFonts w:ascii="Times New Roman" w:hAnsi="Times New Roman" w:cs="Times New Roman"/>
          <w:sz w:val="24"/>
          <w:szCs w:val="24"/>
        </w:rPr>
      </w:pPr>
    </w:p>
    <w:p w14:paraId="53515340" w14:textId="77777777" w:rsidR="007A54CC" w:rsidRPr="00022FAC" w:rsidRDefault="007A54CC" w:rsidP="007A54CC">
      <w:pPr>
        <w:pStyle w:val="Sinespaciado"/>
        <w:jc w:val="both"/>
        <w:rPr>
          <w:rFonts w:ascii="Times New Roman" w:hAnsi="Times New Roman" w:cs="Times New Roman"/>
          <w:sz w:val="24"/>
          <w:szCs w:val="24"/>
        </w:rPr>
      </w:pPr>
    </w:p>
    <w:p w14:paraId="71F38D8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VII</w:t>
      </w:r>
    </w:p>
    <w:p w14:paraId="27892E44" w14:textId="77777777" w:rsidR="007A54CC" w:rsidRPr="00022FAC" w:rsidRDefault="007A54CC" w:rsidP="007A54CC">
      <w:pPr>
        <w:pStyle w:val="Sinespaciado"/>
        <w:jc w:val="both"/>
        <w:rPr>
          <w:rFonts w:ascii="Times New Roman" w:hAnsi="Times New Roman" w:cs="Times New Roman"/>
          <w:sz w:val="24"/>
          <w:szCs w:val="24"/>
        </w:rPr>
      </w:pPr>
    </w:p>
    <w:p w14:paraId="54C09F6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PROCESO DE ACCIÓN POPULAR</w:t>
      </w:r>
    </w:p>
    <w:p w14:paraId="7CB0DF54" w14:textId="77777777" w:rsidR="007A54CC" w:rsidRPr="00022FAC" w:rsidRDefault="007A54CC" w:rsidP="007A54CC">
      <w:pPr>
        <w:pStyle w:val="Sinespaciado"/>
        <w:jc w:val="both"/>
        <w:rPr>
          <w:rFonts w:ascii="Times New Roman" w:hAnsi="Times New Roman" w:cs="Times New Roman"/>
          <w:sz w:val="24"/>
          <w:szCs w:val="24"/>
        </w:rPr>
      </w:pPr>
    </w:p>
    <w:p w14:paraId="2874855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84.- Legitimación</w:t>
      </w:r>
    </w:p>
    <w:p w14:paraId="192C1CC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demanda de acción popular puede ser interpuesta por cualquier persona.</w:t>
      </w:r>
    </w:p>
    <w:p w14:paraId="4C5873F4" w14:textId="77777777" w:rsidR="007A54CC" w:rsidRPr="00022FAC" w:rsidRDefault="007A54CC" w:rsidP="007A54CC">
      <w:pPr>
        <w:pStyle w:val="Sinespaciado"/>
        <w:jc w:val="both"/>
        <w:rPr>
          <w:rFonts w:ascii="Times New Roman" w:hAnsi="Times New Roman" w:cs="Times New Roman"/>
          <w:sz w:val="24"/>
          <w:szCs w:val="24"/>
        </w:rPr>
      </w:pPr>
    </w:p>
    <w:p w14:paraId="78652EE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85.- Competencia</w:t>
      </w:r>
    </w:p>
    <w:p w14:paraId="5CC651C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demanda de acción popular es de competencia exclusiva del Poder Judicial. Son competentes:</w:t>
      </w:r>
    </w:p>
    <w:p w14:paraId="3F3B252A" w14:textId="77777777" w:rsidR="007A54CC" w:rsidRPr="00022FAC" w:rsidRDefault="007A54CC" w:rsidP="007A54CC">
      <w:pPr>
        <w:pStyle w:val="Sinespaciado"/>
        <w:jc w:val="both"/>
        <w:rPr>
          <w:rFonts w:ascii="Times New Roman" w:hAnsi="Times New Roman" w:cs="Times New Roman"/>
          <w:sz w:val="24"/>
          <w:szCs w:val="24"/>
        </w:rPr>
      </w:pPr>
    </w:p>
    <w:p w14:paraId="5B0DA41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 La Sala correspondiente, por razón de la materia de la Corte Superior del Distrito Judicial al que pertenece el órgano emisor, cuando la norma objeto de la acción popular es de carácter regional o local; y</w:t>
      </w:r>
    </w:p>
    <w:p w14:paraId="355D9692" w14:textId="77777777" w:rsidR="007A54CC" w:rsidRPr="00022FAC" w:rsidRDefault="007A54CC" w:rsidP="007A54CC">
      <w:pPr>
        <w:pStyle w:val="Sinespaciado"/>
        <w:jc w:val="both"/>
        <w:rPr>
          <w:rFonts w:ascii="Times New Roman" w:hAnsi="Times New Roman" w:cs="Times New Roman"/>
          <w:sz w:val="24"/>
          <w:szCs w:val="24"/>
        </w:rPr>
      </w:pPr>
    </w:p>
    <w:p w14:paraId="6266350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 La Sala correspondiente de la Corte Superior de Lima, en los demás casos.</w:t>
      </w:r>
    </w:p>
    <w:p w14:paraId="060E4802" w14:textId="77777777" w:rsidR="007A54CC" w:rsidRPr="00022FAC" w:rsidRDefault="007A54CC" w:rsidP="007A54CC">
      <w:pPr>
        <w:pStyle w:val="Sinespaciado"/>
        <w:jc w:val="both"/>
        <w:rPr>
          <w:rFonts w:ascii="Times New Roman" w:hAnsi="Times New Roman" w:cs="Times New Roman"/>
          <w:sz w:val="24"/>
          <w:szCs w:val="24"/>
        </w:rPr>
      </w:pPr>
    </w:p>
    <w:p w14:paraId="6CED3A1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86.- Demanda</w:t>
      </w:r>
    </w:p>
    <w:p w14:paraId="63DB25A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demanda escrita contendrá cuando menos, los siguientes datos y anexos:</w:t>
      </w:r>
    </w:p>
    <w:p w14:paraId="69405DA5" w14:textId="77777777" w:rsidR="007A54CC" w:rsidRPr="00022FAC" w:rsidRDefault="007A54CC" w:rsidP="007A54CC">
      <w:pPr>
        <w:pStyle w:val="Sinespaciado"/>
        <w:jc w:val="both"/>
        <w:rPr>
          <w:rFonts w:ascii="Times New Roman" w:hAnsi="Times New Roman" w:cs="Times New Roman"/>
          <w:sz w:val="24"/>
          <w:szCs w:val="24"/>
        </w:rPr>
      </w:pPr>
    </w:p>
    <w:p w14:paraId="655564F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 La designación de la Sala ante quien se interpone.</w:t>
      </w:r>
    </w:p>
    <w:p w14:paraId="180E883C" w14:textId="77777777" w:rsidR="007A54CC" w:rsidRPr="00022FAC" w:rsidRDefault="007A54CC" w:rsidP="007A54CC">
      <w:pPr>
        <w:pStyle w:val="Sinespaciado"/>
        <w:jc w:val="both"/>
        <w:rPr>
          <w:rFonts w:ascii="Times New Roman" w:hAnsi="Times New Roman" w:cs="Times New Roman"/>
          <w:sz w:val="24"/>
          <w:szCs w:val="24"/>
        </w:rPr>
      </w:pPr>
    </w:p>
    <w:p w14:paraId="008D23F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 El nombre, identidad y domicilio del demandante.</w:t>
      </w:r>
    </w:p>
    <w:p w14:paraId="41AA719C" w14:textId="77777777" w:rsidR="007A54CC" w:rsidRPr="00022FAC" w:rsidRDefault="007A54CC" w:rsidP="007A54CC">
      <w:pPr>
        <w:pStyle w:val="Sinespaciado"/>
        <w:jc w:val="both"/>
        <w:rPr>
          <w:rFonts w:ascii="Times New Roman" w:hAnsi="Times New Roman" w:cs="Times New Roman"/>
          <w:sz w:val="24"/>
          <w:szCs w:val="24"/>
        </w:rPr>
      </w:pPr>
    </w:p>
    <w:p w14:paraId="42D5393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3) La denominación precisa y el domicilio del órgano emisor de la norma objeto del proceso.</w:t>
      </w:r>
    </w:p>
    <w:p w14:paraId="0900426E" w14:textId="77777777" w:rsidR="007A54CC" w:rsidRPr="00022FAC" w:rsidRDefault="007A54CC" w:rsidP="007A54CC">
      <w:pPr>
        <w:pStyle w:val="Sinespaciado"/>
        <w:jc w:val="both"/>
        <w:rPr>
          <w:rFonts w:ascii="Times New Roman" w:hAnsi="Times New Roman" w:cs="Times New Roman"/>
          <w:sz w:val="24"/>
          <w:szCs w:val="24"/>
        </w:rPr>
      </w:pPr>
    </w:p>
    <w:p w14:paraId="6A0134D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4) El petitorio, que comprende la indicación de la norma o normas constitucionales y/o legales que se suponen vulneradas por la que es objeto del proceso.</w:t>
      </w:r>
    </w:p>
    <w:p w14:paraId="4B546BB4" w14:textId="77777777" w:rsidR="007A54CC" w:rsidRPr="00022FAC" w:rsidRDefault="007A54CC" w:rsidP="007A54CC">
      <w:pPr>
        <w:pStyle w:val="Sinespaciado"/>
        <w:jc w:val="both"/>
        <w:rPr>
          <w:rFonts w:ascii="Times New Roman" w:hAnsi="Times New Roman" w:cs="Times New Roman"/>
          <w:sz w:val="24"/>
          <w:szCs w:val="24"/>
        </w:rPr>
      </w:pPr>
    </w:p>
    <w:p w14:paraId="00B4A53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5) Copia simple de la norma objeto del proceso precisándose el día, mes y año de su publicación.</w:t>
      </w:r>
    </w:p>
    <w:p w14:paraId="2D32299C" w14:textId="77777777" w:rsidR="007A54CC" w:rsidRPr="00022FAC" w:rsidRDefault="007A54CC" w:rsidP="007A54CC">
      <w:pPr>
        <w:pStyle w:val="Sinespaciado"/>
        <w:jc w:val="both"/>
        <w:rPr>
          <w:rFonts w:ascii="Times New Roman" w:hAnsi="Times New Roman" w:cs="Times New Roman"/>
          <w:sz w:val="24"/>
          <w:szCs w:val="24"/>
        </w:rPr>
      </w:pPr>
    </w:p>
    <w:p w14:paraId="7873133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6) Los fundamentos en que se sustenta la pretensión.</w:t>
      </w:r>
    </w:p>
    <w:p w14:paraId="71B556F8" w14:textId="77777777" w:rsidR="007A54CC" w:rsidRPr="00022FAC" w:rsidRDefault="007A54CC" w:rsidP="007A54CC">
      <w:pPr>
        <w:pStyle w:val="Sinespaciado"/>
        <w:jc w:val="both"/>
        <w:rPr>
          <w:rFonts w:ascii="Times New Roman" w:hAnsi="Times New Roman" w:cs="Times New Roman"/>
          <w:sz w:val="24"/>
          <w:szCs w:val="24"/>
        </w:rPr>
      </w:pPr>
    </w:p>
    <w:p w14:paraId="54D667D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7) La firma del demandante, o de su representante o de su apoderado, y la del abogado.</w:t>
      </w:r>
    </w:p>
    <w:p w14:paraId="405ABE22" w14:textId="77777777" w:rsidR="007A54CC" w:rsidRPr="00022FAC" w:rsidRDefault="007A54CC" w:rsidP="007A54CC">
      <w:pPr>
        <w:pStyle w:val="Sinespaciado"/>
        <w:jc w:val="both"/>
        <w:rPr>
          <w:rFonts w:ascii="Times New Roman" w:hAnsi="Times New Roman" w:cs="Times New Roman"/>
          <w:sz w:val="24"/>
          <w:szCs w:val="24"/>
        </w:rPr>
      </w:pPr>
    </w:p>
    <w:p w14:paraId="743CF11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87.- Plazo</w:t>
      </w:r>
    </w:p>
    <w:p w14:paraId="60F92DC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plazo para interponer la demanda de acción popular prescribe a los cinco años contados desde el día siguiente de publicación de la norma.</w:t>
      </w:r>
    </w:p>
    <w:p w14:paraId="525D4CCF" w14:textId="77777777" w:rsidR="007A54CC" w:rsidRPr="00022FAC" w:rsidRDefault="007A54CC" w:rsidP="007A54CC">
      <w:pPr>
        <w:pStyle w:val="Sinespaciado"/>
        <w:jc w:val="both"/>
        <w:rPr>
          <w:rFonts w:ascii="Times New Roman" w:hAnsi="Times New Roman" w:cs="Times New Roman"/>
          <w:sz w:val="24"/>
          <w:szCs w:val="24"/>
        </w:rPr>
      </w:pPr>
    </w:p>
    <w:p w14:paraId="6058792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88.- Admisibilidad e improcedencia</w:t>
      </w:r>
    </w:p>
    <w:p w14:paraId="3D2D238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Interpuesta la demanda, la Sala resuelve su admisión dentro de un plazo no mayor de cinco días desde su presentación. Si declara la inadmisibilidad, precisará el requisito incumplido y el plazo para subsanarlo. Si declara la improcedencia y la decisión fuese apelada, pondrá la resolución en conocimiento del emplazado.</w:t>
      </w:r>
    </w:p>
    <w:p w14:paraId="07B93276" w14:textId="77777777" w:rsidR="007A54CC" w:rsidRPr="00022FAC" w:rsidRDefault="007A54CC" w:rsidP="007A54CC">
      <w:pPr>
        <w:pStyle w:val="Sinespaciado"/>
        <w:jc w:val="both"/>
        <w:rPr>
          <w:rFonts w:ascii="Times New Roman" w:hAnsi="Times New Roman" w:cs="Times New Roman"/>
          <w:sz w:val="24"/>
          <w:szCs w:val="24"/>
        </w:rPr>
      </w:pPr>
    </w:p>
    <w:p w14:paraId="66D19DB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89.- Emplazamiento y publicación de la demanda</w:t>
      </w:r>
    </w:p>
    <w:p w14:paraId="129CBFA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Admitida la demanda, la Sala confiere traslado al órgano emisor de la norma objeto del proceso y ordena la publicación del auto admisorio, el cual incluirá una relación sucinta del contenido de la demanda, por una sola vez, en el Diario Oficial El Peruano si la demanda se promueve en Lima, o en el medio oficial de publicidad que corresponda si aquella se promueve en otro Distrito Judicial.</w:t>
      </w:r>
    </w:p>
    <w:p w14:paraId="2270AC9B" w14:textId="77777777" w:rsidR="007A54CC" w:rsidRPr="00022FAC" w:rsidRDefault="007A54CC" w:rsidP="007A54CC">
      <w:pPr>
        <w:pStyle w:val="Sinespaciado"/>
        <w:jc w:val="both"/>
        <w:rPr>
          <w:rFonts w:ascii="Times New Roman" w:hAnsi="Times New Roman" w:cs="Times New Roman"/>
          <w:sz w:val="24"/>
          <w:szCs w:val="24"/>
        </w:rPr>
      </w:pPr>
    </w:p>
    <w:p w14:paraId="579A685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Si la norma objeto del proceso ha sido expedida con participación de más de un órgano emisor, se emplazará al de mayor jerarquía. Si se trata de órganos de igual nivel jerárquico, la notificación se dirige al primero que suscribe el texto normativo. En el caso de normas dictadas por el Poder Ejecutivo, el emplazamiento se hará al </w:t>
      </w:r>
      <w:proofErr w:type="gramStart"/>
      <w:r w:rsidRPr="00022FAC">
        <w:rPr>
          <w:rFonts w:ascii="Times New Roman" w:hAnsi="Times New Roman" w:cs="Times New Roman"/>
          <w:sz w:val="24"/>
          <w:szCs w:val="24"/>
        </w:rPr>
        <w:t>Ministro</w:t>
      </w:r>
      <w:proofErr w:type="gramEnd"/>
      <w:r w:rsidRPr="00022FAC">
        <w:rPr>
          <w:rFonts w:ascii="Times New Roman" w:hAnsi="Times New Roman" w:cs="Times New Roman"/>
          <w:sz w:val="24"/>
          <w:szCs w:val="24"/>
        </w:rPr>
        <w:t xml:space="preserve"> que la refrenda; si fuesen varios, al que haya firmado en primer término.</w:t>
      </w:r>
    </w:p>
    <w:p w14:paraId="59A27826" w14:textId="77777777" w:rsidR="007A54CC" w:rsidRPr="00022FAC" w:rsidRDefault="007A54CC" w:rsidP="007A54CC">
      <w:pPr>
        <w:pStyle w:val="Sinespaciado"/>
        <w:jc w:val="both"/>
        <w:rPr>
          <w:rFonts w:ascii="Times New Roman" w:hAnsi="Times New Roman" w:cs="Times New Roman"/>
          <w:sz w:val="24"/>
          <w:szCs w:val="24"/>
        </w:rPr>
      </w:pPr>
    </w:p>
    <w:p w14:paraId="48E824C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Si el órgano emisor ha dejado de operar, corresponde notificar al órgano que asumió sus funciones.</w:t>
      </w:r>
    </w:p>
    <w:p w14:paraId="0CD760AD" w14:textId="77777777" w:rsidR="007A54CC" w:rsidRPr="00022FAC" w:rsidRDefault="007A54CC" w:rsidP="007A54CC">
      <w:pPr>
        <w:pStyle w:val="Sinespaciado"/>
        <w:jc w:val="both"/>
        <w:rPr>
          <w:rFonts w:ascii="Times New Roman" w:hAnsi="Times New Roman" w:cs="Times New Roman"/>
          <w:sz w:val="24"/>
          <w:szCs w:val="24"/>
        </w:rPr>
      </w:pPr>
    </w:p>
    <w:p w14:paraId="3DA48EC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90.- Requerimiento de antecedentes</w:t>
      </w:r>
    </w:p>
    <w:p w14:paraId="6D0688D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Sala puede, de oficio, ordenar en el auto admisorio que el órgano remita el expediente conteniendo los informes y documentos que dieron origen a la norma objeto del proceso, dentro de un plazo no mayor de diez días, contado desde la notificación de dicho auto, bajo responsabilidad. La Sala dispondrá las medidas de reserva pertinentes para los expedientes y las normas que así lo requieran.</w:t>
      </w:r>
    </w:p>
    <w:p w14:paraId="2EBD69F1" w14:textId="77777777" w:rsidR="007A54CC" w:rsidRPr="00022FAC" w:rsidRDefault="007A54CC" w:rsidP="007A54CC">
      <w:pPr>
        <w:pStyle w:val="Sinespaciado"/>
        <w:jc w:val="both"/>
        <w:rPr>
          <w:rFonts w:ascii="Times New Roman" w:hAnsi="Times New Roman" w:cs="Times New Roman"/>
          <w:sz w:val="24"/>
          <w:szCs w:val="24"/>
        </w:rPr>
      </w:pPr>
    </w:p>
    <w:p w14:paraId="33960C8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91.- Contestación de la demanda</w:t>
      </w:r>
    </w:p>
    <w:p w14:paraId="1E6A956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contestación deberá cumplir con los mismos requisitos de la demanda, en lo que corresponda. El plazo para contestar la demanda es de diez días.</w:t>
      </w:r>
    </w:p>
    <w:p w14:paraId="79F2FA91" w14:textId="77777777" w:rsidR="007A54CC" w:rsidRPr="00022FAC" w:rsidRDefault="007A54CC" w:rsidP="007A54CC">
      <w:pPr>
        <w:pStyle w:val="Sinespaciado"/>
        <w:jc w:val="both"/>
        <w:rPr>
          <w:rFonts w:ascii="Times New Roman" w:hAnsi="Times New Roman" w:cs="Times New Roman"/>
          <w:sz w:val="24"/>
          <w:szCs w:val="24"/>
        </w:rPr>
      </w:pPr>
    </w:p>
    <w:p w14:paraId="79837E9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92.- Vista de la Causa</w:t>
      </w:r>
    </w:p>
    <w:p w14:paraId="449B5E1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Practicados los actos procesales señalados en los artículos anteriores, la Sala fijará día y hora para la vista de la causa, la que ocurrirá dentro de los diez días posteriores a la contestación de la demanda o de vencido el plazo para hacerlo.</w:t>
      </w:r>
    </w:p>
    <w:p w14:paraId="1776457F" w14:textId="77777777" w:rsidR="007A54CC" w:rsidRPr="00022FAC" w:rsidRDefault="007A54CC" w:rsidP="007A54CC">
      <w:pPr>
        <w:pStyle w:val="Sinespaciado"/>
        <w:jc w:val="both"/>
        <w:rPr>
          <w:rFonts w:ascii="Times New Roman" w:hAnsi="Times New Roman" w:cs="Times New Roman"/>
          <w:sz w:val="24"/>
          <w:szCs w:val="24"/>
        </w:rPr>
      </w:pPr>
    </w:p>
    <w:p w14:paraId="2F54CD2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 la vista de la causa, los abogados pueden informar oralmente. La Sala expedirá sentencia dentro de los diez días siguientes a la vista.</w:t>
      </w:r>
    </w:p>
    <w:p w14:paraId="634E93CD" w14:textId="77777777" w:rsidR="007A54CC" w:rsidRPr="00022FAC" w:rsidRDefault="007A54CC" w:rsidP="007A54CC">
      <w:pPr>
        <w:pStyle w:val="Sinespaciado"/>
        <w:jc w:val="both"/>
        <w:rPr>
          <w:rFonts w:ascii="Times New Roman" w:hAnsi="Times New Roman" w:cs="Times New Roman"/>
          <w:sz w:val="24"/>
          <w:szCs w:val="24"/>
        </w:rPr>
      </w:pPr>
    </w:p>
    <w:p w14:paraId="5889026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93.- Apelación y trámite</w:t>
      </w:r>
    </w:p>
    <w:p w14:paraId="1B2D141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Contra la sentencia procede recurso de apelación el cual contendrá la fundamentación del error, dentro de los cinco días siguientes a su notificación. Recibidos los autos, la Sala Constitucional y Social de la Corte Suprema dará traslado del recurso concediendo cinco días para su absolución y fijando día y hora para la vista de la causa, en la misma resolución. Dentro de los tres días siguientes de recibida la notificación las partes podrán solicitar que sus abogados informen oralmente a la vista de la causa.</w:t>
      </w:r>
    </w:p>
    <w:p w14:paraId="2B686975" w14:textId="77777777" w:rsidR="007A54CC" w:rsidRPr="00022FAC" w:rsidRDefault="007A54CC" w:rsidP="007A54CC">
      <w:pPr>
        <w:pStyle w:val="Sinespaciado"/>
        <w:jc w:val="both"/>
        <w:rPr>
          <w:rFonts w:ascii="Times New Roman" w:hAnsi="Times New Roman" w:cs="Times New Roman"/>
          <w:sz w:val="24"/>
          <w:szCs w:val="24"/>
        </w:rPr>
      </w:pPr>
    </w:p>
    <w:p w14:paraId="5FA282B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94.- Medida Cautelar</w:t>
      </w:r>
    </w:p>
    <w:p w14:paraId="787CD4A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Procede solicitar medida cautelar una vez expedida sentencia estimatoria de primer grado. El contenido cautelar está limitado a la suspensión de la eficacia de la norma considerada </w:t>
      </w:r>
      <w:proofErr w:type="spellStart"/>
      <w:r w:rsidRPr="00022FAC">
        <w:rPr>
          <w:rFonts w:ascii="Times New Roman" w:hAnsi="Times New Roman" w:cs="Times New Roman"/>
          <w:sz w:val="24"/>
          <w:szCs w:val="24"/>
        </w:rPr>
        <w:t>vulneratoria</w:t>
      </w:r>
      <w:proofErr w:type="spellEnd"/>
      <w:r w:rsidRPr="00022FAC">
        <w:rPr>
          <w:rFonts w:ascii="Times New Roman" w:hAnsi="Times New Roman" w:cs="Times New Roman"/>
          <w:sz w:val="24"/>
          <w:szCs w:val="24"/>
        </w:rPr>
        <w:t xml:space="preserve"> por el referido pronunciamiento.</w:t>
      </w:r>
    </w:p>
    <w:p w14:paraId="67F723BF" w14:textId="77777777" w:rsidR="007A54CC" w:rsidRPr="00022FAC" w:rsidRDefault="007A54CC" w:rsidP="007A54CC">
      <w:pPr>
        <w:pStyle w:val="Sinespaciado"/>
        <w:jc w:val="both"/>
        <w:rPr>
          <w:rFonts w:ascii="Times New Roman" w:hAnsi="Times New Roman" w:cs="Times New Roman"/>
          <w:sz w:val="24"/>
          <w:szCs w:val="24"/>
        </w:rPr>
      </w:pPr>
    </w:p>
    <w:p w14:paraId="0F2333D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ab/>
        <w:t>Artículo 95.- Consulta</w:t>
      </w:r>
    </w:p>
    <w:p w14:paraId="5487EC8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Si la sentencia que declara fundada la demanda no es apelada, los autos se elevarán en consulta a la Sala Constitucional y Social de la Corte Suprema. La consulta se absolverá sin trámite y en un plazo no mayor de cinco días desde que es recibido el expediente.</w:t>
      </w:r>
    </w:p>
    <w:p w14:paraId="7D8A1729" w14:textId="77777777" w:rsidR="007A54CC" w:rsidRPr="00022FAC" w:rsidRDefault="007A54CC" w:rsidP="007A54CC">
      <w:pPr>
        <w:pStyle w:val="Sinespaciado"/>
        <w:jc w:val="both"/>
        <w:rPr>
          <w:rFonts w:ascii="Times New Roman" w:hAnsi="Times New Roman" w:cs="Times New Roman"/>
          <w:sz w:val="24"/>
          <w:szCs w:val="24"/>
        </w:rPr>
      </w:pPr>
    </w:p>
    <w:p w14:paraId="35A7867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96.- Sentencia</w:t>
      </w:r>
    </w:p>
    <w:p w14:paraId="76DE65C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sentencia expedida dentro de los diez días posteriores a la vista de la causa será publicada en el mismo medio de comunicación en el que se publicó el auto admisorio.</w:t>
      </w:r>
    </w:p>
    <w:p w14:paraId="4CF2BE35" w14:textId="77777777" w:rsidR="007A54CC" w:rsidRPr="00022FAC" w:rsidRDefault="007A54CC" w:rsidP="007A54CC">
      <w:pPr>
        <w:pStyle w:val="Sinespaciado"/>
        <w:jc w:val="both"/>
        <w:rPr>
          <w:rFonts w:ascii="Times New Roman" w:hAnsi="Times New Roman" w:cs="Times New Roman"/>
          <w:sz w:val="24"/>
          <w:szCs w:val="24"/>
        </w:rPr>
      </w:pPr>
    </w:p>
    <w:p w14:paraId="1777E57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Dicha publicación no sustituye la notificación de las partes. En ningún caso procede el recurso de casación.</w:t>
      </w:r>
    </w:p>
    <w:p w14:paraId="6DAB3436" w14:textId="77777777" w:rsidR="007A54CC" w:rsidRPr="00022FAC" w:rsidRDefault="007A54CC" w:rsidP="007A54CC">
      <w:pPr>
        <w:pStyle w:val="Sinespaciado"/>
        <w:jc w:val="both"/>
        <w:rPr>
          <w:rFonts w:ascii="Times New Roman" w:hAnsi="Times New Roman" w:cs="Times New Roman"/>
          <w:sz w:val="24"/>
          <w:szCs w:val="24"/>
        </w:rPr>
      </w:pPr>
    </w:p>
    <w:p w14:paraId="5BFEF2F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97.- Costos</w:t>
      </w:r>
    </w:p>
    <w:p w14:paraId="5EBC484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Si la sentencia declara fundada la demanda se impondrán los costos que el juez establezca, los cuales serán asumidos por el Estado. Si la demanda fuere desestimada por el Juez, éste podrá condenar al demandante al pago de los costos cuando estime que incurrió en manifiesta temeridad. En todo lo no previsto en materia de costos, será de aplicación supletoria lo previsto en el Código Procesal Civil.</w:t>
      </w:r>
    </w:p>
    <w:p w14:paraId="782E5F87" w14:textId="77777777" w:rsidR="007A54CC" w:rsidRPr="00022FAC" w:rsidRDefault="007A54CC" w:rsidP="007A54CC">
      <w:pPr>
        <w:pStyle w:val="Sinespaciado"/>
        <w:jc w:val="both"/>
        <w:rPr>
          <w:rFonts w:ascii="Times New Roman" w:hAnsi="Times New Roman" w:cs="Times New Roman"/>
          <w:sz w:val="24"/>
          <w:szCs w:val="24"/>
        </w:rPr>
      </w:pPr>
    </w:p>
    <w:p w14:paraId="2613A8AB" w14:textId="77777777" w:rsidR="007A54CC" w:rsidRPr="00022FAC" w:rsidRDefault="007A54CC" w:rsidP="007A54CC">
      <w:pPr>
        <w:pStyle w:val="Sinespaciado"/>
        <w:jc w:val="both"/>
        <w:rPr>
          <w:rFonts w:ascii="Times New Roman" w:hAnsi="Times New Roman" w:cs="Times New Roman"/>
          <w:sz w:val="24"/>
          <w:szCs w:val="24"/>
        </w:rPr>
      </w:pPr>
    </w:p>
    <w:p w14:paraId="5B3A6DE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VIII</w:t>
      </w:r>
    </w:p>
    <w:p w14:paraId="6B962EB2" w14:textId="77777777" w:rsidR="007A54CC" w:rsidRPr="00022FAC" w:rsidRDefault="007A54CC" w:rsidP="007A54CC">
      <w:pPr>
        <w:pStyle w:val="Sinespaciado"/>
        <w:jc w:val="both"/>
        <w:rPr>
          <w:rFonts w:ascii="Times New Roman" w:hAnsi="Times New Roman" w:cs="Times New Roman"/>
          <w:sz w:val="24"/>
          <w:szCs w:val="24"/>
        </w:rPr>
      </w:pPr>
    </w:p>
    <w:p w14:paraId="7B8A5A5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PROCESO DE INCONSTITUCIONALIDAD</w:t>
      </w:r>
    </w:p>
    <w:p w14:paraId="05B7FF24" w14:textId="77777777" w:rsidR="007A54CC" w:rsidRPr="00022FAC" w:rsidRDefault="007A54CC" w:rsidP="007A54CC">
      <w:pPr>
        <w:pStyle w:val="Sinespaciado"/>
        <w:jc w:val="both"/>
        <w:rPr>
          <w:rFonts w:ascii="Times New Roman" w:hAnsi="Times New Roman" w:cs="Times New Roman"/>
          <w:sz w:val="24"/>
          <w:szCs w:val="24"/>
        </w:rPr>
      </w:pPr>
    </w:p>
    <w:p w14:paraId="7EC3CB9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98.- Competencia y Legitimación</w:t>
      </w:r>
    </w:p>
    <w:p w14:paraId="38662C9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demanda de inconstitucionalidad se interpone ante el Tribunal Constitucional y sólo puede ser presentada por los órganos y sujetos indicados en el artículo 203 de la Constitución.</w:t>
      </w:r>
    </w:p>
    <w:p w14:paraId="42C929F8" w14:textId="77777777" w:rsidR="007A54CC" w:rsidRPr="00022FAC" w:rsidRDefault="007A54CC" w:rsidP="007A54CC">
      <w:pPr>
        <w:pStyle w:val="Sinespaciado"/>
        <w:jc w:val="both"/>
        <w:rPr>
          <w:rFonts w:ascii="Times New Roman" w:hAnsi="Times New Roman" w:cs="Times New Roman"/>
          <w:sz w:val="24"/>
          <w:szCs w:val="24"/>
        </w:rPr>
      </w:pPr>
    </w:p>
    <w:p w14:paraId="3A5BE0C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99.- Representación Procesal Legal</w:t>
      </w:r>
    </w:p>
    <w:p w14:paraId="71CA989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Para interponer una demanda de inconstitucionalidad el </w:t>
      </w:r>
      <w:proofErr w:type="gramStart"/>
      <w:r w:rsidRPr="00022FAC">
        <w:rPr>
          <w:rFonts w:ascii="Times New Roman" w:hAnsi="Times New Roman" w:cs="Times New Roman"/>
          <w:sz w:val="24"/>
          <w:szCs w:val="24"/>
        </w:rPr>
        <w:t>Presidente</w:t>
      </w:r>
      <w:proofErr w:type="gramEnd"/>
      <w:r w:rsidRPr="00022FAC">
        <w:rPr>
          <w:rFonts w:ascii="Times New Roman" w:hAnsi="Times New Roman" w:cs="Times New Roman"/>
          <w:sz w:val="24"/>
          <w:szCs w:val="24"/>
        </w:rPr>
        <w:t xml:space="preserve"> de la República requiere del voto aprobatorio del Consejo de Ministros. Concedida la aprobación, designa a uno de sus </w:t>
      </w:r>
      <w:proofErr w:type="gramStart"/>
      <w:r w:rsidRPr="00022FAC">
        <w:rPr>
          <w:rFonts w:ascii="Times New Roman" w:hAnsi="Times New Roman" w:cs="Times New Roman"/>
          <w:sz w:val="24"/>
          <w:szCs w:val="24"/>
        </w:rPr>
        <w:t>Ministros</w:t>
      </w:r>
      <w:proofErr w:type="gramEnd"/>
      <w:r w:rsidRPr="00022FAC">
        <w:rPr>
          <w:rFonts w:ascii="Times New Roman" w:hAnsi="Times New Roman" w:cs="Times New Roman"/>
          <w:sz w:val="24"/>
          <w:szCs w:val="24"/>
        </w:rPr>
        <w:t xml:space="preserve"> para que presente la demanda de inconstitucionalidad y lo represente en el proceso. El </w:t>
      </w:r>
      <w:proofErr w:type="gramStart"/>
      <w:r w:rsidRPr="00022FAC">
        <w:rPr>
          <w:rFonts w:ascii="Times New Roman" w:hAnsi="Times New Roman" w:cs="Times New Roman"/>
          <w:sz w:val="24"/>
          <w:szCs w:val="24"/>
        </w:rPr>
        <w:t>Ministro</w:t>
      </w:r>
      <w:proofErr w:type="gramEnd"/>
      <w:r w:rsidRPr="00022FAC">
        <w:rPr>
          <w:rFonts w:ascii="Times New Roman" w:hAnsi="Times New Roman" w:cs="Times New Roman"/>
          <w:sz w:val="24"/>
          <w:szCs w:val="24"/>
        </w:rPr>
        <w:t xml:space="preserve"> designado puede delegar su representación en un Procurador Público.</w:t>
      </w:r>
    </w:p>
    <w:p w14:paraId="044CCD73" w14:textId="77777777" w:rsidR="007A54CC" w:rsidRPr="00022FAC" w:rsidRDefault="007A54CC" w:rsidP="007A54CC">
      <w:pPr>
        <w:pStyle w:val="Sinespaciado"/>
        <w:jc w:val="both"/>
        <w:rPr>
          <w:rFonts w:ascii="Times New Roman" w:hAnsi="Times New Roman" w:cs="Times New Roman"/>
          <w:sz w:val="24"/>
          <w:szCs w:val="24"/>
        </w:rPr>
      </w:pPr>
    </w:p>
    <w:p w14:paraId="11725A2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Fiscal de la Nación y el Defensor del Pueblo interponen directamente la demanda.</w:t>
      </w:r>
    </w:p>
    <w:p w14:paraId="6AF9EF99" w14:textId="77777777" w:rsidR="007A54CC" w:rsidRPr="00022FAC" w:rsidRDefault="007A54CC" w:rsidP="007A54CC">
      <w:pPr>
        <w:pStyle w:val="Sinespaciado"/>
        <w:jc w:val="both"/>
        <w:rPr>
          <w:rFonts w:ascii="Times New Roman" w:hAnsi="Times New Roman" w:cs="Times New Roman"/>
          <w:sz w:val="24"/>
          <w:szCs w:val="24"/>
        </w:rPr>
      </w:pPr>
    </w:p>
    <w:p w14:paraId="1169A17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Pueden actuar en el proceso mediante apoderado.</w:t>
      </w:r>
    </w:p>
    <w:p w14:paraId="1C6426D4" w14:textId="77777777" w:rsidR="007A54CC" w:rsidRPr="00022FAC" w:rsidRDefault="007A54CC" w:rsidP="007A54CC">
      <w:pPr>
        <w:pStyle w:val="Sinespaciado"/>
        <w:jc w:val="both"/>
        <w:rPr>
          <w:rFonts w:ascii="Times New Roman" w:hAnsi="Times New Roman" w:cs="Times New Roman"/>
          <w:sz w:val="24"/>
          <w:szCs w:val="24"/>
        </w:rPr>
      </w:pPr>
    </w:p>
    <w:p w14:paraId="4932494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Los Congresistas actúan en el proceso mediante apoderado nombrado al efecto.</w:t>
      </w:r>
    </w:p>
    <w:p w14:paraId="29317CA9" w14:textId="77777777" w:rsidR="007A54CC" w:rsidRPr="00022FAC" w:rsidRDefault="007A54CC" w:rsidP="007A54CC">
      <w:pPr>
        <w:pStyle w:val="Sinespaciado"/>
        <w:jc w:val="both"/>
        <w:rPr>
          <w:rFonts w:ascii="Times New Roman" w:hAnsi="Times New Roman" w:cs="Times New Roman"/>
          <w:sz w:val="24"/>
          <w:szCs w:val="24"/>
        </w:rPr>
      </w:pPr>
    </w:p>
    <w:p w14:paraId="6A8839C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Los ciudadanos referidos en el inciso 5) del artículo 203 de la Constitución deben actuar con patrocinio de letrado y conferir su representación a uno solo de ellos.</w:t>
      </w:r>
    </w:p>
    <w:p w14:paraId="071CA391" w14:textId="77777777" w:rsidR="007A54CC" w:rsidRPr="00022FAC" w:rsidRDefault="007A54CC" w:rsidP="007A54CC">
      <w:pPr>
        <w:pStyle w:val="Sinespaciado"/>
        <w:jc w:val="both"/>
        <w:rPr>
          <w:rFonts w:ascii="Times New Roman" w:hAnsi="Times New Roman" w:cs="Times New Roman"/>
          <w:sz w:val="24"/>
          <w:szCs w:val="24"/>
        </w:rPr>
      </w:pPr>
    </w:p>
    <w:p w14:paraId="70BBAE3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ab/>
        <w:t xml:space="preserve">Los </w:t>
      </w:r>
      <w:proofErr w:type="gramStart"/>
      <w:r w:rsidRPr="00022FAC">
        <w:rPr>
          <w:rFonts w:ascii="Times New Roman" w:hAnsi="Times New Roman" w:cs="Times New Roman"/>
          <w:sz w:val="24"/>
          <w:szCs w:val="24"/>
        </w:rPr>
        <w:t>Presidentes</w:t>
      </w:r>
      <w:proofErr w:type="gramEnd"/>
      <w:r w:rsidRPr="00022FAC">
        <w:rPr>
          <w:rFonts w:ascii="Times New Roman" w:hAnsi="Times New Roman" w:cs="Times New Roman"/>
          <w:sz w:val="24"/>
          <w:szCs w:val="24"/>
        </w:rPr>
        <w:t xml:space="preserve"> de Región con acuerdo del Consejo de Coordinación Regional o los Alcaldes Provinciales con acuerdo de su Concejo, actúan en el proceso por sí o mediante apoderado y con patrocinio de letrado.</w:t>
      </w:r>
    </w:p>
    <w:p w14:paraId="6B176B30" w14:textId="77777777" w:rsidR="007A54CC" w:rsidRPr="00022FAC" w:rsidRDefault="007A54CC" w:rsidP="007A54CC">
      <w:pPr>
        <w:pStyle w:val="Sinespaciado"/>
        <w:jc w:val="both"/>
        <w:rPr>
          <w:rFonts w:ascii="Times New Roman" w:hAnsi="Times New Roman" w:cs="Times New Roman"/>
          <w:sz w:val="24"/>
          <w:szCs w:val="24"/>
        </w:rPr>
      </w:pPr>
    </w:p>
    <w:p w14:paraId="7C78105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Para interponer la demanda, previo acuerdo de su Junta Directiva, los Colegios Profesionales deben actuar con el patrocinio de abogado y conferir representación a su Decano.</w:t>
      </w:r>
    </w:p>
    <w:p w14:paraId="2517B5D8" w14:textId="77777777" w:rsidR="007A54CC" w:rsidRPr="00022FAC" w:rsidRDefault="007A54CC" w:rsidP="007A54CC">
      <w:pPr>
        <w:pStyle w:val="Sinespaciado"/>
        <w:jc w:val="both"/>
        <w:rPr>
          <w:rFonts w:ascii="Times New Roman" w:hAnsi="Times New Roman" w:cs="Times New Roman"/>
          <w:sz w:val="24"/>
          <w:szCs w:val="24"/>
        </w:rPr>
      </w:pPr>
    </w:p>
    <w:p w14:paraId="19A7EA0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órgano demandado se apersona en el proceso y formula obligatoriamente su alegato en defensa de la norma impugnada, por medio de apoderado nombrado especialmente para el efecto.</w:t>
      </w:r>
    </w:p>
    <w:p w14:paraId="59C9B7C1" w14:textId="77777777" w:rsidR="007A54CC" w:rsidRPr="00022FAC" w:rsidRDefault="007A54CC" w:rsidP="007A54CC">
      <w:pPr>
        <w:pStyle w:val="Sinespaciado"/>
        <w:jc w:val="both"/>
        <w:rPr>
          <w:rFonts w:ascii="Times New Roman" w:hAnsi="Times New Roman" w:cs="Times New Roman"/>
          <w:sz w:val="24"/>
          <w:szCs w:val="24"/>
        </w:rPr>
      </w:pPr>
    </w:p>
    <w:p w14:paraId="2A9B3D3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CONCORDANCIAS:</w:t>
      </w:r>
      <w:r w:rsidRPr="00022FAC">
        <w:rPr>
          <w:rFonts w:ascii="Times New Roman" w:hAnsi="Times New Roman" w:cs="Times New Roman"/>
          <w:sz w:val="24"/>
          <w:szCs w:val="24"/>
        </w:rPr>
        <w:tab/>
        <w:t xml:space="preserve">D.S.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043-2005-PCM</w:t>
      </w:r>
    </w:p>
    <w:p w14:paraId="2087E8C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r>
      <w:r w:rsidRPr="00022FAC">
        <w:rPr>
          <w:rFonts w:ascii="Times New Roman" w:hAnsi="Times New Roman" w:cs="Times New Roman"/>
          <w:sz w:val="24"/>
          <w:szCs w:val="24"/>
        </w:rPr>
        <w:tab/>
      </w:r>
      <w:r w:rsidRPr="00022FAC">
        <w:rPr>
          <w:rFonts w:ascii="Times New Roman" w:hAnsi="Times New Roman" w:cs="Times New Roman"/>
          <w:sz w:val="24"/>
          <w:szCs w:val="24"/>
        </w:rPr>
        <w:tab/>
        <w:t xml:space="preserve">D.S.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011-2006-JUS </w:t>
      </w:r>
      <w:proofErr w:type="gramStart"/>
      <w:r w:rsidRPr="00022FAC">
        <w:rPr>
          <w:rFonts w:ascii="Times New Roman" w:hAnsi="Times New Roman" w:cs="Times New Roman"/>
          <w:sz w:val="24"/>
          <w:szCs w:val="24"/>
        </w:rPr>
        <w:t>( Apoderado</w:t>
      </w:r>
      <w:proofErr w:type="gramEnd"/>
      <w:r w:rsidRPr="00022FAC">
        <w:rPr>
          <w:rFonts w:ascii="Times New Roman" w:hAnsi="Times New Roman" w:cs="Times New Roman"/>
          <w:sz w:val="24"/>
          <w:szCs w:val="24"/>
        </w:rPr>
        <w:t xml:space="preserve"> para  defensa de derechos e intereses del Poder Ejecutivo en procesos de inconstitucionalidad)</w:t>
      </w:r>
    </w:p>
    <w:p w14:paraId="18FA01EC" w14:textId="77777777" w:rsidR="007A54CC" w:rsidRPr="00022FAC" w:rsidRDefault="007A54CC" w:rsidP="007A54CC">
      <w:pPr>
        <w:pStyle w:val="Sinespaciado"/>
        <w:jc w:val="both"/>
        <w:rPr>
          <w:rFonts w:ascii="Times New Roman" w:hAnsi="Times New Roman" w:cs="Times New Roman"/>
          <w:sz w:val="24"/>
          <w:szCs w:val="24"/>
        </w:rPr>
      </w:pPr>
    </w:p>
    <w:p w14:paraId="4A28763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Artículo 100.- Plazo </w:t>
      </w:r>
      <w:proofErr w:type="spellStart"/>
      <w:r w:rsidRPr="00022FAC">
        <w:rPr>
          <w:rFonts w:ascii="Times New Roman" w:hAnsi="Times New Roman" w:cs="Times New Roman"/>
          <w:sz w:val="24"/>
          <w:szCs w:val="24"/>
        </w:rPr>
        <w:t>prescriptorio</w:t>
      </w:r>
      <w:proofErr w:type="spellEnd"/>
    </w:p>
    <w:p w14:paraId="0D4C717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demanda de inconstitucionalidad de una norma debe interponerse dentro del plazo de seis años contado a partir de su publicación, salvo el caso de los tratados en que el plazo es de seis meses. Vencido los plazos indicados, prescribe la pretensión, sin perjuicio de lo dispuesto por el artículo 51 y por el segundo párrafo del artículo 138 de la Constitución.</w:t>
      </w:r>
    </w:p>
    <w:p w14:paraId="48A93593" w14:textId="77777777" w:rsidR="007A54CC" w:rsidRPr="00022FAC" w:rsidRDefault="007A54CC" w:rsidP="007A54CC">
      <w:pPr>
        <w:pStyle w:val="Sinespaciado"/>
        <w:jc w:val="both"/>
        <w:rPr>
          <w:rFonts w:ascii="Times New Roman" w:hAnsi="Times New Roman" w:cs="Times New Roman"/>
          <w:sz w:val="24"/>
          <w:szCs w:val="24"/>
        </w:rPr>
      </w:pPr>
    </w:p>
    <w:p w14:paraId="1E79185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101.- Demanda</w:t>
      </w:r>
    </w:p>
    <w:p w14:paraId="26A8074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demanda escrita contendrá, cuando menos, los siguientes datos y anexos:</w:t>
      </w:r>
    </w:p>
    <w:p w14:paraId="172B9BFD" w14:textId="77777777" w:rsidR="007A54CC" w:rsidRPr="00022FAC" w:rsidRDefault="007A54CC" w:rsidP="007A54CC">
      <w:pPr>
        <w:pStyle w:val="Sinespaciado"/>
        <w:jc w:val="both"/>
        <w:rPr>
          <w:rFonts w:ascii="Times New Roman" w:hAnsi="Times New Roman" w:cs="Times New Roman"/>
          <w:sz w:val="24"/>
          <w:szCs w:val="24"/>
        </w:rPr>
      </w:pPr>
    </w:p>
    <w:p w14:paraId="7F0BFC0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 La identidad de los órganos o personas que interponen la demanda y su domicilio legal y procesal.</w:t>
      </w:r>
    </w:p>
    <w:p w14:paraId="09D1289C" w14:textId="77777777" w:rsidR="007A54CC" w:rsidRPr="00022FAC" w:rsidRDefault="007A54CC" w:rsidP="007A54CC">
      <w:pPr>
        <w:pStyle w:val="Sinespaciado"/>
        <w:jc w:val="both"/>
        <w:rPr>
          <w:rFonts w:ascii="Times New Roman" w:hAnsi="Times New Roman" w:cs="Times New Roman"/>
          <w:sz w:val="24"/>
          <w:szCs w:val="24"/>
        </w:rPr>
      </w:pPr>
    </w:p>
    <w:p w14:paraId="380FB0D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 La indicación de la norma que se impugna en forma precisa.</w:t>
      </w:r>
    </w:p>
    <w:p w14:paraId="4CFF8BC8" w14:textId="77777777" w:rsidR="007A54CC" w:rsidRPr="00022FAC" w:rsidRDefault="007A54CC" w:rsidP="007A54CC">
      <w:pPr>
        <w:pStyle w:val="Sinespaciado"/>
        <w:jc w:val="both"/>
        <w:rPr>
          <w:rFonts w:ascii="Times New Roman" w:hAnsi="Times New Roman" w:cs="Times New Roman"/>
          <w:sz w:val="24"/>
          <w:szCs w:val="24"/>
        </w:rPr>
      </w:pPr>
    </w:p>
    <w:p w14:paraId="02A25E8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3) Los fundamentos en que se sustenta la pretensión.</w:t>
      </w:r>
    </w:p>
    <w:p w14:paraId="2A11704F" w14:textId="77777777" w:rsidR="007A54CC" w:rsidRPr="00022FAC" w:rsidRDefault="007A54CC" w:rsidP="007A54CC">
      <w:pPr>
        <w:pStyle w:val="Sinespaciado"/>
        <w:jc w:val="both"/>
        <w:rPr>
          <w:rFonts w:ascii="Times New Roman" w:hAnsi="Times New Roman" w:cs="Times New Roman"/>
          <w:sz w:val="24"/>
          <w:szCs w:val="24"/>
        </w:rPr>
      </w:pPr>
    </w:p>
    <w:p w14:paraId="7A0E459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4) La relación numerada de los documentos que se acompañan.</w:t>
      </w:r>
    </w:p>
    <w:p w14:paraId="108FA55E" w14:textId="77777777" w:rsidR="007A54CC" w:rsidRPr="00022FAC" w:rsidRDefault="007A54CC" w:rsidP="007A54CC">
      <w:pPr>
        <w:pStyle w:val="Sinespaciado"/>
        <w:jc w:val="both"/>
        <w:rPr>
          <w:rFonts w:ascii="Times New Roman" w:hAnsi="Times New Roman" w:cs="Times New Roman"/>
          <w:sz w:val="24"/>
          <w:szCs w:val="24"/>
        </w:rPr>
      </w:pPr>
    </w:p>
    <w:p w14:paraId="71C7CAF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5) La designación del apoderado si lo hubiere.</w:t>
      </w:r>
    </w:p>
    <w:p w14:paraId="18C2019B" w14:textId="77777777" w:rsidR="007A54CC" w:rsidRPr="00022FAC" w:rsidRDefault="007A54CC" w:rsidP="007A54CC">
      <w:pPr>
        <w:pStyle w:val="Sinespaciado"/>
        <w:jc w:val="both"/>
        <w:rPr>
          <w:rFonts w:ascii="Times New Roman" w:hAnsi="Times New Roman" w:cs="Times New Roman"/>
          <w:sz w:val="24"/>
          <w:szCs w:val="24"/>
        </w:rPr>
      </w:pPr>
    </w:p>
    <w:p w14:paraId="65C460A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6) Copia simple de la norma objeto de la demanda, precisándose el día, mes y año de su publicación.</w:t>
      </w:r>
    </w:p>
    <w:p w14:paraId="39BD2CEE" w14:textId="77777777" w:rsidR="007A54CC" w:rsidRPr="00022FAC" w:rsidRDefault="007A54CC" w:rsidP="007A54CC">
      <w:pPr>
        <w:pStyle w:val="Sinespaciado"/>
        <w:jc w:val="both"/>
        <w:rPr>
          <w:rFonts w:ascii="Times New Roman" w:hAnsi="Times New Roman" w:cs="Times New Roman"/>
          <w:sz w:val="24"/>
          <w:szCs w:val="24"/>
        </w:rPr>
      </w:pPr>
    </w:p>
    <w:p w14:paraId="297171C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102.- Anexos de la Demanda</w:t>
      </w:r>
    </w:p>
    <w:p w14:paraId="002634B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 la demanda se acompañan, en su caso:</w:t>
      </w:r>
    </w:p>
    <w:p w14:paraId="54C1E38B" w14:textId="77777777" w:rsidR="007A54CC" w:rsidRPr="00022FAC" w:rsidRDefault="007A54CC" w:rsidP="007A54CC">
      <w:pPr>
        <w:pStyle w:val="Sinespaciado"/>
        <w:jc w:val="both"/>
        <w:rPr>
          <w:rFonts w:ascii="Times New Roman" w:hAnsi="Times New Roman" w:cs="Times New Roman"/>
          <w:sz w:val="24"/>
          <w:szCs w:val="24"/>
        </w:rPr>
      </w:pPr>
    </w:p>
    <w:p w14:paraId="2D431DC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1) Certificación del acuerdo adoptado en Consejo de </w:t>
      </w:r>
      <w:proofErr w:type="gramStart"/>
      <w:r w:rsidRPr="00022FAC">
        <w:rPr>
          <w:rFonts w:ascii="Times New Roman" w:hAnsi="Times New Roman" w:cs="Times New Roman"/>
          <w:sz w:val="24"/>
          <w:szCs w:val="24"/>
        </w:rPr>
        <w:t>Ministros</w:t>
      </w:r>
      <w:proofErr w:type="gramEnd"/>
      <w:r w:rsidRPr="00022FAC">
        <w:rPr>
          <w:rFonts w:ascii="Times New Roman" w:hAnsi="Times New Roman" w:cs="Times New Roman"/>
          <w:sz w:val="24"/>
          <w:szCs w:val="24"/>
        </w:rPr>
        <w:t>, cuando el demandante sea el Presidente de la República;</w:t>
      </w:r>
    </w:p>
    <w:p w14:paraId="02D9E15E" w14:textId="77777777" w:rsidR="007A54CC" w:rsidRPr="00022FAC" w:rsidRDefault="007A54CC" w:rsidP="007A54CC">
      <w:pPr>
        <w:pStyle w:val="Sinespaciado"/>
        <w:jc w:val="both"/>
        <w:rPr>
          <w:rFonts w:ascii="Times New Roman" w:hAnsi="Times New Roman" w:cs="Times New Roman"/>
          <w:sz w:val="24"/>
          <w:szCs w:val="24"/>
        </w:rPr>
      </w:pPr>
    </w:p>
    <w:p w14:paraId="7BA77B9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 Certificación de las firmas correspondientes por el Oficial Mayor del Congreso si los actores son el 25% del número legal de Congresistas;</w:t>
      </w:r>
    </w:p>
    <w:p w14:paraId="633DECCF" w14:textId="77777777" w:rsidR="007A54CC" w:rsidRPr="00022FAC" w:rsidRDefault="007A54CC" w:rsidP="007A54CC">
      <w:pPr>
        <w:pStyle w:val="Sinespaciado"/>
        <w:jc w:val="both"/>
        <w:rPr>
          <w:rFonts w:ascii="Times New Roman" w:hAnsi="Times New Roman" w:cs="Times New Roman"/>
          <w:sz w:val="24"/>
          <w:szCs w:val="24"/>
        </w:rPr>
      </w:pPr>
    </w:p>
    <w:p w14:paraId="59B2A99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ab/>
        <w:t>3) Certificación por el Jurado Nacional de Elecciones, en los formatos que proporcione el Tribunal, y según el caso, si los actores son cinco mil ciudadanos o el uno por ciento de los ciudadanos del respectivo ámbito territorial, conforme al artículo 203 inciso 5) de la Constitución;</w:t>
      </w:r>
    </w:p>
    <w:p w14:paraId="36204737" w14:textId="77777777" w:rsidR="007A54CC" w:rsidRPr="00022FAC" w:rsidRDefault="007A54CC" w:rsidP="007A54CC">
      <w:pPr>
        <w:pStyle w:val="Sinespaciado"/>
        <w:jc w:val="both"/>
        <w:rPr>
          <w:rFonts w:ascii="Times New Roman" w:hAnsi="Times New Roman" w:cs="Times New Roman"/>
          <w:sz w:val="24"/>
          <w:szCs w:val="24"/>
        </w:rPr>
      </w:pPr>
    </w:p>
    <w:p w14:paraId="0F58E88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4) Certificación del acuerdo adoptado en la Junta Directiva del respectivo Colegio Profesional; o</w:t>
      </w:r>
    </w:p>
    <w:p w14:paraId="60DCDA21" w14:textId="77777777" w:rsidR="007A54CC" w:rsidRPr="00022FAC" w:rsidRDefault="007A54CC" w:rsidP="007A54CC">
      <w:pPr>
        <w:pStyle w:val="Sinespaciado"/>
        <w:jc w:val="both"/>
        <w:rPr>
          <w:rFonts w:ascii="Times New Roman" w:hAnsi="Times New Roman" w:cs="Times New Roman"/>
          <w:sz w:val="24"/>
          <w:szCs w:val="24"/>
        </w:rPr>
      </w:pPr>
    </w:p>
    <w:p w14:paraId="13A91D7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5) Certificación del acuerdo adoptado en el Consejo de Coordinación Regional o en el Concejo Provincial, cuando el actor sea </w:t>
      </w:r>
      <w:proofErr w:type="gramStart"/>
      <w:r w:rsidRPr="00022FAC">
        <w:rPr>
          <w:rFonts w:ascii="Times New Roman" w:hAnsi="Times New Roman" w:cs="Times New Roman"/>
          <w:sz w:val="24"/>
          <w:szCs w:val="24"/>
        </w:rPr>
        <w:t>Presidente</w:t>
      </w:r>
      <w:proofErr w:type="gramEnd"/>
      <w:r w:rsidRPr="00022FAC">
        <w:rPr>
          <w:rFonts w:ascii="Times New Roman" w:hAnsi="Times New Roman" w:cs="Times New Roman"/>
          <w:sz w:val="24"/>
          <w:szCs w:val="24"/>
        </w:rPr>
        <w:t xml:space="preserve"> de Región o Alcalde Provincial, respectivamente.</w:t>
      </w:r>
    </w:p>
    <w:p w14:paraId="59DB891C" w14:textId="77777777" w:rsidR="007A54CC" w:rsidRPr="00022FAC" w:rsidRDefault="007A54CC" w:rsidP="007A54CC">
      <w:pPr>
        <w:pStyle w:val="Sinespaciado"/>
        <w:jc w:val="both"/>
        <w:rPr>
          <w:rFonts w:ascii="Times New Roman" w:hAnsi="Times New Roman" w:cs="Times New Roman"/>
          <w:sz w:val="24"/>
          <w:szCs w:val="24"/>
        </w:rPr>
      </w:pPr>
    </w:p>
    <w:p w14:paraId="5627EA3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103.- Inadmisibilidad de la Demanda</w:t>
      </w:r>
    </w:p>
    <w:p w14:paraId="5450064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Interpuesta la demanda, el Tribunal resuelve su admisión dentro de un plazo que no puede exceder de diez días.</w:t>
      </w:r>
    </w:p>
    <w:p w14:paraId="1D0EDA7F" w14:textId="77777777" w:rsidR="007A54CC" w:rsidRPr="00022FAC" w:rsidRDefault="007A54CC" w:rsidP="007A54CC">
      <w:pPr>
        <w:pStyle w:val="Sinespaciado"/>
        <w:jc w:val="both"/>
        <w:rPr>
          <w:rFonts w:ascii="Times New Roman" w:hAnsi="Times New Roman" w:cs="Times New Roman"/>
          <w:sz w:val="24"/>
          <w:szCs w:val="24"/>
        </w:rPr>
      </w:pPr>
    </w:p>
    <w:p w14:paraId="5DE0ECC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Tribunal resuelve la inadmisibilidad de la demanda, si concurre alguno de los siguientes supuestos:</w:t>
      </w:r>
    </w:p>
    <w:p w14:paraId="18E8D322" w14:textId="77777777" w:rsidR="007A54CC" w:rsidRPr="00022FAC" w:rsidRDefault="007A54CC" w:rsidP="007A54CC">
      <w:pPr>
        <w:pStyle w:val="Sinespaciado"/>
        <w:jc w:val="both"/>
        <w:rPr>
          <w:rFonts w:ascii="Times New Roman" w:hAnsi="Times New Roman" w:cs="Times New Roman"/>
          <w:sz w:val="24"/>
          <w:szCs w:val="24"/>
        </w:rPr>
      </w:pPr>
    </w:p>
    <w:p w14:paraId="36F8795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 Que en la demanda se hubiera omitido alguno de los requisitos previstos en el artículo 101; o</w:t>
      </w:r>
    </w:p>
    <w:p w14:paraId="7554156F" w14:textId="77777777" w:rsidR="007A54CC" w:rsidRPr="00022FAC" w:rsidRDefault="007A54CC" w:rsidP="007A54CC">
      <w:pPr>
        <w:pStyle w:val="Sinespaciado"/>
        <w:jc w:val="both"/>
        <w:rPr>
          <w:rFonts w:ascii="Times New Roman" w:hAnsi="Times New Roman" w:cs="Times New Roman"/>
          <w:sz w:val="24"/>
          <w:szCs w:val="24"/>
        </w:rPr>
      </w:pPr>
    </w:p>
    <w:p w14:paraId="35C735D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 Que no se acompañen los anexos a que se refiere el artículo 102.</w:t>
      </w:r>
    </w:p>
    <w:p w14:paraId="36685B62" w14:textId="77777777" w:rsidR="007A54CC" w:rsidRPr="00022FAC" w:rsidRDefault="007A54CC" w:rsidP="007A54CC">
      <w:pPr>
        <w:pStyle w:val="Sinespaciado"/>
        <w:jc w:val="both"/>
        <w:rPr>
          <w:rFonts w:ascii="Times New Roman" w:hAnsi="Times New Roman" w:cs="Times New Roman"/>
          <w:sz w:val="24"/>
          <w:szCs w:val="24"/>
        </w:rPr>
      </w:pPr>
    </w:p>
    <w:p w14:paraId="5C868AE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Tribunal concederá un plazo no mayor de cinco días si el requisito omitido es susceptible de ser subsanado. Si vencido el plazo no se subsana el defecto de inadmisibilidad, el Tribunal, en resolución debidamente motivada e inimpugnable, declara la improcedencia de la demanda y la conclusión del proceso.</w:t>
      </w:r>
    </w:p>
    <w:p w14:paraId="308AB022" w14:textId="77777777" w:rsidR="007A54CC" w:rsidRPr="00022FAC" w:rsidRDefault="007A54CC" w:rsidP="007A54CC">
      <w:pPr>
        <w:pStyle w:val="Sinespaciado"/>
        <w:jc w:val="both"/>
        <w:rPr>
          <w:rFonts w:ascii="Times New Roman" w:hAnsi="Times New Roman" w:cs="Times New Roman"/>
          <w:sz w:val="24"/>
          <w:szCs w:val="24"/>
        </w:rPr>
      </w:pPr>
    </w:p>
    <w:p w14:paraId="5393CC6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104.- Improcedencia liminar de la demanda</w:t>
      </w:r>
    </w:p>
    <w:p w14:paraId="6814C91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Tribunal declarará improcedente la demanda cuando concurre alguno de los siguientes supuestos:</w:t>
      </w:r>
    </w:p>
    <w:p w14:paraId="0073F42B" w14:textId="77777777" w:rsidR="007A54CC" w:rsidRPr="00022FAC" w:rsidRDefault="007A54CC" w:rsidP="007A54CC">
      <w:pPr>
        <w:pStyle w:val="Sinespaciado"/>
        <w:jc w:val="both"/>
        <w:rPr>
          <w:rFonts w:ascii="Times New Roman" w:hAnsi="Times New Roman" w:cs="Times New Roman"/>
          <w:sz w:val="24"/>
          <w:szCs w:val="24"/>
        </w:rPr>
      </w:pPr>
    </w:p>
    <w:p w14:paraId="7B6AC38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 Cuando la demanda se haya interpuesto vencido el plazo previsto en el artículo 100;</w:t>
      </w:r>
    </w:p>
    <w:p w14:paraId="49DCDF53" w14:textId="77777777" w:rsidR="007A54CC" w:rsidRPr="00022FAC" w:rsidRDefault="007A54CC" w:rsidP="007A54CC">
      <w:pPr>
        <w:pStyle w:val="Sinespaciado"/>
        <w:jc w:val="both"/>
        <w:rPr>
          <w:rFonts w:ascii="Times New Roman" w:hAnsi="Times New Roman" w:cs="Times New Roman"/>
          <w:sz w:val="24"/>
          <w:szCs w:val="24"/>
        </w:rPr>
      </w:pPr>
    </w:p>
    <w:p w14:paraId="3970562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 Cuando el Tribunal hubiere desestimado una demanda de inconstitucionalidad sustancialmente igual en cuanto al fondo; o</w:t>
      </w:r>
    </w:p>
    <w:p w14:paraId="25A52E2B" w14:textId="77777777" w:rsidR="007A54CC" w:rsidRPr="00022FAC" w:rsidRDefault="007A54CC" w:rsidP="007A54CC">
      <w:pPr>
        <w:pStyle w:val="Sinespaciado"/>
        <w:jc w:val="both"/>
        <w:rPr>
          <w:rFonts w:ascii="Times New Roman" w:hAnsi="Times New Roman" w:cs="Times New Roman"/>
          <w:sz w:val="24"/>
          <w:szCs w:val="24"/>
        </w:rPr>
      </w:pPr>
    </w:p>
    <w:p w14:paraId="4CE8FCF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3) Cuando el Tribunal carezca de competencia para conocer la norma impugnada.</w:t>
      </w:r>
    </w:p>
    <w:p w14:paraId="213D654D" w14:textId="77777777" w:rsidR="007A54CC" w:rsidRPr="00022FAC" w:rsidRDefault="007A54CC" w:rsidP="007A54CC">
      <w:pPr>
        <w:pStyle w:val="Sinespaciado"/>
        <w:jc w:val="both"/>
        <w:rPr>
          <w:rFonts w:ascii="Times New Roman" w:hAnsi="Times New Roman" w:cs="Times New Roman"/>
          <w:sz w:val="24"/>
          <w:szCs w:val="24"/>
        </w:rPr>
      </w:pPr>
    </w:p>
    <w:p w14:paraId="4B63FF1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En estos casos, el Tribunal en resolución debidamente motivada e inimpugnable declara la improcedencia de la demanda.</w:t>
      </w:r>
    </w:p>
    <w:p w14:paraId="563DA6BD" w14:textId="77777777" w:rsidR="007A54CC" w:rsidRPr="00022FAC" w:rsidRDefault="007A54CC" w:rsidP="007A54CC">
      <w:pPr>
        <w:pStyle w:val="Sinespaciado"/>
        <w:jc w:val="both"/>
        <w:rPr>
          <w:rFonts w:ascii="Times New Roman" w:hAnsi="Times New Roman" w:cs="Times New Roman"/>
          <w:sz w:val="24"/>
          <w:szCs w:val="24"/>
        </w:rPr>
      </w:pPr>
    </w:p>
    <w:p w14:paraId="16327FE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105.- Improcedencia de Medidas Cautelares</w:t>
      </w:r>
    </w:p>
    <w:p w14:paraId="2A6148D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En el proceso de inconstitucionalidad no se admiten medidas cautelares.</w:t>
      </w:r>
    </w:p>
    <w:p w14:paraId="71350380" w14:textId="77777777" w:rsidR="007A54CC" w:rsidRPr="00022FAC" w:rsidRDefault="007A54CC" w:rsidP="007A54CC">
      <w:pPr>
        <w:pStyle w:val="Sinespaciado"/>
        <w:jc w:val="both"/>
        <w:rPr>
          <w:rFonts w:ascii="Times New Roman" w:hAnsi="Times New Roman" w:cs="Times New Roman"/>
          <w:sz w:val="24"/>
          <w:szCs w:val="24"/>
        </w:rPr>
      </w:pPr>
    </w:p>
    <w:p w14:paraId="19D42EB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106.- Efecto de la Admisión e Impulso de oficio</w:t>
      </w:r>
    </w:p>
    <w:p w14:paraId="7C1063C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ab/>
        <w:t>Admitida la demanda, y en atención al interés público de la pretensión discutida, el Tribunal Constitucional impulsará el proceso de oficio con prescindencia de la actividad o interés de las partes.</w:t>
      </w:r>
    </w:p>
    <w:p w14:paraId="1BD02EC5" w14:textId="77777777" w:rsidR="007A54CC" w:rsidRPr="00022FAC" w:rsidRDefault="007A54CC" w:rsidP="007A54CC">
      <w:pPr>
        <w:pStyle w:val="Sinespaciado"/>
        <w:jc w:val="both"/>
        <w:rPr>
          <w:rFonts w:ascii="Times New Roman" w:hAnsi="Times New Roman" w:cs="Times New Roman"/>
          <w:sz w:val="24"/>
          <w:szCs w:val="24"/>
        </w:rPr>
      </w:pPr>
    </w:p>
    <w:p w14:paraId="1C9F0A0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proceso sólo termina por sentencia.</w:t>
      </w:r>
    </w:p>
    <w:p w14:paraId="1C501C1D" w14:textId="77777777" w:rsidR="007A54CC" w:rsidRPr="00022FAC" w:rsidRDefault="007A54CC" w:rsidP="007A54CC">
      <w:pPr>
        <w:pStyle w:val="Sinespaciado"/>
        <w:jc w:val="both"/>
        <w:rPr>
          <w:rFonts w:ascii="Times New Roman" w:hAnsi="Times New Roman" w:cs="Times New Roman"/>
          <w:sz w:val="24"/>
          <w:szCs w:val="24"/>
        </w:rPr>
      </w:pPr>
    </w:p>
    <w:p w14:paraId="4853442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107.- Tramitación</w:t>
      </w:r>
    </w:p>
    <w:p w14:paraId="3D6A47D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auto admisorio concede a la parte demandada el plazo de treinta días para contestar la demanda. El Tribunal emplaza con la demanda:</w:t>
      </w:r>
    </w:p>
    <w:p w14:paraId="3151C085" w14:textId="77777777" w:rsidR="007A54CC" w:rsidRPr="00022FAC" w:rsidRDefault="007A54CC" w:rsidP="007A54CC">
      <w:pPr>
        <w:pStyle w:val="Sinespaciado"/>
        <w:jc w:val="both"/>
        <w:rPr>
          <w:rFonts w:ascii="Times New Roman" w:hAnsi="Times New Roman" w:cs="Times New Roman"/>
          <w:sz w:val="24"/>
          <w:szCs w:val="24"/>
        </w:rPr>
      </w:pPr>
    </w:p>
    <w:p w14:paraId="28536C8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 Al Congreso o a la Comisión Permanente, en caso de que el Congreso no se encuentre en funciones, si se trata de Leyes y Reglamento del Congreso.</w:t>
      </w:r>
    </w:p>
    <w:p w14:paraId="237687ED" w14:textId="77777777" w:rsidR="007A54CC" w:rsidRPr="00022FAC" w:rsidRDefault="007A54CC" w:rsidP="007A54CC">
      <w:pPr>
        <w:pStyle w:val="Sinespaciado"/>
        <w:jc w:val="both"/>
        <w:rPr>
          <w:rFonts w:ascii="Times New Roman" w:hAnsi="Times New Roman" w:cs="Times New Roman"/>
          <w:sz w:val="24"/>
          <w:szCs w:val="24"/>
        </w:rPr>
      </w:pPr>
    </w:p>
    <w:p w14:paraId="15495AA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 Al Poder Ejecutivo, si la norma impugnada es un Decreto Legislativo o Decreto de Urgencia.</w:t>
      </w:r>
    </w:p>
    <w:p w14:paraId="3A268990" w14:textId="77777777" w:rsidR="007A54CC" w:rsidRPr="00022FAC" w:rsidRDefault="007A54CC" w:rsidP="007A54CC">
      <w:pPr>
        <w:pStyle w:val="Sinespaciado"/>
        <w:jc w:val="both"/>
        <w:rPr>
          <w:rFonts w:ascii="Times New Roman" w:hAnsi="Times New Roman" w:cs="Times New Roman"/>
          <w:sz w:val="24"/>
          <w:szCs w:val="24"/>
        </w:rPr>
      </w:pPr>
    </w:p>
    <w:p w14:paraId="7378203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3) Al Congreso, o a la Comisión Permanente y al Poder Ejecutivo, si se trata de Tratados Internacionales.</w:t>
      </w:r>
    </w:p>
    <w:p w14:paraId="6277F18F" w14:textId="77777777" w:rsidR="007A54CC" w:rsidRPr="00022FAC" w:rsidRDefault="007A54CC" w:rsidP="007A54CC">
      <w:pPr>
        <w:pStyle w:val="Sinespaciado"/>
        <w:jc w:val="both"/>
        <w:rPr>
          <w:rFonts w:ascii="Times New Roman" w:hAnsi="Times New Roman" w:cs="Times New Roman"/>
          <w:sz w:val="24"/>
          <w:szCs w:val="24"/>
        </w:rPr>
      </w:pPr>
    </w:p>
    <w:p w14:paraId="2E7ADB3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4) A los órganos correspondientes si la norma impugnada es de carácter regional o municipal.</w:t>
      </w:r>
    </w:p>
    <w:p w14:paraId="3A394FEF" w14:textId="77777777" w:rsidR="007A54CC" w:rsidRPr="00022FAC" w:rsidRDefault="007A54CC" w:rsidP="007A54CC">
      <w:pPr>
        <w:pStyle w:val="Sinespaciado"/>
        <w:jc w:val="both"/>
        <w:rPr>
          <w:rFonts w:ascii="Times New Roman" w:hAnsi="Times New Roman" w:cs="Times New Roman"/>
          <w:sz w:val="24"/>
          <w:szCs w:val="24"/>
        </w:rPr>
      </w:pPr>
    </w:p>
    <w:p w14:paraId="43BC541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Con su contestación, o vencido el plazo sin que ella ocurra, el Tribunal tendrá por contestada la demanda o declarará la rebeldía del emplazado, respectivamente. En la misma resolución el Tribunal señala fecha para la vista de la causa dentro de los diez días útiles siguientes. Las partes pueden solicitar que sus abogados informen oralmente.</w:t>
      </w:r>
    </w:p>
    <w:p w14:paraId="2AF224FC" w14:textId="77777777" w:rsidR="007A54CC" w:rsidRPr="00022FAC" w:rsidRDefault="007A54CC" w:rsidP="007A54CC">
      <w:pPr>
        <w:pStyle w:val="Sinespaciado"/>
        <w:jc w:val="both"/>
        <w:rPr>
          <w:rFonts w:ascii="Times New Roman" w:hAnsi="Times New Roman" w:cs="Times New Roman"/>
          <w:sz w:val="24"/>
          <w:szCs w:val="24"/>
        </w:rPr>
      </w:pPr>
    </w:p>
    <w:p w14:paraId="2681A75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108.- Plazo para dictar sentencia</w:t>
      </w:r>
    </w:p>
    <w:p w14:paraId="56FDC5F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Tribunal dicta sentencia dentro de los treinta días posteriores de producida la vista de la causa.</w:t>
      </w:r>
    </w:p>
    <w:p w14:paraId="60A07D41" w14:textId="77777777" w:rsidR="007A54CC" w:rsidRPr="00022FAC" w:rsidRDefault="007A54CC" w:rsidP="007A54CC">
      <w:pPr>
        <w:pStyle w:val="Sinespaciado"/>
        <w:jc w:val="both"/>
        <w:rPr>
          <w:rFonts w:ascii="Times New Roman" w:hAnsi="Times New Roman" w:cs="Times New Roman"/>
          <w:sz w:val="24"/>
          <w:szCs w:val="24"/>
        </w:rPr>
      </w:pPr>
    </w:p>
    <w:p w14:paraId="07F20F5E" w14:textId="77777777" w:rsidR="007A54CC" w:rsidRPr="00022FAC" w:rsidRDefault="007A54CC" w:rsidP="007A54CC">
      <w:pPr>
        <w:pStyle w:val="Sinespaciado"/>
        <w:jc w:val="both"/>
        <w:rPr>
          <w:rFonts w:ascii="Times New Roman" w:hAnsi="Times New Roman" w:cs="Times New Roman"/>
          <w:sz w:val="24"/>
          <w:szCs w:val="24"/>
        </w:rPr>
      </w:pPr>
    </w:p>
    <w:p w14:paraId="6C443A1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IX</w:t>
      </w:r>
    </w:p>
    <w:p w14:paraId="1074DC32" w14:textId="77777777" w:rsidR="007A54CC" w:rsidRPr="00022FAC" w:rsidRDefault="007A54CC" w:rsidP="007A54CC">
      <w:pPr>
        <w:pStyle w:val="Sinespaciado"/>
        <w:jc w:val="both"/>
        <w:rPr>
          <w:rFonts w:ascii="Times New Roman" w:hAnsi="Times New Roman" w:cs="Times New Roman"/>
          <w:sz w:val="24"/>
          <w:szCs w:val="24"/>
        </w:rPr>
      </w:pPr>
    </w:p>
    <w:p w14:paraId="6E30363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PROCESO COMPETENCIAL</w:t>
      </w:r>
    </w:p>
    <w:p w14:paraId="4A9CC3D5" w14:textId="77777777" w:rsidR="007A54CC" w:rsidRPr="00022FAC" w:rsidRDefault="007A54CC" w:rsidP="007A54CC">
      <w:pPr>
        <w:pStyle w:val="Sinespaciado"/>
        <w:jc w:val="both"/>
        <w:rPr>
          <w:rFonts w:ascii="Times New Roman" w:hAnsi="Times New Roman" w:cs="Times New Roman"/>
          <w:sz w:val="24"/>
          <w:szCs w:val="24"/>
        </w:rPr>
      </w:pPr>
    </w:p>
    <w:p w14:paraId="7B1192E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109.- Legitimación y representación</w:t>
      </w:r>
    </w:p>
    <w:p w14:paraId="6C3E720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Tribunal Constitucional conoce de los conflictos que se susciten sobre las competencias o atribuciones asignadas directamente por la Constitución o las leyes orgánicas que delimiten los ámbitos propios de los poderes del Estado, los órganos constitucionales, los gobiernos regionales o municipales, y que opongan:</w:t>
      </w:r>
    </w:p>
    <w:p w14:paraId="32AA428D" w14:textId="77777777" w:rsidR="007A54CC" w:rsidRPr="00022FAC" w:rsidRDefault="007A54CC" w:rsidP="007A54CC">
      <w:pPr>
        <w:pStyle w:val="Sinespaciado"/>
        <w:jc w:val="both"/>
        <w:rPr>
          <w:rFonts w:ascii="Times New Roman" w:hAnsi="Times New Roman" w:cs="Times New Roman"/>
          <w:sz w:val="24"/>
          <w:szCs w:val="24"/>
        </w:rPr>
      </w:pPr>
    </w:p>
    <w:p w14:paraId="48C7EF5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 Al Poder Ejecutivo con uno o más gobiernos regionales o municipales;</w:t>
      </w:r>
    </w:p>
    <w:p w14:paraId="3936C250" w14:textId="77777777" w:rsidR="007A54CC" w:rsidRPr="00022FAC" w:rsidRDefault="007A54CC" w:rsidP="007A54CC">
      <w:pPr>
        <w:pStyle w:val="Sinespaciado"/>
        <w:jc w:val="both"/>
        <w:rPr>
          <w:rFonts w:ascii="Times New Roman" w:hAnsi="Times New Roman" w:cs="Times New Roman"/>
          <w:sz w:val="24"/>
          <w:szCs w:val="24"/>
        </w:rPr>
      </w:pPr>
    </w:p>
    <w:p w14:paraId="04C956C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 A dos o más gobiernos regionales, municipales o de ellos entre sí; o</w:t>
      </w:r>
    </w:p>
    <w:p w14:paraId="3B11B581" w14:textId="77777777" w:rsidR="007A54CC" w:rsidRPr="00022FAC" w:rsidRDefault="007A54CC" w:rsidP="007A54CC">
      <w:pPr>
        <w:pStyle w:val="Sinespaciado"/>
        <w:jc w:val="both"/>
        <w:rPr>
          <w:rFonts w:ascii="Times New Roman" w:hAnsi="Times New Roman" w:cs="Times New Roman"/>
          <w:sz w:val="24"/>
          <w:szCs w:val="24"/>
        </w:rPr>
      </w:pPr>
    </w:p>
    <w:p w14:paraId="316CE0B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3) A los poderes del Estado entre sí o con cualquiera de los demás órganos constitucionales, o a éstos entre sí.</w:t>
      </w:r>
    </w:p>
    <w:p w14:paraId="38F5B7EE" w14:textId="77777777" w:rsidR="007A54CC" w:rsidRPr="00022FAC" w:rsidRDefault="007A54CC" w:rsidP="007A54CC">
      <w:pPr>
        <w:pStyle w:val="Sinespaciado"/>
        <w:jc w:val="both"/>
        <w:rPr>
          <w:rFonts w:ascii="Times New Roman" w:hAnsi="Times New Roman" w:cs="Times New Roman"/>
          <w:sz w:val="24"/>
          <w:szCs w:val="24"/>
        </w:rPr>
      </w:pPr>
    </w:p>
    <w:p w14:paraId="459DEB1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ab/>
        <w:t>Los poderes o entidades estatales en conflicto actuarán en el proceso a través de sus titulares. Tratándose de entidades de composición colegiada, la decisión requerirá contar con la aprobación del respectivo pleno.</w:t>
      </w:r>
    </w:p>
    <w:p w14:paraId="564FE190" w14:textId="77777777" w:rsidR="007A54CC" w:rsidRPr="00022FAC" w:rsidRDefault="007A54CC" w:rsidP="007A54CC">
      <w:pPr>
        <w:pStyle w:val="Sinespaciado"/>
        <w:jc w:val="both"/>
        <w:rPr>
          <w:rFonts w:ascii="Times New Roman" w:hAnsi="Times New Roman" w:cs="Times New Roman"/>
          <w:sz w:val="24"/>
          <w:szCs w:val="24"/>
        </w:rPr>
      </w:pPr>
    </w:p>
    <w:p w14:paraId="518D2AD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110.- Pretensión</w:t>
      </w:r>
    </w:p>
    <w:p w14:paraId="2FB1C95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El conflicto se produce cuando alguno de los poderes o entidades estatales a que se refiere el artículo anterior adopta decisiones o </w:t>
      </w:r>
      <w:proofErr w:type="spellStart"/>
      <w:r w:rsidRPr="00022FAC">
        <w:rPr>
          <w:rFonts w:ascii="Times New Roman" w:hAnsi="Times New Roman" w:cs="Times New Roman"/>
          <w:sz w:val="24"/>
          <w:szCs w:val="24"/>
        </w:rPr>
        <w:t>rehuye</w:t>
      </w:r>
      <w:proofErr w:type="spellEnd"/>
      <w:r w:rsidRPr="00022FAC">
        <w:rPr>
          <w:rFonts w:ascii="Times New Roman" w:hAnsi="Times New Roman" w:cs="Times New Roman"/>
          <w:sz w:val="24"/>
          <w:szCs w:val="24"/>
        </w:rPr>
        <w:t xml:space="preserve"> deliberadamente actuaciones, afectando competencias o atribuciones que la Constitución y las leyes orgánicas confieren a otro.</w:t>
      </w:r>
    </w:p>
    <w:p w14:paraId="528691EE" w14:textId="77777777" w:rsidR="007A54CC" w:rsidRPr="00022FAC" w:rsidRDefault="007A54CC" w:rsidP="007A54CC">
      <w:pPr>
        <w:pStyle w:val="Sinespaciado"/>
        <w:jc w:val="both"/>
        <w:rPr>
          <w:rFonts w:ascii="Times New Roman" w:hAnsi="Times New Roman" w:cs="Times New Roman"/>
          <w:sz w:val="24"/>
          <w:szCs w:val="24"/>
        </w:rPr>
      </w:pPr>
    </w:p>
    <w:p w14:paraId="0F994A8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Si el conflicto versare sobre una competencia o atribución expresada en una norma con rango de ley, el Tribunal declara que la vía adecuada es el proceso de inconstitucionalidad.</w:t>
      </w:r>
    </w:p>
    <w:p w14:paraId="06CDDD11" w14:textId="77777777" w:rsidR="007A54CC" w:rsidRPr="00022FAC" w:rsidRDefault="007A54CC" w:rsidP="007A54CC">
      <w:pPr>
        <w:pStyle w:val="Sinespaciado"/>
        <w:jc w:val="both"/>
        <w:rPr>
          <w:rFonts w:ascii="Times New Roman" w:hAnsi="Times New Roman" w:cs="Times New Roman"/>
          <w:sz w:val="24"/>
          <w:szCs w:val="24"/>
        </w:rPr>
      </w:pPr>
    </w:p>
    <w:p w14:paraId="22A6807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111.- Medida Cautelar</w:t>
      </w:r>
    </w:p>
    <w:p w14:paraId="689BEE6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demandante puede solicitar al Tribunal la suspensión de la disposición, resolución o acto objeto de conflicto. Cuando se promueva un conflicto constitucional con motivo de una disposición, resolución o acto cuya impugnación estuviese pendiente ante cualquier juez o tribunal, éste podrá suspender el procedimiento hasta la resolución del Tribunal Constitucional.</w:t>
      </w:r>
    </w:p>
    <w:p w14:paraId="41170CEA" w14:textId="77777777" w:rsidR="007A54CC" w:rsidRPr="00022FAC" w:rsidRDefault="007A54CC" w:rsidP="007A54CC">
      <w:pPr>
        <w:pStyle w:val="Sinespaciado"/>
        <w:jc w:val="both"/>
        <w:rPr>
          <w:rFonts w:ascii="Times New Roman" w:hAnsi="Times New Roman" w:cs="Times New Roman"/>
          <w:sz w:val="24"/>
          <w:szCs w:val="24"/>
        </w:rPr>
      </w:pPr>
    </w:p>
    <w:p w14:paraId="2C5738C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112.- Admisibilidad y procedencia</w:t>
      </w:r>
    </w:p>
    <w:p w14:paraId="29295CD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Si el Tribunal Constitucional estima que existe materia de conflicto cuya resolución sea de su competencia, declara admisible la demanda y dispone los emplazamientos correspondientes.</w:t>
      </w:r>
    </w:p>
    <w:p w14:paraId="32DA9ECF" w14:textId="77777777" w:rsidR="007A54CC" w:rsidRPr="00022FAC" w:rsidRDefault="007A54CC" w:rsidP="007A54CC">
      <w:pPr>
        <w:pStyle w:val="Sinespaciado"/>
        <w:jc w:val="both"/>
        <w:rPr>
          <w:rFonts w:ascii="Times New Roman" w:hAnsi="Times New Roman" w:cs="Times New Roman"/>
          <w:sz w:val="24"/>
          <w:szCs w:val="24"/>
        </w:rPr>
      </w:pPr>
    </w:p>
    <w:p w14:paraId="080B3FB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procedimiento se sujeta, en cuanto sea aplicable, a las disposiciones que regulan el proceso de inconstitucionalidad.</w:t>
      </w:r>
    </w:p>
    <w:p w14:paraId="32984B7D" w14:textId="77777777" w:rsidR="007A54CC" w:rsidRPr="00022FAC" w:rsidRDefault="007A54CC" w:rsidP="007A54CC">
      <w:pPr>
        <w:pStyle w:val="Sinespaciado"/>
        <w:jc w:val="both"/>
        <w:rPr>
          <w:rFonts w:ascii="Times New Roman" w:hAnsi="Times New Roman" w:cs="Times New Roman"/>
          <w:sz w:val="24"/>
          <w:szCs w:val="24"/>
        </w:rPr>
      </w:pPr>
    </w:p>
    <w:p w14:paraId="1794C57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Tribunal puede solicitar a las partes las informaciones, aclaraciones o precisiones que juzgue necesarias para su decisión. En todo caso, debe resolver dentro de los sesenta días hábiles desde que se interpuso la demanda.</w:t>
      </w:r>
    </w:p>
    <w:p w14:paraId="41692666" w14:textId="77777777" w:rsidR="007A54CC" w:rsidRPr="00022FAC" w:rsidRDefault="007A54CC" w:rsidP="007A54CC">
      <w:pPr>
        <w:pStyle w:val="Sinespaciado"/>
        <w:jc w:val="both"/>
        <w:rPr>
          <w:rFonts w:ascii="Times New Roman" w:hAnsi="Times New Roman" w:cs="Times New Roman"/>
          <w:sz w:val="24"/>
          <w:szCs w:val="24"/>
        </w:rPr>
      </w:pPr>
    </w:p>
    <w:p w14:paraId="79F2F6A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113.- Efectos de las Sentencias</w:t>
      </w:r>
    </w:p>
    <w:p w14:paraId="78EDA8E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La sentencia del Tribunal vincula a los poderes públicos y tiene plenos efectos frente a todos. Determina los poderes o entes estatales a que corresponden las competencias o atribuciones controvertidas y anula las disposiciones, resoluciones o actos viciados de incompetencia. </w:t>
      </w:r>
      <w:proofErr w:type="gramStart"/>
      <w:r w:rsidRPr="00022FAC">
        <w:rPr>
          <w:rFonts w:ascii="Times New Roman" w:hAnsi="Times New Roman" w:cs="Times New Roman"/>
          <w:sz w:val="24"/>
          <w:szCs w:val="24"/>
        </w:rPr>
        <w:t>Asimismo</w:t>
      </w:r>
      <w:proofErr w:type="gramEnd"/>
      <w:r w:rsidRPr="00022FAC">
        <w:rPr>
          <w:rFonts w:ascii="Times New Roman" w:hAnsi="Times New Roman" w:cs="Times New Roman"/>
          <w:sz w:val="24"/>
          <w:szCs w:val="24"/>
        </w:rPr>
        <w:t xml:space="preserve"> resuelve, en su caso, lo que procediere sobre las situaciones jurídicas producidas sobre la base de tales actos administrativos.</w:t>
      </w:r>
    </w:p>
    <w:p w14:paraId="50759B54" w14:textId="77777777" w:rsidR="007A54CC" w:rsidRPr="00022FAC" w:rsidRDefault="007A54CC" w:rsidP="007A54CC">
      <w:pPr>
        <w:pStyle w:val="Sinespaciado"/>
        <w:jc w:val="both"/>
        <w:rPr>
          <w:rFonts w:ascii="Times New Roman" w:hAnsi="Times New Roman" w:cs="Times New Roman"/>
          <w:sz w:val="24"/>
          <w:szCs w:val="24"/>
        </w:rPr>
      </w:pPr>
    </w:p>
    <w:p w14:paraId="4AD4D7A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Cuando se hubiera promovido conflicto negativo de competencias o atribuciones, la sentencia, además de determinar su titularidad, puede señalar, en su caso, un plazo dentro del cual el poder del Estado o el ente estatal de que se trate debe ejercerlas.</w:t>
      </w:r>
    </w:p>
    <w:p w14:paraId="62612DD4" w14:textId="77777777" w:rsidR="007A54CC" w:rsidRPr="00022FAC" w:rsidRDefault="007A54CC" w:rsidP="007A54CC">
      <w:pPr>
        <w:pStyle w:val="Sinespaciado"/>
        <w:jc w:val="both"/>
        <w:rPr>
          <w:rFonts w:ascii="Times New Roman" w:hAnsi="Times New Roman" w:cs="Times New Roman"/>
          <w:sz w:val="24"/>
          <w:szCs w:val="24"/>
        </w:rPr>
      </w:pPr>
    </w:p>
    <w:p w14:paraId="4527FEE6" w14:textId="77777777" w:rsidR="007A54CC" w:rsidRPr="00022FAC" w:rsidRDefault="007A54CC" w:rsidP="007A54CC">
      <w:pPr>
        <w:pStyle w:val="Sinespaciado"/>
        <w:jc w:val="both"/>
        <w:rPr>
          <w:rFonts w:ascii="Times New Roman" w:hAnsi="Times New Roman" w:cs="Times New Roman"/>
          <w:sz w:val="24"/>
          <w:szCs w:val="24"/>
        </w:rPr>
      </w:pPr>
    </w:p>
    <w:p w14:paraId="2A6A921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X</w:t>
      </w:r>
    </w:p>
    <w:p w14:paraId="5572B88B" w14:textId="77777777" w:rsidR="007A54CC" w:rsidRPr="00022FAC" w:rsidRDefault="007A54CC" w:rsidP="007A54CC">
      <w:pPr>
        <w:pStyle w:val="Sinespaciado"/>
        <w:jc w:val="both"/>
        <w:rPr>
          <w:rFonts w:ascii="Times New Roman" w:hAnsi="Times New Roman" w:cs="Times New Roman"/>
          <w:sz w:val="24"/>
          <w:szCs w:val="24"/>
        </w:rPr>
      </w:pPr>
    </w:p>
    <w:p w14:paraId="2D1E9DF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JURISDICCIÓN INTERNACIONAL</w:t>
      </w:r>
    </w:p>
    <w:p w14:paraId="0A9DDA2E" w14:textId="77777777" w:rsidR="007A54CC" w:rsidRPr="00022FAC" w:rsidRDefault="007A54CC" w:rsidP="007A54CC">
      <w:pPr>
        <w:pStyle w:val="Sinespaciado"/>
        <w:jc w:val="both"/>
        <w:rPr>
          <w:rFonts w:ascii="Times New Roman" w:hAnsi="Times New Roman" w:cs="Times New Roman"/>
          <w:sz w:val="24"/>
          <w:szCs w:val="24"/>
        </w:rPr>
      </w:pPr>
    </w:p>
    <w:p w14:paraId="64C7CFF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ab/>
        <w:t>Artículo 114.- Organismos internacionales competentes</w:t>
      </w:r>
    </w:p>
    <w:p w14:paraId="6081BB2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Para los efectos de lo establecido en el artículo 205 de la Constitución, los organismos internacionales a los que puede recurrir cualquier persona que se considere lesionada en los derechos reconocidos por la Constitución, o los tratados sobre derechos humanos ratificados por el Estado peruano, son: el Comité de Derechos Humanos de las Naciones Unidas, la Comisión Interamericana de Derechos Humanos de la Organización de Estados Americanos y aquellos otros que se constituyan en el futuro y que sean aprobados por tratados que obliguen al Perú.</w:t>
      </w:r>
    </w:p>
    <w:p w14:paraId="6BF59624" w14:textId="77777777" w:rsidR="007A54CC" w:rsidRPr="00022FAC" w:rsidRDefault="007A54CC" w:rsidP="007A54CC">
      <w:pPr>
        <w:pStyle w:val="Sinespaciado"/>
        <w:jc w:val="both"/>
        <w:rPr>
          <w:rFonts w:ascii="Times New Roman" w:hAnsi="Times New Roman" w:cs="Times New Roman"/>
          <w:sz w:val="24"/>
          <w:szCs w:val="24"/>
        </w:rPr>
      </w:pPr>
    </w:p>
    <w:p w14:paraId="478DCE2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115.- Ejecución de resoluciones</w:t>
      </w:r>
    </w:p>
    <w:p w14:paraId="262A776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Las resoluciones de los organismos jurisdiccionales a cuya competencia se haya sometido expresamente el Estado peruano no requieren, para su validez y eficacia, de reconocimiento, revisión, ni examen previo alguno. Dichas resoluciones son comunicadas por el Ministerio de Relaciones Exteriores al </w:t>
      </w:r>
      <w:proofErr w:type="gramStart"/>
      <w:r w:rsidRPr="00022FAC">
        <w:rPr>
          <w:rFonts w:ascii="Times New Roman" w:hAnsi="Times New Roman" w:cs="Times New Roman"/>
          <w:sz w:val="24"/>
          <w:szCs w:val="24"/>
        </w:rPr>
        <w:t>Presidente</w:t>
      </w:r>
      <w:proofErr w:type="gramEnd"/>
      <w:r w:rsidRPr="00022FAC">
        <w:rPr>
          <w:rFonts w:ascii="Times New Roman" w:hAnsi="Times New Roman" w:cs="Times New Roman"/>
          <w:sz w:val="24"/>
          <w:szCs w:val="24"/>
        </w:rPr>
        <w:t xml:space="preserve"> del Poder Judicial, quien a su vez, las remite al tribunal donde se agotó la jurisdicción interna y dispone su ejecución por el juez competente, de conformidad con lo previsto por la Ley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27775, que regula el procedimiento de ejecución de sentencias emitidas por tribunales supranacionales.</w:t>
      </w:r>
    </w:p>
    <w:p w14:paraId="4632631C" w14:textId="77777777" w:rsidR="007A54CC" w:rsidRPr="00022FAC" w:rsidRDefault="007A54CC" w:rsidP="007A54CC">
      <w:pPr>
        <w:pStyle w:val="Sinespaciado"/>
        <w:jc w:val="both"/>
        <w:rPr>
          <w:rFonts w:ascii="Times New Roman" w:hAnsi="Times New Roman" w:cs="Times New Roman"/>
          <w:sz w:val="24"/>
          <w:szCs w:val="24"/>
        </w:rPr>
      </w:pPr>
    </w:p>
    <w:p w14:paraId="1610FCB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116.- Obligación de proporcionar documentos y antecedentes</w:t>
      </w:r>
    </w:p>
    <w:p w14:paraId="24BBE6A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 Corte Suprema de Justicia de la República y el Tribunal Constitucional deberán remitir a los organismos a que se refiere el artículo 114, la legislación, las resoluciones y demás documentos actuados en el proceso o los procesos que originaron la petición, así como todo otro elemento que a juicio del organismo internacional fuere necesario para su ilustración o para mejor resolver el asunto sometido a su competencia.</w:t>
      </w:r>
    </w:p>
    <w:p w14:paraId="578B626A" w14:textId="77777777" w:rsidR="007A54CC" w:rsidRPr="00022FAC" w:rsidRDefault="007A54CC" w:rsidP="007A54CC">
      <w:pPr>
        <w:pStyle w:val="Sinespaciado"/>
        <w:jc w:val="both"/>
        <w:rPr>
          <w:rFonts w:ascii="Times New Roman" w:hAnsi="Times New Roman" w:cs="Times New Roman"/>
          <w:sz w:val="24"/>
          <w:szCs w:val="24"/>
        </w:rPr>
      </w:pPr>
    </w:p>
    <w:p w14:paraId="194B51A1" w14:textId="77777777" w:rsidR="007A54CC" w:rsidRPr="00022FAC" w:rsidRDefault="007A54CC" w:rsidP="007A54CC">
      <w:pPr>
        <w:pStyle w:val="Sinespaciado"/>
        <w:jc w:val="both"/>
        <w:rPr>
          <w:rFonts w:ascii="Times New Roman" w:hAnsi="Times New Roman" w:cs="Times New Roman"/>
          <w:sz w:val="24"/>
          <w:szCs w:val="24"/>
        </w:rPr>
      </w:pPr>
    </w:p>
    <w:p w14:paraId="79874E2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XI</w:t>
      </w:r>
    </w:p>
    <w:p w14:paraId="56CDFEA4" w14:textId="77777777" w:rsidR="007A54CC" w:rsidRPr="00022FAC" w:rsidRDefault="007A54CC" w:rsidP="007A54CC">
      <w:pPr>
        <w:pStyle w:val="Sinespaciado"/>
        <w:jc w:val="both"/>
        <w:rPr>
          <w:rFonts w:ascii="Times New Roman" w:hAnsi="Times New Roman" w:cs="Times New Roman"/>
          <w:sz w:val="24"/>
          <w:szCs w:val="24"/>
        </w:rPr>
      </w:pPr>
    </w:p>
    <w:p w14:paraId="37AEB6B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DISPOSICIONES GENERALES APLICABLES A LOS PROCEDIMIENTOS ANTE EL TRIBUNAL CONSTITUCIONAL</w:t>
      </w:r>
    </w:p>
    <w:p w14:paraId="44A45BDA" w14:textId="77777777" w:rsidR="007A54CC" w:rsidRPr="00022FAC" w:rsidRDefault="007A54CC" w:rsidP="007A54CC">
      <w:pPr>
        <w:pStyle w:val="Sinespaciado"/>
        <w:jc w:val="both"/>
        <w:rPr>
          <w:rFonts w:ascii="Times New Roman" w:hAnsi="Times New Roman" w:cs="Times New Roman"/>
          <w:sz w:val="24"/>
          <w:szCs w:val="24"/>
        </w:rPr>
      </w:pPr>
    </w:p>
    <w:p w14:paraId="70649E1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117.- Acumulación de procesos</w:t>
      </w:r>
    </w:p>
    <w:p w14:paraId="5F111D9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Tribunal Constitucional puede, en cualquier momento, disponer la acumulación de procesos cuando éstos sean conexos.</w:t>
      </w:r>
    </w:p>
    <w:p w14:paraId="2EA9DA4A" w14:textId="77777777" w:rsidR="007A54CC" w:rsidRPr="00022FAC" w:rsidRDefault="007A54CC" w:rsidP="007A54CC">
      <w:pPr>
        <w:pStyle w:val="Sinespaciado"/>
        <w:jc w:val="both"/>
        <w:rPr>
          <w:rFonts w:ascii="Times New Roman" w:hAnsi="Times New Roman" w:cs="Times New Roman"/>
          <w:sz w:val="24"/>
          <w:szCs w:val="24"/>
        </w:rPr>
      </w:pPr>
    </w:p>
    <w:p w14:paraId="452822F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118.- Numeración de las sentencias</w:t>
      </w:r>
    </w:p>
    <w:p w14:paraId="2FD1847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Las sentencias dictadas por el Tribunal Constitucional se enumeran en forma correlativa y anualmente.</w:t>
      </w:r>
    </w:p>
    <w:p w14:paraId="13D4A2CE" w14:textId="77777777" w:rsidR="007A54CC" w:rsidRPr="00022FAC" w:rsidRDefault="007A54CC" w:rsidP="007A54CC">
      <w:pPr>
        <w:pStyle w:val="Sinespaciado"/>
        <w:jc w:val="both"/>
        <w:rPr>
          <w:rFonts w:ascii="Times New Roman" w:hAnsi="Times New Roman" w:cs="Times New Roman"/>
          <w:sz w:val="24"/>
          <w:szCs w:val="24"/>
        </w:rPr>
      </w:pPr>
    </w:p>
    <w:p w14:paraId="5F7661D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119.- Solicitud de información</w:t>
      </w:r>
    </w:p>
    <w:p w14:paraId="5B939CD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Tribunal puede solicitar a los poderes del Estado y a los órganos de la Administración Pública todos los informes y documentos que considere necesarios para la resolución de los procesos de su competencia. En tal caso, el Tribunal habilita un plazo para que las partes conozcan de ellos y puedan alegar lo que convenga a su derecho.</w:t>
      </w:r>
    </w:p>
    <w:p w14:paraId="48F4BEFE" w14:textId="77777777" w:rsidR="007A54CC" w:rsidRPr="00022FAC" w:rsidRDefault="007A54CC" w:rsidP="007A54CC">
      <w:pPr>
        <w:pStyle w:val="Sinespaciado"/>
        <w:jc w:val="both"/>
        <w:rPr>
          <w:rFonts w:ascii="Times New Roman" w:hAnsi="Times New Roman" w:cs="Times New Roman"/>
          <w:sz w:val="24"/>
          <w:szCs w:val="24"/>
        </w:rPr>
      </w:pPr>
    </w:p>
    <w:p w14:paraId="704FFCC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Tribunal dispone las medidas necesarias para preservar el secreto que legalmente afecta a determinada documentación, y el que, por decisión motivada, acuerda para su actuación.</w:t>
      </w:r>
    </w:p>
    <w:p w14:paraId="47A1245A" w14:textId="77777777" w:rsidR="007A54CC" w:rsidRPr="00022FAC" w:rsidRDefault="007A54CC" w:rsidP="007A54CC">
      <w:pPr>
        <w:pStyle w:val="Sinespaciado"/>
        <w:jc w:val="both"/>
        <w:rPr>
          <w:rFonts w:ascii="Times New Roman" w:hAnsi="Times New Roman" w:cs="Times New Roman"/>
          <w:sz w:val="24"/>
          <w:szCs w:val="24"/>
        </w:rPr>
      </w:pPr>
    </w:p>
    <w:p w14:paraId="0BFC643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CONCORDANCIAS:</w:t>
      </w:r>
      <w:r w:rsidRPr="00022FAC">
        <w:rPr>
          <w:rFonts w:ascii="Times New Roman" w:hAnsi="Times New Roman" w:cs="Times New Roman"/>
          <w:sz w:val="24"/>
          <w:szCs w:val="24"/>
        </w:rPr>
        <w:tab/>
        <w:t xml:space="preserve">R.ADM.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095-2004-P-TC, Reg. Normativo del T.C., Art. 20, </w:t>
      </w:r>
      <w:proofErr w:type="spellStart"/>
      <w:r w:rsidRPr="00022FAC">
        <w:rPr>
          <w:rFonts w:ascii="Times New Roman" w:hAnsi="Times New Roman" w:cs="Times New Roman"/>
          <w:sz w:val="24"/>
          <w:szCs w:val="24"/>
        </w:rPr>
        <w:t>Num</w:t>
      </w:r>
      <w:proofErr w:type="spellEnd"/>
      <w:r w:rsidRPr="00022FAC">
        <w:rPr>
          <w:rFonts w:ascii="Times New Roman" w:hAnsi="Times New Roman" w:cs="Times New Roman"/>
          <w:sz w:val="24"/>
          <w:szCs w:val="24"/>
        </w:rPr>
        <w:t>. 2</w:t>
      </w:r>
    </w:p>
    <w:p w14:paraId="6C9E664D" w14:textId="77777777" w:rsidR="007A54CC" w:rsidRPr="00022FAC" w:rsidRDefault="007A54CC" w:rsidP="007A54CC">
      <w:pPr>
        <w:pStyle w:val="Sinespaciado"/>
        <w:jc w:val="both"/>
        <w:rPr>
          <w:rFonts w:ascii="Times New Roman" w:hAnsi="Times New Roman" w:cs="Times New Roman"/>
          <w:sz w:val="24"/>
          <w:szCs w:val="24"/>
        </w:rPr>
      </w:pPr>
    </w:p>
    <w:p w14:paraId="13C798A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120.- Subsanación de vicios en el procedimiento</w:t>
      </w:r>
    </w:p>
    <w:p w14:paraId="6B37075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El Tribunal, antes de pronunciar sentencia, de oficio o a instancia de parte, debe subsanar cualquier vicio de procedimiento en que se haya incurrido.</w:t>
      </w:r>
    </w:p>
    <w:p w14:paraId="39209C6C" w14:textId="77777777" w:rsidR="007A54CC" w:rsidRPr="00022FAC" w:rsidRDefault="007A54CC" w:rsidP="007A54CC">
      <w:pPr>
        <w:pStyle w:val="Sinespaciado"/>
        <w:jc w:val="both"/>
        <w:rPr>
          <w:rFonts w:ascii="Times New Roman" w:hAnsi="Times New Roman" w:cs="Times New Roman"/>
          <w:sz w:val="24"/>
          <w:szCs w:val="24"/>
        </w:rPr>
      </w:pPr>
    </w:p>
    <w:p w14:paraId="331DA79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Artículo 121.- Carácter inimpugnable de las sentencias del Tribunal Constitucional</w:t>
      </w:r>
    </w:p>
    <w:p w14:paraId="13B302D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Contra las sentencias del Tribunal Constitucional no cabe impugnación alguna. En el plazo de dos días a contar desde su notificación o publicación tratándose de las resoluciones recaídas en los procesos de inconstitucionalidad, el Tribunal, de oficio o a instancia de parte, puede aclarar algún concepto o subsanar cualquier error material u omisión en que hubiese incurrido.</w:t>
      </w:r>
    </w:p>
    <w:p w14:paraId="55814B79" w14:textId="77777777" w:rsidR="007A54CC" w:rsidRPr="00022FAC" w:rsidRDefault="007A54CC" w:rsidP="007A54CC">
      <w:pPr>
        <w:pStyle w:val="Sinespaciado"/>
        <w:jc w:val="both"/>
        <w:rPr>
          <w:rFonts w:ascii="Times New Roman" w:hAnsi="Times New Roman" w:cs="Times New Roman"/>
          <w:sz w:val="24"/>
          <w:szCs w:val="24"/>
        </w:rPr>
      </w:pPr>
    </w:p>
    <w:p w14:paraId="5C39387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Estas resoluciones deben expedirse, sin más trámite, al segundo día de formulada la petición.</w:t>
      </w:r>
    </w:p>
    <w:p w14:paraId="1A3859CB" w14:textId="77777777" w:rsidR="007A54CC" w:rsidRPr="00022FAC" w:rsidRDefault="007A54CC" w:rsidP="007A54CC">
      <w:pPr>
        <w:pStyle w:val="Sinespaciado"/>
        <w:jc w:val="both"/>
        <w:rPr>
          <w:rFonts w:ascii="Times New Roman" w:hAnsi="Times New Roman" w:cs="Times New Roman"/>
          <w:sz w:val="24"/>
          <w:szCs w:val="24"/>
        </w:rPr>
      </w:pPr>
    </w:p>
    <w:p w14:paraId="7ED9806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Contra los decretos y autos que dicte el Tribunal, sólo procede, en su caso, el recurso de reposición ante el propio Tribunal. El recurso puede interponerse en el plazo de tres días a contar desde su notificación. Se resuelve en los dos días siguientes.</w:t>
      </w:r>
    </w:p>
    <w:p w14:paraId="79210B4C" w14:textId="77777777" w:rsidR="007A54CC" w:rsidRPr="00022FAC" w:rsidRDefault="007A54CC" w:rsidP="007A54CC">
      <w:pPr>
        <w:pStyle w:val="Sinespaciado"/>
        <w:jc w:val="both"/>
        <w:rPr>
          <w:rFonts w:ascii="Times New Roman" w:hAnsi="Times New Roman" w:cs="Times New Roman"/>
          <w:sz w:val="24"/>
          <w:szCs w:val="24"/>
        </w:rPr>
      </w:pPr>
    </w:p>
    <w:p w14:paraId="03BB4EE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Lo anterior no afecta el derecho a recurrir a los tribunales u organismos internacionales constituidos según tratados de los que el Perú es parte.</w:t>
      </w:r>
    </w:p>
    <w:p w14:paraId="43CDF9B6" w14:textId="77777777" w:rsidR="007A54CC" w:rsidRPr="00022FAC" w:rsidRDefault="007A54CC" w:rsidP="007A54CC">
      <w:pPr>
        <w:pStyle w:val="Sinespaciado"/>
        <w:jc w:val="both"/>
        <w:rPr>
          <w:rFonts w:ascii="Times New Roman" w:hAnsi="Times New Roman" w:cs="Times New Roman"/>
          <w:sz w:val="24"/>
          <w:szCs w:val="24"/>
        </w:rPr>
      </w:pPr>
    </w:p>
    <w:p w14:paraId="4FF18B24" w14:textId="77777777" w:rsidR="007A54CC" w:rsidRPr="00022FAC" w:rsidRDefault="007A54CC" w:rsidP="007A54CC">
      <w:pPr>
        <w:pStyle w:val="Sinespaciado"/>
        <w:jc w:val="both"/>
        <w:rPr>
          <w:rFonts w:ascii="Times New Roman" w:hAnsi="Times New Roman" w:cs="Times New Roman"/>
          <w:sz w:val="24"/>
          <w:szCs w:val="24"/>
        </w:rPr>
      </w:pPr>
    </w:p>
    <w:p w14:paraId="0073BD9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XII</w:t>
      </w:r>
    </w:p>
    <w:p w14:paraId="733E328F" w14:textId="77777777" w:rsidR="007A54CC" w:rsidRPr="00022FAC" w:rsidRDefault="007A54CC" w:rsidP="007A54CC">
      <w:pPr>
        <w:pStyle w:val="Sinespaciado"/>
        <w:jc w:val="both"/>
        <w:rPr>
          <w:rFonts w:ascii="Times New Roman" w:hAnsi="Times New Roman" w:cs="Times New Roman"/>
          <w:sz w:val="24"/>
          <w:szCs w:val="24"/>
        </w:rPr>
      </w:pPr>
    </w:p>
    <w:p w14:paraId="342681D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DISPOSICIONES FINALES</w:t>
      </w:r>
    </w:p>
    <w:p w14:paraId="444F53FE" w14:textId="77777777" w:rsidR="007A54CC" w:rsidRPr="00022FAC" w:rsidRDefault="007A54CC" w:rsidP="007A54CC">
      <w:pPr>
        <w:pStyle w:val="Sinespaciado"/>
        <w:jc w:val="both"/>
        <w:rPr>
          <w:rFonts w:ascii="Times New Roman" w:hAnsi="Times New Roman" w:cs="Times New Roman"/>
          <w:sz w:val="24"/>
          <w:szCs w:val="24"/>
        </w:rPr>
      </w:pPr>
    </w:p>
    <w:p w14:paraId="3256170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r>
      <w:proofErr w:type="gramStart"/>
      <w:r w:rsidRPr="00022FAC">
        <w:rPr>
          <w:rFonts w:ascii="Times New Roman" w:hAnsi="Times New Roman" w:cs="Times New Roman"/>
          <w:sz w:val="24"/>
          <w:szCs w:val="24"/>
        </w:rPr>
        <w:t>PRIMERA.-</w:t>
      </w:r>
      <w:proofErr w:type="gramEnd"/>
      <w:r w:rsidRPr="00022FAC">
        <w:rPr>
          <w:rFonts w:ascii="Times New Roman" w:hAnsi="Times New Roman" w:cs="Times New Roman"/>
          <w:sz w:val="24"/>
          <w:szCs w:val="24"/>
        </w:rPr>
        <w:t xml:space="preserve"> Denominaciones empleadas</w:t>
      </w:r>
    </w:p>
    <w:p w14:paraId="2BBE6CF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Para los efectos de este Código, se adoptarán las siguientes denominaciones:</w:t>
      </w:r>
    </w:p>
    <w:p w14:paraId="43681302" w14:textId="77777777" w:rsidR="007A54CC" w:rsidRPr="00022FAC" w:rsidRDefault="007A54CC" w:rsidP="007A54CC">
      <w:pPr>
        <w:pStyle w:val="Sinespaciado"/>
        <w:jc w:val="both"/>
        <w:rPr>
          <w:rFonts w:ascii="Times New Roman" w:hAnsi="Times New Roman" w:cs="Times New Roman"/>
          <w:sz w:val="24"/>
          <w:szCs w:val="24"/>
        </w:rPr>
      </w:pPr>
    </w:p>
    <w:p w14:paraId="0AADF93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1) Proceso de hábeas corpus, a la acción de hábeas corpus;</w:t>
      </w:r>
    </w:p>
    <w:p w14:paraId="4F3D688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2) Proceso de amparo, a la acción de amparo;</w:t>
      </w:r>
    </w:p>
    <w:p w14:paraId="01DFBE7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3) Proceso de hábeas data, a la acción de hábeas data;</w:t>
      </w:r>
    </w:p>
    <w:p w14:paraId="7F9A904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4) Proceso de inconstitucionalidad, a la acción de inconstitucionalidad;</w:t>
      </w:r>
    </w:p>
    <w:p w14:paraId="679DE4B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5) Proceso de acción popular, a la acción popular;</w:t>
      </w:r>
    </w:p>
    <w:p w14:paraId="2F5C00B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6) Proceso de cumplimiento, a la acción de cumplimiento; y,</w:t>
      </w:r>
    </w:p>
    <w:p w14:paraId="779379B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7) Proceso competencial, a los conflictos de competencias o atribuciones.</w:t>
      </w:r>
    </w:p>
    <w:p w14:paraId="6FB04AA6" w14:textId="77777777" w:rsidR="007A54CC" w:rsidRPr="00022FAC" w:rsidRDefault="007A54CC" w:rsidP="007A54CC">
      <w:pPr>
        <w:pStyle w:val="Sinespaciado"/>
        <w:jc w:val="both"/>
        <w:rPr>
          <w:rFonts w:ascii="Times New Roman" w:hAnsi="Times New Roman" w:cs="Times New Roman"/>
          <w:sz w:val="24"/>
          <w:szCs w:val="24"/>
        </w:rPr>
      </w:pPr>
    </w:p>
    <w:p w14:paraId="592CA9E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r>
      <w:proofErr w:type="gramStart"/>
      <w:r w:rsidRPr="00022FAC">
        <w:rPr>
          <w:rFonts w:ascii="Times New Roman" w:hAnsi="Times New Roman" w:cs="Times New Roman"/>
          <w:sz w:val="24"/>
          <w:szCs w:val="24"/>
        </w:rPr>
        <w:t>SEGUNDA.-</w:t>
      </w:r>
      <w:proofErr w:type="gramEnd"/>
      <w:r w:rsidRPr="00022FAC">
        <w:rPr>
          <w:rFonts w:ascii="Times New Roman" w:hAnsi="Times New Roman" w:cs="Times New Roman"/>
          <w:sz w:val="24"/>
          <w:szCs w:val="24"/>
        </w:rPr>
        <w:t xml:space="preserve"> Vigencia de normas</w:t>
      </w:r>
    </w:p>
    <w:p w14:paraId="217FF16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Las normas procesales previstas por el presente Código son de aplicación inmediata, incluso a los procesos en trámite. Sin embargo, continuarán rigiéndose por la norma anterior: las reglas de competencia, los medios impugnatorios interpuestos, los actos procesales con principio de ejecución y los plazos que hubieran empezado.</w:t>
      </w:r>
    </w:p>
    <w:p w14:paraId="445C72AD" w14:textId="77777777" w:rsidR="007A54CC" w:rsidRPr="00022FAC" w:rsidRDefault="007A54CC" w:rsidP="007A54CC">
      <w:pPr>
        <w:pStyle w:val="Sinespaciado"/>
        <w:jc w:val="both"/>
        <w:rPr>
          <w:rFonts w:ascii="Times New Roman" w:hAnsi="Times New Roman" w:cs="Times New Roman"/>
          <w:sz w:val="24"/>
          <w:szCs w:val="24"/>
        </w:rPr>
      </w:pPr>
    </w:p>
    <w:p w14:paraId="29A83F8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r>
      <w:proofErr w:type="gramStart"/>
      <w:r w:rsidRPr="00022FAC">
        <w:rPr>
          <w:rFonts w:ascii="Times New Roman" w:hAnsi="Times New Roman" w:cs="Times New Roman"/>
          <w:sz w:val="24"/>
          <w:szCs w:val="24"/>
        </w:rPr>
        <w:t>TERCERA.-</w:t>
      </w:r>
      <w:proofErr w:type="gramEnd"/>
      <w:r w:rsidRPr="00022FAC">
        <w:rPr>
          <w:rFonts w:ascii="Times New Roman" w:hAnsi="Times New Roman" w:cs="Times New Roman"/>
          <w:sz w:val="24"/>
          <w:szCs w:val="24"/>
        </w:rPr>
        <w:t xml:space="preserve"> Jueces Especializados</w:t>
      </w:r>
    </w:p>
    <w:p w14:paraId="3699C80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ab/>
        <w:t>Los procesos de competencia del Poder Judicial a que se refiere el presente Código se iniciarán ante los jueces especializados que correspondan en aquellos distritos judiciales que cuenten con ellos, con la sola excepción del proceso de hábeas corpus que podrá iniciarse ante cualquier juez penal.</w:t>
      </w:r>
    </w:p>
    <w:p w14:paraId="449A9D6A" w14:textId="77777777" w:rsidR="007A54CC" w:rsidRPr="00022FAC" w:rsidRDefault="007A54CC" w:rsidP="007A54CC">
      <w:pPr>
        <w:pStyle w:val="Sinespaciado"/>
        <w:jc w:val="both"/>
        <w:rPr>
          <w:rFonts w:ascii="Times New Roman" w:hAnsi="Times New Roman" w:cs="Times New Roman"/>
          <w:sz w:val="24"/>
          <w:szCs w:val="24"/>
        </w:rPr>
      </w:pPr>
    </w:p>
    <w:p w14:paraId="7A95B72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r>
      <w:proofErr w:type="gramStart"/>
      <w:r w:rsidRPr="00022FAC">
        <w:rPr>
          <w:rFonts w:ascii="Times New Roman" w:hAnsi="Times New Roman" w:cs="Times New Roman"/>
          <w:sz w:val="24"/>
          <w:szCs w:val="24"/>
        </w:rPr>
        <w:t>CUARTA.-</w:t>
      </w:r>
      <w:proofErr w:type="gramEnd"/>
      <w:r w:rsidRPr="00022FAC">
        <w:rPr>
          <w:rFonts w:ascii="Times New Roman" w:hAnsi="Times New Roman" w:cs="Times New Roman"/>
          <w:sz w:val="24"/>
          <w:szCs w:val="24"/>
        </w:rPr>
        <w:t xml:space="preserve"> Publicación de sentencias</w:t>
      </w:r>
    </w:p>
    <w:p w14:paraId="5CA1717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Las sentencias finales y las resoluciones aclaratoria de las mismas, recaídas en los procesos constitucionales deben remitirse, dentro de las </w:t>
      </w:r>
      <w:proofErr w:type="spellStart"/>
      <w:r w:rsidRPr="00022FAC">
        <w:rPr>
          <w:rFonts w:ascii="Times New Roman" w:hAnsi="Times New Roman" w:cs="Times New Roman"/>
          <w:sz w:val="24"/>
          <w:szCs w:val="24"/>
        </w:rPr>
        <w:t>cuarentiocho</w:t>
      </w:r>
      <w:proofErr w:type="spellEnd"/>
      <w:r w:rsidRPr="00022FAC">
        <w:rPr>
          <w:rFonts w:ascii="Times New Roman" w:hAnsi="Times New Roman" w:cs="Times New Roman"/>
          <w:sz w:val="24"/>
          <w:szCs w:val="24"/>
        </w:rPr>
        <w:t xml:space="preserve"> horas siguientes a la fecha de su expedición, al Diario Oficial El Peruano para su publicación gratuita, dentro de los diez días siguientes a su remisión. La publicación debe contener la sentencia y las piezas del expediente que sean necesarias para comprender el derecho invocado y las razones que tuvo el Juez para conceder o denegar la pretensión.</w:t>
      </w:r>
    </w:p>
    <w:p w14:paraId="388A077E" w14:textId="77777777" w:rsidR="007A54CC" w:rsidRPr="00022FAC" w:rsidRDefault="007A54CC" w:rsidP="007A54CC">
      <w:pPr>
        <w:pStyle w:val="Sinespaciado"/>
        <w:jc w:val="both"/>
        <w:rPr>
          <w:rFonts w:ascii="Times New Roman" w:hAnsi="Times New Roman" w:cs="Times New Roman"/>
          <w:sz w:val="24"/>
          <w:szCs w:val="24"/>
        </w:rPr>
      </w:pPr>
    </w:p>
    <w:p w14:paraId="224E47E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Las sentencias recaídas en el proceso de inconstitucionalidad, el proceso competencial y la acción popular se publican en el diario oficial dentro de los tres días siguientes al de la recepción de la transcripción remitida por el órgano correspondiente. En su defecto, el </w:t>
      </w:r>
      <w:proofErr w:type="gramStart"/>
      <w:r w:rsidRPr="00022FAC">
        <w:rPr>
          <w:rFonts w:ascii="Times New Roman" w:hAnsi="Times New Roman" w:cs="Times New Roman"/>
          <w:sz w:val="24"/>
          <w:szCs w:val="24"/>
        </w:rPr>
        <w:t>Presidente</w:t>
      </w:r>
      <w:proofErr w:type="gramEnd"/>
      <w:r w:rsidRPr="00022FAC">
        <w:rPr>
          <w:rFonts w:ascii="Times New Roman" w:hAnsi="Times New Roman" w:cs="Times New Roman"/>
          <w:sz w:val="24"/>
          <w:szCs w:val="24"/>
        </w:rPr>
        <w:t xml:space="preserve"> del Tribunal ordena que se publique en uno de los diarios de mayor circulación nacional, sin perjuicio de las responsabilidades a que hubiere lugar.</w:t>
      </w:r>
    </w:p>
    <w:p w14:paraId="3028A482" w14:textId="77777777" w:rsidR="007A54CC" w:rsidRPr="00022FAC" w:rsidRDefault="007A54CC" w:rsidP="007A54CC">
      <w:pPr>
        <w:pStyle w:val="Sinespaciado"/>
        <w:jc w:val="both"/>
        <w:rPr>
          <w:rFonts w:ascii="Times New Roman" w:hAnsi="Times New Roman" w:cs="Times New Roman"/>
          <w:sz w:val="24"/>
          <w:szCs w:val="24"/>
        </w:rPr>
      </w:pPr>
    </w:p>
    <w:p w14:paraId="223BEF4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Cuando las sentencias versan sobre normas regionales o municipales, además de la publicación a que se refiere el párrafo anterior, el Tribunal ordena la publicación en el diario donde se publican los avisos judiciales de la respectiva circunscripción. En lugares donde no exista diario que se publique los avisos judiciales, la sentencia se da a conocer, además de su publicación en el diario oficial o de circulación nacional, mediante carteles fijados en lugares públicos.</w:t>
      </w:r>
    </w:p>
    <w:p w14:paraId="7057981C" w14:textId="77777777" w:rsidR="007A54CC" w:rsidRPr="00022FAC" w:rsidRDefault="007A54CC" w:rsidP="007A54CC">
      <w:pPr>
        <w:pStyle w:val="Sinespaciado"/>
        <w:jc w:val="both"/>
        <w:rPr>
          <w:rFonts w:ascii="Times New Roman" w:hAnsi="Times New Roman" w:cs="Times New Roman"/>
          <w:sz w:val="24"/>
          <w:szCs w:val="24"/>
        </w:rPr>
      </w:pPr>
    </w:p>
    <w:p w14:paraId="6B736D2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r>
      <w:proofErr w:type="gramStart"/>
      <w:r w:rsidRPr="00022FAC">
        <w:rPr>
          <w:rFonts w:ascii="Times New Roman" w:hAnsi="Times New Roman" w:cs="Times New Roman"/>
          <w:sz w:val="24"/>
          <w:szCs w:val="24"/>
        </w:rPr>
        <w:t>QUINTA.-</w:t>
      </w:r>
      <w:proofErr w:type="gramEnd"/>
      <w:r w:rsidRPr="00022FAC">
        <w:rPr>
          <w:rFonts w:ascii="Times New Roman" w:hAnsi="Times New Roman" w:cs="Times New Roman"/>
          <w:sz w:val="24"/>
          <w:szCs w:val="24"/>
        </w:rPr>
        <w:t xml:space="preserve"> Exoneración de tasas judiciales</w:t>
      </w:r>
    </w:p>
    <w:p w14:paraId="462F11C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Los procesos constitucionales se encuentran exonerados del pago de tasas judiciales.</w:t>
      </w:r>
    </w:p>
    <w:p w14:paraId="16C94048" w14:textId="77777777" w:rsidR="007A54CC" w:rsidRPr="00022FAC" w:rsidRDefault="007A54CC" w:rsidP="007A54CC">
      <w:pPr>
        <w:pStyle w:val="Sinespaciado"/>
        <w:jc w:val="both"/>
        <w:rPr>
          <w:rFonts w:ascii="Times New Roman" w:hAnsi="Times New Roman" w:cs="Times New Roman"/>
          <w:sz w:val="24"/>
          <w:szCs w:val="24"/>
        </w:rPr>
      </w:pPr>
    </w:p>
    <w:p w14:paraId="41B3C6D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r>
      <w:proofErr w:type="gramStart"/>
      <w:r w:rsidRPr="00022FAC">
        <w:rPr>
          <w:rFonts w:ascii="Times New Roman" w:hAnsi="Times New Roman" w:cs="Times New Roman"/>
          <w:sz w:val="24"/>
          <w:szCs w:val="24"/>
        </w:rPr>
        <w:t>SEXTA.-</w:t>
      </w:r>
      <w:proofErr w:type="gramEnd"/>
      <w:r w:rsidRPr="00022FAC">
        <w:rPr>
          <w:rFonts w:ascii="Times New Roman" w:hAnsi="Times New Roman" w:cs="Times New Roman"/>
          <w:sz w:val="24"/>
          <w:szCs w:val="24"/>
        </w:rPr>
        <w:t xml:space="preserve"> Enseñanza de los derechos y de los procesos constitucionales</w:t>
      </w:r>
    </w:p>
    <w:p w14:paraId="28E0519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En todos los centros de enseñanza, de cualquier nivel, civiles, o militares, se impartirán cursos obligatorios sobre derechos fundamentales y procesos constitucionales.</w:t>
      </w:r>
    </w:p>
    <w:p w14:paraId="40A7EB9F" w14:textId="77777777" w:rsidR="007A54CC" w:rsidRPr="00022FAC" w:rsidRDefault="007A54CC" w:rsidP="007A54CC">
      <w:pPr>
        <w:pStyle w:val="Sinespaciado"/>
        <w:jc w:val="both"/>
        <w:rPr>
          <w:rFonts w:ascii="Times New Roman" w:hAnsi="Times New Roman" w:cs="Times New Roman"/>
          <w:sz w:val="24"/>
          <w:szCs w:val="24"/>
        </w:rPr>
      </w:pPr>
    </w:p>
    <w:p w14:paraId="050708B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Compete promover y supervisar esta tarea al Ministerio de Educación; a la Asamblea Nacional de Rectores, y a los Ministerios de Defensa y del Interior. El Ministerio de Justicia queda encargado de la labor de publicación y difusión de la Constitución y textos básicos conexos. Queda encargado igualmente de editar, periódicamente, una versión fidedigna de todas las constituciones históricas del Perú y de la vigente Constitución. Adicionalmente editará y patrocinará estudios, publicaciones, textos, jurisprudencia y legislación Constitucional.</w:t>
      </w:r>
    </w:p>
    <w:p w14:paraId="79E5C857" w14:textId="77777777" w:rsidR="007A54CC" w:rsidRPr="00022FAC" w:rsidRDefault="007A54CC" w:rsidP="007A54CC">
      <w:pPr>
        <w:pStyle w:val="Sinespaciado"/>
        <w:jc w:val="both"/>
        <w:rPr>
          <w:rFonts w:ascii="Times New Roman" w:hAnsi="Times New Roman" w:cs="Times New Roman"/>
          <w:sz w:val="24"/>
          <w:szCs w:val="24"/>
        </w:rPr>
      </w:pPr>
    </w:p>
    <w:p w14:paraId="7F43A17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r>
      <w:proofErr w:type="gramStart"/>
      <w:r w:rsidRPr="00022FAC">
        <w:rPr>
          <w:rFonts w:ascii="Times New Roman" w:hAnsi="Times New Roman" w:cs="Times New Roman"/>
          <w:sz w:val="24"/>
          <w:szCs w:val="24"/>
        </w:rPr>
        <w:t>SÉPTIMA.-</w:t>
      </w:r>
      <w:proofErr w:type="gramEnd"/>
      <w:r w:rsidRPr="00022FAC">
        <w:rPr>
          <w:rFonts w:ascii="Times New Roman" w:hAnsi="Times New Roman" w:cs="Times New Roman"/>
          <w:sz w:val="24"/>
          <w:szCs w:val="24"/>
        </w:rPr>
        <w:t xml:space="preserve"> Gaceta Constitucional</w:t>
      </w:r>
    </w:p>
    <w:p w14:paraId="6096802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La Gaceta Constitucional es el órgano oficial del Tribunal Constitucional y será editada periódicamente, sin perjuicio de otras compilaciones oficiales y de la publicación electrónica de su jurisprudencia. En ella el Tribunal Constitucional dará cuenta de sus actividades, publicará los documentos relacionados con su marcha institucional, así como las resoluciones finales de los procesos constitucionales de su competencia. Esta </w:t>
      </w:r>
      <w:r w:rsidRPr="00022FAC">
        <w:rPr>
          <w:rFonts w:ascii="Times New Roman" w:hAnsi="Times New Roman" w:cs="Times New Roman"/>
          <w:sz w:val="24"/>
          <w:szCs w:val="24"/>
        </w:rPr>
        <w:lastRenderedPageBreak/>
        <w:t>publicación se hace con independencia de la que efectúe obligatoriamente el Diario Oficial El Peruano.</w:t>
      </w:r>
    </w:p>
    <w:p w14:paraId="08BEAF30" w14:textId="77777777" w:rsidR="007A54CC" w:rsidRPr="00022FAC" w:rsidRDefault="007A54CC" w:rsidP="007A54CC">
      <w:pPr>
        <w:pStyle w:val="Sinespaciado"/>
        <w:jc w:val="both"/>
        <w:rPr>
          <w:rFonts w:ascii="Times New Roman" w:hAnsi="Times New Roman" w:cs="Times New Roman"/>
          <w:sz w:val="24"/>
          <w:szCs w:val="24"/>
        </w:rPr>
      </w:pPr>
    </w:p>
    <w:p w14:paraId="16536A34" w14:textId="77777777" w:rsidR="007A54CC" w:rsidRPr="00022FAC" w:rsidRDefault="007A54CC" w:rsidP="007A54CC">
      <w:pPr>
        <w:pStyle w:val="Sinespaciado"/>
        <w:jc w:val="both"/>
        <w:rPr>
          <w:rFonts w:ascii="Times New Roman" w:hAnsi="Times New Roman" w:cs="Times New Roman"/>
          <w:sz w:val="24"/>
          <w:szCs w:val="24"/>
        </w:rPr>
      </w:pPr>
    </w:p>
    <w:p w14:paraId="191E155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TÍTULO XIII</w:t>
      </w:r>
    </w:p>
    <w:p w14:paraId="3225C39C" w14:textId="77777777" w:rsidR="007A54CC" w:rsidRPr="00022FAC" w:rsidRDefault="007A54CC" w:rsidP="007A54CC">
      <w:pPr>
        <w:pStyle w:val="Sinespaciado"/>
        <w:jc w:val="both"/>
        <w:rPr>
          <w:rFonts w:ascii="Times New Roman" w:hAnsi="Times New Roman" w:cs="Times New Roman"/>
          <w:sz w:val="24"/>
          <w:szCs w:val="24"/>
        </w:rPr>
      </w:pPr>
    </w:p>
    <w:p w14:paraId="6DCE0E1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DISPOSICIONES TRANSITORIAS Y DEROGATORIAS</w:t>
      </w:r>
    </w:p>
    <w:p w14:paraId="14FE6637" w14:textId="77777777" w:rsidR="007A54CC" w:rsidRPr="00022FAC" w:rsidRDefault="007A54CC" w:rsidP="007A54CC">
      <w:pPr>
        <w:pStyle w:val="Sinespaciado"/>
        <w:jc w:val="both"/>
        <w:rPr>
          <w:rFonts w:ascii="Times New Roman" w:hAnsi="Times New Roman" w:cs="Times New Roman"/>
          <w:sz w:val="24"/>
          <w:szCs w:val="24"/>
        </w:rPr>
      </w:pPr>
    </w:p>
    <w:p w14:paraId="7EA3FCC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r>
      <w:proofErr w:type="gramStart"/>
      <w:r w:rsidRPr="00022FAC">
        <w:rPr>
          <w:rFonts w:ascii="Times New Roman" w:hAnsi="Times New Roman" w:cs="Times New Roman"/>
          <w:sz w:val="24"/>
          <w:szCs w:val="24"/>
        </w:rPr>
        <w:t>PRIMERA.-</w:t>
      </w:r>
      <w:proofErr w:type="gramEnd"/>
      <w:r w:rsidRPr="00022FAC">
        <w:rPr>
          <w:rFonts w:ascii="Times New Roman" w:hAnsi="Times New Roman" w:cs="Times New Roman"/>
          <w:sz w:val="24"/>
          <w:szCs w:val="24"/>
        </w:rPr>
        <w:t xml:space="preserve"> Normas derogadas</w:t>
      </w:r>
    </w:p>
    <w:p w14:paraId="742481D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Quedan derogadas:</w:t>
      </w:r>
    </w:p>
    <w:p w14:paraId="37959CD3" w14:textId="77777777" w:rsidR="007A54CC" w:rsidRPr="00022FAC" w:rsidRDefault="007A54CC" w:rsidP="007A54CC">
      <w:pPr>
        <w:pStyle w:val="Sinespaciado"/>
        <w:jc w:val="both"/>
        <w:rPr>
          <w:rFonts w:ascii="Times New Roman" w:hAnsi="Times New Roman" w:cs="Times New Roman"/>
          <w:sz w:val="24"/>
          <w:szCs w:val="24"/>
        </w:rPr>
      </w:pPr>
    </w:p>
    <w:p w14:paraId="01AE196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1) La Ley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23506, Ley de Hábeas Corpus y Amparo.</w:t>
      </w:r>
    </w:p>
    <w:p w14:paraId="0F115A97" w14:textId="77777777" w:rsidR="007A54CC" w:rsidRPr="00022FAC" w:rsidRDefault="007A54CC" w:rsidP="007A54CC">
      <w:pPr>
        <w:pStyle w:val="Sinespaciado"/>
        <w:jc w:val="both"/>
        <w:rPr>
          <w:rFonts w:ascii="Times New Roman" w:hAnsi="Times New Roman" w:cs="Times New Roman"/>
          <w:sz w:val="24"/>
          <w:szCs w:val="24"/>
        </w:rPr>
      </w:pPr>
    </w:p>
    <w:p w14:paraId="27CD01F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2) La Ley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25398, Ley complementaria de la Ley de Hábeas Corpus y Amparo.</w:t>
      </w:r>
    </w:p>
    <w:p w14:paraId="7ED21B0D" w14:textId="77777777" w:rsidR="007A54CC" w:rsidRPr="00022FAC" w:rsidRDefault="007A54CC" w:rsidP="007A54CC">
      <w:pPr>
        <w:pStyle w:val="Sinespaciado"/>
        <w:jc w:val="both"/>
        <w:rPr>
          <w:rFonts w:ascii="Times New Roman" w:hAnsi="Times New Roman" w:cs="Times New Roman"/>
          <w:sz w:val="24"/>
          <w:szCs w:val="24"/>
        </w:rPr>
      </w:pPr>
    </w:p>
    <w:p w14:paraId="5D64C14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3) La Ley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24968, Ley Procesal de la Acción Popular.</w:t>
      </w:r>
    </w:p>
    <w:p w14:paraId="7D569414" w14:textId="77777777" w:rsidR="007A54CC" w:rsidRPr="00022FAC" w:rsidRDefault="007A54CC" w:rsidP="007A54CC">
      <w:pPr>
        <w:pStyle w:val="Sinespaciado"/>
        <w:jc w:val="both"/>
        <w:rPr>
          <w:rFonts w:ascii="Times New Roman" w:hAnsi="Times New Roman" w:cs="Times New Roman"/>
          <w:sz w:val="24"/>
          <w:szCs w:val="24"/>
        </w:rPr>
      </w:pPr>
    </w:p>
    <w:p w14:paraId="7D7BCFA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4) La Ley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25011, que modifica parcialmente la Ley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23506.</w:t>
      </w:r>
    </w:p>
    <w:p w14:paraId="11DB2F57" w14:textId="77777777" w:rsidR="007A54CC" w:rsidRPr="00022FAC" w:rsidRDefault="007A54CC" w:rsidP="007A54CC">
      <w:pPr>
        <w:pStyle w:val="Sinespaciado"/>
        <w:jc w:val="both"/>
        <w:rPr>
          <w:rFonts w:ascii="Times New Roman" w:hAnsi="Times New Roman" w:cs="Times New Roman"/>
          <w:sz w:val="24"/>
          <w:szCs w:val="24"/>
        </w:rPr>
      </w:pPr>
    </w:p>
    <w:p w14:paraId="20B3CA1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5) La Ley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25315, que modifica parcialmente la Ley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23506.</w:t>
      </w:r>
    </w:p>
    <w:p w14:paraId="2C5C91A6" w14:textId="77777777" w:rsidR="007A54CC" w:rsidRPr="00022FAC" w:rsidRDefault="007A54CC" w:rsidP="007A54CC">
      <w:pPr>
        <w:pStyle w:val="Sinespaciado"/>
        <w:jc w:val="both"/>
        <w:rPr>
          <w:rFonts w:ascii="Times New Roman" w:hAnsi="Times New Roman" w:cs="Times New Roman"/>
          <w:sz w:val="24"/>
          <w:szCs w:val="24"/>
        </w:rPr>
      </w:pPr>
    </w:p>
    <w:p w14:paraId="764C571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6) El Decreto Ley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25433, que modifica la Ley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23506 y la Ley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24968.</w:t>
      </w:r>
    </w:p>
    <w:p w14:paraId="69B6A3C9" w14:textId="77777777" w:rsidR="007A54CC" w:rsidRPr="00022FAC" w:rsidRDefault="007A54CC" w:rsidP="007A54CC">
      <w:pPr>
        <w:pStyle w:val="Sinespaciado"/>
        <w:jc w:val="both"/>
        <w:rPr>
          <w:rFonts w:ascii="Times New Roman" w:hAnsi="Times New Roman" w:cs="Times New Roman"/>
          <w:sz w:val="24"/>
          <w:szCs w:val="24"/>
        </w:rPr>
      </w:pPr>
    </w:p>
    <w:p w14:paraId="1EB6555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7) La Ley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26248, que modifica parcialmente la Ley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23506.</w:t>
      </w:r>
    </w:p>
    <w:p w14:paraId="53F41BEE" w14:textId="77777777" w:rsidR="007A54CC" w:rsidRPr="00022FAC" w:rsidRDefault="007A54CC" w:rsidP="007A54CC">
      <w:pPr>
        <w:pStyle w:val="Sinespaciado"/>
        <w:jc w:val="both"/>
        <w:rPr>
          <w:rFonts w:ascii="Times New Roman" w:hAnsi="Times New Roman" w:cs="Times New Roman"/>
          <w:sz w:val="24"/>
          <w:szCs w:val="24"/>
        </w:rPr>
      </w:pPr>
    </w:p>
    <w:p w14:paraId="56E05DF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8) La Ley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26301, Ley de Hábeas Data y Acción de Cumplimiento.</w:t>
      </w:r>
    </w:p>
    <w:p w14:paraId="7880B047" w14:textId="77777777" w:rsidR="007A54CC" w:rsidRPr="00022FAC" w:rsidRDefault="007A54CC" w:rsidP="007A54CC">
      <w:pPr>
        <w:pStyle w:val="Sinespaciado"/>
        <w:jc w:val="both"/>
        <w:rPr>
          <w:rFonts w:ascii="Times New Roman" w:hAnsi="Times New Roman" w:cs="Times New Roman"/>
          <w:sz w:val="24"/>
          <w:szCs w:val="24"/>
        </w:rPr>
      </w:pPr>
    </w:p>
    <w:p w14:paraId="7BF789C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9) Los artículos 20 al 63, con excepción del artículo 58, así como la primera y segunda disposición general de la Ley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26435, Ley Orgánica del Tribunal Constitucional.</w:t>
      </w:r>
    </w:p>
    <w:p w14:paraId="626E80F8" w14:textId="77777777" w:rsidR="007A54CC" w:rsidRPr="00022FAC" w:rsidRDefault="007A54CC" w:rsidP="007A54CC">
      <w:pPr>
        <w:pStyle w:val="Sinespaciado"/>
        <w:jc w:val="both"/>
        <w:rPr>
          <w:rFonts w:ascii="Times New Roman" w:hAnsi="Times New Roman" w:cs="Times New Roman"/>
          <w:sz w:val="24"/>
          <w:szCs w:val="24"/>
        </w:rPr>
      </w:pPr>
    </w:p>
    <w:p w14:paraId="4456A1E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10) La Ley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26545, que modifica parcialmente los procesos de hábeas data y acción de cumplimiento.</w:t>
      </w:r>
    </w:p>
    <w:p w14:paraId="4A8E05C4" w14:textId="77777777" w:rsidR="007A54CC" w:rsidRPr="00022FAC" w:rsidRDefault="007A54CC" w:rsidP="007A54CC">
      <w:pPr>
        <w:pStyle w:val="Sinespaciado"/>
        <w:jc w:val="both"/>
        <w:rPr>
          <w:rFonts w:ascii="Times New Roman" w:hAnsi="Times New Roman" w:cs="Times New Roman"/>
          <w:sz w:val="24"/>
          <w:szCs w:val="24"/>
        </w:rPr>
      </w:pPr>
    </w:p>
    <w:p w14:paraId="45800AC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11) El Decreto Legislativo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824, que modifica parcialmente la Ley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23506. (*)</w:t>
      </w:r>
    </w:p>
    <w:p w14:paraId="5C2AD860" w14:textId="77777777" w:rsidR="007A54CC" w:rsidRPr="00022FAC" w:rsidRDefault="007A54CC" w:rsidP="007A54CC">
      <w:pPr>
        <w:pStyle w:val="Sinespaciado"/>
        <w:jc w:val="both"/>
        <w:rPr>
          <w:rFonts w:ascii="Times New Roman" w:hAnsi="Times New Roman" w:cs="Times New Roman"/>
          <w:sz w:val="24"/>
          <w:szCs w:val="24"/>
        </w:rPr>
      </w:pPr>
    </w:p>
    <w:p w14:paraId="72BBB16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 xml:space="preserve">(*) De conformidad con el Artículo Único de la Ley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28400, publicada el 27-11-2004, se precisa que el presente numeral 11), deroga únicamente el artículo 17 del Decreto Legislativo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824 - Ley de Lucha contra el Tráfico Ilícito de Drogas, sin perjuicio de la vigencia de todos los demás artículos del referido Decreto Legislativo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824 y sus normas modificatorias.</w:t>
      </w:r>
    </w:p>
    <w:p w14:paraId="259227D8" w14:textId="77777777" w:rsidR="007A54CC" w:rsidRPr="00022FAC" w:rsidRDefault="007A54CC" w:rsidP="007A54CC">
      <w:pPr>
        <w:pStyle w:val="Sinespaciado"/>
        <w:jc w:val="both"/>
        <w:rPr>
          <w:rFonts w:ascii="Times New Roman" w:hAnsi="Times New Roman" w:cs="Times New Roman"/>
          <w:sz w:val="24"/>
          <w:szCs w:val="24"/>
        </w:rPr>
      </w:pPr>
    </w:p>
    <w:p w14:paraId="730F5884"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12) La Ley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27053, que modifica parcialmente la Ley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23506.</w:t>
      </w:r>
    </w:p>
    <w:p w14:paraId="2EC3B1FF" w14:textId="77777777" w:rsidR="007A54CC" w:rsidRPr="00022FAC" w:rsidRDefault="007A54CC" w:rsidP="007A54CC">
      <w:pPr>
        <w:pStyle w:val="Sinespaciado"/>
        <w:jc w:val="both"/>
        <w:rPr>
          <w:rFonts w:ascii="Times New Roman" w:hAnsi="Times New Roman" w:cs="Times New Roman"/>
          <w:sz w:val="24"/>
          <w:szCs w:val="24"/>
        </w:rPr>
      </w:pPr>
    </w:p>
    <w:p w14:paraId="249048C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13) La Ley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27235, que modifica parcialmente la Ley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23506.</w:t>
      </w:r>
    </w:p>
    <w:p w14:paraId="4E4586AF" w14:textId="77777777" w:rsidR="007A54CC" w:rsidRPr="00022FAC" w:rsidRDefault="007A54CC" w:rsidP="007A54CC">
      <w:pPr>
        <w:pStyle w:val="Sinespaciado"/>
        <w:jc w:val="both"/>
        <w:rPr>
          <w:rFonts w:ascii="Times New Roman" w:hAnsi="Times New Roman" w:cs="Times New Roman"/>
          <w:sz w:val="24"/>
          <w:szCs w:val="24"/>
        </w:rPr>
      </w:pPr>
    </w:p>
    <w:p w14:paraId="5C4CD9D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14) La Ley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27959, que modifica parcialmente la Ley </w:t>
      </w:r>
      <w:proofErr w:type="spellStart"/>
      <w:r w:rsidRPr="00022FAC">
        <w:rPr>
          <w:rFonts w:ascii="Times New Roman" w:hAnsi="Times New Roman" w:cs="Times New Roman"/>
          <w:sz w:val="24"/>
          <w:szCs w:val="24"/>
        </w:rPr>
        <w:t>Nº</w:t>
      </w:r>
      <w:proofErr w:type="spellEnd"/>
      <w:r w:rsidRPr="00022FAC">
        <w:rPr>
          <w:rFonts w:ascii="Times New Roman" w:hAnsi="Times New Roman" w:cs="Times New Roman"/>
          <w:sz w:val="24"/>
          <w:szCs w:val="24"/>
        </w:rPr>
        <w:t xml:space="preserve"> 23506.</w:t>
      </w:r>
    </w:p>
    <w:p w14:paraId="0B4DE706" w14:textId="77777777" w:rsidR="007A54CC" w:rsidRPr="00022FAC" w:rsidRDefault="007A54CC" w:rsidP="007A54CC">
      <w:pPr>
        <w:pStyle w:val="Sinespaciado"/>
        <w:jc w:val="both"/>
        <w:rPr>
          <w:rFonts w:ascii="Times New Roman" w:hAnsi="Times New Roman" w:cs="Times New Roman"/>
          <w:sz w:val="24"/>
          <w:szCs w:val="24"/>
        </w:rPr>
      </w:pPr>
    </w:p>
    <w:p w14:paraId="46A4837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ab/>
        <w:t>15) Todas las disposiciones que se opongan al presente Código.</w:t>
      </w:r>
    </w:p>
    <w:p w14:paraId="3053F4C6" w14:textId="77777777" w:rsidR="007A54CC" w:rsidRPr="00022FAC" w:rsidRDefault="007A54CC" w:rsidP="007A54CC">
      <w:pPr>
        <w:pStyle w:val="Sinespaciado"/>
        <w:jc w:val="both"/>
        <w:rPr>
          <w:rFonts w:ascii="Times New Roman" w:hAnsi="Times New Roman" w:cs="Times New Roman"/>
          <w:sz w:val="24"/>
          <w:szCs w:val="24"/>
        </w:rPr>
      </w:pPr>
    </w:p>
    <w:p w14:paraId="1FE21E8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r>
      <w:proofErr w:type="gramStart"/>
      <w:r w:rsidRPr="00022FAC">
        <w:rPr>
          <w:rFonts w:ascii="Times New Roman" w:hAnsi="Times New Roman" w:cs="Times New Roman"/>
          <w:sz w:val="24"/>
          <w:szCs w:val="24"/>
        </w:rPr>
        <w:t>SEGUNDA.-</w:t>
      </w:r>
      <w:proofErr w:type="gramEnd"/>
      <w:r w:rsidRPr="00022FAC">
        <w:rPr>
          <w:rFonts w:ascii="Times New Roman" w:hAnsi="Times New Roman" w:cs="Times New Roman"/>
          <w:sz w:val="24"/>
          <w:szCs w:val="24"/>
        </w:rPr>
        <w:t xml:space="preserve"> Vigencia del Código</w:t>
      </w:r>
    </w:p>
    <w:p w14:paraId="40BA0FA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El presente Código </w:t>
      </w:r>
      <w:proofErr w:type="gramStart"/>
      <w:r w:rsidRPr="00022FAC">
        <w:rPr>
          <w:rFonts w:ascii="Times New Roman" w:hAnsi="Times New Roman" w:cs="Times New Roman"/>
          <w:sz w:val="24"/>
          <w:szCs w:val="24"/>
        </w:rPr>
        <w:t>entra en vigencia</w:t>
      </w:r>
      <w:proofErr w:type="gramEnd"/>
      <w:r w:rsidRPr="00022FAC">
        <w:rPr>
          <w:rFonts w:ascii="Times New Roman" w:hAnsi="Times New Roman" w:cs="Times New Roman"/>
          <w:sz w:val="24"/>
          <w:szCs w:val="24"/>
        </w:rPr>
        <w:t xml:space="preserve"> a los seis meses de su publicación en el Diario Oficial El Peruano.</w:t>
      </w:r>
    </w:p>
    <w:p w14:paraId="3CF6BDF3" w14:textId="77777777" w:rsidR="007A54CC" w:rsidRPr="00022FAC" w:rsidRDefault="007A54CC" w:rsidP="007A54CC">
      <w:pPr>
        <w:pStyle w:val="Sinespaciado"/>
        <w:jc w:val="both"/>
        <w:rPr>
          <w:rFonts w:ascii="Times New Roman" w:hAnsi="Times New Roman" w:cs="Times New Roman"/>
          <w:sz w:val="24"/>
          <w:szCs w:val="24"/>
        </w:rPr>
      </w:pPr>
    </w:p>
    <w:p w14:paraId="60E1F608"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Comuníquese al señor </w:t>
      </w:r>
      <w:proofErr w:type="gramStart"/>
      <w:r w:rsidRPr="00022FAC">
        <w:rPr>
          <w:rFonts w:ascii="Times New Roman" w:hAnsi="Times New Roman" w:cs="Times New Roman"/>
          <w:sz w:val="24"/>
          <w:szCs w:val="24"/>
        </w:rPr>
        <w:t>Presidente</w:t>
      </w:r>
      <w:proofErr w:type="gramEnd"/>
      <w:r w:rsidRPr="00022FAC">
        <w:rPr>
          <w:rFonts w:ascii="Times New Roman" w:hAnsi="Times New Roman" w:cs="Times New Roman"/>
          <w:sz w:val="24"/>
          <w:szCs w:val="24"/>
        </w:rPr>
        <w:t xml:space="preserve"> de la República para su promulgación.</w:t>
      </w:r>
    </w:p>
    <w:p w14:paraId="57A87A2E" w14:textId="77777777" w:rsidR="007A54CC" w:rsidRPr="00022FAC" w:rsidRDefault="007A54CC" w:rsidP="007A54CC">
      <w:pPr>
        <w:pStyle w:val="Sinespaciado"/>
        <w:jc w:val="both"/>
        <w:rPr>
          <w:rFonts w:ascii="Times New Roman" w:hAnsi="Times New Roman" w:cs="Times New Roman"/>
          <w:sz w:val="24"/>
          <w:szCs w:val="24"/>
        </w:rPr>
      </w:pPr>
    </w:p>
    <w:p w14:paraId="7564186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En Lima, a los siete días del mes de mayo de dos mil cuatro.</w:t>
      </w:r>
    </w:p>
    <w:p w14:paraId="1C099551" w14:textId="77777777" w:rsidR="007A54CC" w:rsidRPr="00022FAC" w:rsidRDefault="007A54CC" w:rsidP="007A54CC">
      <w:pPr>
        <w:pStyle w:val="Sinespaciado"/>
        <w:jc w:val="both"/>
        <w:rPr>
          <w:rFonts w:ascii="Times New Roman" w:hAnsi="Times New Roman" w:cs="Times New Roman"/>
          <w:sz w:val="24"/>
          <w:szCs w:val="24"/>
        </w:rPr>
      </w:pPr>
    </w:p>
    <w:p w14:paraId="36B2132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HENRY PEASE GARCÍA</w:t>
      </w:r>
    </w:p>
    <w:p w14:paraId="68967B8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Presidente del Congreso de la República</w:t>
      </w:r>
    </w:p>
    <w:p w14:paraId="700D4C72" w14:textId="77777777" w:rsidR="007A54CC" w:rsidRPr="00022FAC" w:rsidRDefault="007A54CC" w:rsidP="007A54CC">
      <w:pPr>
        <w:pStyle w:val="Sinespaciado"/>
        <w:jc w:val="both"/>
        <w:rPr>
          <w:rFonts w:ascii="Times New Roman" w:hAnsi="Times New Roman" w:cs="Times New Roman"/>
          <w:sz w:val="24"/>
          <w:szCs w:val="24"/>
        </w:rPr>
      </w:pPr>
    </w:p>
    <w:p w14:paraId="493A94E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MARCIANO RENGIFO RUIZ</w:t>
      </w:r>
    </w:p>
    <w:p w14:paraId="676FDD9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Primer </w:t>
      </w:r>
      <w:proofErr w:type="gramStart"/>
      <w:r w:rsidRPr="00022FAC">
        <w:rPr>
          <w:rFonts w:ascii="Times New Roman" w:hAnsi="Times New Roman" w:cs="Times New Roman"/>
          <w:sz w:val="24"/>
          <w:szCs w:val="24"/>
        </w:rPr>
        <w:t>Vicepresidente</w:t>
      </w:r>
      <w:proofErr w:type="gramEnd"/>
      <w:r w:rsidRPr="00022FAC">
        <w:rPr>
          <w:rFonts w:ascii="Times New Roman" w:hAnsi="Times New Roman" w:cs="Times New Roman"/>
          <w:sz w:val="24"/>
          <w:szCs w:val="24"/>
        </w:rPr>
        <w:t xml:space="preserve"> del Congreso de la República</w:t>
      </w:r>
    </w:p>
    <w:p w14:paraId="49953BCE" w14:textId="77777777" w:rsidR="007A54CC" w:rsidRPr="00022FAC" w:rsidRDefault="007A54CC" w:rsidP="007A54CC">
      <w:pPr>
        <w:pStyle w:val="Sinespaciado"/>
        <w:jc w:val="both"/>
        <w:rPr>
          <w:rFonts w:ascii="Times New Roman" w:hAnsi="Times New Roman" w:cs="Times New Roman"/>
          <w:sz w:val="24"/>
          <w:szCs w:val="24"/>
        </w:rPr>
      </w:pPr>
    </w:p>
    <w:p w14:paraId="7D242606"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AL SEÑOR PRESIDENTE CONSTITUCIONAL DE LA REPÚBLICA</w:t>
      </w:r>
    </w:p>
    <w:p w14:paraId="6ED3AC5D" w14:textId="77777777" w:rsidR="007A54CC" w:rsidRPr="00022FAC" w:rsidRDefault="007A54CC" w:rsidP="007A54CC">
      <w:pPr>
        <w:pStyle w:val="Sinespaciado"/>
        <w:jc w:val="both"/>
        <w:rPr>
          <w:rFonts w:ascii="Times New Roman" w:hAnsi="Times New Roman" w:cs="Times New Roman"/>
          <w:sz w:val="24"/>
          <w:szCs w:val="24"/>
        </w:rPr>
      </w:pPr>
    </w:p>
    <w:p w14:paraId="4988531C"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POR TANTO:</w:t>
      </w:r>
    </w:p>
    <w:p w14:paraId="0DE94599" w14:textId="77777777" w:rsidR="007A54CC" w:rsidRPr="00022FAC" w:rsidRDefault="007A54CC" w:rsidP="007A54CC">
      <w:pPr>
        <w:pStyle w:val="Sinespaciado"/>
        <w:jc w:val="both"/>
        <w:rPr>
          <w:rFonts w:ascii="Times New Roman" w:hAnsi="Times New Roman" w:cs="Times New Roman"/>
          <w:sz w:val="24"/>
          <w:szCs w:val="24"/>
        </w:rPr>
      </w:pPr>
    </w:p>
    <w:p w14:paraId="491FABB0"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Mando se publique y cumpla.</w:t>
      </w:r>
    </w:p>
    <w:p w14:paraId="5F0A661D" w14:textId="77777777" w:rsidR="007A54CC" w:rsidRPr="00022FAC" w:rsidRDefault="007A54CC" w:rsidP="007A54CC">
      <w:pPr>
        <w:pStyle w:val="Sinespaciado"/>
        <w:jc w:val="both"/>
        <w:rPr>
          <w:rFonts w:ascii="Times New Roman" w:hAnsi="Times New Roman" w:cs="Times New Roman"/>
          <w:sz w:val="24"/>
          <w:szCs w:val="24"/>
        </w:rPr>
      </w:pPr>
    </w:p>
    <w:p w14:paraId="2CFC44F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Dado en la Casa de Gobierno, en Lima, a los veintiocho días del mes de mayo del año dos mil cuatro.</w:t>
      </w:r>
    </w:p>
    <w:p w14:paraId="64EDCCA8" w14:textId="77777777" w:rsidR="007A54CC" w:rsidRPr="00022FAC" w:rsidRDefault="007A54CC" w:rsidP="007A54CC">
      <w:pPr>
        <w:pStyle w:val="Sinespaciado"/>
        <w:jc w:val="both"/>
        <w:rPr>
          <w:rFonts w:ascii="Times New Roman" w:hAnsi="Times New Roman" w:cs="Times New Roman"/>
          <w:sz w:val="24"/>
          <w:szCs w:val="24"/>
        </w:rPr>
      </w:pPr>
    </w:p>
    <w:p w14:paraId="11D1339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ALEJANDRO TOLEDO</w:t>
      </w:r>
    </w:p>
    <w:p w14:paraId="21B499D9"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Presidente Constitucional de la República</w:t>
      </w:r>
    </w:p>
    <w:p w14:paraId="287ECE95" w14:textId="77777777" w:rsidR="007A54CC" w:rsidRPr="00022FAC" w:rsidRDefault="007A54CC" w:rsidP="007A54CC">
      <w:pPr>
        <w:pStyle w:val="Sinespaciado"/>
        <w:jc w:val="both"/>
        <w:rPr>
          <w:rFonts w:ascii="Times New Roman" w:hAnsi="Times New Roman" w:cs="Times New Roman"/>
          <w:sz w:val="24"/>
          <w:szCs w:val="24"/>
        </w:rPr>
      </w:pPr>
    </w:p>
    <w:p w14:paraId="23C7FF2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CARLOS FERRERO</w:t>
      </w:r>
    </w:p>
    <w:p w14:paraId="4A951B0B"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 xml:space="preserve">Presidente del Consejo de </w:t>
      </w:r>
      <w:proofErr w:type="gramStart"/>
      <w:r w:rsidRPr="00022FAC">
        <w:rPr>
          <w:rFonts w:ascii="Times New Roman" w:hAnsi="Times New Roman" w:cs="Times New Roman"/>
          <w:sz w:val="24"/>
          <w:szCs w:val="24"/>
        </w:rPr>
        <w:t>Ministros</w:t>
      </w:r>
      <w:proofErr w:type="gramEnd"/>
    </w:p>
    <w:p w14:paraId="553B4997" w14:textId="77777777" w:rsidR="007A54CC" w:rsidRPr="00022FAC" w:rsidRDefault="007A54CC" w:rsidP="007A54CC">
      <w:pPr>
        <w:pStyle w:val="Sinespaciado"/>
        <w:jc w:val="both"/>
        <w:rPr>
          <w:rFonts w:ascii="Times New Roman" w:hAnsi="Times New Roman" w:cs="Times New Roman"/>
          <w:sz w:val="24"/>
          <w:szCs w:val="24"/>
        </w:rPr>
      </w:pPr>
    </w:p>
    <w:p w14:paraId="5E83027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BALDO KRESALJA ROSELLÓ</w:t>
      </w:r>
    </w:p>
    <w:p w14:paraId="63027C8D"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b/>
        <w:t>Ministro de Justicia (*) RECTIFICADO POR FE DE ERRATAS</w:t>
      </w:r>
    </w:p>
    <w:p w14:paraId="71710795" w14:textId="77777777" w:rsidR="007A54CC" w:rsidRPr="00022FAC" w:rsidRDefault="007A54CC" w:rsidP="007A54CC">
      <w:pPr>
        <w:pStyle w:val="Sinespaciado"/>
        <w:jc w:val="both"/>
        <w:rPr>
          <w:rFonts w:ascii="Times New Roman" w:hAnsi="Times New Roman" w:cs="Times New Roman"/>
          <w:sz w:val="24"/>
          <w:szCs w:val="24"/>
        </w:rPr>
      </w:pPr>
    </w:p>
    <w:p w14:paraId="183CE195" w14:textId="77777777" w:rsidR="007A54CC" w:rsidRPr="00022FAC" w:rsidRDefault="007A54CC" w:rsidP="007A54CC">
      <w:pPr>
        <w:pStyle w:val="Sinespaciado"/>
        <w:jc w:val="both"/>
        <w:rPr>
          <w:rFonts w:ascii="Times New Roman" w:hAnsi="Times New Roman" w:cs="Times New Roman"/>
          <w:sz w:val="24"/>
          <w:szCs w:val="24"/>
        </w:rPr>
      </w:pPr>
    </w:p>
    <w:p w14:paraId="72A6CDB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CUADRO DE MODIFICACIONES DEL CODIGO PROCESAL CONSTITUCIONAL</w:t>
      </w:r>
    </w:p>
    <w:p w14:paraId="042FF035" w14:textId="77777777" w:rsidR="007A54CC" w:rsidRPr="00022FAC" w:rsidRDefault="007A54CC" w:rsidP="007A54CC">
      <w:pPr>
        <w:pStyle w:val="Sinespaciado"/>
        <w:jc w:val="both"/>
        <w:rPr>
          <w:rFonts w:ascii="Times New Roman" w:hAnsi="Times New Roman" w:cs="Times New Roman"/>
          <w:sz w:val="24"/>
          <w:szCs w:val="24"/>
        </w:rPr>
      </w:pPr>
    </w:p>
    <w:p w14:paraId="3E1ED03C" w14:textId="77777777" w:rsidR="007A54CC" w:rsidRPr="00022FAC" w:rsidRDefault="007A54CC" w:rsidP="007A54CC">
      <w:pPr>
        <w:pStyle w:val="Sinespaciado"/>
        <w:jc w:val="both"/>
        <w:rPr>
          <w:rFonts w:ascii="Times New Roman" w:hAnsi="Times New Roman" w:cs="Times New Roman"/>
          <w:sz w:val="24"/>
          <w:szCs w:val="24"/>
        </w:rPr>
      </w:pPr>
    </w:p>
    <w:p w14:paraId="3F27635E" w14:textId="77777777" w:rsidR="007A54CC" w:rsidRPr="00022FAC" w:rsidRDefault="007A54CC" w:rsidP="007A54CC">
      <w:pPr>
        <w:pStyle w:val="Sinespaciado"/>
        <w:jc w:val="both"/>
        <w:rPr>
          <w:rFonts w:ascii="Times New Roman" w:hAnsi="Times New Roman" w:cs="Times New Roman"/>
          <w:sz w:val="24"/>
          <w:szCs w:val="24"/>
        </w:rPr>
      </w:pPr>
    </w:p>
    <w:p w14:paraId="651BD142"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ARTICULO</w:t>
      </w:r>
    </w:p>
    <w:p w14:paraId="7737AF15"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AFECTADO</w:t>
      </w:r>
      <w:r w:rsidRPr="00022FAC">
        <w:rPr>
          <w:rFonts w:ascii="Times New Roman" w:hAnsi="Times New Roman" w:cs="Times New Roman"/>
          <w:sz w:val="24"/>
          <w:szCs w:val="24"/>
        </w:rPr>
        <w:tab/>
        <w:t>AFECTACION JURIDICA</w:t>
      </w:r>
      <w:r w:rsidRPr="00022FAC">
        <w:rPr>
          <w:rFonts w:ascii="Times New Roman" w:hAnsi="Times New Roman" w:cs="Times New Roman"/>
          <w:sz w:val="24"/>
          <w:szCs w:val="24"/>
        </w:rPr>
        <w:tab/>
        <w:t>FECHA DE</w:t>
      </w:r>
    </w:p>
    <w:p w14:paraId="2E44BE3A"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PUBLICACION</w:t>
      </w:r>
      <w:r w:rsidRPr="00022FAC">
        <w:rPr>
          <w:rFonts w:ascii="Times New Roman" w:hAnsi="Times New Roman" w:cs="Times New Roman"/>
          <w:sz w:val="24"/>
          <w:szCs w:val="24"/>
        </w:rPr>
        <w:tab/>
      </w:r>
    </w:p>
    <w:p w14:paraId="1E428BD1" w14:textId="77777777" w:rsidR="007A54C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Art. 3</w:t>
      </w:r>
      <w:r w:rsidRPr="00022FAC">
        <w:rPr>
          <w:rFonts w:ascii="Times New Roman" w:hAnsi="Times New Roman" w:cs="Times New Roman"/>
          <w:sz w:val="24"/>
          <w:szCs w:val="24"/>
        </w:rPr>
        <w:tab/>
        <w:t xml:space="preserve">MODIFICADO por el Artículo 1 de la Ley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28946 </w:t>
      </w:r>
      <w:r w:rsidRPr="00022FAC">
        <w:rPr>
          <w:rFonts w:ascii="Times New Roman" w:hAnsi="Times New Roman" w:cs="Times New Roman"/>
          <w:sz w:val="24"/>
          <w:szCs w:val="24"/>
        </w:rPr>
        <w:tab/>
        <w:t>24-12-2006</w:t>
      </w:r>
      <w:r w:rsidRPr="00022FAC">
        <w:rPr>
          <w:rFonts w:ascii="Times New Roman" w:hAnsi="Times New Roman" w:cs="Times New Roman"/>
          <w:sz w:val="24"/>
          <w:szCs w:val="24"/>
        </w:rPr>
        <w:tab/>
      </w:r>
    </w:p>
    <w:p w14:paraId="57AB78E4" w14:textId="2D93D6F6" w:rsidR="00194682" w:rsidRDefault="00194682" w:rsidP="007A54CC">
      <w:pPr>
        <w:pStyle w:val="Sinespaciado"/>
        <w:jc w:val="both"/>
        <w:rPr>
          <w:rFonts w:ascii="Times New Roman" w:hAnsi="Times New Roman" w:cs="Times New Roman"/>
          <w:sz w:val="24"/>
          <w:szCs w:val="24"/>
        </w:rPr>
      </w:pPr>
      <w:r>
        <w:rPr>
          <w:rFonts w:ascii="Times New Roman" w:hAnsi="Times New Roman" w:cs="Times New Roman"/>
          <w:sz w:val="24"/>
          <w:szCs w:val="24"/>
        </w:rPr>
        <w:t>5-6</w:t>
      </w:r>
    </w:p>
    <w:p w14:paraId="6AFADE91" w14:textId="77777777" w:rsidR="00194682" w:rsidRPr="00022FAC" w:rsidRDefault="00194682" w:rsidP="007A54CC">
      <w:pPr>
        <w:pStyle w:val="Sinespaciado"/>
        <w:jc w:val="both"/>
        <w:rPr>
          <w:rFonts w:ascii="Times New Roman" w:hAnsi="Times New Roman" w:cs="Times New Roman"/>
          <w:sz w:val="24"/>
          <w:szCs w:val="24"/>
        </w:rPr>
      </w:pPr>
    </w:p>
    <w:p w14:paraId="79FA951B" w14:textId="77777777" w:rsidR="007A54C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 xml:space="preserve">Art. 5, </w:t>
      </w:r>
      <w:proofErr w:type="spellStart"/>
      <w:r w:rsidRPr="00022FAC">
        <w:rPr>
          <w:rFonts w:ascii="Times New Roman" w:hAnsi="Times New Roman" w:cs="Times New Roman"/>
          <w:sz w:val="24"/>
          <w:szCs w:val="24"/>
        </w:rPr>
        <w:t>num</w:t>
      </w:r>
      <w:proofErr w:type="spellEnd"/>
      <w:r w:rsidRPr="00022FAC">
        <w:rPr>
          <w:rFonts w:ascii="Times New Roman" w:hAnsi="Times New Roman" w:cs="Times New Roman"/>
          <w:sz w:val="24"/>
          <w:szCs w:val="24"/>
        </w:rPr>
        <w:t>. 8</w:t>
      </w:r>
      <w:r w:rsidRPr="00022FAC">
        <w:rPr>
          <w:rFonts w:ascii="Times New Roman" w:hAnsi="Times New Roman" w:cs="Times New Roman"/>
          <w:sz w:val="24"/>
          <w:szCs w:val="24"/>
        </w:rPr>
        <w:tab/>
        <w:t xml:space="preserve">MODIFICADO por el Artículo Único de la Ley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28642 </w:t>
      </w:r>
      <w:r w:rsidRPr="00022FAC">
        <w:rPr>
          <w:rFonts w:ascii="Times New Roman" w:hAnsi="Times New Roman" w:cs="Times New Roman"/>
          <w:sz w:val="24"/>
          <w:szCs w:val="24"/>
        </w:rPr>
        <w:tab/>
        <w:t>08-12-2005</w:t>
      </w:r>
      <w:r w:rsidRPr="00022FAC">
        <w:rPr>
          <w:rFonts w:ascii="Times New Roman" w:hAnsi="Times New Roman" w:cs="Times New Roman"/>
          <w:sz w:val="24"/>
          <w:szCs w:val="24"/>
        </w:rPr>
        <w:tab/>
      </w:r>
    </w:p>
    <w:p w14:paraId="73FAD3F6" w14:textId="77777777" w:rsidR="00194682" w:rsidRDefault="00194682" w:rsidP="007A54CC">
      <w:pPr>
        <w:pStyle w:val="Sinespaciado"/>
        <w:jc w:val="both"/>
        <w:rPr>
          <w:rFonts w:ascii="Times New Roman" w:hAnsi="Times New Roman" w:cs="Times New Roman"/>
          <w:sz w:val="24"/>
          <w:szCs w:val="24"/>
        </w:rPr>
      </w:pPr>
    </w:p>
    <w:p w14:paraId="09CB1492" w14:textId="77777777" w:rsidR="00194682" w:rsidRPr="00022FAC" w:rsidRDefault="00194682" w:rsidP="007A54CC">
      <w:pPr>
        <w:pStyle w:val="Sinespaciado"/>
        <w:jc w:val="both"/>
        <w:rPr>
          <w:rFonts w:ascii="Times New Roman" w:hAnsi="Times New Roman" w:cs="Times New Roman"/>
          <w:sz w:val="24"/>
          <w:szCs w:val="24"/>
        </w:rPr>
      </w:pPr>
    </w:p>
    <w:p w14:paraId="1D373841" w14:textId="77777777" w:rsidR="007A54C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lastRenderedPageBreak/>
        <w:t xml:space="preserve">Art. 5, </w:t>
      </w:r>
      <w:proofErr w:type="spellStart"/>
      <w:r w:rsidRPr="00022FAC">
        <w:rPr>
          <w:rFonts w:ascii="Times New Roman" w:hAnsi="Times New Roman" w:cs="Times New Roman"/>
          <w:sz w:val="24"/>
          <w:szCs w:val="24"/>
        </w:rPr>
        <w:t>num</w:t>
      </w:r>
      <w:proofErr w:type="spellEnd"/>
      <w:r w:rsidRPr="00022FAC">
        <w:rPr>
          <w:rFonts w:ascii="Times New Roman" w:hAnsi="Times New Roman" w:cs="Times New Roman"/>
          <w:sz w:val="24"/>
          <w:szCs w:val="24"/>
        </w:rPr>
        <w:t>. 8</w:t>
      </w:r>
      <w:r w:rsidRPr="00022FAC">
        <w:rPr>
          <w:rFonts w:ascii="Times New Roman" w:hAnsi="Times New Roman" w:cs="Times New Roman"/>
          <w:sz w:val="24"/>
          <w:szCs w:val="24"/>
        </w:rPr>
        <w:tab/>
        <w:t xml:space="preserve">INCONSTITUCIONAL por el Resolutivo 1 del Pleno Jurisdiccional del Tribunal Constitucional Expediente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00007-2007-PI-TC </w:t>
      </w:r>
      <w:r w:rsidRPr="00022FAC">
        <w:rPr>
          <w:rFonts w:ascii="Times New Roman" w:hAnsi="Times New Roman" w:cs="Times New Roman"/>
          <w:sz w:val="24"/>
          <w:szCs w:val="24"/>
        </w:rPr>
        <w:tab/>
        <w:t>22-06-2007</w:t>
      </w:r>
      <w:r w:rsidRPr="00022FAC">
        <w:rPr>
          <w:rFonts w:ascii="Times New Roman" w:hAnsi="Times New Roman" w:cs="Times New Roman"/>
          <w:sz w:val="24"/>
          <w:szCs w:val="24"/>
        </w:rPr>
        <w:tab/>
      </w:r>
    </w:p>
    <w:p w14:paraId="24044470" w14:textId="77777777" w:rsidR="00194682" w:rsidRDefault="00194682" w:rsidP="007A54CC">
      <w:pPr>
        <w:pStyle w:val="Sinespaciado"/>
        <w:jc w:val="both"/>
        <w:rPr>
          <w:rFonts w:ascii="Times New Roman" w:hAnsi="Times New Roman" w:cs="Times New Roman"/>
          <w:sz w:val="24"/>
          <w:szCs w:val="24"/>
        </w:rPr>
      </w:pPr>
    </w:p>
    <w:p w14:paraId="7EEC8ADB" w14:textId="77777777" w:rsidR="00194682" w:rsidRPr="00022FAC" w:rsidRDefault="00194682" w:rsidP="007A54CC">
      <w:pPr>
        <w:pStyle w:val="Sinespaciado"/>
        <w:jc w:val="both"/>
        <w:rPr>
          <w:rFonts w:ascii="Times New Roman" w:hAnsi="Times New Roman" w:cs="Times New Roman"/>
          <w:sz w:val="24"/>
          <w:szCs w:val="24"/>
        </w:rPr>
      </w:pPr>
    </w:p>
    <w:p w14:paraId="6A75CA6F"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Art. 7, 2do. párrafo</w:t>
      </w:r>
      <w:r w:rsidRPr="00022FAC">
        <w:rPr>
          <w:rFonts w:ascii="Times New Roman" w:hAnsi="Times New Roman" w:cs="Times New Roman"/>
          <w:sz w:val="24"/>
          <w:szCs w:val="24"/>
        </w:rPr>
        <w:tab/>
        <w:t xml:space="preserve">DEROGADO por el Artículo 2 de la Ley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28946 </w:t>
      </w:r>
      <w:r w:rsidRPr="00022FAC">
        <w:rPr>
          <w:rFonts w:ascii="Times New Roman" w:hAnsi="Times New Roman" w:cs="Times New Roman"/>
          <w:sz w:val="24"/>
          <w:szCs w:val="24"/>
        </w:rPr>
        <w:tab/>
        <w:t>24-12-2006</w:t>
      </w:r>
      <w:r w:rsidRPr="00022FAC">
        <w:rPr>
          <w:rFonts w:ascii="Times New Roman" w:hAnsi="Times New Roman" w:cs="Times New Roman"/>
          <w:sz w:val="24"/>
          <w:szCs w:val="24"/>
        </w:rPr>
        <w:tab/>
      </w:r>
    </w:p>
    <w:p w14:paraId="43E406B3"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Art. 10</w:t>
      </w:r>
      <w:r w:rsidRPr="00022FAC">
        <w:rPr>
          <w:rFonts w:ascii="Times New Roman" w:hAnsi="Times New Roman" w:cs="Times New Roman"/>
          <w:sz w:val="24"/>
          <w:szCs w:val="24"/>
        </w:rPr>
        <w:tab/>
        <w:t xml:space="preserve">MODIFICADO por el Artículo 1 de la Ley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28946</w:t>
      </w:r>
      <w:r w:rsidRPr="00022FAC">
        <w:rPr>
          <w:rFonts w:ascii="Times New Roman" w:hAnsi="Times New Roman" w:cs="Times New Roman"/>
          <w:sz w:val="24"/>
          <w:szCs w:val="24"/>
        </w:rPr>
        <w:tab/>
        <w:t>24-12-2006</w:t>
      </w:r>
      <w:r w:rsidRPr="00022FAC">
        <w:rPr>
          <w:rFonts w:ascii="Times New Roman" w:hAnsi="Times New Roman" w:cs="Times New Roman"/>
          <w:sz w:val="24"/>
          <w:szCs w:val="24"/>
        </w:rPr>
        <w:tab/>
      </w:r>
    </w:p>
    <w:p w14:paraId="1DE1DCF7"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Art. 15</w:t>
      </w:r>
      <w:r w:rsidRPr="00022FAC">
        <w:rPr>
          <w:rFonts w:ascii="Times New Roman" w:hAnsi="Times New Roman" w:cs="Times New Roman"/>
          <w:sz w:val="24"/>
          <w:szCs w:val="24"/>
        </w:rPr>
        <w:tab/>
        <w:t xml:space="preserve">MODIFICADO por el Artículo 1 de la Ley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28946 </w:t>
      </w:r>
      <w:r w:rsidRPr="00022FAC">
        <w:rPr>
          <w:rFonts w:ascii="Times New Roman" w:hAnsi="Times New Roman" w:cs="Times New Roman"/>
          <w:sz w:val="24"/>
          <w:szCs w:val="24"/>
        </w:rPr>
        <w:tab/>
        <w:t>24-12-2006</w:t>
      </w:r>
      <w:r w:rsidRPr="00022FAC">
        <w:rPr>
          <w:rFonts w:ascii="Times New Roman" w:hAnsi="Times New Roman" w:cs="Times New Roman"/>
          <w:sz w:val="24"/>
          <w:szCs w:val="24"/>
        </w:rPr>
        <w:tab/>
      </w:r>
    </w:p>
    <w:p w14:paraId="7CE6C4B2" w14:textId="77777777" w:rsidR="007A54C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Art. 51</w:t>
      </w:r>
      <w:r w:rsidRPr="00022FAC">
        <w:rPr>
          <w:rFonts w:ascii="Times New Roman" w:hAnsi="Times New Roman" w:cs="Times New Roman"/>
          <w:sz w:val="24"/>
          <w:szCs w:val="24"/>
        </w:rPr>
        <w:tab/>
        <w:t xml:space="preserve">MODIFICADO por el Artículo 1 de la Ley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28946</w:t>
      </w:r>
      <w:r w:rsidRPr="00022FAC">
        <w:rPr>
          <w:rFonts w:ascii="Times New Roman" w:hAnsi="Times New Roman" w:cs="Times New Roman"/>
          <w:sz w:val="24"/>
          <w:szCs w:val="24"/>
        </w:rPr>
        <w:tab/>
        <w:t>24-12-2006</w:t>
      </w:r>
      <w:r w:rsidRPr="00022FAC">
        <w:rPr>
          <w:rFonts w:ascii="Times New Roman" w:hAnsi="Times New Roman" w:cs="Times New Roman"/>
          <w:sz w:val="24"/>
          <w:szCs w:val="24"/>
        </w:rPr>
        <w:tab/>
      </w:r>
    </w:p>
    <w:p w14:paraId="08FBFFBE" w14:textId="77777777" w:rsidR="00194682" w:rsidRPr="00022FAC" w:rsidRDefault="00194682" w:rsidP="007A54CC">
      <w:pPr>
        <w:pStyle w:val="Sinespaciado"/>
        <w:jc w:val="both"/>
        <w:rPr>
          <w:rFonts w:ascii="Times New Roman" w:hAnsi="Times New Roman" w:cs="Times New Roman"/>
          <w:sz w:val="24"/>
          <w:szCs w:val="24"/>
        </w:rPr>
      </w:pPr>
    </w:p>
    <w:p w14:paraId="3C14E01E"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Art. 51, dos últimos párrafos</w:t>
      </w:r>
      <w:r w:rsidRPr="00022FAC">
        <w:rPr>
          <w:rFonts w:ascii="Times New Roman" w:hAnsi="Times New Roman" w:cs="Times New Roman"/>
          <w:sz w:val="24"/>
          <w:szCs w:val="24"/>
        </w:rPr>
        <w:tab/>
        <w:t xml:space="preserve">DEROGADOS por la Segunda Disp. Derogatoria de la ley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29364</w:t>
      </w:r>
      <w:r w:rsidRPr="00022FAC">
        <w:rPr>
          <w:rFonts w:ascii="Times New Roman" w:hAnsi="Times New Roman" w:cs="Times New Roman"/>
          <w:sz w:val="24"/>
          <w:szCs w:val="24"/>
        </w:rPr>
        <w:tab/>
        <w:t>28-05-2009</w:t>
      </w:r>
      <w:r w:rsidRPr="00022FAC">
        <w:rPr>
          <w:rFonts w:ascii="Times New Roman" w:hAnsi="Times New Roman" w:cs="Times New Roman"/>
          <w:sz w:val="24"/>
          <w:szCs w:val="24"/>
        </w:rPr>
        <w:tab/>
      </w:r>
    </w:p>
    <w:p w14:paraId="07E6B7B1" w14:textId="77777777" w:rsidR="007A54CC" w:rsidRPr="00022FAC" w:rsidRDefault="007A54CC" w:rsidP="007A54CC">
      <w:pPr>
        <w:pStyle w:val="Sinespaciado"/>
        <w:jc w:val="both"/>
        <w:rPr>
          <w:rFonts w:ascii="Times New Roman" w:hAnsi="Times New Roman" w:cs="Times New Roman"/>
          <w:sz w:val="24"/>
          <w:szCs w:val="24"/>
        </w:rPr>
      </w:pPr>
      <w:r w:rsidRPr="00022FAC">
        <w:rPr>
          <w:rFonts w:ascii="Times New Roman" w:hAnsi="Times New Roman" w:cs="Times New Roman"/>
          <w:sz w:val="24"/>
          <w:szCs w:val="24"/>
        </w:rPr>
        <w:t>Art. 53</w:t>
      </w:r>
      <w:r w:rsidRPr="00022FAC">
        <w:rPr>
          <w:rFonts w:ascii="Times New Roman" w:hAnsi="Times New Roman" w:cs="Times New Roman"/>
          <w:sz w:val="24"/>
          <w:szCs w:val="24"/>
        </w:rPr>
        <w:tab/>
        <w:t xml:space="preserve">MODIFICADO por el Artículo 1 de la Ley </w:t>
      </w:r>
      <w:proofErr w:type="spellStart"/>
      <w:r w:rsidRPr="00022FAC">
        <w:rPr>
          <w:rFonts w:ascii="Times New Roman" w:hAnsi="Times New Roman" w:cs="Times New Roman"/>
          <w:sz w:val="24"/>
          <w:szCs w:val="24"/>
        </w:rPr>
        <w:t>N°</w:t>
      </w:r>
      <w:proofErr w:type="spellEnd"/>
      <w:r w:rsidRPr="00022FAC">
        <w:rPr>
          <w:rFonts w:ascii="Times New Roman" w:hAnsi="Times New Roman" w:cs="Times New Roman"/>
          <w:sz w:val="24"/>
          <w:szCs w:val="24"/>
        </w:rPr>
        <w:t xml:space="preserve"> 28946</w:t>
      </w:r>
      <w:r w:rsidRPr="00022FAC">
        <w:rPr>
          <w:rFonts w:ascii="Times New Roman" w:hAnsi="Times New Roman" w:cs="Times New Roman"/>
          <w:sz w:val="24"/>
          <w:szCs w:val="24"/>
        </w:rPr>
        <w:tab/>
        <w:t>24-12-2006</w:t>
      </w:r>
      <w:r w:rsidRPr="00022FAC">
        <w:rPr>
          <w:rFonts w:ascii="Times New Roman" w:hAnsi="Times New Roman" w:cs="Times New Roman"/>
          <w:sz w:val="24"/>
          <w:szCs w:val="24"/>
        </w:rPr>
        <w:tab/>
      </w:r>
    </w:p>
    <w:p w14:paraId="3921BE25" w14:textId="77777777" w:rsidR="007A54CC" w:rsidRPr="00022FAC" w:rsidRDefault="007A54CC" w:rsidP="007A54CC">
      <w:pPr>
        <w:pStyle w:val="Sinespaciado"/>
        <w:jc w:val="both"/>
        <w:rPr>
          <w:rFonts w:ascii="Times New Roman" w:hAnsi="Times New Roman" w:cs="Times New Roman"/>
          <w:sz w:val="24"/>
          <w:szCs w:val="24"/>
        </w:rPr>
      </w:pPr>
    </w:p>
    <w:p w14:paraId="5E8857CC" w14:textId="77777777" w:rsidR="007A54CC" w:rsidRPr="00022FAC" w:rsidRDefault="007A54CC" w:rsidP="007A54CC">
      <w:pPr>
        <w:pStyle w:val="Sinespaciado"/>
        <w:jc w:val="both"/>
        <w:rPr>
          <w:rFonts w:ascii="Times New Roman" w:hAnsi="Times New Roman" w:cs="Times New Roman"/>
          <w:sz w:val="24"/>
          <w:szCs w:val="24"/>
        </w:rPr>
      </w:pPr>
    </w:p>
    <w:p w14:paraId="7F02FEA1" w14:textId="2773BBB1" w:rsidR="002B2016" w:rsidRPr="00C953A7" w:rsidRDefault="002B2016" w:rsidP="00C953A7">
      <w:pPr>
        <w:pStyle w:val="Sinespaciado"/>
        <w:rPr>
          <w:rFonts w:ascii="Times New Roman" w:hAnsi="Times New Roman" w:cs="Times New Roman"/>
          <w:sz w:val="24"/>
          <w:szCs w:val="24"/>
        </w:rPr>
      </w:pPr>
    </w:p>
    <w:p w14:paraId="1DF44B3F" w14:textId="3FF7707A" w:rsidR="00C953A7" w:rsidRPr="00C953A7" w:rsidRDefault="00C953A7" w:rsidP="00C953A7">
      <w:pPr>
        <w:pStyle w:val="Sinespaciado"/>
        <w:rPr>
          <w:rFonts w:ascii="Times New Roman" w:hAnsi="Times New Roman" w:cs="Times New Roman"/>
          <w:sz w:val="24"/>
          <w:szCs w:val="24"/>
        </w:rPr>
      </w:pPr>
    </w:p>
    <w:p w14:paraId="12A2C1D4" w14:textId="08F29CC3" w:rsidR="00C953A7" w:rsidRPr="00C953A7" w:rsidRDefault="00C953A7" w:rsidP="00C953A7">
      <w:pPr>
        <w:pStyle w:val="Sinespaciado"/>
        <w:rPr>
          <w:rFonts w:ascii="Times New Roman" w:hAnsi="Times New Roman" w:cs="Times New Roman"/>
          <w:sz w:val="24"/>
          <w:szCs w:val="24"/>
        </w:rPr>
      </w:pPr>
    </w:p>
    <w:p w14:paraId="5E74A7E6" w14:textId="3C5A1233" w:rsidR="00C953A7" w:rsidRPr="00C953A7" w:rsidRDefault="00C953A7" w:rsidP="00C953A7">
      <w:pPr>
        <w:pStyle w:val="Sinespaciado"/>
        <w:rPr>
          <w:rFonts w:ascii="Times New Roman" w:hAnsi="Times New Roman" w:cs="Times New Roman"/>
          <w:sz w:val="24"/>
          <w:szCs w:val="24"/>
        </w:rPr>
      </w:pPr>
    </w:p>
    <w:p w14:paraId="6678FABA" w14:textId="77777777" w:rsidR="00C953A7" w:rsidRPr="00C953A7" w:rsidRDefault="00C953A7" w:rsidP="00C953A7">
      <w:pPr>
        <w:pStyle w:val="Sinespaciado"/>
        <w:rPr>
          <w:rFonts w:ascii="Times New Roman" w:hAnsi="Times New Roman" w:cs="Times New Roman"/>
          <w:sz w:val="24"/>
          <w:szCs w:val="24"/>
        </w:rPr>
      </w:pPr>
    </w:p>
    <w:sectPr w:rsidR="00C953A7" w:rsidRPr="00C953A7" w:rsidSect="00C953A7">
      <w:headerReference w:type="default" r:id="rId6"/>
      <w:footerReference w:type="default" r:id="rId7"/>
      <w:pgSz w:w="11906" w:h="16838"/>
      <w:pgMar w:top="1418" w:right="1134" w:bottom="1418"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73792" w14:textId="77777777" w:rsidR="00D844C5" w:rsidRDefault="00D844C5" w:rsidP="00C953A7">
      <w:pPr>
        <w:spacing w:after="0" w:line="240" w:lineRule="auto"/>
      </w:pPr>
      <w:r>
        <w:separator/>
      </w:r>
    </w:p>
  </w:endnote>
  <w:endnote w:type="continuationSeparator" w:id="0">
    <w:p w14:paraId="100F7C3E" w14:textId="77777777" w:rsidR="00D844C5" w:rsidRDefault="00D844C5" w:rsidP="00C95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9D8D0" w14:textId="5021859A" w:rsidR="00C953A7" w:rsidRPr="00C953A7" w:rsidRDefault="00C953A7" w:rsidP="00C953A7">
    <w:pPr>
      <w:pStyle w:val="Sinespaciado"/>
      <w:rPr>
        <w:rFonts w:ascii="Times New Roman" w:hAnsi="Times New Roman" w:cs="Times New Roman"/>
        <w:sz w:val="24"/>
        <w:szCs w:val="24"/>
      </w:rPr>
    </w:pPr>
  </w:p>
  <w:p w14:paraId="2605CAAB" w14:textId="3C37B68E" w:rsidR="00C953A7" w:rsidRPr="00C953A7" w:rsidRDefault="004F6BA9" w:rsidP="00C953A7">
    <w:pPr>
      <w:pStyle w:val="Sinespaciado"/>
      <w:jc w:val="right"/>
      <w:rPr>
        <w:rFonts w:ascii="Times New Roman" w:hAnsi="Times New Roman" w:cs="Times New Roman"/>
        <w:sz w:val="24"/>
        <w:szCs w:val="24"/>
      </w:rPr>
    </w:pPr>
    <w:r>
      <w:rPr>
        <w:noProof/>
      </w:rPr>
      <w:drawing>
        <wp:inline distT="0" distB="0" distL="0" distR="0" wp14:anchorId="7ECC1C54" wp14:editId="5C0576A4">
          <wp:extent cx="520038" cy="520038"/>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2948" cy="522948"/>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2B3B2" w14:textId="77777777" w:rsidR="00D844C5" w:rsidRDefault="00D844C5" w:rsidP="00C953A7">
      <w:pPr>
        <w:spacing w:after="0" w:line="240" w:lineRule="auto"/>
      </w:pPr>
      <w:r>
        <w:separator/>
      </w:r>
    </w:p>
  </w:footnote>
  <w:footnote w:type="continuationSeparator" w:id="0">
    <w:p w14:paraId="2FDDB29B" w14:textId="77777777" w:rsidR="00D844C5" w:rsidRDefault="00D844C5" w:rsidP="00C953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Content>
      <w:p w14:paraId="46B534DF" w14:textId="77777777" w:rsidR="00C953A7" w:rsidRDefault="00C953A7">
        <w:pPr>
          <w:pStyle w:val="Encabezado"/>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p w14:paraId="78EE7995" w14:textId="3AAE69E7" w:rsidR="00C953A7" w:rsidRDefault="00C953A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3A7"/>
    <w:rsid w:val="0003469C"/>
    <w:rsid w:val="000437C9"/>
    <w:rsid w:val="00194682"/>
    <w:rsid w:val="002B2016"/>
    <w:rsid w:val="004F6BA9"/>
    <w:rsid w:val="00643B4E"/>
    <w:rsid w:val="007A54CC"/>
    <w:rsid w:val="007D38CA"/>
    <w:rsid w:val="008D3D42"/>
    <w:rsid w:val="00B738B6"/>
    <w:rsid w:val="00C953A7"/>
    <w:rsid w:val="00D844C5"/>
    <w:rsid w:val="00DE1F9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69FE94BC"/>
  <w15:chartTrackingRefBased/>
  <w15:docId w15:val="{DF6DD181-2160-4DD1-9DDF-BD2D7B6F5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C953A7"/>
    <w:pPr>
      <w:spacing w:after="0" w:line="240" w:lineRule="auto"/>
    </w:pPr>
  </w:style>
  <w:style w:type="paragraph" w:styleId="Encabezado">
    <w:name w:val="header"/>
    <w:basedOn w:val="Normal"/>
    <w:link w:val="EncabezadoCar"/>
    <w:uiPriority w:val="99"/>
    <w:unhideWhenUsed/>
    <w:rsid w:val="00C953A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953A7"/>
  </w:style>
  <w:style w:type="paragraph" w:styleId="Piedepgina">
    <w:name w:val="footer"/>
    <w:basedOn w:val="Normal"/>
    <w:link w:val="PiedepginaCar"/>
    <w:uiPriority w:val="99"/>
    <w:unhideWhenUsed/>
    <w:rsid w:val="00C953A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953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43</Pages>
  <Words>15200</Words>
  <Characters>83602</Characters>
  <Application>Microsoft Office Word</Application>
  <DocSecurity>0</DocSecurity>
  <Lines>696</Lines>
  <Paragraphs>197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Gomez Torres</dc:creator>
  <cp:keywords/>
  <dc:description/>
  <cp:lastModifiedBy>Ivan Gomez Torres</cp:lastModifiedBy>
  <cp:revision>4</cp:revision>
  <dcterms:created xsi:type="dcterms:W3CDTF">2023-05-06T23:54:00Z</dcterms:created>
  <dcterms:modified xsi:type="dcterms:W3CDTF">2023-05-07T04:21:00Z</dcterms:modified>
</cp:coreProperties>
</file>